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B72D" w14:textId="77777777" w:rsidR="000F0A37" w:rsidRDefault="000F0A37" w:rsidP="000F0A37">
      <w:pPr>
        <w:jc w:val="right"/>
        <w:rPr>
          <w:rFonts w:ascii="Times New Roman" w:hAnsi="Times New Roman"/>
          <w:i/>
          <w:iCs/>
        </w:rPr>
      </w:pPr>
      <w:r>
        <w:rPr>
          <w:rFonts w:ascii="Times New Roman" w:hAnsi="Times New Roman"/>
          <w:i/>
          <w:iCs/>
        </w:rPr>
        <w:t>Projekts</w:t>
      </w:r>
    </w:p>
    <w:p w14:paraId="34E40D91" w14:textId="77777777" w:rsidR="000F0A37" w:rsidRDefault="000F0A37" w:rsidP="000F0A37">
      <w:pPr>
        <w:jc w:val="right"/>
        <w:rPr>
          <w:rFonts w:ascii="Times New Roman" w:hAnsi="Times New Roman"/>
          <w:i/>
          <w:iCs/>
        </w:rPr>
      </w:pPr>
    </w:p>
    <w:p w14:paraId="2BE953CF" w14:textId="77777777" w:rsidR="000F0A37" w:rsidRDefault="000F0A37" w:rsidP="000F0A37">
      <w:pPr>
        <w:spacing w:after="0" w:line="240" w:lineRule="auto"/>
        <w:jc w:val="center"/>
        <w:rPr>
          <w:rFonts w:ascii="Times New Roman" w:hAnsi="Times New Roman"/>
          <w:sz w:val="24"/>
          <w:szCs w:val="24"/>
        </w:rPr>
      </w:pPr>
      <w:r>
        <w:rPr>
          <w:rFonts w:ascii="Times New Roman" w:hAnsi="Times New Roman"/>
          <w:sz w:val="24"/>
          <w:szCs w:val="24"/>
        </w:rPr>
        <w:t>Jelgavas novada dome</w:t>
      </w:r>
    </w:p>
    <w:p w14:paraId="314107C3" w14:textId="77777777" w:rsidR="000F0A37" w:rsidRDefault="000F0A37" w:rsidP="000F0A37">
      <w:pPr>
        <w:spacing w:after="0" w:line="240" w:lineRule="auto"/>
        <w:jc w:val="center"/>
        <w:rPr>
          <w:rFonts w:ascii="Times New Roman" w:hAnsi="Times New Roman"/>
          <w:b/>
          <w:bCs/>
          <w:sz w:val="24"/>
          <w:szCs w:val="24"/>
        </w:rPr>
      </w:pPr>
      <w:r>
        <w:rPr>
          <w:rFonts w:ascii="Times New Roman" w:hAnsi="Times New Roman"/>
          <w:b/>
          <w:bCs/>
          <w:sz w:val="24"/>
          <w:szCs w:val="24"/>
        </w:rPr>
        <w:t>LĒMUMS</w:t>
      </w:r>
    </w:p>
    <w:p w14:paraId="26D39C55" w14:textId="36F4229B" w:rsidR="000F0A37" w:rsidRDefault="000F0A37" w:rsidP="000F0A37">
      <w:pPr>
        <w:spacing w:after="0" w:line="240" w:lineRule="auto"/>
        <w:jc w:val="center"/>
        <w:rPr>
          <w:rFonts w:ascii="Times New Roman" w:hAnsi="Times New Roman"/>
          <w:sz w:val="24"/>
          <w:szCs w:val="24"/>
        </w:rPr>
      </w:pPr>
      <w:r>
        <w:rPr>
          <w:rFonts w:ascii="Times New Roman" w:hAnsi="Times New Roman"/>
          <w:sz w:val="24"/>
          <w:szCs w:val="24"/>
        </w:rPr>
        <w:t>Jelgavā</w:t>
      </w:r>
    </w:p>
    <w:p w14:paraId="5853BF7F" w14:textId="1FE650AB" w:rsidR="00FC55E4" w:rsidRDefault="00FC55E4" w:rsidP="00FC55E4">
      <w:pPr>
        <w:spacing w:after="0" w:line="240" w:lineRule="auto"/>
        <w:rPr>
          <w:rFonts w:ascii="Times New Roman" w:hAnsi="Times New Roman"/>
          <w:sz w:val="24"/>
          <w:szCs w:val="24"/>
        </w:rPr>
      </w:pPr>
    </w:p>
    <w:p w14:paraId="61B16851" w14:textId="58FF7092" w:rsidR="00FC55E4" w:rsidRDefault="00FC55E4" w:rsidP="00FC55E4">
      <w:pPr>
        <w:spacing w:after="0" w:line="240" w:lineRule="auto"/>
        <w:rPr>
          <w:rFonts w:ascii="Times New Roman" w:hAnsi="Times New Roman"/>
          <w:sz w:val="24"/>
          <w:szCs w:val="24"/>
        </w:rPr>
      </w:pPr>
      <w:r>
        <w:rPr>
          <w:rFonts w:ascii="Times New Roman" w:hAnsi="Times New Roman"/>
          <w:sz w:val="24"/>
          <w:szCs w:val="24"/>
        </w:rPr>
        <w:t>202</w:t>
      </w:r>
      <w:r w:rsidR="0084407D">
        <w:rPr>
          <w:rFonts w:ascii="Times New Roman" w:hAnsi="Times New Roman"/>
          <w:sz w:val="24"/>
          <w:szCs w:val="24"/>
        </w:rPr>
        <w:t>4</w:t>
      </w:r>
      <w:r>
        <w:rPr>
          <w:rFonts w:ascii="Times New Roman" w:hAnsi="Times New Roman"/>
          <w:sz w:val="24"/>
          <w:szCs w:val="24"/>
        </w:rPr>
        <w:t xml:space="preserve">.gada                                                                                        </w:t>
      </w:r>
      <w:r w:rsidR="00C655BA">
        <w:rPr>
          <w:rFonts w:ascii="Times New Roman" w:hAnsi="Times New Roman"/>
          <w:sz w:val="24"/>
          <w:szCs w:val="24"/>
        </w:rPr>
        <w:t xml:space="preserve">                          </w:t>
      </w:r>
      <w:r>
        <w:rPr>
          <w:rFonts w:ascii="Times New Roman" w:hAnsi="Times New Roman"/>
          <w:sz w:val="24"/>
          <w:szCs w:val="24"/>
        </w:rPr>
        <w:t>Nr._____</w:t>
      </w:r>
    </w:p>
    <w:p w14:paraId="6E227BE9" w14:textId="7B6E5121" w:rsidR="00F137BE" w:rsidRDefault="00F137BE"/>
    <w:p w14:paraId="623F5A53" w14:textId="77777777" w:rsidR="00C655BA" w:rsidRPr="00C655BA" w:rsidRDefault="00C655BA" w:rsidP="00C655BA">
      <w:pPr>
        <w:widowControl w:val="0"/>
        <w:tabs>
          <w:tab w:val="left" w:leader="underscore" w:pos="988"/>
          <w:tab w:val="left" w:leader="underscore" w:pos="8952"/>
        </w:tabs>
        <w:spacing w:after="16" w:line="276" w:lineRule="auto"/>
        <w:jc w:val="center"/>
        <w:rPr>
          <w:rFonts w:ascii="Times New Roman" w:eastAsia="Palatino Linotype" w:hAnsi="Times New Roman"/>
          <w:b/>
          <w:iCs/>
          <w:color w:val="000000"/>
          <w:sz w:val="24"/>
          <w:szCs w:val="24"/>
          <w:u w:val="single"/>
          <w:shd w:val="clear" w:color="auto" w:fill="FFFFFF"/>
        </w:rPr>
      </w:pPr>
      <w:r w:rsidRPr="00C655BA">
        <w:rPr>
          <w:rFonts w:ascii="Times New Roman" w:eastAsia="Palatino Linotype" w:hAnsi="Times New Roman"/>
          <w:b/>
          <w:color w:val="000000"/>
          <w:sz w:val="24"/>
          <w:szCs w:val="24"/>
          <w:u w:val="single"/>
          <w:shd w:val="clear" w:color="auto" w:fill="FFFFFF"/>
        </w:rPr>
        <w:t>Par nekustamā īpašuma nodokļa atvieglojumiem un “</w:t>
      </w:r>
      <w:proofErr w:type="spellStart"/>
      <w:r w:rsidRPr="00C655BA">
        <w:rPr>
          <w:rFonts w:ascii="Times New Roman" w:eastAsia="Times New Roman" w:hAnsi="Times New Roman"/>
          <w:b/>
          <w:i/>
          <w:iCs/>
          <w:color w:val="000000"/>
          <w:sz w:val="21"/>
          <w:szCs w:val="21"/>
          <w:u w:val="single"/>
          <w:shd w:val="clear" w:color="auto" w:fill="FFFFFF"/>
        </w:rPr>
        <w:t>de</w:t>
      </w:r>
      <w:proofErr w:type="spellEnd"/>
      <w:r w:rsidRPr="00C655BA">
        <w:rPr>
          <w:rFonts w:ascii="Times New Roman" w:eastAsia="Times New Roman" w:hAnsi="Times New Roman"/>
          <w:b/>
          <w:i/>
          <w:iCs/>
          <w:color w:val="000000"/>
          <w:sz w:val="21"/>
          <w:szCs w:val="21"/>
          <w:u w:val="single"/>
          <w:shd w:val="clear" w:color="auto" w:fill="FFFFFF"/>
        </w:rPr>
        <w:t xml:space="preserve"> </w:t>
      </w:r>
      <w:proofErr w:type="spellStart"/>
      <w:r w:rsidRPr="00C655BA">
        <w:rPr>
          <w:rFonts w:ascii="Times New Roman" w:eastAsia="Times New Roman" w:hAnsi="Times New Roman"/>
          <w:b/>
          <w:i/>
          <w:iCs/>
          <w:color w:val="000000"/>
          <w:sz w:val="21"/>
          <w:szCs w:val="21"/>
          <w:u w:val="single"/>
          <w:shd w:val="clear" w:color="auto" w:fill="FFFFFF"/>
        </w:rPr>
        <w:t>minimis</w:t>
      </w:r>
      <w:proofErr w:type="spellEnd"/>
      <w:r w:rsidRPr="00C655BA">
        <w:rPr>
          <w:rFonts w:ascii="Times New Roman" w:eastAsia="Times New Roman" w:hAnsi="Times New Roman"/>
          <w:b/>
          <w:i/>
          <w:iCs/>
          <w:color w:val="000000"/>
          <w:sz w:val="21"/>
          <w:szCs w:val="21"/>
          <w:u w:val="single"/>
          <w:shd w:val="clear" w:color="auto" w:fill="FFFFFF"/>
        </w:rPr>
        <w:t>”</w:t>
      </w:r>
      <w:r w:rsidRPr="00C655BA">
        <w:rPr>
          <w:rFonts w:ascii="Times New Roman" w:eastAsia="Palatino Linotype" w:hAnsi="Times New Roman"/>
          <w:b/>
          <w:color w:val="000000"/>
          <w:sz w:val="24"/>
          <w:szCs w:val="24"/>
          <w:u w:val="single"/>
          <w:shd w:val="clear" w:color="auto" w:fill="FFFFFF"/>
        </w:rPr>
        <w:t xml:space="preserve"> atbalsta piešķiršanu samazināta nekustamā īpašuma nodokļa maksas veidā SIA “</w:t>
      </w:r>
      <w:proofErr w:type="spellStart"/>
      <w:r w:rsidRPr="00C655BA">
        <w:rPr>
          <w:rFonts w:ascii="Times New Roman" w:eastAsia="Palatino Linotype" w:hAnsi="Times New Roman"/>
          <w:b/>
          <w:color w:val="000000"/>
          <w:sz w:val="24"/>
          <w:szCs w:val="24"/>
          <w:u w:val="single"/>
          <w:shd w:val="clear" w:color="auto" w:fill="FFFFFF"/>
        </w:rPr>
        <w:t>Upeslīči</w:t>
      </w:r>
      <w:proofErr w:type="spellEnd"/>
      <w:r w:rsidRPr="00C655BA">
        <w:rPr>
          <w:rFonts w:ascii="Times New Roman" w:eastAsia="Palatino Linotype" w:hAnsi="Times New Roman"/>
          <w:b/>
          <w:color w:val="000000"/>
          <w:sz w:val="24"/>
          <w:szCs w:val="24"/>
          <w:u w:val="single"/>
          <w:shd w:val="clear" w:color="auto" w:fill="FFFFFF"/>
        </w:rPr>
        <w:t xml:space="preserve"> atpūtai”</w:t>
      </w:r>
    </w:p>
    <w:p w14:paraId="3378FD0B" w14:textId="77777777" w:rsidR="00C655BA" w:rsidRPr="00E92ED2" w:rsidRDefault="00C655BA" w:rsidP="00C655BA">
      <w:pPr>
        <w:spacing w:before="120" w:after="0" w:line="240" w:lineRule="auto"/>
        <w:jc w:val="both"/>
        <w:rPr>
          <w:rFonts w:ascii="Times New Roman" w:eastAsia="Times New Roman" w:hAnsi="Times New Roman"/>
          <w:sz w:val="24"/>
          <w:szCs w:val="24"/>
          <w:lang w:eastAsia="lv-LV"/>
        </w:rPr>
      </w:pPr>
    </w:p>
    <w:p w14:paraId="43904F23" w14:textId="0D56CCEE" w:rsidR="00C655BA" w:rsidRPr="00E92ED2" w:rsidRDefault="00C655BA" w:rsidP="00C655BA">
      <w:pPr>
        <w:widowControl w:val="0"/>
        <w:spacing w:after="0" w:line="256" w:lineRule="exact"/>
        <w:ind w:left="23" w:right="40" w:firstLine="680"/>
        <w:jc w:val="both"/>
        <w:rPr>
          <w:rFonts w:ascii="Times New Roman" w:eastAsia="Times New Roman" w:hAnsi="Times New Roman"/>
          <w:sz w:val="24"/>
          <w:szCs w:val="24"/>
        </w:rPr>
      </w:pPr>
      <w:r w:rsidRPr="00E92ED2">
        <w:rPr>
          <w:rFonts w:ascii="Times New Roman" w:eastAsia="Times New Roman" w:hAnsi="Times New Roman"/>
          <w:sz w:val="24"/>
          <w:szCs w:val="24"/>
        </w:rPr>
        <w:t>Izskatot SIA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atpūtai”, reģistrācijas</w:t>
      </w:r>
      <w:r w:rsidR="00C97A26">
        <w:rPr>
          <w:rFonts w:ascii="Times New Roman" w:eastAsia="Times New Roman" w:hAnsi="Times New Roman"/>
          <w:sz w:val="24"/>
          <w:szCs w:val="24"/>
        </w:rPr>
        <w:t xml:space="preserve"> Nr.</w:t>
      </w:r>
      <w:r w:rsidRPr="00E92ED2">
        <w:rPr>
          <w:rFonts w:ascii="Times New Roman" w:eastAsia="Times New Roman" w:hAnsi="Times New Roman"/>
          <w:sz w:val="24"/>
          <w:szCs w:val="24"/>
        </w:rPr>
        <w:t xml:space="preserve"> </w:t>
      </w:r>
      <w:bookmarkStart w:id="0" w:name="_Hlk98848979"/>
      <w:r w:rsidRPr="00E92ED2">
        <w:rPr>
          <w:rFonts w:ascii="Times New Roman" w:eastAsia="Times New Roman" w:hAnsi="Times New Roman"/>
          <w:sz w:val="24"/>
          <w:szCs w:val="24"/>
        </w:rPr>
        <w:t>53601028151</w:t>
      </w:r>
      <w:bookmarkEnd w:id="0"/>
      <w:r w:rsidRPr="00E92ED2">
        <w:rPr>
          <w:rFonts w:ascii="Times New Roman" w:eastAsia="Times New Roman" w:hAnsi="Times New Roman"/>
          <w:sz w:val="24"/>
          <w:szCs w:val="24"/>
        </w:rPr>
        <w:t>, juridiskā adrese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Līvbērzes pagasts, Jelgavas novads, 202</w:t>
      </w:r>
      <w:r w:rsidR="004E6379" w:rsidRPr="00E92ED2">
        <w:rPr>
          <w:rFonts w:ascii="Times New Roman" w:eastAsia="Times New Roman" w:hAnsi="Times New Roman"/>
          <w:sz w:val="24"/>
          <w:szCs w:val="24"/>
        </w:rPr>
        <w:t>4</w:t>
      </w:r>
      <w:r w:rsidRPr="00E92ED2">
        <w:rPr>
          <w:rFonts w:ascii="Times New Roman" w:eastAsia="Times New Roman" w:hAnsi="Times New Roman"/>
          <w:sz w:val="24"/>
          <w:szCs w:val="24"/>
        </w:rPr>
        <w:t>.gada 1</w:t>
      </w:r>
      <w:r w:rsidR="004E6379" w:rsidRPr="00E92ED2">
        <w:rPr>
          <w:rFonts w:ascii="Times New Roman" w:eastAsia="Times New Roman" w:hAnsi="Times New Roman"/>
          <w:sz w:val="24"/>
          <w:szCs w:val="24"/>
        </w:rPr>
        <w:t>8</w:t>
      </w:r>
      <w:r w:rsidRPr="00E92ED2">
        <w:rPr>
          <w:rFonts w:ascii="Times New Roman" w:eastAsia="Times New Roman" w:hAnsi="Times New Roman"/>
          <w:sz w:val="24"/>
          <w:szCs w:val="24"/>
        </w:rPr>
        <w:t>.</w:t>
      </w:r>
      <w:r w:rsidR="004E6379" w:rsidRPr="00E92ED2">
        <w:rPr>
          <w:rFonts w:ascii="Times New Roman" w:eastAsia="Times New Roman" w:hAnsi="Times New Roman"/>
          <w:sz w:val="24"/>
          <w:szCs w:val="24"/>
        </w:rPr>
        <w:t>marta</w:t>
      </w:r>
      <w:r w:rsidRPr="00E92ED2">
        <w:rPr>
          <w:rFonts w:ascii="Times New Roman" w:eastAsia="Times New Roman" w:hAnsi="Times New Roman"/>
          <w:sz w:val="24"/>
          <w:szCs w:val="24"/>
        </w:rPr>
        <w:t xml:space="preserve"> iesniegumu </w:t>
      </w:r>
      <w:r w:rsidR="001C4C05">
        <w:rPr>
          <w:rFonts w:ascii="Times New Roman" w:eastAsia="Times New Roman" w:hAnsi="Times New Roman"/>
          <w:sz w:val="24"/>
          <w:szCs w:val="24"/>
        </w:rPr>
        <w:t xml:space="preserve">(pašvaldībā reģistrēts ar </w:t>
      </w:r>
      <w:r w:rsidRPr="00E92ED2">
        <w:rPr>
          <w:rFonts w:ascii="Times New Roman" w:eastAsia="Times New Roman" w:hAnsi="Times New Roman"/>
          <w:sz w:val="24"/>
          <w:szCs w:val="24"/>
        </w:rPr>
        <w:t>Nr. JNP/3-16/2</w:t>
      </w:r>
      <w:r w:rsidR="004E6379" w:rsidRPr="00E92ED2">
        <w:rPr>
          <w:rFonts w:ascii="Times New Roman" w:eastAsia="Times New Roman" w:hAnsi="Times New Roman"/>
          <w:sz w:val="24"/>
          <w:szCs w:val="24"/>
        </w:rPr>
        <w:t>4</w:t>
      </w:r>
      <w:r w:rsidRPr="00E92ED2">
        <w:rPr>
          <w:rFonts w:ascii="Times New Roman" w:eastAsia="Times New Roman" w:hAnsi="Times New Roman"/>
          <w:sz w:val="24"/>
          <w:szCs w:val="24"/>
        </w:rPr>
        <w:t>/</w:t>
      </w:r>
      <w:r w:rsidR="004E6379" w:rsidRPr="00E92ED2">
        <w:rPr>
          <w:rFonts w:ascii="Times New Roman" w:eastAsia="Times New Roman" w:hAnsi="Times New Roman"/>
          <w:sz w:val="24"/>
          <w:szCs w:val="24"/>
        </w:rPr>
        <w:t>721</w:t>
      </w:r>
      <w:r w:rsidR="001C4C05">
        <w:rPr>
          <w:rFonts w:ascii="Times New Roman" w:eastAsia="Times New Roman" w:hAnsi="Times New Roman"/>
          <w:sz w:val="24"/>
          <w:szCs w:val="24"/>
        </w:rPr>
        <w:t>)</w:t>
      </w:r>
      <w:r w:rsidRPr="00E92ED2">
        <w:rPr>
          <w:rFonts w:ascii="Times New Roman" w:eastAsia="Times New Roman" w:hAnsi="Times New Roman"/>
          <w:sz w:val="24"/>
          <w:szCs w:val="24"/>
        </w:rPr>
        <w:t>, par nekustamā īpašuma nodokļa atvieglojumu piešķiršanu sociālajam uzņēmumam SIA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atpūtai”, Līvbērzes pagasts, Jelgavas novads, konstatēts, ka SIA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atpūtai” atbilst Jelgavas novada pašvaldības 2022.gada 26.janvāra saistošo noteikumu Nr.4 „Par nekustamā īpašuma nodokļa atvieglojumiem Jelgavas novadā” 18.punktam – komersantiem, kuri ieguvuši sociālā uzņēmuma statusu saskaņā ar Sociālā uzņēmuma likumu, jo </w:t>
      </w:r>
      <w:r w:rsidR="001C4C05" w:rsidRPr="00E92ED2">
        <w:rPr>
          <w:rFonts w:ascii="Times New Roman" w:eastAsia="Times New Roman" w:hAnsi="Times New Roman"/>
          <w:sz w:val="24"/>
          <w:szCs w:val="24"/>
        </w:rPr>
        <w:t>SIA “</w:t>
      </w:r>
      <w:proofErr w:type="spellStart"/>
      <w:r w:rsidR="001C4C05" w:rsidRPr="00E92ED2">
        <w:rPr>
          <w:rFonts w:ascii="Times New Roman" w:eastAsia="Times New Roman" w:hAnsi="Times New Roman"/>
          <w:sz w:val="24"/>
          <w:szCs w:val="24"/>
        </w:rPr>
        <w:t>Upeslīči</w:t>
      </w:r>
      <w:proofErr w:type="spellEnd"/>
      <w:r w:rsidR="001C4C05" w:rsidRPr="00E92ED2">
        <w:rPr>
          <w:rFonts w:ascii="Times New Roman" w:eastAsia="Times New Roman" w:hAnsi="Times New Roman"/>
          <w:sz w:val="24"/>
          <w:szCs w:val="24"/>
        </w:rPr>
        <w:t xml:space="preserve"> atpūtai”, </w:t>
      </w:r>
      <w:r w:rsidRPr="00E92ED2">
        <w:rPr>
          <w:rFonts w:ascii="Times New Roman" w:eastAsia="Times New Roman" w:hAnsi="Times New Roman"/>
          <w:sz w:val="24"/>
          <w:szCs w:val="24"/>
        </w:rPr>
        <w:t>ir reģistrēta sociālo uzņēmumu reģistrā ar Nr.93 un ir saņēmusi sociālā uzņēmuma statusu 2020.gada 24.janvārī</w:t>
      </w:r>
      <w:r w:rsidR="0004055D">
        <w:rPr>
          <w:rFonts w:ascii="Times New Roman" w:eastAsia="Times New Roman" w:hAnsi="Times New Roman"/>
          <w:i/>
          <w:sz w:val="24"/>
          <w:szCs w:val="24"/>
        </w:rPr>
        <w:t xml:space="preserve">, </w:t>
      </w:r>
      <w:r w:rsidR="0004055D" w:rsidRPr="0004055D">
        <w:rPr>
          <w:rFonts w:ascii="Times New Roman" w:eastAsia="Times New Roman" w:hAnsi="Times New Roman"/>
          <w:iCs/>
          <w:sz w:val="24"/>
          <w:szCs w:val="24"/>
        </w:rPr>
        <w:t>k</w:t>
      </w:r>
      <w:r w:rsidRPr="0004055D">
        <w:rPr>
          <w:rFonts w:ascii="Times New Roman" w:eastAsia="Times New Roman" w:hAnsi="Times New Roman"/>
          <w:iCs/>
          <w:sz w:val="24"/>
          <w:szCs w:val="24"/>
        </w:rPr>
        <w:t>ā</w:t>
      </w:r>
      <w:r w:rsidRPr="00E92ED2">
        <w:rPr>
          <w:rFonts w:ascii="Times New Roman" w:eastAsia="Times New Roman" w:hAnsi="Times New Roman"/>
          <w:iCs/>
          <w:sz w:val="24"/>
          <w:szCs w:val="24"/>
        </w:rPr>
        <w:t xml:space="preserve"> arī </w:t>
      </w:r>
      <w:r w:rsidR="0004055D">
        <w:rPr>
          <w:rFonts w:ascii="Times New Roman" w:eastAsia="Times New Roman" w:hAnsi="Times New Roman"/>
          <w:iCs/>
          <w:sz w:val="24"/>
          <w:szCs w:val="24"/>
        </w:rPr>
        <w:t>saskaņā ar</w:t>
      </w:r>
      <w:r w:rsidRPr="00E92ED2">
        <w:rPr>
          <w:rFonts w:ascii="Times New Roman" w:eastAsia="Times New Roman" w:hAnsi="Times New Roman"/>
          <w:iCs/>
          <w:sz w:val="24"/>
          <w:szCs w:val="24"/>
        </w:rPr>
        <w:t xml:space="preserve"> 202</w:t>
      </w:r>
      <w:r w:rsidR="00660A6C" w:rsidRPr="00E92ED2">
        <w:rPr>
          <w:rFonts w:ascii="Times New Roman" w:eastAsia="Times New Roman" w:hAnsi="Times New Roman"/>
          <w:iCs/>
          <w:sz w:val="24"/>
          <w:szCs w:val="24"/>
        </w:rPr>
        <w:t>4</w:t>
      </w:r>
      <w:r w:rsidRPr="00E92ED2">
        <w:rPr>
          <w:rFonts w:ascii="Times New Roman" w:eastAsia="Times New Roman" w:hAnsi="Times New Roman"/>
          <w:iCs/>
          <w:sz w:val="24"/>
          <w:szCs w:val="24"/>
        </w:rPr>
        <w:t xml:space="preserve">.gada </w:t>
      </w:r>
      <w:r w:rsidR="00660A6C" w:rsidRPr="00E92ED2">
        <w:rPr>
          <w:rFonts w:ascii="Times New Roman" w:eastAsia="Times New Roman" w:hAnsi="Times New Roman"/>
          <w:iCs/>
          <w:sz w:val="24"/>
          <w:szCs w:val="24"/>
        </w:rPr>
        <w:t>3</w:t>
      </w:r>
      <w:r w:rsidRPr="00E92ED2">
        <w:rPr>
          <w:rFonts w:ascii="Times New Roman" w:eastAsia="Times New Roman" w:hAnsi="Times New Roman"/>
          <w:iCs/>
          <w:sz w:val="24"/>
          <w:szCs w:val="24"/>
        </w:rPr>
        <w:t>.</w:t>
      </w:r>
      <w:r w:rsidR="00660A6C" w:rsidRPr="00E92ED2">
        <w:rPr>
          <w:rFonts w:ascii="Times New Roman" w:eastAsia="Times New Roman" w:hAnsi="Times New Roman"/>
          <w:iCs/>
          <w:sz w:val="24"/>
          <w:szCs w:val="24"/>
        </w:rPr>
        <w:t>aprīļa</w:t>
      </w:r>
      <w:r w:rsidRPr="00E92ED2">
        <w:rPr>
          <w:rFonts w:ascii="Times New Roman" w:eastAsia="Times New Roman" w:hAnsi="Times New Roman"/>
          <w:iCs/>
          <w:color w:val="FF0000"/>
          <w:sz w:val="24"/>
          <w:szCs w:val="24"/>
        </w:rPr>
        <w:t xml:space="preserve"> </w:t>
      </w:r>
      <w:r w:rsidRPr="00E92ED2">
        <w:rPr>
          <w:rFonts w:ascii="Times New Roman" w:eastAsia="Times New Roman" w:hAnsi="Times New Roman"/>
          <w:sz w:val="24"/>
          <w:szCs w:val="24"/>
        </w:rPr>
        <w:t>iesniegumu</w:t>
      </w:r>
      <w:r w:rsidRPr="00E92ED2">
        <w:rPr>
          <w:rFonts w:ascii="Times New Roman" w:eastAsia="Times New Roman" w:hAnsi="Times New Roman"/>
          <w:i/>
          <w:iCs/>
          <w:sz w:val="24"/>
          <w:szCs w:val="24"/>
        </w:rPr>
        <w:t xml:space="preserve"> </w:t>
      </w:r>
      <w:r w:rsidR="00C97A26">
        <w:rPr>
          <w:rFonts w:ascii="Times New Roman" w:eastAsia="Times New Roman" w:hAnsi="Times New Roman"/>
          <w:sz w:val="24"/>
          <w:szCs w:val="24"/>
        </w:rPr>
        <w:t xml:space="preserve">(pašvaldībā reģistrēts ar </w:t>
      </w:r>
      <w:r w:rsidRPr="00E92ED2">
        <w:rPr>
          <w:rFonts w:ascii="Times New Roman" w:eastAsia="Times New Roman" w:hAnsi="Times New Roman"/>
          <w:sz w:val="24"/>
          <w:szCs w:val="24"/>
        </w:rPr>
        <w:t>Nr. JNP/3-16/2</w:t>
      </w:r>
      <w:r w:rsidR="00660A6C" w:rsidRPr="00E92ED2">
        <w:rPr>
          <w:rFonts w:ascii="Times New Roman" w:eastAsia="Times New Roman" w:hAnsi="Times New Roman"/>
          <w:sz w:val="24"/>
          <w:szCs w:val="24"/>
        </w:rPr>
        <w:t>4</w:t>
      </w:r>
      <w:r w:rsidRPr="00E92ED2">
        <w:rPr>
          <w:rFonts w:ascii="Times New Roman" w:eastAsia="Times New Roman" w:hAnsi="Times New Roman"/>
          <w:sz w:val="24"/>
          <w:szCs w:val="24"/>
        </w:rPr>
        <w:t>/</w:t>
      </w:r>
      <w:r w:rsidR="00660A6C" w:rsidRPr="00E92ED2">
        <w:rPr>
          <w:rFonts w:ascii="Times New Roman" w:eastAsia="Times New Roman" w:hAnsi="Times New Roman"/>
          <w:sz w:val="24"/>
          <w:szCs w:val="24"/>
        </w:rPr>
        <w:t>883</w:t>
      </w:r>
      <w:r w:rsidR="00C97A26">
        <w:rPr>
          <w:rFonts w:ascii="Times New Roman" w:eastAsia="Times New Roman" w:hAnsi="Times New Roman"/>
          <w:sz w:val="24"/>
          <w:szCs w:val="24"/>
        </w:rPr>
        <w:t>)</w:t>
      </w:r>
      <w:r w:rsidRPr="00E92ED2">
        <w:rPr>
          <w:rFonts w:ascii="Times New Roman" w:eastAsia="Times New Roman" w:hAnsi="Times New Roman"/>
          <w:sz w:val="24"/>
          <w:szCs w:val="24"/>
        </w:rPr>
        <w:t xml:space="preserve"> ar lūgumu sniegt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atbalstu komercdarbībai samazināta nekustamā īpašuma nodokļa maksas veidā, nosakot nekustamā īpašuma nodokļa maksas samazinājumu 90% apmērā no noteiktās nekustamā īpašuma nodokļa maksas, Jelgavas novada dome konstatē:</w:t>
      </w:r>
    </w:p>
    <w:p w14:paraId="1238B7C7" w14:textId="505AF186" w:rsidR="00C655BA" w:rsidRPr="00E92ED2" w:rsidRDefault="00C655BA" w:rsidP="00C655BA">
      <w:pPr>
        <w:widowControl w:val="0"/>
        <w:numPr>
          <w:ilvl w:val="0"/>
          <w:numId w:val="4"/>
        </w:numPr>
        <w:tabs>
          <w:tab w:val="left" w:pos="426"/>
        </w:tabs>
        <w:spacing w:after="0" w:line="256" w:lineRule="exact"/>
        <w:ind w:right="40"/>
        <w:jc w:val="both"/>
        <w:rPr>
          <w:rFonts w:ascii="Times New Roman" w:eastAsia="Times New Roman" w:hAnsi="Times New Roman"/>
          <w:sz w:val="24"/>
          <w:szCs w:val="24"/>
        </w:rPr>
      </w:pPr>
      <w:r w:rsidRPr="00E92ED2">
        <w:rPr>
          <w:rFonts w:ascii="Times New Roman" w:eastAsia="Times New Roman" w:hAnsi="Times New Roman"/>
          <w:sz w:val="24"/>
          <w:szCs w:val="24"/>
        </w:rPr>
        <w:t>Komersants SIA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atpūtai” lūdz Jelgavas novada pašvaldībai piešķirt </w:t>
      </w:r>
      <w:proofErr w:type="spellStart"/>
      <w:r w:rsidRPr="00E92ED2">
        <w:rPr>
          <w:rFonts w:ascii="Times New Roman" w:eastAsia="Times New Roman" w:hAnsi="Times New Roman"/>
          <w:sz w:val="24"/>
          <w:szCs w:val="24"/>
        </w:rPr>
        <w:t>de</w:t>
      </w:r>
      <w:proofErr w:type="spellEnd"/>
      <w:r w:rsidRPr="00E92ED2">
        <w:rPr>
          <w:rFonts w:ascii="Times New Roman" w:eastAsia="Times New Roman" w:hAnsi="Times New Roman"/>
          <w:sz w:val="24"/>
          <w:szCs w:val="24"/>
        </w:rPr>
        <w:t xml:space="preserve"> </w:t>
      </w:r>
      <w:proofErr w:type="spellStart"/>
      <w:r w:rsidRPr="00E92ED2">
        <w:rPr>
          <w:rFonts w:ascii="Times New Roman" w:eastAsia="Times New Roman" w:hAnsi="Times New Roman"/>
          <w:sz w:val="24"/>
          <w:szCs w:val="24"/>
        </w:rPr>
        <w:t>minimis</w:t>
      </w:r>
      <w:proofErr w:type="spellEnd"/>
      <w:r w:rsidRPr="00E92ED2">
        <w:rPr>
          <w:rFonts w:ascii="Times New Roman" w:eastAsia="Times New Roman" w:hAnsi="Times New Roman"/>
          <w:sz w:val="24"/>
          <w:szCs w:val="24"/>
        </w:rPr>
        <w:t xml:space="preserve"> atbalstu komercdarbībai samazināta nekustamā īpašuma nodokļa maksas veidā, nosakot nekustamā īpašuma nodokļa maksas samazinājumu 90% apmērā</w:t>
      </w:r>
      <w:r w:rsidR="001E4C4A" w:rsidRPr="00E92ED2">
        <w:rPr>
          <w:rFonts w:ascii="Times New Roman" w:eastAsia="Times New Roman" w:hAnsi="Times New Roman"/>
          <w:sz w:val="24"/>
          <w:szCs w:val="24"/>
        </w:rPr>
        <w:t>.</w:t>
      </w:r>
    </w:p>
    <w:p w14:paraId="7F09023A" w14:textId="1183FC60" w:rsidR="00C655BA" w:rsidRPr="00E92ED2" w:rsidRDefault="00C655BA" w:rsidP="00C655BA">
      <w:pPr>
        <w:widowControl w:val="0"/>
        <w:numPr>
          <w:ilvl w:val="0"/>
          <w:numId w:val="4"/>
        </w:numPr>
        <w:tabs>
          <w:tab w:val="left" w:pos="426"/>
          <w:tab w:val="left" w:pos="1370"/>
        </w:tabs>
        <w:spacing w:after="0" w:line="256" w:lineRule="exact"/>
        <w:ind w:right="40"/>
        <w:jc w:val="both"/>
        <w:rPr>
          <w:rFonts w:ascii="Times New Roman" w:eastAsia="Times New Roman" w:hAnsi="Times New Roman"/>
          <w:sz w:val="24"/>
          <w:szCs w:val="24"/>
        </w:rPr>
      </w:pPr>
      <w:r w:rsidRPr="00E92ED2">
        <w:rPr>
          <w:rFonts w:ascii="Times New Roman" w:eastAsia="Times New Roman" w:hAnsi="Times New Roman"/>
          <w:sz w:val="24"/>
          <w:szCs w:val="24"/>
        </w:rPr>
        <w:t xml:space="preserve">Pašvaldībai, sniedzot komersantiem komercdarbības atbalstu samazināta nekustamā īpašuma nodokļa maksas veidā, ir </w:t>
      </w:r>
      <w:r w:rsidR="00B40B1F" w:rsidRPr="00B40B1F">
        <w:rPr>
          <w:rFonts w:ascii="Times New Roman" w:eastAsia="Times New Roman" w:hAnsi="Times New Roman"/>
          <w:sz w:val="24"/>
          <w:szCs w:val="24"/>
        </w:rPr>
        <w:t xml:space="preserve">jāievēro Eiropas Komisijas 2013. gada 18. decembra Regulas (EK) Nr. 1407/2013 par Līguma par Eiropas Savienības darbību 107. un 108. panta piemērošanu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atbalstam (turpmāk – Regula Nr. 1407/2013). No 2024.gada 1.janvāra stājas spēkā jauns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 regulējums - Komisijas Regula 2023/2831 par Līguma par Eiropas Savienības darbību 107. un 108. panta piemērošanu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atbalstam (turpmāk – Regula Nr.2023/2831). Saskaņā ar Regulu Nr. 1407/2013 noteiktais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 apmērs, kas nedrīkst pārsniegt 200 000,00 EUR (divi simti tūkstoši </w:t>
      </w:r>
      <w:proofErr w:type="spellStart"/>
      <w:r w:rsidR="00B40B1F" w:rsidRPr="00B40B1F">
        <w:rPr>
          <w:rFonts w:ascii="Times New Roman" w:eastAsia="Times New Roman" w:hAnsi="Times New Roman"/>
          <w:sz w:val="24"/>
          <w:szCs w:val="24"/>
        </w:rPr>
        <w:t>euro</w:t>
      </w:r>
      <w:proofErr w:type="spellEnd"/>
      <w:r w:rsidR="00B40B1F" w:rsidRPr="00B40B1F">
        <w:rPr>
          <w:rFonts w:ascii="Times New Roman" w:eastAsia="Times New Roman" w:hAnsi="Times New Roman"/>
          <w:sz w:val="24"/>
          <w:szCs w:val="24"/>
        </w:rPr>
        <w:t xml:space="preserve">, 00 centi) trīs gadu laikā. “(10) Trīs gadu laikposms, kuru ņem vērā šīs regulas mērķiem, būtu jānosaka pēc slīdoša principa, tas ir, pirms katras jaunas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 piešķiršanas ir jāņem vērā attiecīgajā fiskālajā gadā un iepriekšējos divos gados piešķirtā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 summa”. Saskaņā ar Regulu Nr.2023/2831 robežlielums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atbalstam, kuru viens vienots uzņēmums jebkurā triju gadu periodā var saņemt, ir 300 000 EUR. Trīs gadu laikposms noteikts kā slīdošs periods, tas ir, </w:t>
      </w:r>
      <w:proofErr w:type="spellStart"/>
      <w:r w:rsidR="00B40B1F" w:rsidRPr="00B40B1F">
        <w:rPr>
          <w:rFonts w:ascii="Times New Roman" w:eastAsia="Times New Roman" w:hAnsi="Times New Roman"/>
          <w:sz w:val="24"/>
          <w:szCs w:val="24"/>
        </w:rPr>
        <w:t>de</w:t>
      </w:r>
      <w:proofErr w:type="spellEnd"/>
      <w:r w:rsidR="00B40B1F" w:rsidRPr="00B40B1F">
        <w:rPr>
          <w:rFonts w:ascii="Times New Roman" w:eastAsia="Times New Roman" w:hAnsi="Times New Roman"/>
          <w:sz w:val="24"/>
          <w:szCs w:val="24"/>
        </w:rPr>
        <w:t xml:space="preserve"> </w:t>
      </w:r>
      <w:proofErr w:type="spellStart"/>
      <w:r w:rsidR="00B40B1F" w:rsidRPr="00B40B1F">
        <w:rPr>
          <w:rFonts w:ascii="Times New Roman" w:eastAsia="Times New Roman" w:hAnsi="Times New Roman"/>
          <w:sz w:val="24"/>
          <w:szCs w:val="24"/>
        </w:rPr>
        <w:t>minimis</w:t>
      </w:r>
      <w:proofErr w:type="spellEnd"/>
      <w:r w:rsidR="00B40B1F" w:rsidRPr="00B40B1F">
        <w:rPr>
          <w:rFonts w:ascii="Times New Roman" w:eastAsia="Times New Roman" w:hAnsi="Times New Roman"/>
          <w:sz w:val="24"/>
          <w:szCs w:val="24"/>
        </w:rPr>
        <w:t xml:space="preserve"> atbalsta kopsumma, nevienā trīs gadu periodā no tā piešķiršanas brīža nedrīkst pārsniegt noteikto robežlielumu.</w:t>
      </w:r>
    </w:p>
    <w:p w14:paraId="17A76FD9" w14:textId="4BF0718E" w:rsidR="00C655BA" w:rsidRPr="00E92ED2" w:rsidRDefault="00C655BA" w:rsidP="00C655BA">
      <w:pPr>
        <w:widowControl w:val="0"/>
        <w:numPr>
          <w:ilvl w:val="0"/>
          <w:numId w:val="4"/>
        </w:numPr>
        <w:tabs>
          <w:tab w:val="left" w:pos="426"/>
          <w:tab w:val="left" w:pos="1370"/>
        </w:tabs>
        <w:spacing w:after="0" w:line="256" w:lineRule="exact"/>
        <w:ind w:right="40"/>
        <w:jc w:val="both"/>
        <w:rPr>
          <w:rFonts w:ascii="Times New Roman" w:eastAsia="Times New Roman" w:hAnsi="Times New Roman"/>
          <w:sz w:val="24"/>
          <w:szCs w:val="24"/>
        </w:rPr>
      </w:pPr>
      <w:bookmarkStart w:id="1" w:name="_Hlk98848569"/>
      <w:r w:rsidRPr="00E92ED2">
        <w:rPr>
          <w:rFonts w:ascii="Times New Roman" w:eastAsia="Times New Roman" w:hAnsi="Times New Roman"/>
          <w:sz w:val="24"/>
          <w:szCs w:val="24"/>
        </w:rPr>
        <w:t xml:space="preserve">Saskaņā ar Komercdarbības atbalsta kontroles likuma 1.panta otrās daļas </w:t>
      </w:r>
      <w:r w:rsidR="00567520" w:rsidRPr="00E92ED2">
        <w:rPr>
          <w:rFonts w:ascii="Times New Roman" w:eastAsia="Times New Roman" w:hAnsi="Times New Roman"/>
          <w:sz w:val="24"/>
          <w:szCs w:val="24"/>
        </w:rPr>
        <w:t>4</w:t>
      </w:r>
      <w:r w:rsidRPr="00E92ED2">
        <w:rPr>
          <w:rFonts w:ascii="Times New Roman" w:eastAsia="Times New Roman" w:hAnsi="Times New Roman"/>
          <w:sz w:val="24"/>
          <w:szCs w:val="24"/>
        </w:rPr>
        <w:t xml:space="preserve">.punktu </w:t>
      </w:r>
      <w:bookmarkEnd w:id="1"/>
      <w:r w:rsidRPr="00E92ED2">
        <w:rPr>
          <w:rFonts w:ascii="Times New Roman" w:eastAsia="Times New Roman" w:hAnsi="Times New Roman"/>
          <w:sz w:val="24"/>
          <w:szCs w:val="24"/>
        </w:rPr>
        <w:t>atbalsta sniedzējs ir valsts vai pašvaldības institūcija vai tās pilnvarota juridiskā persona, kas pieņem lēmumu par komercdarbības atbalsta piešķiršanu vai kas ir atbildīga par atbalsta programmas izstrādi vai atbalsta programmas vai individuālā atbalsta projekta piemērošanu.</w:t>
      </w:r>
    </w:p>
    <w:p w14:paraId="0D7A8637" w14:textId="428DA44B" w:rsidR="00C655BA" w:rsidRPr="00E92ED2" w:rsidRDefault="00C655BA" w:rsidP="001E4C4A">
      <w:pPr>
        <w:pStyle w:val="ListParagraph"/>
        <w:numPr>
          <w:ilvl w:val="0"/>
          <w:numId w:val="4"/>
        </w:numPr>
        <w:jc w:val="both"/>
        <w:rPr>
          <w:rFonts w:ascii="Times New Roman" w:eastAsia="Times New Roman" w:hAnsi="Times New Roman"/>
          <w:sz w:val="24"/>
          <w:szCs w:val="24"/>
        </w:rPr>
      </w:pPr>
      <w:r w:rsidRPr="00E92ED2">
        <w:rPr>
          <w:rFonts w:ascii="Times New Roman" w:eastAsia="Times New Roman" w:hAnsi="Times New Roman"/>
          <w:sz w:val="24"/>
          <w:szCs w:val="24"/>
        </w:rPr>
        <w:t>Komercdarbības atbalsta kontroles likuma 5.pants noteic - lai finansiālo palīdzību komercdarbības veicināšanai uzskatītu par komercdarbības atbalstu</w:t>
      </w:r>
      <w:r w:rsidR="00567520" w:rsidRPr="00E92ED2">
        <w:rPr>
          <w:rFonts w:ascii="Times New Roman" w:eastAsia="Times New Roman" w:hAnsi="Times New Roman"/>
          <w:sz w:val="24"/>
          <w:szCs w:val="24"/>
        </w:rPr>
        <w:t xml:space="preserve"> </w:t>
      </w:r>
      <w:r w:rsidR="00567520" w:rsidRPr="00E92ED2">
        <w:rPr>
          <w:rFonts w:ascii="Times New Roman" w:eastAsia="Times New Roman" w:hAnsi="Times New Roman"/>
          <w:sz w:val="24"/>
          <w:szCs w:val="24"/>
        </w:rPr>
        <w:lastRenderedPageBreak/>
        <w:t>komercsabiedrībai</w:t>
      </w:r>
      <w:r w:rsidRPr="00E92ED2">
        <w:rPr>
          <w:rFonts w:ascii="Times New Roman" w:eastAsia="Times New Roman" w:hAnsi="Times New Roman"/>
          <w:sz w:val="24"/>
          <w:szCs w:val="24"/>
        </w:rPr>
        <w:t>, tai jāatbilst visām šādām pazīmēm: 1) finansiālo palīdzību tieši vai pastarpināti sniedz no valsts, pašvaldības</w:t>
      </w:r>
      <w:r w:rsidR="00567520" w:rsidRPr="00E92ED2">
        <w:rPr>
          <w:rFonts w:ascii="Times New Roman" w:eastAsia="Times New Roman" w:hAnsi="Times New Roman"/>
          <w:sz w:val="24"/>
          <w:szCs w:val="24"/>
        </w:rPr>
        <w:t xml:space="preserve"> vai Eiropas Savienības līdzekļiem, finanšu līdzekļiem, pār kuriem valsts vai pašvaldības institūcijām vai to pilnvarotām juridiskajām personām ir kontrolējoša ietekme, vai citiem publiskiem līdzekļiem (turpmāk — valsts vai pašvaldības līdzekļi), un par finansiālās palīdzības noteikšanu ir atbildīga valsts vai pašvaldības institūcija vai tās pilnvarota juridiskā persona;</w:t>
      </w:r>
      <w:r w:rsidRPr="00E92ED2">
        <w:rPr>
          <w:rFonts w:ascii="Times New Roman" w:eastAsia="Times New Roman" w:hAnsi="Times New Roman"/>
          <w:sz w:val="24"/>
          <w:szCs w:val="24"/>
        </w:rPr>
        <w:t xml:space="preserve"> 2)</w:t>
      </w:r>
      <w:r w:rsidR="00567520" w:rsidRPr="00E92ED2">
        <w:rPr>
          <w:sz w:val="24"/>
          <w:szCs w:val="24"/>
        </w:rPr>
        <w:t xml:space="preserve"> </w:t>
      </w:r>
      <w:r w:rsidR="00567520" w:rsidRPr="00E92ED2">
        <w:rPr>
          <w:rFonts w:ascii="Times New Roman" w:eastAsia="Times New Roman" w:hAnsi="Times New Roman"/>
          <w:sz w:val="24"/>
          <w:szCs w:val="24"/>
        </w:rPr>
        <w:t>saņemot finansiālo palīdzību, komercsabiedrība iegūst ekonomiskas priekšrocības, kādas tā nevarētu iegūt tirgus apstākļos vai tad, ja komercdarbības atbalsts netiktu sniegts;</w:t>
      </w:r>
      <w:r w:rsidRPr="00B40B1F">
        <w:rPr>
          <w:rFonts w:ascii="Times New Roman" w:eastAsia="Times New Roman" w:hAnsi="Times New Roman"/>
          <w:sz w:val="24"/>
          <w:szCs w:val="24"/>
        </w:rPr>
        <w:t xml:space="preserve"> 3) finansiālā palīdzība neattiecas uz visām komercsabiedrībām vienādi, bet ir paredzēta komercsabiedrībām atkarībā no</w:t>
      </w:r>
      <w:r w:rsidR="001E4C4A" w:rsidRPr="00E92ED2">
        <w:rPr>
          <w:rFonts w:ascii="Times New Roman" w:eastAsia="Times New Roman" w:hAnsi="Times New Roman"/>
          <w:sz w:val="24"/>
          <w:szCs w:val="24"/>
        </w:rPr>
        <w:t xml:space="preserve"> to</w:t>
      </w:r>
      <w:r w:rsidRPr="00B40B1F">
        <w:rPr>
          <w:rFonts w:ascii="Times New Roman" w:eastAsia="Times New Roman" w:hAnsi="Times New Roman"/>
          <w:sz w:val="24"/>
          <w:szCs w:val="24"/>
        </w:rPr>
        <w:t xml:space="preserve"> lieluma,  darbības veida vai atrašanās vietas, kā ari citiem diferencējošiem kritērijiem vai ar</w:t>
      </w:r>
      <w:r w:rsidR="001E4C4A" w:rsidRPr="00E92ED2">
        <w:rPr>
          <w:rFonts w:ascii="Times New Roman" w:eastAsia="Times New Roman" w:hAnsi="Times New Roman"/>
          <w:sz w:val="24"/>
          <w:szCs w:val="24"/>
        </w:rPr>
        <w:t>ī</w:t>
      </w:r>
      <w:r w:rsidRPr="00B40B1F">
        <w:rPr>
          <w:rFonts w:ascii="Times New Roman" w:eastAsia="Times New Roman" w:hAnsi="Times New Roman"/>
          <w:sz w:val="24"/>
          <w:szCs w:val="24"/>
        </w:rPr>
        <w:t xml:space="preserve"> paredzēta tikai konkrētai komercsabiedrībai; 4) finansiālā palīdzība ietekmē tirdzniecību un izkropļo konkurenci Eiropas Savienības iekšējā tirgū.</w:t>
      </w:r>
    </w:p>
    <w:p w14:paraId="307BB02B" w14:textId="393E7C6A" w:rsidR="00C655BA" w:rsidRPr="00E92ED2" w:rsidRDefault="00C655BA" w:rsidP="001E4C4A">
      <w:pPr>
        <w:pStyle w:val="ListParagraph"/>
        <w:numPr>
          <w:ilvl w:val="0"/>
          <w:numId w:val="4"/>
        </w:numPr>
        <w:jc w:val="both"/>
        <w:rPr>
          <w:rFonts w:ascii="Times New Roman" w:eastAsia="Times New Roman" w:hAnsi="Times New Roman"/>
          <w:sz w:val="24"/>
          <w:szCs w:val="24"/>
        </w:rPr>
      </w:pPr>
      <w:r w:rsidRPr="003338D0">
        <w:rPr>
          <w:rFonts w:ascii="Times New Roman" w:eastAsia="Courier New" w:hAnsi="Times New Roman"/>
          <w:iCs/>
          <w:color w:val="000000"/>
          <w:sz w:val="24"/>
          <w:szCs w:val="24"/>
        </w:rPr>
        <w:t>Saskaņā ar Komercdarbības atbalsta kontroles likuma 7.pantu</w:t>
      </w:r>
      <w:r w:rsidRPr="00E92ED2">
        <w:rPr>
          <w:rFonts w:ascii="Times New Roman" w:eastAsia="Courier New" w:hAnsi="Times New Roman"/>
          <w:i/>
          <w:iCs/>
          <w:color w:val="000000"/>
          <w:sz w:val="24"/>
          <w:szCs w:val="24"/>
        </w:rPr>
        <w:t xml:space="preserve"> </w:t>
      </w:r>
      <w:r w:rsidRPr="00E92ED2">
        <w:rPr>
          <w:rFonts w:ascii="Times New Roman" w:eastAsia="Times New Roman" w:hAnsi="Times New Roman"/>
          <w:sz w:val="24"/>
          <w:szCs w:val="24"/>
        </w:rPr>
        <w:t>komercdarbības atbalsts var tikt piešķirts kā (...) nodokļu vai sociālās apdrošināšanas obligāto iemaksu jomā veiktie pasākumi.</w:t>
      </w:r>
      <w:bookmarkStart w:id="2" w:name="_Hlk29460690"/>
    </w:p>
    <w:p w14:paraId="14222057" w14:textId="77777777" w:rsidR="00C655BA" w:rsidRPr="00E92ED2" w:rsidRDefault="00C655BA" w:rsidP="001E4C4A">
      <w:pPr>
        <w:pStyle w:val="ListParagraph"/>
        <w:numPr>
          <w:ilvl w:val="0"/>
          <w:numId w:val="4"/>
        </w:numPr>
        <w:jc w:val="both"/>
        <w:rPr>
          <w:rFonts w:ascii="Times New Roman" w:eastAsia="Times New Roman" w:hAnsi="Times New Roman"/>
          <w:sz w:val="24"/>
          <w:szCs w:val="24"/>
        </w:rPr>
      </w:pPr>
      <w:r w:rsidRPr="00E92ED2">
        <w:rPr>
          <w:rFonts w:ascii="Times New Roman" w:eastAsia="Times New Roman" w:hAnsi="Times New Roman"/>
          <w:sz w:val="24"/>
          <w:szCs w:val="24"/>
        </w:rPr>
        <w:t xml:space="preserve">Saskaņā ar Ministru kabineta 2018.gada 21.novembra noteikumiem Nr.715 "Noteikumi par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atbalsta uzskaites un piešķiršanas kārtību un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i/>
          <w:iCs/>
          <w:color w:val="000000"/>
          <w:sz w:val="24"/>
          <w:szCs w:val="24"/>
          <w:shd w:val="clear" w:color="auto" w:fill="FFFFFF"/>
        </w:rPr>
        <w:t xml:space="preserve"> </w:t>
      </w:r>
      <w:r w:rsidRPr="00E92ED2">
        <w:rPr>
          <w:rFonts w:ascii="Times New Roman" w:eastAsia="Times New Roman" w:hAnsi="Times New Roman"/>
          <w:sz w:val="24"/>
          <w:szCs w:val="24"/>
        </w:rPr>
        <w:t>atbalsta uzskaites veidlapu paraugiem” pielikuma Nr.1</w:t>
      </w:r>
      <w:bookmarkEnd w:id="2"/>
      <w:r w:rsidRPr="00E92ED2">
        <w:rPr>
          <w:rFonts w:ascii="Times New Roman" w:eastAsia="Times New Roman" w:hAnsi="Times New Roman"/>
          <w:sz w:val="24"/>
          <w:szCs w:val="24"/>
        </w:rPr>
        <w:t xml:space="preserve"> prasībām SIA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atpūtai” ir iesniedzis </w:t>
      </w:r>
      <w:r w:rsidRPr="00E92ED2">
        <w:rPr>
          <w:rFonts w:ascii="Times New Roman" w:eastAsia="Times New Roman" w:hAnsi="Times New Roman"/>
          <w:sz w:val="24"/>
          <w:szCs w:val="24"/>
          <w:shd w:val="clear" w:color="auto" w:fill="FFFFFF"/>
        </w:rPr>
        <w:t>iesniegumu </w:t>
      </w:r>
      <w:proofErr w:type="spellStart"/>
      <w:r w:rsidRPr="00E92ED2">
        <w:rPr>
          <w:rFonts w:ascii="Times New Roman" w:eastAsia="Times New Roman" w:hAnsi="Times New Roman"/>
          <w:i/>
          <w:iCs/>
          <w:sz w:val="24"/>
          <w:szCs w:val="24"/>
          <w:shd w:val="clear" w:color="auto" w:fill="FFFFFF"/>
        </w:rPr>
        <w:t>de</w:t>
      </w:r>
      <w:proofErr w:type="spellEnd"/>
      <w:r w:rsidRPr="00E92ED2">
        <w:rPr>
          <w:rFonts w:ascii="Times New Roman" w:eastAsia="Times New Roman" w:hAnsi="Times New Roman"/>
          <w:i/>
          <w:iCs/>
          <w:sz w:val="24"/>
          <w:szCs w:val="24"/>
          <w:shd w:val="clear" w:color="auto" w:fill="FFFFFF"/>
        </w:rPr>
        <w:t xml:space="preserve"> </w:t>
      </w:r>
      <w:proofErr w:type="spellStart"/>
      <w:r w:rsidRPr="00E92ED2">
        <w:rPr>
          <w:rFonts w:ascii="Times New Roman" w:eastAsia="Times New Roman" w:hAnsi="Times New Roman"/>
          <w:i/>
          <w:iCs/>
          <w:sz w:val="24"/>
          <w:szCs w:val="24"/>
          <w:shd w:val="clear" w:color="auto" w:fill="FFFFFF"/>
        </w:rPr>
        <w:t>minimis</w:t>
      </w:r>
      <w:proofErr w:type="spellEnd"/>
      <w:r w:rsidRPr="00E92ED2">
        <w:rPr>
          <w:rFonts w:ascii="Times New Roman" w:eastAsia="Times New Roman" w:hAnsi="Times New Roman"/>
          <w:sz w:val="24"/>
          <w:szCs w:val="24"/>
          <w:shd w:val="clear" w:color="auto" w:fill="FFFFFF"/>
        </w:rPr>
        <w:t xml:space="preserve"> atbalsta saņemšanai, iesniegumā norādīts sistēmā sagatavotās veidlapas identifikācijas Nr.42441. </w:t>
      </w:r>
    </w:p>
    <w:p w14:paraId="26139E1B" w14:textId="625C9F75" w:rsidR="00C655BA" w:rsidRPr="00E92ED2" w:rsidRDefault="00C655BA" w:rsidP="00C655BA">
      <w:pPr>
        <w:widowControl w:val="0"/>
        <w:tabs>
          <w:tab w:val="left" w:pos="1370"/>
        </w:tabs>
        <w:spacing w:after="0" w:line="240" w:lineRule="auto"/>
        <w:jc w:val="both"/>
        <w:rPr>
          <w:rFonts w:ascii="Times New Roman" w:eastAsia="Times New Roman" w:hAnsi="Times New Roman"/>
          <w:sz w:val="24"/>
          <w:szCs w:val="24"/>
        </w:rPr>
      </w:pPr>
      <w:r w:rsidRPr="00E92ED2">
        <w:rPr>
          <w:rFonts w:ascii="Times New Roman" w:eastAsia="Times New Roman" w:hAnsi="Times New Roman"/>
          <w:sz w:val="24"/>
          <w:szCs w:val="24"/>
        </w:rPr>
        <w:t xml:space="preserve">      Ņemot vērā iepriekš minēto, pamatojoties uz Pašvaldību likuma 4.panta pirmās daļas 6. un 12. punktu un 10.panta pirmās daļas 21.punktu, Jelgavas novada pašvaldības 2022.gada 26.janvāra saistošo noteikumu Nr. 4 “Par nekustamā īpašuma nodokļa atvieglojumiem Jelgavas novadā” 18. punktu, Komercdarbības atbalsta kontroles likuma 1.panta otrās daļas </w:t>
      </w:r>
      <w:r w:rsidR="001E4C4A" w:rsidRPr="00E92ED2">
        <w:rPr>
          <w:rFonts w:ascii="Times New Roman" w:eastAsia="Times New Roman" w:hAnsi="Times New Roman"/>
          <w:sz w:val="24"/>
          <w:szCs w:val="24"/>
        </w:rPr>
        <w:t>4</w:t>
      </w:r>
      <w:r w:rsidRPr="00E92ED2">
        <w:rPr>
          <w:rFonts w:ascii="Times New Roman" w:eastAsia="Times New Roman" w:hAnsi="Times New Roman"/>
          <w:sz w:val="24"/>
          <w:szCs w:val="24"/>
        </w:rPr>
        <w:t xml:space="preserve">.punktu un Komercdarbības atbalsta kontroles likuma 5.pantu, ievērojot Ministru kabineta 2018.gada 21.novembra noteikumus Nr.715 </w:t>
      </w:r>
      <w:r w:rsidR="00C97A26">
        <w:rPr>
          <w:rFonts w:ascii="Times New Roman" w:eastAsia="Times New Roman" w:hAnsi="Times New Roman"/>
          <w:sz w:val="24"/>
          <w:szCs w:val="24"/>
        </w:rPr>
        <w:t>“</w:t>
      </w:r>
      <w:r w:rsidRPr="00E92ED2">
        <w:rPr>
          <w:rFonts w:ascii="Times New Roman" w:eastAsia="Times New Roman" w:hAnsi="Times New Roman"/>
          <w:sz w:val="24"/>
          <w:szCs w:val="24"/>
        </w:rPr>
        <w:t xml:space="preserve">Noteikumi par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atbalsta uzskaites un piešķiršanas kārtību un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atbalsta uzskaites veidlapu paraugiem”, </w:t>
      </w:r>
      <w:r w:rsidR="009C6372" w:rsidRPr="00E92ED2">
        <w:rPr>
          <w:rFonts w:ascii="Times New Roman" w:hAnsi="Times New Roman"/>
          <w:bCs/>
          <w:sz w:val="24"/>
          <w:szCs w:val="24"/>
        </w:rPr>
        <w:t xml:space="preserve">Jelgavas novada dome </w:t>
      </w:r>
      <w:r w:rsidR="009C6372" w:rsidRPr="00E92ED2">
        <w:rPr>
          <w:rFonts w:ascii="Times New Roman" w:hAnsi="Times New Roman"/>
          <w:b/>
          <w:sz w:val="24"/>
          <w:szCs w:val="24"/>
        </w:rPr>
        <w:t>nolemj</w:t>
      </w:r>
      <w:r w:rsidR="009C6372" w:rsidRPr="00E92ED2">
        <w:rPr>
          <w:rFonts w:ascii="Times New Roman" w:hAnsi="Times New Roman"/>
          <w:bCs/>
          <w:sz w:val="24"/>
          <w:szCs w:val="24"/>
        </w:rPr>
        <w:t>:</w:t>
      </w:r>
    </w:p>
    <w:p w14:paraId="18C8D47B" w14:textId="77777777" w:rsidR="00C655BA" w:rsidRPr="00E92ED2" w:rsidRDefault="00C655BA" w:rsidP="00C655BA">
      <w:pPr>
        <w:spacing w:after="0" w:line="240" w:lineRule="auto"/>
        <w:ind w:right="-1"/>
        <w:jc w:val="both"/>
        <w:rPr>
          <w:rFonts w:ascii="Times New Roman" w:eastAsia="Times New Roman" w:hAnsi="Times New Roman"/>
          <w:b/>
          <w:sz w:val="24"/>
          <w:szCs w:val="24"/>
          <w:lang w:eastAsia="lv-LV"/>
        </w:rPr>
      </w:pPr>
    </w:p>
    <w:p w14:paraId="08FB095A" w14:textId="560078F6" w:rsidR="00C655BA" w:rsidRPr="00E92ED2" w:rsidRDefault="00C655BA" w:rsidP="00C655BA">
      <w:pPr>
        <w:widowControl w:val="0"/>
        <w:numPr>
          <w:ilvl w:val="0"/>
          <w:numId w:val="2"/>
        </w:numPr>
        <w:tabs>
          <w:tab w:val="left" w:pos="567"/>
        </w:tabs>
        <w:spacing w:after="0" w:line="256" w:lineRule="exact"/>
        <w:ind w:left="927" w:right="40" w:hanging="360"/>
        <w:jc w:val="both"/>
        <w:rPr>
          <w:rFonts w:ascii="Times New Roman" w:eastAsia="Times New Roman" w:hAnsi="Times New Roman"/>
          <w:sz w:val="24"/>
          <w:szCs w:val="24"/>
        </w:rPr>
      </w:pPr>
      <w:r w:rsidRPr="00E92ED2">
        <w:rPr>
          <w:rFonts w:ascii="Times New Roman" w:eastAsia="Times New Roman" w:hAnsi="Times New Roman"/>
          <w:sz w:val="24"/>
          <w:szCs w:val="24"/>
        </w:rPr>
        <w:t xml:space="preserve">Ar </w:t>
      </w:r>
      <w:r w:rsidRPr="00E92ED2">
        <w:rPr>
          <w:rFonts w:ascii="Times New Roman" w:eastAsia="Times New Roman" w:hAnsi="Times New Roman"/>
          <w:iCs/>
          <w:sz w:val="24"/>
          <w:szCs w:val="24"/>
        </w:rPr>
        <w:t>202</w:t>
      </w:r>
      <w:r w:rsidR="00660A6C" w:rsidRPr="00E92ED2">
        <w:rPr>
          <w:rFonts w:ascii="Times New Roman" w:eastAsia="Times New Roman" w:hAnsi="Times New Roman"/>
          <w:iCs/>
          <w:sz w:val="24"/>
          <w:szCs w:val="24"/>
        </w:rPr>
        <w:t>4</w:t>
      </w:r>
      <w:r w:rsidRPr="00E92ED2">
        <w:rPr>
          <w:rFonts w:ascii="Times New Roman" w:eastAsia="Times New Roman" w:hAnsi="Times New Roman"/>
          <w:iCs/>
          <w:sz w:val="24"/>
          <w:szCs w:val="24"/>
        </w:rPr>
        <w:t>.gada</w:t>
      </w:r>
      <w:r w:rsidRPr="00E92ED2">
        <w:rPr>
          <w:rFonts w:ascii="Times New Roman" w:eastAsia="Times New Roman" w:hAnsi="Times New Roman"/>
          <w:i/>
          <w:sz w:val="24"/>
          <w:szCs w:val="24"/>
        </w:rPr>
        <w:t xml:space="preserve"> </w:t>
      </w:r>
      <w:r w:rsidRPr="00E92ED2">
        <w:rPr>
          <w:rFonts w:ascii="Times New Roman" w:eastAsia="Times New Roman" w:hAnsi="Times New Roman"/>
          <w:iCs/>
          <w:sz w:val="24"/>
          <w:szCs w:val="24"/>
        </w:rPr>
        <w:t>1.janvāri līdz 202</w:t>
      </w:r>
      <w:r w:rsidR="00660A6C" w:rsidRPr="00E92ED2">
        <w:rPr>
          <w:rFonts w:ascii="Times New Roman" w:eastAsia="Times New Roman" w:hAnsi="Times New Roman"/>
          <w:iCs/>
          <w:sz w:val="24"/>
          <w:szCs w:val="24"/>
        </w:rPr>
        <w:t>4</w:t>
      </w:r>
      <w:r w:rsidRPr="00E92ED2">
        <w:rPr>
          <w:rFonts w:ascii="Times New Roman" w:eastAsia="Times New Roman" w:hAnsi="Times New Roman"/>
          <w:iCs/>
          <w:sz w:val="24"/>
          <w:szCs w:val="24"/>
        </w:rPr>
        <w:t>.gada 31.decembrim</w:t>
      </w:r>
      <w:r w:rsidRPr="00E92ED2">
        <w:rPr>
          <w:rFonts w:ascii="Times New Roman" w:eastAsia="Times New Roman" w:hAnsi="Times New Roman"/>
          <w:i/>
          <w:sz w:val="24"/>
          <w:szCs w:val="24"/>
        </w:rPr>
        <w:t xml:space="preserve"> </w:t>
      </w:r>
      <w:r w:rsidRPr="00E92ED2">
        <w:rPr>
          <w:rFonts w:ascii="Times New Roman" w:eastAsia="Times New Roman" w:hAnsi="Times New Roman"/>
          <w:iCs/>
          <w:sz w:val="24"/>
          <w:szCs w:val="24"/>
        </w:rPr>
        <w:t>SIA “</w:t>
      </w:r>
      <w:proofErr w:type="spellStart"/>
      <w:r w:rsidRPr="00E92ED2">
        <w:rPr>
          <w:rFonts w:ascii="Times New Roman" w:eastAsia="Times New Roman" w:hAnsi="Times New Roman"/>
          <w:iCs/>
          <w:sz w:val="24"/>
          <w:szCs w:val="24"/>
        </w:rPr>
        <w:t>Upeslīči</w:t>
      </w:r>
      <w:proofErr w:type="spellEnd"/>
      <w:r w:rsidRPr="00E92ED2">
        <w:rPr>
          <w:rFonts w:ascii="Times New Roman" w:eastAsia="Times New Roman" w:hAnsi="Times New Roman"/>
          <w:iCs/>
          <w:sz w:val="24"/>
          <w:szCs w:val="24"/>
        </w:rPr>
        <w:t xml:space="preserve"> atpūtai”,</w:t>
      </w:r>
      <w:r w:rsidRPr="00E92ED2">
        <w:rPr>
          <w:rFonts w:ascii="Times New Roman" w:eastAsia="Times New Roman" w:hAnsi="Times New Roman"/>
          <w:sz w:val="24"/>
          <w:szCs w:val="24"/>
        </w:rPr>
        <w:t xml:space="preserve"> reģistrācijas</w:t>
      </w:r>
      <w:r w:rsidR="00C97A26">
        <w:rPr>
          <w:rFonts w:ascii="Times New Roman" w:eastAsia="Times New Roman" w:hAnsi="Times New Roman"/>
          <w:sz w:val="24"/>
          <w:szCs w:val="24"/>
        </w:rPr>
        <w:t xml:space="preserve"> Nr.</w:t>
      </w:r>
      <w:r w:rsidRPr="00E92ED2">
        <w:rPr>
          <w:rFonts w:ascii="Times New Roman" w:eastAsia="Times New Roman" w:hAnsi="Times New Roman"/>
          <w:sz w:val="24"/>
          <w:szCs w:val="24"/>
        </w:rPr>
        <w:t xml:space="preserve"> 53601028151, piederošajam nekustamam īpašumam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Līvbērzes pagastā, Jelgavas novadā, kadastra nr. 54620100007, ēkām un zemei ar lietošanas veidu “Zem ēkām un pagalmiem”, kopplatībā 0,623 ha, noteikt nekustamā īpašuma nodokļa maksas samazinājumu 90%, </w:t>
      </w:r>
      <w:r w:rsidRPr="00E92ED2">
        <w:rPr>
          <w:rFonts w:ascii="Times New Roman" w:eastAsia="Times New Roman" w:hAnsi="Times New Roman"/>
          <w:b/>
          <w:bCs/>
          <w:sz w:val="24"/>
          <w:szCs w:val="24"/>
        </w:rPr>
        <w:t>226,90</w:t>
      </w:r>
      <w:r w:rsidRPr="00E92ED2">
        <w:rPr>
          <w:rFonts w:ascii="Times New Roman" w:eastAsia="Times New Roman" w:hAnsi="Times New Roman"/>
          <w:sz w:val="24"/>
          <w:szCs w:val="24"/>
        </w:rPr>
        <w:t xml:space="preserve"> </w:t>
      </w:r>
      <w:r w:rsidR="00AE34AB">
        <w:rPr>
          <w:rFonts w:ascii="Times New Roman" w:eastAsia="Times New Roman" w:hAnsi="Times New Roman"/>
          <w:b/>
          <w:bCs/>
          <w:sz w:val="24"/>
          <w:szCs w:val="24"/>
        </w:rPr>
        <w:t>EUR</w:t>
      </w:r>
      <w:r w:rsidRPr="00E92ED2">
        <w:rPr>
          <w:rFonts w:ascii="Times New Roman" w:eastAsia="Times New Roman" w:hAnsi="Times New Roman"/>
          <w:b/>
          <w:bCs/>
          <w:i/>
          <w:iCs/>
          <w:sz w:val="24"/>
          <w:szCs w:val="24"/>
        </w:rPr>
        <w:t xml:space="preserve"> ( divi simti divdesmit seši </w:t>
      </w:r>
      <w:proofErr w:type="spellStart"/>
      <w:r w:rsidRPr="00E92ED2">
        <w:rPr>
          <w:rFonts w:ascii="Times New Roman" w:eastAsia="Times New Roman" w:hAnsi="Times New Roman"/>
          <w:b/>
          <w:bCs/>
          <w:i/>
          <w:iCs/>
          <w:sz w:val="24"/>
          <w:szCs w:val="24"/>
        </w:rPr>
        <w:t>euro</w:t>
      </w:r>
      <w:proofErr w:type="spellEnd"/>
      <w:r w:rsidRPr="00E92ED2">
        <w:rPr>
          <w:rFonts w:ascii="Times New Roman" w:eastAsia="Times New Roman" w:hAnsi="Times New Roman"/>
          <w:b/>
          <w:bCs/>
          <w:i/>
          <w:iCs/>
          <w:sz w:val="24"/>
          <w:szCs w:val="24"/>
        </w:rPr>
        <w:t xml:space="preserve"> un 90 centi)</w:t>
      </w:r>
      <w:r w:rsidRPr="00E92ED2">
        <w:rPr>
          <w:rFonts w:ascii="Times New Roman" w:eastAsia="Times New Roman" w:hAnsi="Times New Roman"/>
          <w:i/>
          <w:iCs/>
          <w:sz w:val="24"/>
          <w:szCs w:val="24"/>
        </w:rPr>
        <w:t xml:space="preserve"> </w:t>
      </w:r>
      <w:r w:rsidRPr="00E92ED2">
        <w:rPr>
          <w:rFonts w:ascii="Times New Roman" w:eastAsia="Times New Roman" w:hAnsi="Times New Roman"/>
          <w:sz w:val="24"/>
          <w:szCs w:val="24"/>
        </w:rPr>
        <w:t xml:space="preserve">apmērā kā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atbalstu komercdarbībai saskaņā ar Komisijas 2013.gada 18.decembra Regulu (EK) Nr. 1407/2013 par Līguma par Eiropas Savienības darbību 107. un 108.panta piemērošanu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atbalstam nosacījumiem un Ministru kabineta 2018.gada 21.novembra noteikumiem Nr.715 “Noteikumi par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atbalsta uzskaites un piešķiršanas kārtību un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atbalsta uzskaites veidlapu paraugiem”</w:t>
      </w:r>
      <w:r w:rsidR="00C97A26">
        <w:rPr>
          <w:rFonts w:ascii="Times New Roman" w:eastAsia="Times New Roman" w:hAnsi="Times New Roman"/>
          <w:sz w:val="24"/>
          <w:szCs w:val="24"/>
        </w:rPr>
        <w:t>,</w:t>
      </w:r>
      <w:r w:rsidRPr="00E92ED2">
        <w:rPr>
          <w:rFonts w:ascii="Times New Roman" w:eastAsia="Times New Roman" w:hAnsi="Times New Roman"/>
          <w:sz w:val="24"/>
          <w:szCs w:val="24"/>
        </w:rPr>
        <w:t xml:space="preserve"> komersantam SIA “</w:t>
      </w:r>
      <w:proofErr w:type="spellStart"/>
      <w:r w:rsidRPr="00E92ED2">
        <w:rPr>
          <w:rFonts w:ascii="Times New Roman" w:eastAsia="Times New Roman" w:hAnsi="Times New Roman"/>
          <w:sz w:val="24"/>
          <w:szCs w:val="24"/>
        </w:rPr>
        <w:t>Upeslīči</w:t>
      </w:r>
      <w:proofErr w:type="spellEnd"/>
      <w:r w:rsidRPr="00E92ED2">
        <w:rPr>
          <w:rFonts w:ascii="Times New Roman" w:eastAsia="Times New Roman" w:hAnsi="Times New Roman"/>
          <w:sz w:val="24"/>
          <w:szCs w:val="24"/>
        </w:rPr>
        <w:t xml:space="preserve"> atpūtai” nosakot nekustamā īpašuma nodokļa 90 % maksas samazinājumu.</w:t>
      </w:r>
    </w:p>
    <w:p w14:paraId="21A280F0" w14:textId="1EF4150C" w:rsidR="00C655BA" w:rsidRPr="00E92ED2" w:rsidRDefault="00C655BA" w:rsidP="00C655BA">
      <w:pPr>
        <w:widowControl w:val="0"/>
        <w:numPr>
          <w:ilvl w:val="0"/>
          <w:numId w:val="2"/>
        </w:numPr>
        <w:tabs>
          <w:tab w:val="left" w:pos="567"/>
        </w:tabs>
        <w:spacing w:after="0" w:line="256" w:lineRule="exact"/>
        <w:ind w:left="927" w:right="40" w:hanging="360"/>
        <w:jc w:val="both"/>
        <w:rPr>
          <w:rFonts w:ascii="Times New Roman" w:eastAsia="Times New Roman" w:hAnsi="Times New Roman"/>
          <w:sz w:val="24"/>
          <w:szCs w:val="24"/>
        </w:rPr>
      </w:pPr>
      <w:r w:rsidRPr="00E92ED2">
        <w:rPr>
          <w:rFonts w:ascii="Times New Roman" w:eastAsia="Times New Roman" w:hAnsi="Times New Roman"/>
          <w:sz w:val="24"/>
          <w:szCs w:val="24"/>
        </w:rPr>
        <w:t xml:space="preserve">Noteikt atbildīgo par lēmuma un </w:t>
      </w:r>
      <w:proofErr w:type="spellStart"/>
      <w:r w:rsidRPr="00E92ED2">
        <w:rPr>
          <w:rFonts w:ascii="Times New Roman" w:eastAsia="Times New Roman" w:hAnsi="Times New Roman"/>
          <w:i/>
          <w:iCs/>
          <w:color w:val="000000"/>
          <w:sz w:val="24"/>
          <w:szCs w:val="24"/>
          <w:shd w:val="clear" w:color="auto" w:fill="FFFFFF"/>
        </w:rPr>
        <w:t>de</w:t>
      </w:r>
      <w:proofErr w:type="spellEnd"/>
      <w:r w:rsidRPr="00E92ED2">
        <w:rPr>
          <w:rFonts w:ascii="Times New Roman" w:eastAsia="Times New Roman" w:hAnsi="Times New Roman"/>
          <w:i/>
          <w:iCs/>
          <w:color w:val="000000"/>
          <w:sz w:val="24"/>
          <w:szCs w:val="24"/>
          <w:shd w:val="clear" w:color="auto" w:fill="FFFFFF"/>
        </w:rPr>
        <w:t xml:space="preserve"> </w:t>
      </w:r>
      <w:proofErr w:type="spellStart"/>
      <w:r w:rsidRPr="00E92ED2">
        <w:rPr>
          <w:rFonts w:ascii="Times New Roman" w:eastAsia="Times New Roman" w:hAnsi="Times New Roman"/>
          <w:i/>
          <w:iCs/>
          <w:color w:val="000000"/>
          <w:sz w:val="24"/>
          <w:szCs w:val="24"/>
          <w:shd w:val="clear" w:color="auto" w:fill="FFFFFF"/>
        </w:rPr>
        <w:t>minimis</w:t>
      </w:r>
      <w:proofErr w:type="spellEnd"/>
      <w:r w:rsidRPr="00E92ED2">
        <w:rPr>
          <w:rFonts w:ascii="Times New Roman" w:eastAsia="Times New Roman" w:hAnsi="Times New Roman"/>
          <w:sz w:val="24"/>
          <w:szCs w:val="24"/>
        </w:rPr>
        <w:t xml:space="preserve"> nosacījumu kontroles izpildi Jelgavas novada pašvaldības Administratīv</w:t>
      </w:r>
      <w:r w:rsidR="007B03E4">
        <w:rPr>
          <w:rFonts w:ascii="Times New Roman" w:eastAsia="Times New Roman" w:hAnsi="Times New Roman"/>
          <w:sz w:val="24"/>
          <w:szCs w:val="24"/>
        </w:rPr>
        <w:t>ā</w:t>
      </w:r>
      <w:r w:rsidRPr="00E92ED2">
        <w:rPr>
          <w:rFonts w:ascii="Times New Roman" w:eastAsia="Times New Roman" w:hAnsi="Times New Roman"/>
          <w:sz w:val="24"/>
          <w:szCs w:val="24"/>
        </w:rPr>
        <w:t xml:space="preserve"> departament</w:t>
      </w:r>
      <w:r w:rsidR="007B03E4">
        <w:rPr>
          <w:rFonts w:ascii="Times New Roman" w:eastAsia="Times New Roman" w:hAnsi="Times New Roman"/>
          <w:sz w:val="24"/>
          <w:szCs w:val="24"/>
        </w:rPr>
        <w:t>a Finanšu nodaļu</w:t>
      </w:r>
      <w:r w:rsidRPr="00E92ED2">
        <w:rPr>
          <w:rFonts w:ascii="Times New Roman" w:eastAsia="Times New Roman" w:hAnsi="Times New Roman"/>
          <w:sz w:val="24"/>
          <w:szCs w:val="24"/>
        </w:rPr>
        <w:t>.</w:t>
      </w:r>
    </w:p>
    <w:p w14:paraId="7EBFB51A" w14:textId="77777777" w:rsidR="00C655BA" w:rsidRDefault="00C655BA" w:rsidP="00C655BA">
      <w:pPr>
        <w:widowControl w:val="0"/>
        <w:tabs>
          <w:tab w:val="left" w:pos="567"/>
        </w:tabs>
        <w:spacing w:after="0" w:line="256" w:lineRule="exact"/>
        <w:ind w:right="40"/>
        <w:jc w:val="both"/>
        <w:rPr>
          <w:rFonts w:ascii="Times New Roman" w:eastAsia="Times New Roman" w:hAnsi="Times New Roman"/>
          <w:sz w:val="24"/>
          <w:szCs w:val="24"/>
        </w:rPr>
      </w:pPr>
    </w:p>
    <w:p w14:paraId="2892B4A4" w14:textId="054A9648" w:rsidR="00C655BA" w:rsidRDefault="00ED0CD0" w:rsidP="00C655BA">
      <w:pPr>
        <w:widowControl w:val="0"/>
        <w:tabs>
          <w:tab w:val="left" w:pos="567"/>
        </w:tabs>
        <w:spacing w:after="0" w:line="256" w:lineRule="exact"/>
        <w:ind w:right="40"/>
        <w:jc w:val="both"/>
        <w:rPr>
          <w:rFonts w:ascii="Times New Roman" w:eastAsia="Times New Roman" w:hAnsi="Times New Roman"/>
          <w:sz w:val="24"/>
          <w:szCs w:val="24"/>
        </w:rPr>
      </w:pPr>
      <w:r w:rsidRPr="00ED0CD0">
        <w:rPr>
          <w:rFonts w:ascii="Times New Roman" w:eastAsia="Times New Roman" w:hAnsi="Times New Roman"/>
          <w:sz w:val="24"/>
          <w:szCs w:val="24"/>
        </w:rPr>
        <w:t>Domes priekšsēdētāja pienākumu izpildītāja</w:t>
      </w:r>
      <w:r w:rsidRPr="00ED0CD0">
        <w:rPr>
          <w:rFonts w:ascii="Times New Roman" w:eastAsia="Times New Roman" w:hAnsi="Times New Roman"/>
          <w:sz w:val="24"/>
          <w:szCs w:val="24"/>
        </w:rPr>
        <w:tab/>
      </w:r>
      <w:r w:rsidRPr="00ED0CD0">
        <w:rPr>
          <w:rFonts w:ascii="Times New Roman" w:eastAsia="Times New Roman" w:hAnsi="Times New Roman"/>
          <w:sz w:val="24"/>
          <w:szCs w:val="24"/>
        </w:rPr>
        <w:tab/>
      </w:r>
      <w:r w:rsidRPr="00ED0CD0">
        <w:rPr>
          <w:rFonts w:ascii="Times New Roman" w:eastAsia="Times New Roman" w:hAnsi="Times New Roman"/>
          <w:sz w:val="24"/>
          <w:szCs w:val="24"/>
        </w:rPr>
        <w:tab/>
        <w:t xml:space="preserve">              </w:t>
      </w:r>
      <w:r w:rsidRPr="00ED0CD0">
        <w:rPr>
          <w:rFonts w:ascii="Times New Roman" w:eastAsia="Times New Roman" w:hAnsi="Times New Roman"/>
          <w:sz w:val="24"/>
          <w:szCs w:val="24"/>
        </w:rPr>
        <w:tab/>
      </w:r>
      <w:proofErr w:type="spellStart"/>
      <w:r w:rsidRPr="00ED0CD0">
        <w:rPr>
          <w:rFonts w:ascii="Times New Roman" w:eastAsia="Times New Roman" w:hAnsi="Times New Roman"/>
          <w:sz w:val="24"/>
          <w:szCs w:val="24"/>
        </w:rPr>
        <w:t>I.Vītola</w:t>
      </w:r>
      <w:proofErr w:type="spellEnd"/>
    </w:p>
    <w:p w14:paraId="77F495B6" w14:textId="77777777" w:rsidR="00C655BA" w:rsidRDefault="00C655BA" w:rsidP="00C655BA">
      <w:pPr>
        <w:widowControl w:val="0"/>
        <w:tabs>
          <w:tab w:val="left" w:pos="567"/>
        </w:tabs>
        <w:spacing w:after="0" w:line="256" w:lineRule="exact"/>
        <w:ind w:right="40"/>
        <w:jc w:val="both"/>
        <w:rPr>
          <w:rFonts w:ascii="Times New Roman" w:eastAsia="Times New Roman" w:hAnsi="Times New Roman"/>
          <w:sz w:val="24"/>
          <w:szCs w:val="24"/>
        </w:rPr>
      </w:pPr>
    </w:p>
    <w:p w14:paraId="5B5A124D" w14:textId="0988B06A" w:rsidR="00C655BA" w:rsidRPr="00C655BA" w:rsidRDefault="00C655BA" w:rsidP="00C655BA">
      <w:pPr>
        <w:widowControl w:val="0"/>
        <w:tabs>
          <w:tab w:val="left" w:pos="567"/>
        </w:tabs>
        <w:spacing w:after="0" w:line="256" w:lineRule="exact"/>
        <w:ind w:right="40"/>
        <w:jc w:val="both"/>
        <w:rPr>
          <w:rFonts w:ascii="Times New Roman" w:eastAsia="Times New Roman" w:hAnsi="Times New Roman"/>
          <w:sz w:val="20"/>
          <w:szCs w:val="20"/>
        </w:rPr>
      </w:pPr>
      <w:r w:rsidRPr="00C655BA">
        <w:rPr>
          <w:rFonts w:ascii="Times New Roman" w:eastAsia="Times New Roman" w:hAnsi="Times New Roman"/>
          <w:sz w:val="20"/>
          <w:szCs w:val="20"/>
        </w:rPr>
        <w:t>Sagatav</w:t>
      </w:r>
      <w:r w:rsidR="00AE34AB">
        <w:rPr>
          <w:rFonts w:ascii="Times New Roman" w:eastAsia="Times New Roman" w:hAnsi="Times New Roman"/>
          <w:sz w:val="20"/>
          <w:szCs w:val="20"/>
        </w:rPr>
        <w:t>o</w:t>
      </w:r>
      <w:r w:rsidRPr="00C655BA">
        <w:rPr>
          <w:rFonts w:ascii="Times New Roman" w:eastAsia="Times New Roman" w:hAnsi="Times New Roman"/>
          <w:sz w:val="20"/>
          <w:szCs w:val="20"/>
        </w:rPr>
        <w:t>ja I. Freimane</w:t>
      </w:r>
    </w:p>
    <w:p w14:paraId="25307D13" w14:textId="33548B7A" w:rsidR="00C655BA" w:rsidRPr="00C655BA" w:rsidRDefault="00C655BA" w:rsidP="00C655BA">
      <w:pPr>
        <w:widowControl w:val="0"/>
        <w:tabs>
          <w:tab w:val="left" w:pos="567"/>
        </w:tabs>
        <w:spacing w:after="0" w:line="256" w:lineRule="exact"/>
        <w:ind w:right="40"/>
        <w:jc w:val="both"/>
        <w:rPr>
          <w:rFonts w:ascii="Times New Roman" w:eastAsia="Times New Roman" w:hAnsi="Times New Roman"/>
          <w:sz w:val="20"/>
          <w:szCs w:val="20"/>
        </w:rPr>
      </w:pPr>
      <w:r w:rsidRPr="00C655BA">
        <w:rPr>
          <w:rFonts w:ascii="Times New Roman" w:eastAsia="Times New Roman" w:hAnsi="Times New Roman"/>
          <w:sz w:val="20"/>
          <w:szCs w:val="20"/>
        </w:rPr>
        <w:t>Tel. 63072218</w:t>
      </w:r>
    </w:p>
    <w:p w14:paraId="72393659" w14:textId="77777777" w:rsidR="00C655BA" w:rsidRPr="00C655BA" w:rsidRDefault="00C655BA" w:rsidP="00C655BA">
      <w:pPr>
        <w:spacing w:before="120" w:after="0" w:line="240" w:lineRule="auto"/>
        <w:jc w:val="both"/>
        <w:rPr>
          <w:rFonts w:ascii="Times New Roman" w:eastAsia="Times New Roman" w:hAnsi="Times New Roman"/>
          <w:sz w:val="24"/>
          <w:szCs w:val="24"/>
          <w:lang w:eastAsia="lv-LV"/>
        </w:rPr>
      </w:pPr>
    </w:p>
    <w:sectPr w:rsidR="00C655BA" w:rsidRPr="00C655BA" w:rsidSect="00AE34AB">
      <w:pgSz w:w="11906" w:h="16838"/>
      <w:pgMar w:top="1440" w:right="1274"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996"/>
    <w:multiLevelType w:val="multilevel"/>
    <w:tmpl w:val="82FEB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901FC1"/>
    <w:multiLevelType w:val="multilevel"/>
    <w:tmpl w:val="F1EC8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A1526A"/>
    <w:multiLevelType w:val="hybridMultilevel"/>
    <w:tmpl w:val="089CB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540D6E"/>
    <w:multiLevelType w:val="hybridMultilevel"/>
    <w:tmpl w:val="C742C4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1691797">
    <w:abstractNumId w:val="0"/>
  </w:num>
  <w:num w:numId="2" w16cid:durableId="398409039">
    <w:abstractNumId w:val="1"/>
  </w:num>
  <w:num w:numId="3" w16cid:durableId="815803206">
    <w:abstractNumId w:val="2"/>
  </w:num>
  <w:num w:numId="4" w16cid:durableId="58749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37"/>
    <w:rsid w:val="0004055D"/>
    <w:rsid w:val="000F0A37"/>
    <w:rsid w:val="001552BA"/>
    <w:rsid w:val="001B7CE1"/>
    <w:rsid w:val="001C4C05"/>
    <w:rsid w:val="001E4C4A"/>
    <w:rsid w:val="003338D0"/>
    <w:rsid w:val="00413478"/>
    <w:rsid w:val="0043061A"/>
    <w:rsid w:val="004E0DF1"/>
    <w:rsid w:val="004E6379"/>
    <w:rsid w:val="004E70C6"/>
    <w:rsid w:val="00567520"/>
    <w:rsid w:val="0060040F"/>
    <w:rsid w:val="00660A6C"/>
    <w:rsid w:val="007B03E4"/>
    <w:rsid w:val="0084407D"/>
    <w:rsid w:val="008A6963"/>
    <w:rsid w:val="009841B8"/>
    <w:rsid w:val="009C6372"/>
    <w:rsid w:val="00AE34AB"/>
    <w:rsid w:val="00AF3645"/>
    <w:rsid w:val="00B17432"/>
    <w:rsid w:val="00B40B1F"/>
    <w:rsid w:val="00C44959"/>
    <w:rsid w:val="00C5276D"/>
    <w:rsid w:val="00C655BA"/>
    <w:rsid w:val="00C97A26"/>
    <w:rsid w:val="00DE390E"/>
    <w:rsid w:val="00DF7DE0"/>
    <w:rsid w:val="00E446F7"/>
    <w:rsid w:val="00E6644F"/>
    <w:rsid w:val="00E92ED2"/>
    <w:rsid w:val="00ED0CD0"/>
    <w:rsid w:val="00F137BE"/>
    <w:rsid w:val="00F54BE8"/>
    <w:rsid w:val="00FC55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A626"/>
  <w15:chartTrackingRefBased/>
  <w15:docId w15:val="{E8C170F4-71C2-4626-A50A-BB084E23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37"/>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BA"/>
    <w:pPr>
      <w:ind w:left="720"/>
      <w:contextualSpacing/>
    </w:pPr>
  </w:style>
  <w:style w:type="character" w:styleId="CommentReference">
    <w:name w:val="annotation reference"/>
    <w:basedOn w:val="DefaultParagraphFont"/>
    <w:uiPriority w:val="99"/>
    <w:semiHidden/>
    <w:unhideWhenUsed/>
    <w:rsid w:val="00567520"/>
    <w:rPr>
      <w:sz w:val="16"/>
      <w:szCs w:val="16"/>
    </w:rPr>
  </w:style>
  <w:style w:type="paragraph" w:styleId="CommentText">
    <w:name w:val="annotation text"/>
    <w:basedOn w:val="Normal"/>
    <w:link w:val="CommentTextChar"/>
    <w:uiPriority w:val="99"/>
    <w:semiHidden/>
    <w:unhideWhenUsed/>
    <w:rsid w:val="00567520"/>
    <w:pPr>
      <w:spacing w:line="240" w:lineRule="auto"/>
    </w:pPr>
    <w:rPr>
      <w:sz w:val="20"/>
      <w:szCs w:val="20"/>
    </w:rPr>
  </w:style>
  <w:style w:type="character" w:customStyle="1" w:styleId="CommentTextChar">
    <w:name w:val="Comment Text Char"/>
    <w:basedOn w:val="DefaultParagraphFont"/>
    <w:link w:val="CommentText"/>
    <w:uiPriority w:val="99"/>
    <w:semiHidden/>
    <w:rsid w:val="0056752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7520"/>
    <w:rPr>
      <w:b/>
      <w:bCs/>
    </w:rPr>
  </w:style>
  <w:style w:type="character" w:customStyle="1" w:styleId="CommentSubjectChar">
    <w:name w:val="Comment Subject Char"/>
    <w:basedOn w:val="CommentTextChar"/>
    <w:link w:val="CommentSubject"/>
    <w:uiPriority w:val="99"/>
    <w:semiHidden/>
    <w:rsid w:val="0056752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67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4387</Words>
  <Characters>2502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Freimane Fin</dc:creator>
  <cp:keywords/>
  <dc:description/>
  <cp:lastModifiedBy>Svetlana Krumina</cp:lastModifiedBy>
  <cp:revision>17</cp:revision>
  <cp:lastPrinted>2024-04-04T07:26:00Z</cp:lastPrinted>
  <dcterms:created xsi:type="dcterms:W3CDTF">2024-04-04T06:49:00Z</dcterms:created>
  <dcterms:modified xsi:type="dcterms:W3CDTF">2024-04-11T14:26:00Z</dcterms:modified>
</cp:coreProperties>
</file>