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05F" w:rsidRDefault="0006005F" w:rsidP="009D2549">
      <w:pPr>
        <w:jc w:val="right"/>
        <w:rPr>
          <w:rFonts w:eastAsiaTheme="minorHAnsi"/>
          <w:sz w:val="22"/>
          <w:szCs w:val="22"/>
          <w:lang w:eastAsia="en-US"/>
        </w:rPr>
      </w:pPr>
    </w:p>
    <w:p w:rsidR="0006005F" w:rsidRDefault="0006005F" w:rsidP="009D2549">
      <w:pPr>
        <w:jc w:val="right"/>
        <w:rPr>
          <w:rFonts w:eastAsiaTheme="minorHAnsi"/>
          <w:sz w:val="22"/>
          <w:szCs w:val="22"/>
          <w:lang w:eastAsia="en-US"/>
        </w:rPr>
      </w:pPr>
    </w:p>
    <w:p w:rsidR="0006005F" w:rsidRDefault="0006005F" w:rsidP="009D2549">
      <w:pPr>
        <w:jc w:val="right"/>
        <w:rPr>
          <w:rFonts w:eastAsiaTheme="minorHAnsi"/>
          <w:sz w:val="22"/>
          <w:szCs w:val="22"/>
          <w:lang w:eastAsia="en-US"/>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425C04" w:rsidRDefault="00255C6C"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2019</w:t>
      </w:r>
      <w:r w:rsidR="003240A0" w:rsidRPr="00425C04">
        <w:rPr>
          <w:rFonts w:eastAsiaTheme="minorHAnsi"/>
          <w:bCs/>
          <w:color w:val="000000" w:themeColor="text1"/>
          <w:sz w:val="22"/>
          <w:szCs w:val="22"/>
          <w:lang w:eastAsia="en-US"/>
        </w:rPr>
        <w:t>. gada</w:t>
      </w:r>
      <w:r w:rsidR="00395509" w:rsidRPr="00425C04">
        <w:rPr>
          <w:rFonts w:eastAsiaTheme="minorHAnsi"/>
          <w:bCs/>
          <w:color w:val="000000" w:themeColor="text1"/>
          <w:sz w:val="22"/>
          <w:szCs w:val="22"/>
          <w:lang w:eastAsia="en-US"/>
        </w:rPr>
        <w:t xml:space="preserve"> </w:t>
      </w:r>
      <w:r w:rsidR="001D3B28">
        <w:rPr>
          <w:rFonts w:eastAsiaTheme="minorHAnsi"/>
          <w:bCs/>
          <w:color w:val="000000" w:themeColor="text1"/>
          <w:sz w:val="22"/>
          <w:szCs w:val="22"/>
          <w:lang w:eastAsia="en-US"/>
        </w:rPr>
        <w:t>10.aprīlī</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Default="009871C9" w:rsidP="009871C9">
      <w:pPr>
        <w:jc w:val="center"/>
        <w:rPr>
          <w:rFonts w:ascii="Arial" w:hAnsi="Arial" w:cs="Arial"/>
          <w:b/>
          <w:bCs/>
          <w:sz w:val="20"/>
        </w:rPr>
      </w:pPr>
    </w:p>
    <w:p w:rsidR="0006005F" w:rsidRDefault="0006005F" w:rsidP="009871C9">
      <w:pPr>
        <w:jc w:val="center"/>
        <w:rPr>
          <w:rFonts w:ascii="Arial" w:hAnsi="Arial" w:cs="Arial"/>
          <w:b/>
          <w:bCs/>
          <w:sz w:val="20"/>
        </w:rPr>
      </w:pPr>
    </w:p>
    <w:p w:rsidR="0006005F" w:rsidRDefault="0006005F" w:rsidP="009871C9">
      <w:pPr>
        <w:jc w:val="center"/>
        <w:rPr>
          <w:rFonts w:ascii="Arial" w:hAnsi="Arial" w:cs="Arial"/>
          <w:b/>
          <w:bCs/>
          <w:sz w:val="20"/>
        </w:rPr>
      </w:pPr>
    </w:p>
    <w:p w:rsidR="0006005F" w:rsidRDefault="0006005F" w:rsidP="009871C9">
      <w:pPr>
        <w:jc w:val="center"/>
        <w:rPr>
          <w:rFonts w:ascii="Arial" w:hAnsi="Arial" w:cs="Arial"/>
          <w:b/>
          <w:bCs/>
          <w:sz w:val="20"/>
        </w:rPr>
      </w:pPr>
    </w:p>
    <w:p w:rsidR="0006005F" w:rsidRPr="009871C9" w:rsidRDefault="0006005F"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06005F" w:rsidRDefault="0006005F" w:rsidP="0006005F">
      <w:pPr>
        <w:jc w:val="center"/>
        <w:rPr>
          <w:b/>
          <w:bCs/>
          <w:sz w:val="28"/>
          <w:szCs w:val="28"/>
        </w:rPr>
      </w:pPr>
      <w:r w:rsidRPr="0006005F">
        <w:rPr>
          <w:b/>
          <w:bCs/>
          <w:sz w:val="28"/>
          <w:szCs w:val="28"/>
        </w:rPr>
        <w:t>IEPIRKUMA</w:t>
      </w:r>
    </w:p>
    <w:p w:rsidR="00C51F33" w:rsidRPr="00D43C42" w:rsidRDefault="00C51F33" w:rsidP="009871C9">
      <w:pPr>
        <w:jc w:val="center"/>
        <w:rPr>
          <w:b/>
          <w:bCs/>
          <w:sz w:val="40"/>
          <w:szCs w:val="40"/>
        </w:rPr>
      </w:pPr>
    </w:p>
    <w:p w:rsidR="00A92EDE" w:rsidRPr="00390FE3" w:rsidRDefault="00687350" w:rsidP="00C51F33">
      <w:pPr>
        <w:jc w:val="center"/>
        <w:rPr>
          <w:b/>
          <w:sz w:val="28"/>
          <w:szCs w:val="28"/>
        </w:rPr>
      </w:pPr>
      <w:hyperlink r:id="rId8" w:history="1">
        <w:r w:rsidR="00C51F33" w:rsidRPr="00390FE3">
          <w:rPr>
            <w:rStyle w:val="Hyperlink"/>
            <w:b/>
            <w:color w:val="auto"/>
            <w:sz w:val="28"/>
            <w:szCs w:val="28"/>
            <w:u w:val="none"/>
          </w:rPr>
          <w:t>Jelgavas novada pašvaldības meliorācija sistēmu uzturēšana 2019.gadā</w:t>
        </w:r>
      </w:hyperlink>
    </w:p>
    <w:p w:rsidR="00C51F33" w:rsidRPr="00C51F33" w:rsidRDefault="00C51F33" w:rsidP="00C51F33">
      <w:pPr>
        <w:jc w:val="center"/>
        <w:rPr>
          <w:b/>
          <w:bCs/>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C51F33">
        <w:rPr>
          <w:b/>
          <w:bCs/>
        </w:rPr>
        <w:t>26</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Default="006105CA"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Pr="004A76A4" w:rsidRDefault="0006005F" w:rsidP="0006005F">
      <w:pPr>
        <w:jc w:val="center"/>
        <w:rPr>
          <w:b/>
          <w:bCs/>
          <w:lang w:eastAsia="en-US"/>
        </w:rPr>
      </w:pPr>
      <w:r w:rsidRPr="004A76A4">
        <w:rPr>
          <w:b/>
          <w:bCs/>
          <w:lang w:eastAsia="en-US"/>
        </w:rPr>
        <w:t>Jelgava</w:t>
      </w:r>
    </w:p>
    <w:p w:rsidR="0006005F" w:rsidRPr="004A76A4" w:rsidRDefault="0006005F" w:rsidP="0006005F">
      <w:pPr>
        <w:jc w:val="center"/>
        <w:rPr>
          <w:b/>
          <w:bCs/>
          <w:lang w:eastAsia="en-US"/>
        </w:rPr>
      </w:pPr>
      <w:r w:rsidRPr="004A76A4">
        <w:rPr>
          <w:b/>
          <w:bCs/>
          <w:lang w:eastAsia="en-US"/>
        </w:rPr>
        <w:t>2019</w:t>
      </w: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005F" w:rsidRPr="006105CA" w:rsidRDefault="0006005F" w:rsidP="006105CA">
      <w:pPr>
        <w:pStyle w:val="ListParagraph"/>
        <w:tabs>
          <w:tab w:val="left" w:pos="387"/>
        </w:tabs>
        <w:autoSpaceDE w:val="0"/>
        <w:autoSpaceDN w:val="0"/>
        <w:adjustRightInd w:val="0"/>
        <w:ind w:left="324" w:right="26"/>
        <w:jc w:val="center"/>
        <w:rPr>
          <w:rFonts w:ascii="Arial" w:hAnsi="Arial" w:cs="Arial"/>
          <w:bCs/>
          <w:sz w:val="20"/>
          <w:szCs w:val="20"/>
        </w:rPr>
      </w:pPr>
    </w:p>
    <w:p w:rsidR="000631A3" w:rsidRPr="00E0791C"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0"/>
      <w:bookmarkEnd w:id="1"/>
      <w:r w:rsidR="000631A3" w:rsidRPr="00E0791C">
        <w:rPr>
          <w:rFonts w:ascii="Times New Roman" w:hAnsi="Times New Roman"/>
          <w:sz w:val="24"/>
        </w:rPr>
        <w:t xml:space="preserve"> un Pasūtītāja kontaktpersona</w:t>
      </w:r>
      <w:bookmarkEnd w:id="2"/>
      <w:bookmarkEnd w:id="3"/>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r w:rsidR="00C51F33">
        <w:rPr>
          <w:rFonts w:ascii="Times New Roman" w:hAnsi="Times New Roman"/>
          <w:iCs/>
          <w:sz w:val="24"/>
        </w:rPr>
        <w:t>Kristīne Akone</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r>
        <w:t>E-pasts:</w:t>
      </w:r>
      <w:r w:rsidR="00C51F33">
        <w:t xml:space="preserve"> kristine.akone@jelgavasnovads.lv</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5" w:name="_Toc337468666"/>
      <w:r w:rsidRPr="00E0791C">
        <w:rPr>
          <w:rFonts w:ascii="Times New Roman" w:hAnsi="Times New Roman"/>
          <w:sz w:val="24"/>
        </w:rPr>
        <w:t>Pretendents un apakšuzņēmēji</w:t>
      </w:r>
      <w:bookmarkEnd w:id="5"/>
    </w:p>
    <w:p w:rsidR="000631A3" w:rsidRPr="00E0791C" w:rsidRDefault="000631A3" w:rsidP="008307CB">
      <w:pPr>
        <w:pStyle w:val="Apakpunkts"/>
        <w:numPr>
          <w:ilvl w:val="1"/>
          <w:numId w:val="9"/>
        </w:numPr>
        <w:tabs>
          <w:tab w:val="clear" w:pos="1561"/>
          <w:tab w:val="num" w:pos="0"/>
        </w:tabs>
        <w:ind w:left="0"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8307CB">
      <w:pPr>
        <w:pStyle w:val="Apakpunkts"/>
        <w:numPr>
          <w:ilvl w:val="1"/>
          <w:numId w:val="9"/>
        </w:numPr>
        <w:tabs>
          <w:tab w:val="clear" w:pos="1561"/>
          <w:tab w:val="num" w:pos="0"/>
        </w:tabs>
        <w:ind w:left="0"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paraksttiesīga amatpersona (ja pretendents ir juridiska persona),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pārstāvēttiesīgs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8307CB">
      <w:pPr>
        <w:pStyle w:val="Apakpunkts"/>
        <w:numPr>
          <w:ilvl w:val="1"/>
          <w:numId w:val="9"/>
        </w:numPr>
        <w:tabs>
          <w:tab w:val="clear" w:pos="1561"/>
          <w:tab w:val="num" w:pos="0"/>
        </w:tabs>
        <w:ind w:left="0"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6" w:name="_Toc197834077"/>
      <w:bookmarkStart w:id="7" w:name="_Toc337468667"/>
      <w:bookmarkEnd w:id="6"/>
      <w:r w:rsidRPr="00E0791C">
        <w:rPr>
          <w:rFonts w:ascii="Times New Roman" w:hAnsi="Times New Roman"/>
          <w:sz w:val="24"/>
        </w:rPr>
        <w:t>Saziņa</w:t>
      </w:r>
      <w:bookmarkEnd w:id="7"/>
    </w:p>
    <w:p w:rsidR="003463E8" w:rsidRPr="003463E8" w:rsidRDefault="003463E8" w:rsidP="006327A2">
      <w:pPr>
        <w:pStyle w:val="Apakpunkts"/>
        <w:numPr>
          <w:ilvl w:val="1"/>
          <w:numId w:val="9"/>
        </w:numPr>
        <w:tabs>
          <w:tab w:val="clear" w:pos="1561"/>
          <w:tab w:val="num" w:pos="0"/>
        </w:tabs>
        <w:ind w:left="0" w:firstLine="0"/>
        <w:jc w:val="both"/>
        <w:rPr>
          <w:rFonts w:ascii="Times New Roman" w:hAnsi="Times New Roman"/>
          <w:b w:val="0"/>
          <w:sz w:val="24"/>
        </w:rPr>
      </w:pPr>
      <w:r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Pr="003463E8">
        <w:rPr>
          <w:rFonts w:ascii="Times New Roman" w:hAnsi="Times New Roman"/>
          <w:b w:val="0"/>
          <w:sz w:val="24"/>
          <w:u w:val="single"/>
        </w:rPr>
        <w:t>bet ne vēlāk kā četras dienas pirms piedāvājumu iesniegšanas termiņa beigām</w:t>
      </w:r>
      <w:r w:rsidRPr="003463E8">
        <w:rPr>
          <w:rFonts w:ascii="Times New Roman" w:hAnsi="Times New Roman"/>
          <w:b w:val="0"/>
          <w:sz w:val="24"/>
        </w:rPr>
        <w:t>. Papildu informāciju Komisija nosūta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w:t>
      </w:r>
      <w:r w:rsidR="006F75F7">
        <w:rPr>
          <w:rFonts w:ascii="Times New Roman" w:hAnsi="Times New Roman"/>
          <w:b w:val="0"/>
          <w:sz w:val="24"/>
        </w:rPr>
        <w:t xml:space="preserve"> </w:t>
      </w:r>
      <w:r w:rsidR="00946CE5" w:rsidRPr="00946CE5">
        <w:rPr>
          <w:rFonts w:ascii="Times New Roman" w:hAnsi="Times New Roman"/>
          <w:b w:val="0"/>
          <w:sz w:val="24"/>
        </w:rPr>
        <w:t>– https://www.eis.gov.lv/EKEIS/Supplier</w:t>
      </w:r>
      <w:r w:rsidR="00946CE5">
        <w:rPr>
          <w:rFonts w:ascii="Times New Roman" w:hAnsi="Times New Roman"/>
          <w:b w:val="0"/>
          <w:sz w:val="24"/>
        </w:rPr>
        <w:t>)</w:t>
      </w:r>
      <w:r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8" w:name="_Toc337468668"/>
      <w:r w:rsidRPr="00E0791C">
        <w:rPr>
          <w:rFonts w:ascii="Times New Roman" w:hAnsi="Times New Roman"/>
          <w:sz w:val="24"/>
        </w:rPr>
        <w:t>Informācija par iepirkuma priekšmetu</w:t>
      </w:r>
      <w:bookmarkEnd w:id="4"/>
      <w:bookmarkEnd w:id="8"/>
    </w:p>
    <w:p w:rsidR="0060516B" w:rsidRPr="00E0791C" w:rsidRDefault="000631A3" w:rsidP="00AB7C65">
      <w:pPr>
        <w:pStyle w:val="Apakpunkts"/>
        <w:numPr>
          <w:ilvl w:val="1"/>
          <w:numId w:val="9"/>
        </w:numPr>
        <w:tabs>
          <w:tab w:val="clear" w:pos="1561"/>
          <w:tab w:val="num" w:pos="0"/>
        </w:tabs>
        <w:ind w:left="0" w:firstLine="0"/>
        <w:rPr>
          <w:rFonts w:ascii="Times New Roman" w:hAnsi="Times New Roman"/>
          <w:sz w:val="24"/>
        </w:rPr>
      </w:pPr>
      <w:bookmarkStart w:id="9" w:name="_Toc61422134"/>
      <w:bookmarkStart w:id="10" w:name="_Toc134628673"/>
      <w:r w:rsidRPr="00E0791C">
        <w:rPr>
          <w:rFonts w:ascii="Times New Roman" w:hAnsi="Times New Roman"/>
          <w:sz w:val="24"/>
        </w:rPr>
        <w:t>Iepirkuma priekšmeta apraksts</w:t>
      </w:r>
      <w:bookmarkEnd w:id="9"/>
      <w:bookmarkEnd w:id="10"/>
    </w:p>
    <w:p w:rsidR="00955CFA" w:rsidRPr="00AB7C65" w:rsidRDefault="002327FA" w:rsidP="00AB7C65">
      <w:pPr>
        <w:pStyle w:val="Paragrfs"/>
        <w:rPr>
          <w:rFonts w:ascii="Times New Roman" w:hAnsi="Times New Roman"/>
          <w:i/>
          <w:color w:val="FF0000"/>
          <w:sz w:val="24"/>
        </w:rPr>
      </w:pPr>
      <w:r w:rsidRPr="00AB7C65">
        <w:rPr>
          <w:rFonts w:ascii="Times New Roman" w:hAnsi="Times New Roman"/>
          <w:sz w:val="24"/>
        </w:rPr>
        <w:t xml:space="preserve">Iepirkuma priekšmets </w:t>
      </w:r>
      <w:r w:rsidR="00F1206B">
        <w:rPr>
          <w:rFonts w:ascii="Times New Roman" w:hAnsi="Times New Roman"/>
          <w:sz w:val="24"/>
        </w:rPr>
        <w:t xml:space="preserve">ir </w:t>
      </w:r>
      <w:r w:rsidR="00C51F33" w:rsidRPr="00AB7C65">
        <w:rPr>
          <w:rFonts w:ascii="Times New Roman" w:hAnsi="Times New Roman"/>
          <w:sz w:val="24"/>
        </w:rPr>
        <w:t>Jelgavas novada pašvaldības meliorācijas sistēmu uzturēšana.</w:t>
      </w:r>
    </w:p>
    <w:p w:rsidR="00CE59BF" w:rsidRPr="00AB7C65" w:rsidRDefault="00546D78" w:rsidP="00AB7C65">
      <w:pPr>
        <w:autoSpaceDE w:val="0"/>
        <w:autoSpaceDN w:val="0"/>
        <w:adjustRightInd w:val="0"/>
        <w:jc w:val="both"/>
      </w:pPr>
      <w:r w:rsidRPr="00AB7C65">
        <w:t>Iepirkums ir sadalīts 7 daļās:</w:t>
      </w:r>
    </w:p>
    <w:p w:rsidR="00546D78" w:rsidRPr="00AB7C65" w:rsidRDefault="00546D78" w:rsidP="00546D78">
      <w:pPr>
        <w:rPr>
          <w:bCs/>
        </w:rPr>
      </w:pPr>
      <w:r w:rsidRPr="00AB7C65">
        <w:rPr>
          <w:bCs/>
        </w:rPr>
        <w:t xml:space="preserve">1.daļa – “Meliorācijas </w:t>
      </w:r>
      <w:r w:rsidR="000845E9" w:rsidRPr="00AB7C65">
        <w:rPr>
          <w:bCs/>
        </w:rPr>
        <w:t xml:space="preserve">sistēmu </w:t>
      </w:r>
      <w:r w:rsidRPr="00AB7C65">
        <w:rPr>
          <w:bCs/>
        </w:rPr>
        <w:t>uzturēšana Jaunsvirlaukas pagasta Dzirnieku ciemā”;</w:t>
      </w:r>
    </w:p>
    <w:p w:rsidR="00546D78" w:rsidRPr="00AB7C65" w:rsidRDefault="00546D78" w:rsidP="00546D78">
      <w:pPr>
        <w:rPr>
          <w:bCs/>
        </w:rPr>
      </w:pPr>
      <w:r w:rsidRPr="00AB7C65">
        <w:rPr>
          <w:bCs/>
        </w:rPr>
        <w:t>2.daļa –</w:t>
      </w:r>
      <w:r w:rsidR="000845E9" w:rsidRPr="00AB7C65">
        <w:rPr>
          <w:bCs/>
        </w:rPr>
        <w:t>“</w:t>
      </w:r>
      <w:r w:rsidRPr="00AB7C65">
        <w:rPr>
          <w:bCs/>
        </w:rPr>
        <w:t xml:space="preserve">Meliorācijas </w:t>
      </w:r>
      <w:r w:rsidR="000845E9" w:rsidRPr="00AB7C65">
        <w:rPr>
          <w:bCs/>
        </w:rPr>
        <w:t xml:space="preserve">sistēmu </w:t>
      </w:r>
      <w:r w:rsidRPr="00AB7C65">
        <w:rPr>
          <w:bCs/>
        </w:rPr>
        <w:t>uzturēšana Sesavas pagasta Bērvircavas ciemā”;</w:t>
      </w:r>
    </w:p>
    <w:p w:rsidR="00546D78" w:rsidRPr="00AB7C65" w:rsidRDefault="00546D78" w:rsidP="00546D78">
      <w:pPr>
        <w:rPr>
          <w:bCs/>
        </w:rPr>
      </w:pPr>
      <w:r w:rsidRPr="00AB7C65">
        <w:rPr>
          <w:bCs/>
        </w:rPr>
        <w:t xml:space="preserve">3.daļa – </w:t>
      </w:r>
      <w:r w:rsidR="000845E9" w:rsidRPr="00AB7C65">
        <w:rPr>
          <w:bCs/>
        </w:rPr>
        <w:t xml:space="preserve">“Meliorācijas sistēmu uzturēšana </w:t>
      </w:r>
      <w:r w:rsidRPr="00AB7C65">
        <w:rPr>
          <w:bCs/>
        </w:rPr>
        <w:t>Glūdas pagasta Nākotnes ciemā</w:t>
      </w:r>
      <w:r w:rsidR="000845E9" w:rsidRPr="00AB7C65">
        <w:rPr>
          <w:bCs/>
        </w:rPr>
        <w:t>”</w:t>
      </w:r>
      <w:r w:rsidRPr="00AB7C65">
        <w:rPr>
          <w:bCs/>
        </w:rPr>
        <w:t>;</w:t>
      </w:r>
    </w:p>
    <w:p w:rsidR="00546D78" w:rsidRPr="00AB7C65" w:rsidRDefault="00546D78" w:rsidP="00546D78">
      <w:pPr>
        <w:rPr>
          <w:bCs/>
        </w:rPr>
      </w:pPr>
      <w:r w:rsidRPr="00AB7C65">
        <w:rPr>
          <w:bCs/>
        </w:rPr>
        <w:t xml:space="preserve">4.daļa – </w:t>
      </w:r>
      <w:r w:rsidR="000845E9" w:rsidRPr="00AB7C65">
        <w:rPr>
          <w:bCs/>
        </w:rPr>
        <w:t xml:space="preserve">“Meliorācijas sistēmu uzturēšana </w:t>
      </w:r>
      <w:r w:rsidRPr="00AB7C65">
        <w:rPr>
          <w:bCs/>
        </w:rPr>
        <w:t>Glūdas pagasta Viesturciema ciemā</w:t>
      </w:r>
      <w:r w:rsidR="000845E9" w:rsidRPr="00AB7C65">
        <w:rPr>
          <w:bCs/>
        </w:rPr>
        <w:t>”</w:t>
      </w:r>
      <w:r w:rsidRPr="00AB7C65">
        <w:rPr>
          <w:bCs/>
        </w:rPr>
        <w:t>;</w:t>
      </w:r>
    </w:p>
    <w:p w:rsidR="00546D78" w:rsidRPr="00AB7C65" w:rsidRDefault="00546D78" w:rsidP="00546D78">
      <w:pPr>
        <w:rPr>
          <w:bCs/>
        </w:rPr>
      </w:pPr>
      <w:r w:rsidRPr="00AB7C65">
        <w:rPr>
          <w:bCs/>
        </w:rPr>
        <w:t xml:space="preserve">5.daļa – </w:t>
      </w:r>
      <w:r w:rsidR="000845E9" w:rsidRPr="00AB7C65">
        <w:rPr>
          <w:bCs/>
        </w:rPr>
        <w:t xml:space="preserve">“Meliorācijas sistēmu uzturēšana </w:t>
      </w:r>
      <w:r w:rsidRPr="00AB7C65">
        <w:rPr>
          <w:bCs/>
        </w:rPr>
        <w:t>Vilces pagasta Vilces ciemā</w:t>
      </w:r>
      <w:r w:rsidR="000845E9" w:rsidRPr="00AB7C65">
        <w:rPr>
          <w:bCs/>
        </w:rPr>
        <w:t>”</w:t>
      </w:r>
      <w:r w:rsidRPr="00AB7C65">
        <w:rPr>
          <w:bCs/>
        </w:rPr>
        <w:t>;</w:t>
      </w:r>
    </w:p>
    <w:p w:rsidR="00546D78" w:rsidRPr="00AB7C65" w:rsidRDefault="00546D78" w:rsidP="00546D78">
      <w:pPr>
        <w:rPr>
          <w:bCs/>
        </w:rPr>
      </w:pPr>
      <w:r w:rsidRPr="00AB7C65">
        <w:rPr>
          <w:bCs/>
        </w:rPr>
        <w:t xml:space="preserve">6.daļa – </w:t>
      </w:r>
      <w:r w:rsidR="000845E9" w:rsidRPr="00AB7C65">
        <w:rPr>
          <w:bCs/>
        </w:rPr>
        <w:t xml:space="preserve">“Meliorācijas sistēmu uzturēšana </w:t>
      </w:r>
      <w:r w:rsidRPr="00AB7C65">
        <w:rPr>
          <w:bCs/>
        </w:rPr>
        <w:t>Valgundes pagasta Tīreļu ciemā</w:t>
      </w:r>
      <w:r w:rsidR="000845E9" w:rsidRPr="00AB7C65">
        <w:rPr>
          <w:bCs/>
        </w:rPr>
        <w:t>”</w:t>
      </w:r>
      <w:r w:rsidRPr="00AB7C65">
        <w:rPr>
          <w:bCs/>
        </w:rPr>
        <w:t>;</w:t>
      </w:r>
    </w:p>
    <w:p w:rsidR="00546D78" w:rsidRPr="00CE59BF" w:rsidRDefault="00546D78" w:rsidP="00AB7C65">
      <w:pPr>
        <w:autoSpaceDE w:val="0"/>
        <w:autoSpaceDN w:val="0"/>
        <w:adjustRightInd w:val="0"/>
        <w:jc w:val="both"/>
        <w:rPr>
          <w:color w:val="FF0000"/>
        </w:rPr>
      </w:pPr>
      <w:r w:rsidRPr="00AB7C65">
        <w:rPr>
          <w:bCs/>
        </w:rPr>
        <w:t xml:space="preserve">7.daļa – </w:t>
      </w:r>
      <w:r w:rsidR="000845E9" w:rsidRPr="00AB7C65">
        <w:rPr>
          <w:bCs/>
        </w:rPr>
        <w:t xml:space="preserve">“Meliorācijas sistēmu uzturēšana </w:t>
      </w:r>
      <w:r w:rsidRPr="00AB7C65">
        <w:rPr>
          <w:bCs/>
        </w:rPr>
        <w:t>Vircavas pagasta Mazlauku ciemā</w:t>
      </w:r>
      <w:r w:rsidR="000845E9" w:rsidRPr="00AB7C65">
        <w:rPr>
          <w:bCs/>
        </w:rPr>
        <w:t>”</w:t>
      </w:r>
      <w:r w:rsidRPr="00AB7C65">
        <w:rPr>
          <w:bCs/>
        </w:rPr>
        <w:t>.</w:t>
      </w:r>
    </w:p>
    <w:p w:rsidR="00AF29A6" w:rsidRPr="00AF29A6" w:rsidRDefault="00AF29A6" w:rsidP="00AF29A6">
      <w:pPr>
        <w:pStyle w:val="Paragrfs"/>
        <w:rPr>
          <w:rFonts w:ascii="Times New Roman" w:hAnsi="Times New Roman"/>
          <w:bCs/>
          <w:sz w:val="24"/>
        </w:rPr>
      </w:pPr>
      <w:r w:rsidRPr="00AF29A6">
        <w:rPr>
          <w:rFonts w:ascii="Times New Roman" w:hAnsi="Times New Roman"/>
          <w:bCs/>
          <w:sz w:val="24"/>
        </w:rPr>
        <w:t>Piedāvājumus var iesniegt uz vienu</w:t>
      </w:r>
      <w:r w:rsidR="004D2699">
        <w:rPr>
          <w:rFonts w:ascii="Times New Roman" w:hAnsi="Times New Roman"/>
          <w:bCs/>
          <w:sz w:val="24"/>
        </w:rPr>
        <w:t xml:space="preserve"> daļu</w:t>
      </w:r>
      <w:r w:rsidR="00700223">
        <w:rPr>
          <w:rFonts w:ascii="Times New Roman" w:hAnsi="Times New Roman"/>
          <w:bCs/>
          <w:sz w:val="24"/>
        </w:rPr>
        <w:t xml:space="preserve">, </w:t>
      </w:r>
      <w:r w:rsidRPr="00AF29A6">
        <w:rPr>
          <w:rFonts w:ascii="Times New Roman" w:hAnsi="Times New Roman"/>
          <w:bCs/>
          <w:sz w:val="24"/>
        </w:rPr>
        <w:t>vairākām daļām</w:t>
      </w:r>
      <w:r w:rsidR="004D2699">
        <w:rPr>
          <w:rFonts w:ascii="Times New Roman" w:hAnsi="Times New Roman"/>
          <w:bCs/>
          <w:sz w:val="24"/>
        </w:rPr>
        <w:t>, vai par visu iepirkuma priekšmetu.</w:t>
      </w:r>
    </w:p>
    <w:p w:rsidR="007E1C4C" w:rsidRPr="008307CB" w:rsidRDefault="00955CFA" w:rsidP="008307CB">
      <w:pPr>
        <w:pStyle w:val="Paragrfs"/>
        <w:tabs>
          <w:tab w:val="clear" w:pos="851"/>
          <w:tab w:val="num" w:pos="0"/>
        </w:tabs>
        <w:ind w:left="0" w:firstLine="0"/>
        <w:rPr>
          <w:rFonts w:ascii="Times New Roman" w:hAnsi="Times New Roman"/>
          <w:bCs/>
          <w:sz w:val="24"/>
        </w:rPr>
      </w:pPr>
      <w:r w:rsidRPr="008307CB">
        <w:rPr>
          <w:rFonts w:ascii="Times New Roman" w:hAnsi="Times New Roman"/>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3E33F2" w:rsidRPr="00C51F33" w:rsidRDefault="002648AE" w:rsidP="00546D78">
      <w:pPr>
        <w:pStyle w:val="Apakpunkts"/>
        <w:numPr>
          <w:ilvl w:val="1"/>
          <w:numId w:val="9"/>
        </w:numPr>
        <w:tabs>
          <w:tab w:val="clear" w:pos="1561"/>
          <w:tab w:val="num" w:pos="0"/>
        </w:tabs>
        <w:ind w:left="0" w:firstLine="0"/>
        <w:jc w:val="both"/>
        <w:rPr>
          <w:rFonts w:ascii="Times New Roman" w:hAnsi="Times New Roman"/>
          <w:b w:val="0"/>
          <w:bCs/>
          <w:sz w:val="24"/>
        </w:rPr>
      </w:pPr>
      <w:r w:rsidRPr="00C51F33">
        <w:rPr>
          <w:rFonts w:ascii="Times New Roman" w:hAnsi="Times New Roman"/>
          <w:b w:val="0"/>
          <w:sz w:val="24"/>
        </w:rPr>
        <w:t>CPV kods:</w:t>
      </w:r>
      <w:r w:rsidR="00972D3E" w:rsidRPr="00C51F33">
        <w:rPr>
          <w:rFonts w:ascii="Times New Roman" w:hAnsi="Times New Roman"/>
          <w:b w:val="0"/>
          <w:sz w:val="24"/>
        </w:rPr>
        <w:t xml:space="preserve"> 45000000-7-Būvdarbi</w:t>
      </w:r>
      <w:r w:rsidR="00584477" w:rsidRPr="00C51F33">
        <w:rPr>
          <w:rFonts w:ascii="Times New Roman" w:hAnsi="Times New Roman"/>
          <w:b w:val="0"/>
          <w:sz w:val="24"/>
        </w:rPr>
        <w:t>.</w:t>
      </w:r>
      <w:bookmarkStart w:id="11" w:name="_Toc59334722"/>
      <w:bookmarkStart w:id="12" w:name="_Toc61422125"/>
      <w:bookmarkStart w:id="13" w:name="_Toc134628674"/>
      <w:r w:rsidR="00597524" w:rsidRPr="00C51F33">
        <w:rPr>
          <w:rFonts w:ascii="Times New Roman" w:hAnsi="Times New Roman"/>
          <w:b w:val="0"/>
          <w:sz w:val="24"/>
        </w:rPr>
        <w:t xml:space="preserve"> </w:t>
      </w:r>
    </w:p>
    <w:p w:rsidR="00597524" w:rsidRPr="000845E9" w:rsidRDefault="00F67952" w:rsidP="00C51F33">
      <w:pPr>
        <w:pStyle w:val="Apakpunkts"/>
        <w:rPr>
          <w:rFonts w:ascii="Times New Roman" w:hAnsi="Times New Roman"/>
          <w:b w:val="0"/>
          <w:sz w:val="24"/>
        </w:rPr>
      </w:pPr>
      <w:r w:rsidRPr="000845E9">
        <w:rPr>
          <w:rFonts w:ascii="Times New Roman" w:hAnsi="Times New Roman"/>
          <w:b w:val="0"/>
          <w:sz w:val="24"/>
        </w:rPr>
        <w:t>Papildkod</w:t>
      </w:r>
      <w:r w:rsidR="00527DB3" w:rsidRPr="000845E9">
        <w:rPr>
          <w:rFonts w:ascii="Times New Roman" w:hAnsi="Times New Roman"/>
          <w:b w:val="0"/>
          <w:sz w:val="24"/>
        </w:rPr>
        <w:t>i</w:t>
      </w:r>
      <w:r w:rsidRPr="000845E9">
        <w:rPr>
          <w:rFonts w:ascii="Times New Roman" w:hAnsi="Times New Roman"/>
          <w:b w:val="0"/>
          <w:sz w:val="24"/>
        </w:rPr>
        <w:t xml:space="preserve">: </w:t>
      </w:r>
      <w:r w:rsidR="00C51F33" w:rsidRPr="000845E9">
        <w:rPr>
          <w:rFonts w:ascii="Times New Roman" w:hAnsi="Times New Roman"/>
          <w:b w:val="0"/>
          <w:sz w:val="24"/>
        </w:rPr>
        <w:t>45112320-4</w:t>
      </w:r>
      <w:r w:rsidR="00E92603" w:rsidRPr="000845E9">
        <w:rPr>
          <w:rFonts w:ascii="Times New Roman" w:hAnsi="Times New Roman"/>
          <w:b w:val="0"/>
          <w:sz w:val="24"/>
        </w:rPr>
        <w:t>.</w:t>
      </w:r>
      <w:r w:rsidR="00C51F33" w:rsidRPr="000845E9">
        <w:rPr>
          <w:rFonts w:ascii="Times New Roman" w:hAnsi="Times New Roman"/>
          <w:b w:val="0"/>
          <w:sz w:val="24"/>
          <w:shd w:val="clear" w:color="auto" w:fill="FFFFFF"/>
        </w:rPr>
        <w:t xml:space="preserve"> Zemes meliorācijas darbi.</w:t>
      </w:r>
    </w:p>
    <w:p w:rsidR="000631A3" w:rsidRPr="00661022" w:rsidRDefault="000631A3" w:rsidP="000845E9">
      <w:pPr>
        <w:pStyle w:val="Apakpunkts"/>
        <w:numPr>
          <w:ilvl w:val="1"/>
          <w:numId w:val="9"/>
        </w:numPr>
        <w:tabs>
          <w:tab w:val="clear" w:pos="1561"/>
          <w:tab w:val="num" w:pos="0"/>
        </w:tabs>
        <w:ind w:left="0" w:firstLine="0"/>
        <w:rPr>
          <w:rFonts w:ascii="Times New Roman" w:hAnsi="Times New Roman"/>
          <w:b w:val="0"/>
          <w:sz w:val="24"/>
        </w:rPr>
      </w:pPr>
      <w:r w:rsidRPr="00661022">
        <w:rPr>
          <w:rFonts w:ascii="Times New Roman" w:hAnsi="Times New Roman"/>
          <w:b w:val="0"/>
          <w:sz w:val="24"/>
        </w:rPr>
        <w:lastRenderedPageBreak/>
        <w:t>Iepirkuma līguma izpildes vieta</w:t>
      </w:r>
      <w:bookmarkEnd w:id="11"/>
      <w:bookmarkEnd w:id="12"/>
      <w:bookmarkEnd w:id="13"/>
      <w:r w:rsidR="00F1206B">
        <w:rPr>
          <w:rFonts w:ascii="Times New Roman" w:hAnsi="Times New Roman"/>
          <w:b w:val="0"/>
          <w:sz w:val="24"/>
        </w:rPr>
        <w:t>s</w:t>
      </w:r>
      <w:r w:rsidR="000845E9">
        <w:rPr>
          <w:rFonts w:ascii="Times New Roman" w:hAnsi="Times New Roman"/>
          <w:b w:val="0"/>
          <w:sz w:val="24"/>
        </w:rPr>
        <w:t>:</w:t>
      </w:r>
    </w:p>
    <w:p w:rsidR="000631A3" w:rsidRPr="00661022" w:rsidRDefault="00B25F0C" w:rsidP="00661022">
      <w:pPr>
        <w:jc w:val="both"/>
        <w:rPr>
          <w:bCs/>
        </w:rPr>
      </w:pPr>
      <w:r w:rsidRPr="00E0791C">
        <w:t xml:space="preserve">Iepirkuma </w:t>
      </w:r>
      <w:smartTag w:uri="schemas-tilde-lv/tildestengine" w:element="veidnes">
        <w:smartTagPr>
          <w:attr w:name="baseform" w:val="līgum|s"/>
          <w:attr w:name="id" w:val="-1"/>
          <w:attr w:name="text" w:val="līguma"/>
        </w:smartTagPr>
        <w:r w:rsidRPr="00E0791C">
          <w:t>līguma</w:t>
        </w:r>
      </w:smartTag>
      <w:r w:rsidRPr="00E0791C">
        <w:t xml:space="preserve"> izpildes vieta</w:t>
      </w:r>
      <w:r w:rsidR="00F1206B">
        <w:t>s</w:t>
      </w:r>
      <w:r w:rsidRPr="00E0791C">
        <w:t xml:space="preserve"> ir</w:t>
      </w:r>
      <w:r w:rsidR="00FB3F66">
        <w:t xml:space="preserve"> </w:t>
      </w:r>
      <w:r w:rsidR="00661022">
        <w:rPr>
          <w:bCs/>
        </w:rPr>
        <w:t>Jaunsvirlaukas pagasta Dzirnieku ciems; Sesavas pagasta Bērvircavas ciems; Glūdas pagasta Nākotnes ciems; Glūdas pagasta Viesturciema ciems; Vilces pagasta Vilces ciems; Valgundes pagasta Tīreļu ciems un Vircavas pagasta Mazlauku ciems.</w:t>
      </w:r>
    </w:p>
    <w:p w:rsidR="000631A3" w:rsidRPr="00661022" w:rsidRDefault="000631A3" w:rsidP="00C570BD">
      <w:pPr>
        <w:pStyle w:val="Apakpunkts"/>
        <w:numPr>
          <w:ilvl w:val="1"/>
          <w:numId w:val="9"/>
        </w:numPr>
        <w:tabs>
          <w:tab w:val="clear" w:pos="1561"/>
          <w:tab w:val="num" w:pos="0"/>
        </w:tabs>
        <w:ind w:left="0" w:firstLine="0"/>
        <w:jc w:val="both"/>
        <w:rPr>
          <w:rFonts w:ascii="Times New Roman" w:hAnsi="Times New Roman"/>
          <w:b w:val="0"/>
          <w:sz w:val="24"/>
        </w:rPr>
      </w:pPr>
      <w:bookmarkStart w:id="14" w:name="_Toc59334723"/>
      <w:bookmarkStart w:id="15" w:name="_Toc61422126"/>
      <w:bookmarkStart w:id="16" w:name="_Toc134628675"/>
      <w:r w:rsidRPr="00661022">
        <w:rPr>
          <w:rFonts w:ascii="Times New Roman" w:hAnsi="Times New Roman"/>
          <w:b w:val="0"/>
          <w:sz w:val="24"/>
        </w:rPr>
        <w:t>Iepirkuma līguma izpildes termiņš</w:t>
      </w:r>
      <w:bookmarkEnd w:id="14"/>
      <w:bookmarkEnd w:id="15"/>
      <w:bookmarkEnd w:id="16"/>
      <w:r w:rsidR="000845E9">
        <w:rPr>
          <w:rFonts w:ascii="Times New Roman" w:hAnsi="Times New Roman"/>
          <w:b w:val="0"/>
          <w:sz w:val="24"/>
        </w:rPr>
        <w:t>:</w:t>
      </w:r>
    </w:p>
    <w:p w:rsidR="000631A3" w:rsidRPr="00661022" w:rsidRDefault="005A61CF" w:rsidP="00F1206B">
      <w:pPr>
        <w:pStyle w:val="Paragrfs"/>
        <w:tabs>
          <w:tab w:val="clear" w:pos="851"/>
          <w:tab w:val="num" w:pos="0"/>
        </w:tabs>
        <w:ind w:left="-142" w:firstLine="142"/>
        <w:rPr>
          <w:rFonts w:ascii="Times New Roman" w:hAnsi="Times New Roman"/>
          <w:sz w:val="24"/>
        </w:rPr>
      </w:pPr>
      <w:r w:rsidRPr="00661022">
        <w:rPr>
          <w:rFonts w:ascii="Times New Roman" w:hAnsi="Times New Roman"/>
          <w:sz w:val="24"/>
        </w:rPr>
        <w:t xml:space="preserve">Maksimālais paredzamais </w:t>
      </w:r>
      <w:r w:rsidR="00B25F0C" w:rsidRPr="00661022">
        <w:rPr>
          <w:rFonts w:ascii="Times New Roman" w:hAnsi="Times New Roman"/>
          <w:sz w:val="24"/>
        </w:rPr>
        <w:t xml:space="preserve">Iepirkuma </w:t>
      </w:r>
      <w:smartTag w:uri="schemas-tilde-lv/tildestengine" w:element="veidnes">
        <w:smartTagPr>
          <w:attr w:name="text" w:val="līguma"/>
          <w:attr w:name="id" w:val="-1"/>
          <w:attr w:name="baseform" w:val="līgum|s"/>
        </w:smartTagPr>
        <w:r w:rsidR="00B25F0C" w:rsidRPr="00661022">
          <w:rPr>
            <w:rFonts w:ascii="Times New Roman" w:hAnsi="Times New Roman"/>
            <w:sz w:val="24"/>
          </w:rPr>
          <w:t>līguma</w:t>
        </w:r>
      </w:smartTag>
      <w:r w:rsidR="00577E79" w:rsidRPr="00661022">
        <w:rPr>
          <w:rFonts w:ascii="Times New Roman" w:hAnsi="Times New Roman"/>
          <w:sz w:val="24"/>
        </w:rPr>
        <w:t xml:space="preserve"> izpildes termiņš</w:t>
      </w:r>
      <w:r w:rsidR="00E1063D" w:rsidRPr="00661022">
        <w:rPr>
          <w:rFonts w:ascii="Times New Roman" w:hAnsi="Times New Roman"/>
          <w:sz w:val="24"/>
        </w:rPr>
        <w:t xml:space="preserve"> ir</w:t>
      </w:r>
      <w:r w:rsidR="00F11F2D" w:rsidRPr="00661022">
        <w:rPr>
          <w:rFonts w:ascii="Times New Roman" w:hAnsi="Times New Roman"/>
          <w:sz w:val="24"/>
        </w:rPr>
        <w:t xml:space="preserve"> </w:t>
      </w:r>
      <w:r w:rsidR="00661022" w:rsidRPr="00661022">
        <w:rPr>
          <w:rFonts w:ascii="Times New Roman" w:hAnsi="Times New Roman"/>
          <w:sz w:val="24"/>
        </w:rPr>
        <w:t>6</w:t>
      </w:r>
      <w:r w:rsidR="00747DE2" w:rsidRPr="00661022">
        <w:rPr>
          <w:rFonts w:ascii="Times New Roman" w:hAnsi="Times New Roman"/>
          <w:sz w:val="24"/>
        </w:rPr>
        <w:t xml:space="preserve"> (</w:t>
      </w:r>
      <w:r w:rsidR="00661022" w:rsidRPr="00661022">
        <w:rPr>
          <w:rFonts w:ascii="Times New Roman" w:hAnsi="Times New Roman"/>
          <w:sz w:val="24"/>
        </w:rPr>
        <w:t>seši</w:t>
      </w:r>
      <w:r w:rsidR="00747DE2" w:rsidRPr="00661022">
        <w:rPr>
          <w:rFonts w:ascii="Times New Roman" w:hAnsi="Times New Roman"/>
          <w:sz w:val="24"/>
        </w:rPr>
        <w:t>) mēneši no</w:t>
      </w:r>
      <w:r w:rsidR="00F11F2D" w:rsidRPr="00661022">
        <w:rPr>
          <w:rFonts w:ascii="Times New Roman" w:hAnsi="Times New Roman"/>
          <w:sz w:val="24"/>
        </w:rPr>
        <w:t xml:space="preserve"> </w:t>
      </w:r>
      <w:r w:rsidR="00253241" w:rsidRPr="00661022">
        <w:rPr>
          <w:rFonts w:ascii="Times New Roman" w:hAnsi="Times New Roman"/>
          <w:sz w:val="24"/>
        </w:rPr>
        <w:t>līguma noslēgšanas dienas.</w:t>
      </w:r>
      <w:r w:rsidR="00F11F2D" w:rsidRPr="00661022">
        <w:rPr>
          <w:rFonts w:ascii="Times New Roman" w:hAnsi="Times New Roman"/>
          <w:sz w:val="24"/>
        </w:rPr>
        <w:t xml:space="preserve">      </w:t>
      </w:r>
    </w:p>
    <w:p w:rsidR="00661022" w:rsidRPr="00661022" w:rsidRDefault="00661022" w:rsidP="00F1206B">
      <w:pPr>
        <w:pStyle w:val="Paragrfs"/>
        <w:tabs>
          <w:tab w:val="clear" w:pos="851"/>
          <w:tab w:val="num" w:pos="0"/>
        </w:tabs>
        <w:ind w:left="-142" w:firstLine="142"/>
        <w:rPr>
          <w:rFonts w:ascii="Times New Roman" w:hAnsi="Times New Roman"/>
          <w:b/>
          <w:sz w:val="24"/>
        </w:rPr>
      </w:pPr>
      <w:r w:rsidRPr="00661022">
        <w:rPr>
          <w:rFonts w:ascii="Times New Roman" w:hAnsi="Times New Roman"/>
          <w:sz w:val="24"/>
        </w:rPr>
        <w:t xml:space="preserve">Būvuzņēmējs Būvdarbus uzsāk, ne vēlāk kā 5 (piecas) darba dienas pēc līguma noslēgšanas un </w:t>
      </w:r>
      <w:r w:rsidRPr="004D2699">
        <w:rPr>
          <w:rFonts w:ascii="Times New Roman" w:hAnsi="Times New Roman"/>
          <w:sz w:val="24"/>
        </w:rPr>
        <w:t>būvatļaujas saņemšanas</w:t>
      </w:r>
      <w:r w:rsidRPr="004D2699">
        <w:rPr>
          <w:rFonts w:ascii="Times New Roman" w:hAnsi="Times New Roman"/>
          <w:color w:val="FF0000"/>
          <w:sz w:val="24"/>
        </w:rPr>
        <w:t>.</w:t>
      </w:r>
      <w:r w:rsidRPr="00661022">
        <w:rPr>
          <w:rFonts w:ascii="Times New Roman" w:hAnsi="Times New Roman"/>
          <w:color w:val="FF0000"/>
          <w:sz w:val="24"/>
        </w:rPr>
        <w:t xml:space="preserve"> </w:t>
      </w:r>
      <w:r w:rsidRPr="00661022">
        <w:rPr>
          <w:rFonts w:ascii="Times New Roman" w:hAnsi="Times New Roman"/>
          <w:sz w:val="24"/>
        </w:rPr>
        <w:t>Izpildītājs darbus uzsāk, kad ir saņemtas rakšanas darbu atļaujas no objekta teritorijā esošo inženierkomunikāciju ekspluatāciju uzraugošajiem dienestiem.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17" w:name="_Toc134628677"/>
      <w:bookmarkStart w:id="18" w:name="_Toc337468670"/>
      <w:r w:rsidRPr="00E0791C">
        <w:rPr>
          <w:rFonts w:ascii="Times New Roman" w:hAnsi="Times New Roman"/>
          <w:sz w:val="24"/>
        </w:rPr>
        <w:t>Piedāvājums</w:t>
      </w:r>
      <w:bookmarkEnd w:id="17"/>
      <w:bookmarkEnd w:id="18"/>
    </w:p>
    <w:p w:rsidR="000631A3" w:rsidRPr="00E0791C" w:rsidRDefault="000631A3" w:rsidP="002A6438">
      <w:pPr>
        <w:pStyle w:val="Punkts"/>
        <w:numPr>
          <w:ilvl w:val="1"/>
          <w:numId w:val="9"/>
        </w:numPr>
        <w:tabs>
          <w:tab w:val="clear" w:pos="1561"/>
          <w:tab w:val="num" w:pos="0"/>
        </w:tabs>
        <w:ind w:left="0" w:firstLine="0"/>
        <w:rPr>
          <w:rFonts w:ascii="Times New Roman" w:hAnsi="Times New Roman"/>
          <w:sz w:val="24"/>
        </w:rPr>
      </w:pPr>
      <w:bookmarkStart w:id="19" w:name="_Toc59334727"/>
      <w:bookmarkStart w:id="20" w:name="_Toc61422130"/>
      <w:bookmarkStart w:id="21" w:name="_Toc134628680"/>
      <w:r w:rsidRPr="002A6438">
        <w:rPr>
          <w:rFonts w:ascii="Times New Roman" w:hAnsi="Times New Roman"/>
          <w:sz w:val="24"/>
        </w:rPr>
        <w:t>Piedāvājuma iesniegšanas un atvēršanas vieta, laiks un kārtība</w:t>
      </w:r>
    </w:p>
    <w:p w:rsidR="000377EE" w:rsidRPr="002A6438" w:rsidRDefault="000377EE" w:rsidP="002A6438">
      <w:pPr>
        <w:pStyle w:val="Paragrfs"/>
        <w:tabs>
          <w:tab w:val="clear" w:pos="851"/>
          <w:tab w:val="num" w:pos="0"/>
        </w:tabs>
        <w:ind w:left="0" w:firstLine="0"/>
        <w:rPr>
          <w:rFonts w:ascii="Times New Roman" w:hAnsi="Times New Roman"/>
          <w:sz w:val="24"/>
        </w:rPr>
      </w:pPr>
      <w:r w:rsidRPr="002A6438">
        <w:rPr>
          <w:rFonts w:ascii="Times New Roman" w:hAnsi="Times New Roman"/>
          <w:sz w:val="24"/>
        </w:rPr>
        <w:t>Iepirkuma procedūras dokumenti pieejami Pircēja profilā: valsts elektroniskās informācijas sistēmā piedāvājumu un pieteikumu saņemšanai (</w:t>
      </w:r>
      <w:bookmarkStart w:id="22" w:name="_Hlk4060306"/>
      <w:r w:rsidRPr="002A6438">
        <w:rPr>
          <w:rFonts w:ascii="Times New Roman" w:hAnsi="Times New Roman"/>
          <w:sz w:val="24"/>
        </w:rPr>
        <w:t>Elektronisko iepirkumu sistēma (EIS)</w:t>
      </w:r>
      <w:r w:rsidR="00116462">
        <w:rPr>
          <w:rFonts w:ascii="Times New Roman" w:hAnsi="Times New Roman"/>
          <w:sz w:val="24"/>
        </w:rPr>
        <w:t xml:space="preserve"> </w:t>
      </w:r>
      <w:r w:rsidRPr="002A6438">
        <w:rPr>
          <w:rFonts w:ascii="Times New Roman" w:hAnsi="Times New Roman"/>
          <w:sz w:val="24"/>
        </w:rPr>
        <w:t xml:space="preserve">– </w:t>
      </w:r>
      <w:hyperlink r:id="rId9" w:history="1">
        <w:r w:rsidRPr="002A6438">
          <w:rPr>
            <w:rStyle w:val="Hyperlink"/>
            <w:rFonts w:ascii="Times New Roman" w:hAnsi="Times New Roman"/>
            <w:sz w:val="24"/>
          </w:rPr>
          <w:t>https://www.eis.gov.lv/EKEIS/Supplier</w:t>
        </w:r>
      </w:hyperlink>
      <w:bookmarkEnd w:id="22"/>
      <w:r w:rsidRPr="002A6438">
        <w:rPr>
          <w:rFonts w:ascii="Times New Roman" w:hAnsi="Times New Roman"/>
          <w:sz w:val="24"/>
        </w:rPr>
        <w:t>).</w:t>
      </w:r>
    </w:p>
    <w:p w:rsidR="00431753" w:rsidRDefault="00F720A8" w:rsidP="002A6438">
      <w:pPr>
        <w:pStyle w:val="Paragrfs"/>
        <w:tabs>
          <w:tab w:val="clear" w:pos="851"/>
          <w:tab w:val="num" w:pos="0"/>
        </w:tabs>
        <w:ind w:left="0" w:firstLine="0"/>
        <w:rPr>
          <w:rFonts w:ascii="Times New Roman" w:hAnsi="Times New Roman"/>
          <w:sz w:val="24"/>
        </w:rPr>
      </w:pPr>
      <w:r w:rsidRPr="002A6438">
        <w:rPr>
          <w:rFonts w:ascii="Times New Roman" w:hAnsi="Times New Roman"/>
          <w:sz w:val="24"/>
        </w:rPr>
        <w:t>Pretendenti</w:t>
      </w:r>
      <w:r w:rsidR="00431753" w:rsidRPr="002A6438">
        <w:rPr>
          <w:rFonts w:ascii="Times New Roman" w:hAnsi="Times New Roman"/>
          <w:sz w:val="24"/>
        </w:rPr>
        <w:t xml:space="preserve"> piedāvājumus </w:t>
      </w:r>
      <w:r w:rsidR="00EF662F" w:rsidRPr="002A6438">
        <w:rPr>
          <w:rFonts w:ascii="Times New Roman" w:hAnsi="Times New Roman"/>
          <w:sz w:val="24"/>
        </w:rPr>
        <w:t>iesniedz adresē: Pasta iela 37, Jelgava, LV- 3001,</w:t>
      </w:r>
      <w:r w:rsidR="003242DD" w:rsidRPr="002A6438">
        <w:rPr>
          <w:rFonts w:ascii="Times New Roman" w:hAnsi="Times New Roman"/>
          <w:sz w:val="24"/>
        </w:rPr>
        <w:t xml:space="preserve"> </w:t>
      </w:r>
      <w:r w:rsidR="00EF662F" w:rsidRPr="002A6438">
        <w:rPr>
          <w:rFonts w:ascii="Times New Roman" w:hAnsi="Times New Roman"/>
          <w:sz w:val="24"/>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w:t>
      </w:r>
      <w:r w:rsidR="00431753" w:rsidRPr="002A6438">
        <w:rPr>
          <w:rFonts w:ascii="Times New Roman" w:hAnsi="Times New Roman"/>
          <w:sz w:val="24"/>
        </w:rPr>
        <w:t xml:space="preserve">līdz </w:t>
      </w:r>
      <w:r w:rsidR="00DC4B81" w:rsidRPr="002A6438">
        <w:rPr>
          <w:rFonts w:ascii="Times New Roman" w:hAnsi="Times New Roman"/>
          <w:sz w:val="24"/>
        </w:rPr>
        <w:t>2019</w:t>
      </w:r>
      <w:r w:rsidR="00431753" w:rsidRPr="002A6438">
        <w:rPr>
          <w:rFonts w:ascii="Times New Roman" w:hAnsi="Times New Roman"/>
          <w:sz w:val="24"/>
        </w:rPr>
        <w:t xml:space="preserve">. </w:t>
      </w:r>
      <w:r w:rsidR="0083140C" w:rsidRPr="002A6438">
        <w:rPr>
          <w:rFonts w:ascii="Times New Roman" w:hAnsi="Times New Roman"/>
          <w:sz w:val="24"/>
        </w:rPr>
        <w:t>g</w:t>
      </w:r>
      <w:r w:rsidR="00431753" w:rsidRPr="002A6438">
        <w:rPr>
          <w:rFonts w:ascii="Times New Roman" w:hAnsi="Times New Roman"/>
          <w:sz w:val="24"/>
        </w:rPr>
        <w:t>ada</w:t>
      </w:r>
      <w:r w:rsidR="003B2B4E" w:rsidRPr="002A6438">
        <w:rPr>
          <w:rFonts w:ascii="Times New Roman" w:hAnsi="Times New Roman"/>
          <w:sz w:val="24"/>
        </w:rPr>
        <w:t xml:space="preserve"> </w:t>
      </w:r>
      <w:r w:rsidR="00A52643">
        <w:rPr>
          <w:rFonts w:ascii="Times New Roman" w:hAnsi="Times New Roman"/>
          <w:sz w:val="24"/>
        </w:rPr>
        <w:t>25.aprīlim</w:t>
      </w:r>
      <w:r w:rsidR="00431753" w:rsidRPr="002A6438">
        <w:rPr>
          <w:rFonts w:ascii="Times New Roman" w:hAnsi="Times New Roman"/>
          <w:sz w:val="24"/>
        </w:rPr>
        <w:t xml:space="preserve"> plkst.10.00</w:t>
      </w:r>
      <w:r w:rsidR="00EC7C08" w:rsidRPr="002A6438">
        <w:rPr>
          <w:rFonts w:ascii="Times New Roman" w:hAnsi="Times New Roman"/>
          <w:sz w:val="24"/>
        </w:rPr>
        <w:t>,</w:t>
      </w:r>
      <w:r w:rsidR="00431753" w:rsidRPr="002A6438">
        <w:rPr>
          <w:rFonts w:ascii="Times New Roman" w:hAnsi="Times New Roman"/>
          <w:sz w:val="24"/>
        </w:rPr>
        <w:t xml:space="preserve"> piedāvājumus </w:t>
      </w:r>
      <w:r w:rsidR="00431753" w:rsidRPr="00E0791C">
        <w:rPr>
          <w:rFonts w:ascii="Times New Roman" w:hAnsi="Times New Roman"/>
          <w:sz w:val="24"/>
        </w:rPr>
        <w:t>iesniedzot personīgi vai atsūtot pa pastu. Pasta sūtījumam jābūt saņemtam šajā punktā norādītajā adresē līdz šajā punktā minētajam termiņam. Iesniegtie piedāvājumi ir Pasūtītāja īpašums.</w:t>
      </w:r>
    </w:p>
    <w:p w:rsidR="000631A3" w:rsidRPr="00E0791C" w:rsidRDefault="000631A3" w:rsidP="002A6438">
      <w:pPr>
        <w:pStyle w:val="Paragrfs"/>
        <w:tabs>
          <w:tab w:val="clear" w:pos="851"/>
          <w:tab w:val="num" w:pos="0"/>
        </w:tabs>
        <w:ind w:left="0" w:firstLine="0"/>
        <w:rPr>
          <w:rFonts w:ascii="Times New Roman" w:hAnsi="Times New Roman"/>
          <w:bCs/>
          <w:sz w:val="24"/>
        </w:rPr>
      </w:pPr>
      <w:r w:rsidRPr="002A6438">
        <w:rPr>
          <w:rFonts w:ascii="Times New Roman" w:hAnsi="Times New Roman"/>
          <w:sz w:val="24"/>
        </w:rPr>
        <w:t>Piedāvājumu, kas iesniegts pēc piedāvājumu iesniegšanas termiņa beigām vai kura ārējais</w:t>
      </w:r>
      <w:r w:rsidRPr="00E0791C">
        <w:rPr>
          <w:rFonts w:ascii="Times New Roman" w:hAnsi="Times New Roman"/>
          <w:bCs/>
          <w:sz w:val="24"/>
        </w:rPr>
        <w:t xml:space="preserve"> iepakojums nenodrošina to, lai piedāvājumā iekļautā informācija nebūtu pieejama līdz piedāvājumu </w:t>
      </w:r>
      <w:r w:rsidR="00AB224B" w:rsidRPr="00E0791C">
        <w:rPr>
          <w:rFonts w:ascii="Times New Roman" w:hAnsi="Times New Roman"/>
          <w:bCs/>
          <w:sz w:val="24"/>
        </w:rPr>
        <w:t>atvēršanai, Pasūtītājs neizska</w:t>
      </w:r>
      <w:r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350A13" w:rsidRDefault="000631A3" w:rsidP="009A4199">
      <w:pPr>
        <w:pStyle w:val="Punkts"/>
        <w:jc w:val="both"/>
        <w:rPr>
          <w:rFonts w:ascii="Times New Roman" w:hAnsi="Times New Roman"/>
          <w:sz w:val="24"/>
        </w:rPr>
      </w:pPr>
      <w:r w:rsidRPr="00350A13">
        <w:rPr>
          <w:rFonts w:ascii="Times New Roman" w:hAnsi="Times New Roman"/>
          <w:sz w:val="24"/>
        </w:rPr>
        <w:t>Piedāvājuma noformējums</w:t>
      </w:r>
      <w:bookmarkEnd w:id="19"/>
      <w:bookmarkEnd w:id="20"/>
      <w:bookmarkEnd w:id="21"/>
    </w:p>
    <w:p w:rsidR="000631A3" w:rsidRPr="00687350" w:rsidRDefault="00CA27AA" w:rsidP="00DD0E1D">
      <w:pPr>
        <w:pStyle w:val="Apakpunkts"/>
        <w:numPr>
          <w:ilvl w:val="1"/>
          <w:numId w:val="9"/>
        </w:numPr>
        <w:tabs>
          <w:tab w:val="clear" w:pos="1561"/>
          <w:tab w:val="num" w:pos="0"/>
        </w:tabs>
        <w:ind w:left="0" w:firstLine="0"/>
        <w:rPr>
          <w:rFonts w:ascii="Times New Roman" w:hAnsi="Times New Roman"/>
          <w:sz w:val="24"/>
        </w:rPr>
      </w:pPr>
      <w:r w:rsidRPr="00687350">
        <w:rPr>
          <w:rFonts w:ascii="Times New Roman" w:hAnsi="Times New Roman"/>
          <w:sz w:val="24"/>
        </w:rPr>
        <w:t>Piedāvājums sastāv no</w:t>
      </w:r>
      <w:r w:rsidR="000631A3" w:rsidRPr="00687350">
        <w:rPr>
          <w:rFonts w:ascii="Times New Roman" w:hAnsi="Times New Roman"/>
          <w:sz w:val="24"/>
        </w:rPr>
        <w:t xml:space="preserve"> šādām daļām:</w:t>
      </w:r>
    </w:p>
    <w:p w:rsidR="000631A3" w:rsidRPr="00687350" w:rsidRDefault="000631A3" w:rsidP="009A4199">
      <w:pPr>
        <w:pStyle w:val="Rindkopa"/>
        <w:numPr>
          <w:ilvl w:val="0"/>
          <w:numId w:val="2"/>
        </w:numPr>
        <w:rPr>
          <w:rFonts w:ascii="Times New Roman" w:hAnsi="Times New Roman"/>
          <w:sz w:val="24"/>
        </w:rPr>
      </w:pPr>
      <w:r w:rsidRPr="00687350">
        <w:rPr>
          <w:rFonts w:ascii="Times New Roman" w:hAnsi="Times New Roman"/>
          <w:sz w:val="24"/>
        </w:rPr>
        <w:t>Pieteikuma dalībai iepirkuma procedūrā un Pretendenta kvalifikācijas dokumentiem</w:t>
      </w:r>
      <w:r w:rsidRPr="00687350" w:rsidDel="00AD7904">
        <w:rPr>
          <w:rFonts w:ascii="Times New Roman" w:hAnsi="Times New Roman"/>
          <w:sz w:val="24"/>
        </w:rPr>
        <w:t xml:space="preserve"> </w:t>
      </w:r>
      <w:r w:rsidRPr="00687350">
        <w:rPr>
          <w:rFonts w:ascii="Times New Roman" w:hAnsi="Times New Roman"/>
          <w:sz w:val="24"/>
        </w:rPr>
        <w:t>(viens oriģināls),</w:t>
      </w:r>
    </w:p>
    <w:p w:rsidR="00A068A0" w:rsidRDefault="00A068A0" w:rsidP="00A068AC">
      <w:pPr>
        <w:pStyle w:val="Rindkopa"/>
        <w:numPr>
          <w:ilvl w:val="0"/>
          <w:numId w:val="2"/>
        </w:numPr>
        <w:rPr>
          <w:rFonts w:ascii="Times New Roman" w:hAnsi="Times New Roman"/>
          <w:sz w:val="24"/>
        </w:rPr>
      </w:pPr>
      <w:r>
        <w:rPr>
          <w:rFonts w:ascii="Times New Roman" w:hAnsi="Times New Roman"/>
          <w:sz w:val="24"/>
        </w:rPr>
        <w:t>Tehniskā piedāvājuma;</w:t>
      </w:r>
    </w:p>
    <w:p w:rsidR="00B21D37" w:rsidRPr="00A068A0" w:rsidRDefault="00A068A0" w:rsidP="00A068AC">
      <w:pPr>
        <w:pStyle w:val="Rindkopa"/>
        <w:numPr>
          <w:ilvl w:val="0"/>
          <w:numId w:val="2"/>
        </w:numPr>
        <w:rPr>
          <w:rFonts w:ascii="Times New Roman" w:hAnsi="Times New Roman"/>
          <w:sz w:val="24"/>
        </w:rPr>
      </w:pPr>
      <w:r>
        <w:rPr>
          <w:rFonts w:ascii="Times New Roman" w:hAnsi="Times New Roman"/>
          <w:sz w:val="24"/>
        </w:rPr>
        <w:t>Finanšu piedāvājuma.</w:t>
      </w:r>
      <w:bookmarkStart w:id="23" w:name="_GoBack"/>
      <w:bookmarkEnd w:id="23"/>
    </w:p>
    <w:p w:rsidR="000631A3" w:rsidRPr="00350A13" w:rsidRDefault="000631A3" w:rsidP="00AB7C65">
      <w:pPr>
        <w:pStyle w:val="Apakpunkts"/>
        <w:numPr>
          <w:ilvl w:val="1"/>
          <w:numId w:val="9"/>
        </w:numPr>
        <w:tabs>
          <w:tab w:val="clear" w:pos="1561"/>
          <w:tab w:val="num" w:pos="0"/>
        </w:tabs>
        <w:ind w:left="0" w:firstLine="0"/>
        <w:jc w:val="both"/>
        <w:rPr>
          <w:rFonts w:ascii="Times New Roman" w:hAnsi="Times New Roman"/>
          <w:b w:val="0"/>
          <w:sz w:val="24"/>
        </w:rPr>
      </w:pPr>
      <w:r w:rsidRPr="00350A13">
        <w:rPr>
          <w:rFonts w:ascii="Times New Roman" w:hAnsi="Times New Roman"/>
          <w:b w:val="0"/>
          <w:sz w:val="24"/>
        </w:rPr>
        <w:t xml:space="preserve">Piedāvājums jāsagatavo latviešu valodā, datorrakstā, tam jābūt skaidri salasāmam, bez labojumiem un dzēsumiem. </w:t>
      </w:r>
    </w:p>
    <w:p w:rsidR="000631A3" w:rsidRPr="00350A13" w:rsidRDefault="000631A3" w:rsidP="000845E9">
      <w:pPr>
        <w:pStyle w:val="Apakpunkts"/>
        <w:tabs>
          <w:tab w:val="num" w:pos="0"/>
        </w:tabs>
        <w:jc w:val="both"/>
        <w:rPr>
          <w:rFonts w:ascii="Times New Roman" w:hAnsi="Times New Roman"/>
          <w:b w:val="0"/>
          <w:sz w:val="24"/>
        </w:rPr>
      </w:pPr>
      <w:r w:rsidRPr="00350A13">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0631A3" w:rsidRPr="00350A13" w:rsidRDefault="000631A3" w:rsidP="009A4199">
      <w:pPr>
        <w:pStyle w:val="Rindkopa"/>
        <w:numPr>
          <w:ilvl w:val="0"/>
          <w:numId w:val="4"/>
        </w:numPr>
        <w:rPr>
          <w:rFonts w:ascii="Times New Roman" w:hAnsi="Times New Roman"/>
          <w:sz w:val="24"/>
        </w:rPr>
      </w:pPr>
      <w:r w:rsidRPr="00350A13">
        <w:rPr>
          <w:rFonts w:ascii="Times New Roman" w:hAnsi="Times New Roman"/>
          <w:sz w:val="24"/>
        </w:rPr>
        <w:t>norādi par kopējo cauraukloto lapu skaitu,</w:t>
      </w:r>
    </w:p>
    <w:p w:rsidR="000631A3" w:rsidRPr="00350A13" w:rsidRDefault="000631A3" w:rsidP="009A4199">
      <w:pPr>
        <w:pStyle w:val="Rindkopa"/>
        <w:numPr>
          <w:ilvl w:val="0"/>
          <w:numId w:val="4"/>
        </w:numPr>
        <w:rPr>
          <w:rFonts w:ascii="Times New Roman" w:hAnsi="Times New Roman"/>
          <w:sz w:val="24"/>
        </w:rPr>
      </w:pPr>
      <w:r w:rsidRPr="00350A13">
        <w:rPr>
          <w:rFonts w:ascii="Times New Roman" w:hAnsi="Times New Roman"/>
          <w:sz w:val="24"/>
        </w:rPr>
        <w:t>pretendenta (ja pretendents ir fiziska persona) vai tā pārstāvja parakstu un paraksta atšifrējumu,</w:t>
      </w:r>
    </w:p>
    <w:p w:rsidR="000631A3" w:rsidRPr="00350A13" w:rsidRDefault="000631A3" w:rsidP="009A4199">
      <w:pPr>
        <w:pStyle w:val="Rindkopa"/>
        <w:numPr>
          <w:ilvl w:val="0"/>
          <w:numId w:val="4"/>
        </w:numPr>
        <w:rPr>
          <w:rFonts w:ascii="Times New Roman" w:hAnsi="Times New Roman"/>
          <w:sz w:val="24"/>
        </w:rPr>
      </w:pPr>
      <w:r w:rsidRPr="00350A13">
        <w:rPr>
          <w:rFonts w:ascii="Times New Roman" w:hAnsi="Times New Roman"/>
          <w:sz w:val="24"/>
        </w:rPr>
        <w:t>apliecinājuma vietas nosaukumu un datumu.</w:t>
      </w:r>
    </w:p>
    <w:p w:rsidR="000631A3" w:rsidRPr="00350A13" w:rsidRDefault="000631A3" w:rsidP="000845E9">
      <w:pPr>
        <w:pStyle w:val="Apakpunkts"/>
        <w:numPr>
          <w:ilvl w:val="1"/>
          <w:numId w:val="9"/>
        </w:numPr>
        <w:tabs>
          <w:tab w:val="clear" w:pos="1561"/>
          <w:tab w:val="num" w:pos="0"/>
        </w:tabs>
        <w:ind w:left="0" w:firstLine="0"/>
        <w:jc w:val="both"/>
        <w:rPr>
          <w:rFonts w:ascii="Times New Roman" w:hAnsi="Times New Roman"/>
          <w:b w:val="0"/>
          <w:sz w:val="24"/>
        </w:rPr>
      </w:pPr>
      <w:r w:rsidRPr="00350A13">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350A13" w:rsidRDefault="000631A3" w:rsidP="009A4199">
      <w:pPr>
        <w:pStyle w:val="Rindkopa"/>
        <w:numPr>
          <w:ilvl w:val="0"/>
          <w:numId w:val="5"/>
        </w:numPr>
        <w:rPr>
          <w:rFonts w:ascii="Times New Roman" w:hAnsi="Times New Roman"/>
          <w:sz w:val="24"/>
        </w:rPr>
      </w:pPr>
      <w:r w:rsidRPr="00350A13">
        <w:rPr>
          <w:rFonts w:ascii="Times New Roman" w:hAnsi="Times New Roman"/>
          <w:sz w:val="24"/>
        </w:rPr>
        <w:t>norādi “TULKOJUMS PAREIZS”,</w:t>
      </w:r>
    </w:p>
    <w:p w:rsidR="000631A3" w:rsidRPr="00350A13" w:rsidRDefault="000631A3" w:rsidP="009A4199">
      <w:pPr>
        <w:pStyle w:val="Rindkopa"/>
        <w:numPr>
          <w:ilvl w:val="0"/>
          <w:numId w:val="5"/>
        </w:numPr>
        <w:rPr>
          <w:rFonts w:ascii="Times New Roman" w:hAnsi="Times New Roman"/>
          <w:sz w:val="24"/>
        </w:rPr>
      </w:pPr>
      <w:r w:rsidRPr="00350A13">
        <w:rPr>
          <w:rFonts w:ascii="Times New Roman" w:hAnsi="Times New Roman"/>
          <w:sz w:val="24"/>
        </w:rPr>
        <w:t>pretendenta vai tā pārstāvja parakstu un paraksta atšifrējumu,</w:t>
      </w:r>
    </w:p>
    <w:p w:rsidR="000631A3" w:rsidRPr="00350A13" w:rsidRDefault="000631A3" w:rsidP="009A4199">
      <w:pPr>
        <w:pStyle w:val="Rindkopa"/>
        <w:numPr>
          <w:ilvl w:val="0"/>
          <w:numId w:val="5"/>
        </w:numPr>
        <w:rPr>
          <w:rFonts w:ascii="Times New Roman" w:hAnsi="Times New Roman"/>
          <w:sz w:val="24"/>
        </w:rPr>
      </w:pPr>
      <w:r w:rsidRPr="00350A13">
        <w:rPr>
          <w:rFonts w:ascii="Times New Roman" w:hAnsi="Times New Roman"/>
          <w:sz w:val="24"/>
        </w:rPr>
        <w:t>apliecinājuma vietas nosaukumu un datumu.</w:t>
      </w:r>
    </w:p>
    <w:p w:rsidR="005A7A7D" w:rsidRPr="00350A13" w:rsidRDefault="005A7A7D" w:rsidP="001B342A">
      <w:pPr>
        <w:pStyle w:val="Apakpunkts"/>
        <w:numPr>
          <w:ilvl w:val="1"/>
          <w:numId w:val="9"/>
        </w:numPr>
        <w:tabs>
          <w:tab w:val="clear" w:pos="1561"/>
          <w:tab w:val="num" w:pos="0"/>
        </w:tabs>
        <w:ind w:left="0" w:firstLine="0"/>
        <w:jc w:val="both"/>
        <w:rPr>
          <w:rFonts w:ascii="Times New Roman" w:hAnsi="Times New Roman"/>
          <w:b w:val="0"/>
          <w:sz w:val="24"/>
        </w:rPr>
      </w:pPr>
      <w:r w:rsidRPr="00350A13">
        <w:rPr>
          <w:rFonts w:ascii="Times New Roman" w:hAnsi="Times New Roman"/>
          <w:b w:val="0"/>
          <w:sz w:val="24"/>
        </w:rPr>
        <w:t>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cauršūts vai caurauklots.</w:t>
      </w:r>
    </w:p>
    <w:p w:rsidR="009A6325" w:rsidRPr="00E0791C" w:rsidRDefault="009A6325" w:rsidP="00AB7C65">
      <w:pPr>
        <w:pStyle w:val="Apakpunkts"/>
        <w:tabs>
          <w:tab w:val="num" w:pos="0"/>
        </w:tabs>
        <w:jc w:val="both"/>
        <w:rPr>
          <w:rFonts w:ascii="Times New Roman" w:hAnsi="Times New Roman"/>
          <w:b w:val="0"/>
          <w:sz w:val="24"/>
        </w:rPr>
      </w:pPr>
      <w:r w:rsidRPr="00C570BD">
        <w:rPr>
          <w:rFonts w:ascii="Times New Roman" w:hAnsi="Times New Roman"/>
          <w:b w:val="0"/>
          <w:sz w:val="24"/>
        </w:rPr>
        <w:lastRenderedPageBreak/>
        <w:t>Dokumentiem jābūt cauršūtiem tā, lai nebūtu iespējams nomainīt lapas, nesabojājot cauršu</w:t>
      </w:r>
      <w:r w:rsidR="00FF5372" w:rsidRPr="00C570BD">
        <w:rPr>
          <w:rFonts w:ascii="Times New Roman" w:hAnsi="Times New Roman"/>
          <w:b w:val="0"/>
          <w:sz w:val="24"/>
        </w:rPr>
        <w:t>v</w:t>
      </w:r>
      <w:r w:rsidRPr="00C570BD">
        <w:rPr>
          <w:rFonts w:ascii="Times New Roman" w:hAnsi="Times New Roman"/>
          <w:b w:val="0"/>
          <w:sz w:val="24"/>
        </w:rPr>
        <w:t>uma nostiprinājumu. Uz pēdējās lapas aizmugures cauršūšanai izmantojamo auklu jānostiprina ar pārlīmētu lapu, uz kuras norādīts cauršūto lapu skaits, ko ar savu parakstu apliecina paraksttiesīgā persona vai šīs personas pilnvarota persona, pievienojot atbilstoši noformētu pilnvarojuma dokumenta oriģinālu</w:t>
      </w:r>
      <w:r w:rsidR="005A7A7D" w:rsidRPr="00C570BD">
        <w:rPr>
          <w:rFonts w:ascii="Times New Roman" w:hAnsi="Times New Roman"/>
          <w:b w:val="0"/>
          <w:sz w:val="24"/>
        </w:rPr>
        <w:t>.</w:t>
      </w:r>
    </w:p>
    <w:p w:rsidR="000631A3" w:rsidRDefault="000631A3" w:rsidP="001B342A">
      <w:pPr>
        <w:pStyle w:val="Apakpunkts"/>
        <w:numPr>
          <w:ilvl w:val="1"/>
          <w:numId w:val="9"/>
        </w:numPr>
        <w:tabs>
          <w:tab w:val="clear" w:pos="1561"/>
          <w:tab w:val="num" w:pos="0"/>
        </w:tabs>
        <w:ind w:left="0" w:firstLine="0"/>
        <w:jc w:val="both"/>
        <w:rPr>
          <w:rFonts w:ascii="Times New Roman" w:hAnsi="Times New Roman"/>
          <w:b w:val="0"/>
          <w:sz w:val="24"/>
        </w:rPr>
      </w:pPr>
      <w:r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0631A3" w:rsidRPr="00E0791C" w:rsidRDefault="000631A3" w:rsidP="001B342A">
      <w:pPr>
        <w:pStyle w:val="Rindkopa"/>
        <w:numPr>
          <w:ilvl w:val="0"/>
          <w:numId w:val="10"/>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1B342A">
      <w:pPr>
        <w:pStyle w:val="Rindkopa"/>
        <w:numPr>
          <w:ilvl w:val="0"/>
          <w:numId w:val="10"/>
        </w:numPr>
        <w:rPr>
          <w:rFonts w:ascii="Times New Roman" w:hAnsi="Times New Roman"/>
          <w:sz w:val="24"/>
        </w:rPr>
      </w:pPr>
      <w:r w:rsidRPr="00E0791C">
        <w:rPr>
          <w:rFonts w:ascii="Times New Roman" w:hAnsi="Times New Roman"/>
          <w:sz w:val="24"/>
        </w:rPr>
        <w:t>pretendenta paraksttiesīga amatpersona (ja pretendents ir juridiska persona),</w:t>
      </w:r>
    </w:p>
    <w:p w:rsidR="000631A3" w:rsidRPr="00E0791C" w:rsidRDefault="000631A3" w:rsidP="001B342A">
      <w:pPr>
        <w:pStyle w:val="Rindkopa"/>
        <w:numPr>
          <w:ilvl w:val="0"/>
          <w:numId w:val="10"/>
        </w:numPr>
        <w:rPr>
          <w:rFonts w:ascii="Times New Roman" w:hAnsi="Times New Roman"/>
          <w:sz w:val="24"/>
        </w:rPr>
      </w:pPr>
      <w:r w:rsidRPr="00E0791C">
        <w:rPr>
          <w:rFonts w:ascii="Times New Roman" w:hAnsi="Times New Roman"/>
          <w:sz w:val="24"/>
        </w:rPr>
        <w:t>pārstāvēttiesīgs personālsabiedrības biedrs, ievērojot šī punkta „a” un „b” apakšpunktā noteikto (ja pretendents ir personālsabiedrība),</w:t>
      </w:r>
    </w:p>
    <w:p w:rsidR="000631A3" w:rsidRPr="00E0791C" w:rsidRDefault="000631A3" w:rsidP="001B342A">
      <w:pPr>
        <w:pStyle w:val="Rindkopa"/>
        <w:numPr>
          <w:ilvl w:val="0"/>
          <w:numId w:val="10"/>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Default="000631A3" w:rsidP="001B342A">
      <w:pPr>
        <w:pStyle w:val="Rindkopa"/>
        <w:numPr>
          <w:ilvl w:val="0"/>
          <w:numId w:val="10"/>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AB7C65">
      <w:pPr>
        <w:pStyle w:val="Rindkopa"/>
        <w:numPr>
          <w:ilvl w:val="1"/>
          <w:numId w:val="9"/>
        </w:numPr>
        <w:tabs>
          <w:tab w:val="clear" w:pos="1561"/>
          <w:tab w:val="num" w:pos="0"/>
        </w:tabs>
        <w:ind w:left="0" w:firstLine="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Default="000631A3" w:rsidP="001B342A">
      <w:pPr>
        <w:pStyle w:val="Apakpunkts"/>
        <w:numPr>
          <w:ilvl w:val="1"/>
          <w:numId w:val="9"/>
        </w:numPr>
        <w:tabs>
          <w:tab w:val="clear" w:pos="1561"/>
          <w:tab w:val="num" w:pos="0"/>
        </w:tabs>
        <w:ind w:left="0" w:firstLine="0"/>
        <w:jc w:val="both"/>
        <w:rPr>
          <w:rFonts w:ascii="Times New Roman" w:hAnsi="Times New Roman"/>
          <w:b w:val="0"/>
          <w:sz w:val="24"/>
        </w:rPr>
      </w:pPr>
      <w:r w:rsidRPr="00E0791C">
        <w:rPr>
          <w:rFonts w:ascii="Times New Roman" w:hAnsi="Times New Roman"/>
          <w:b w:val="0"/>
          <w:sz w:val="24"/>
        </w:rPr>
        <w:t>Piedāvājumu iesniedz aizlīmētā ārējā iepakojumā, uz kura norāda:</w:t>
      </w:r>
    </w:p>
    <w:p w:rsidR="000631A3" w:rsidRPr="00A52643" w:rsidRDefault="000631A3" w:rsidP="001B342A">
      <w:pPr>
        <w:pStyle w:val="Rindkopa"/>
        <w:numPr>
          <w:ilvl w:val="0"/>
          <w:numId w:val="3"/>
        </w:numPr>
        <w:rPr>
          <w:rFonts w:ascii="Times New Roman" w:hAnsi="Times New Roman"/>
          <w:sz w:val="24"/>
        </w:rPr>
      </w:pPr>
      <w:r w:rsidRPr="00A52643">
        <w:rPr>
          <w:rFonts w:ascii="Times New Roman" w:hAnsi="Times New Roman"/>
          <w:sz w:val="24"/>
        </w:rPr>
        <w:t xml:space="preserve">Pasūtītāja nosaukumu, reģistrācijas numuru un adresi, </w:t>
      </w:r>
    </w:p>
    <w:p w:rsidR="000631A3" w:rsidRPr="00A52643" w:rsidRDefault="009A3F08" w:rsidP="001B342A">
      <w:pPr>
        <w:pStyle w:val="Rindkopa"/>
        <w:numPr>
          <w:ilvl w:val="0"/>
          <w:numId w:val="3"/>
        </w:numPr>
        <w:rPr>
          <w:rFonts w:ascii="Times New Roman" w:hAnsi="Times New Roman"/>
          <w:color w:val="000000" w:themeColor="text1"/>
          <w:sz w:val="24"/>
        </w:rPr>
      </w:pPr>
      <w:r w:rsidRPr="00A52643">
        <w:rPr>
          <w:rFonts w:ascii="Times New Roman" w:hAnsi="Times New Roman"/>
          <w:sz w:val="24"/>
        </w:rPr>
        <w:t>P</w:t>
      </w:r>
      <w:r w:rsidR="000631A3" w:rsidRPr="00A52643">
        <w:rPr>
          <w:rFonts w:ascii="Times New Roman" w:hAnsi="Times New Roman"/>
          <w:sz w:val="24"/>
        </w:rPr>
        <w:t>retendenta nosau</w:t>
      </w:r>
      <w:r w:rsidR="008007B8" w:rsidRPr="00A52643">
        <w:rPr>
          <w:rFonts w:ascii="Times New Roman" w:hAnsi="Times New Roman"/>
          <w:sz w:val="24"/>
        </w:rPr>
        <w:t>kumu, reģistrācijas numuru (ja P</w:t>
      </w:r>
      <w:r w:rsidR="000631A3" w:rsidRPr="00A52643">
        <w:rPr>
          <w:rFonts w:ascii="Times New Roman" w:hAnsi="Times New Roman"/>
          <w:sz w:val="24"/>
        </w:rPr>
        <w:t>retendents ir juridiska persona vai personālsabiedrība)</w:t>
      </w:r>
      <w:r w:rsidR="006A7E4B" w:rsidRPr="00A52643">
        <w:rPr>
          <w:rFonts w:ascii="Times New Roman" w:hAnsi="Times New Roman"/>
          <w:sz w:val="24"/>
        </w:rPr>
        <w:t xml:space="preserve">, </w:t>
      </w:r>
      <w:r w:rsidR="000631A3" w:rsidRPr="00A52643">
        <w:rPr>
          <w:rFonts w:ascii="Times New Roman" w:hAnsi="Times New Roman"/>
          <w:sz w:val="24"/>
        </w:rPr>
        <w:t>adresi, pretendenta kontaktpers</w:t>
      </w:r>
      <w:r w:rsidR="00ED1EF8" w:rsidRPr="00A52643">
        <w:rPr>
          <w:rFonts w:ascii="Times New Roman" w:hAnsi="Times New Roman"/>
          <w:sz w:val="24"/>
        </w:rPr>
        <w:t>onas vārdu, uzvārdu, telefona numuru, atzīmi ”</w:t>
      </w:r>
      <w:r w:rsidR="00CA27AA" w:rsidRPr="00A52643">
        <w:rPr>
          <w:rFonts w:ascii="Times New Roman" w:hAnsi="Times New Roman"/>
          <w:sz w:val="24"/>
        </w:rPr>
        <w:t>Piedāvājums iepirkumam</w:t>
      </w:r>
      <w:r w:rsidR="00ED1EF8" w:rsidRPr="00A52643">
        <w:rPr>
          <w:rFonts w:ascii="Times New Roman" w:hAnsi="Times New Roman"/>
          <w:b/>
          <w:bCs/>
          <w:iCs/>
          <w:sz w:val="24"/>
        </w:rPr>
        <w:t xml:space="preserve"> </w:t>
      </w:r>
      <w:r w:rsidR="00ED1EF8" w:rsidRPr="00A52643">
        <w:rPr>
          <w:rFonts w:ascii="Times New Roman" w:hAnsi="Times New Roman"/>
          <w:bCs/>
          <w:iCs/>
          <w:sz w:val="24"/>
        </w:rPr>
        <w:t>“</w:t>
      </w:r>
      <w:bookmarkStart w:id="24" w:name="_Hlk4069072"/>
      <w:r w:rsidR="00943120" w:rsidRPr="00A52643">
        <w:rPr>
          <w:rFonts w:ascii="Times New Roman" w:hAnsi="Times New Roman"/>
          <w:bCs/>
          <w:iCs/>
          <w:sz w:val="24"/>
        </w:rPr>
        <w:t>Jelgavas novada pašvaldības meliorācijas sistēmu uzturēšana 2019.gadā</w:t>
      </w:r>
      <w:r w:rsidR="00485B57" w:rsidRPr="00A52643">
        <w:rPr>
          <w:rFonts w:ascii="Times New Roman" w:hAnsi="Times New Roman"/>
          <w:bCs/>
          <w:iCs/>
          <w:sz w:val="24"/>
        </w:rPr>
        <w:t xml:space="preserve">”. </w:t>
      </w:r>
      <w:bookmarkEnd w:id="24"/>
      <w:r w:rsidR="000631A3" w:rsidRPr="00A52643">
        <w:rPr>
          <w:rFonts w:ascii="Times New Roman" w:hAnsi="Times New Roman"/>
          <w:sz w:val="24"/>
        </w:rPr>
        <w:t>Neatvērt līdz</w:t>
      </w:r>
      <w:r w:rsidR="006070F0" w:rsidRPr="00A52643">
        <w:rPr>
          <w:rFonts w:ascii="Times New Roman" w:hAnsi="Times New Roman"/>
          <w:sz w:val="24"/>
        </w:rPr>
        <w:t xml:space="preserve"> </w:t>
      </w:r>
      <w:r w:rsidR="006070F0" w:rsidRPr="00A52643">
        <w:rPr>
          <w:rFonts w:ascii="Times New Roman" w:hAnsi="Times New Roman"/>
          <w:color w:val="000000" w:themeColor="text1"/>
          <w:sz w:val="24"/>
        </w:rPr>
        <w:t>2019</w:t>
      </w:r>
      <w:r w:rsidR="0060516B" w:rsidRPr="00A52643">
        <w:rPr>
          <w:rFonts w:ascii="Times New Roman" w:hAnsi="Times New Roman"/>
          <w:color w:val="000000" w:themeColor="text1"/>
          <w:sz w:val="24"/>
        </w:rPr>
        <w:t xml:space="preserve">. </w:t>
      </w:r>
      <w:r w:rsidR="007A32C3" w:rsidRPr="00A52643">
        <w:rPr>
          <w:rFonts w:ascii="Times New Roman" w:hAnsi="Times New Roman"/>
          <w:color w:val="000000" w:themeColor="text1"/>
          <w:sz w:val="24"/>
        </w:rPr>
        <w:t>g</w:t>
      </w:r>
      <w:r w:rsidR="0060516B" w:rsidRPr="00A52643">
        <w:rPr>
          <w:rFonts w:ascii="Times New Roman" w:hAnsi="Times New Roman"/>
          <w:color w:val="000000" w:themeColor="text1"/>
          <w:sz w:val="24"/>
        </w:rPr>
        <w:t>ada</w:t>
      </w:r>
      <w:r w:rsidR="00AB4EBE" w:rsidRPr="00A52643">
        <w:rPr>
          <w:rFonts w:ascii="Times New Roman" w:hAnsi="Times New Roman"/>
          <w:color w:val="000000" w:themeColor="text1"/>
          <w:sz w:val="24"/>
        </w:rPr>
        <w:t xml:space="preserve"> </w:t>
      </w:r>
      <w:r w:rsidR="00A52643" w:rsidRPr="00A52643">
        <w:rPr>
          <w:rFonts w:ascii="Times New Roman" w:hAnsi="Times New Roman"/>
          <w:color w:val="000000" w:themeColor="text1"/>
          <w:sz w:val="24"/>
        </w:rPr>
        <w:t>25.aprīlim</w:t>
      </w:r>
      <w:r w:rsidR="00ED1CAA" w:rsidRPr="00A52643">
        <w:rPr>
          <w:rFonts w:ascii="Times New Roman" w:hAnsi="Times New Roman"/>
          <w:color w:val="000000" w:themeColor="text1"/>
          <w:sz w:val="24"/>
        </w:rPr>
        <w:t>,</w:t>
      </w:r>
      <w:r w:rsidR="0060516B" w:rsidRPr="00A52643">
        <w:rPr>
          <w:rFonts w:ascii="Times New Roman" w:hAnsi="Times New Roman"/>
          <w:color w:val="000000" w:themeColor="text1"/>
          <w:sz w:val="24"/>
        </w:rPr>
        <w:t xml:space="preserve"> plkst. 10.00.</w:t>
      </w:r>
      <w:r w:rsidR="000631A3" w:rsidRPr="00A52643">
        <w:rPr>
          <w:rFonts w:ascii="Times New Roman" w:hAnsi="Times New Roman"/>
          <w:color w:val="000000" w:themeColor="text1"/>
          <w:sz w:val="24"/>
        </w:rPr>
        <w:t xml:space="preserve"> </w:t>
      </w:r>
    </w:p>
    <w:p w:rsidR="000631A3" w:rsidRPr="00E0791C" w:rsidRDefault="000631A3" w:rsidP="00D91F22">
      <w:pPr>
        <w:pStyle w:val="Apakpunkts"/>
        <w:numPr>
          <w:ilvl w:val="1"/>
          <w:numId w:val="9"/>
        </w:numPr>
        <w:tabs>
          <w:tab w:val="clear" w:pos="1561"/>
          <w:tab w:val="num" w:pos="0"/>
        </w:tabs>
        <w:ind w:left="0" w:firstLine="0"/>
        <w:jc w:val="both"/>
        <w:rPr>
          <w:rFonts w:ascii="Times New Roman" w:hAnsi="Times New Roman"/>
          <w:b w:val="0"/>
          <w:sz w:val="24"/>
        </w:rPr>
      </w:pPr>
      <w:r w:rsidRPr="00A52643">
        <w:rPr>
          <w:rFonts w:ascii="Times New Roman" w:hAnsi="Times New Roman"/>
          <w:b w:val="0"/>
          <w:sz w:val="24"/>
        </w:rPr>
        <w:t xml:space="preserve">Piedāvājuma ārējā iepakojumā ievieto </w:t>
      </w:r>
      <w:r w:rsidR="00F620D2" w:rsidRPr="00A52643">
        <w:rPr>
          <w:rFonts w:ascii="Times New Roman" w:hAnsi="Times New Roman"/>
          <w:b w:val="0"/>
          <w:sz w:val="24"/>
        </w:rPr>
        <w:t>aizlīmētus</w:t>
      </w:r>
      <w:r w:rsidRPr="00A52643">
        <w:rPr>
          <w:rFonts w:ascii="Times New Roman" w:hAnsi="Times New Roman"/>
          <w:b w:val="0"/>
          <w:sz w:val="24"/>
        </w:rPr>
        <w:t xml:space="preserve"> iekšējus iepakojumus, no kuriem vienā</w:t>
      </w:r>
      <w:r w:rsidRPr="00E0791C">
        <w:rPr>
          <w:rFonts w:ascii="Times New Roman" w:hAnsi="Times New Roman"/>
          <w:b w:val="0"/>
          <w:sz w:val="24"/>
        </w:rPr>
        <w:t xml:space="preserve"> ievieto piedāvājuma oriģinālu</w:t>
      </w:r>
      <w:r w:rsidR="00CA27AA">
        <w:rPr>
          <w:rFonts w:ascii="Times New Roman" w:hAnsi="Times New Roman"/>
          <w:b w:val="0"/>
          <w:sz w:val="24"/>
        </w:rPr>
        <w:t>, bet otrā - piedāvājuma kopijas</w:t>
      </w:r>
      <w:r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p>
    <w:p w:rsidR="00A917DE" w:rsidRPr="00E0791C" w:rsidRDefault="008007B8" w:rsidP="00255BC6">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retendenta nosaukumu un reģistrācijas numuru,</w:t>
      </w:r>
      <w:r w:rsidR="00A917DE" w:rsidRPr="00E0791C">
        <w:rPr>
          <w:rFonts w:ascii="Times New Roman" w:hAnsi="Times New Roman"/>
          <w:sz w:val="24"/>
        </w:rPr>
        <w:t xml:space="preserve"> </w:t>
      </w:r>
      <w:r w:rsidR="000631A3" w:rsidRPr="00E0791C">
        <w:rPr>
          <w:rFonts w:ascii="Times New Roman" w:hAnsi="Times New Roman"/>
          <w:sz w:val="24"/>
        </w:rPr>
        <w:t>atzīmi ”</w:t>
      </w:r>
      <w:r w:rsidR="000845E9">
        <w:rPr>
          <w:rFonts w:ascii="Times New Roman" w:hAnsi="Times New Roman"/>
          <w:sz w:val="24"/>
        </w:rPr>
        <w:t>Jelgavas novada pašvaldības meliorācijas sistēmas uzturēšana 2019.gadā”</w:t>
      </w:r>
      <w:r w:rsidR="00CA27AA">
        <w:rPr>
          <w:rFonts w:ascii="Times New Roman" w:hAnsi="Times New Roman"/>
          <w:bCs/>
          <w:iCs/>
          <w:sz w:val="24"/>
        </w:rPr>
        <w:t xml:space="preserve">, </w:t>
      </w:r>
      <w:r w:rsidR="00D06BE0" w:rsidRPr="00E0791C">
        <w:rPr>
          <w:rFonts w:ascii="Times New Roman" w:hAnsi="Times New Roman"/>
          <w:sz w:val="24"/>
        </w:rPr>
        <w:t xml:space="preserve">ID. Nr. JNP </w:t>
      </w:r>
      <w:r w:rsidR="006070F0">
        <w:rPr>
          <w:rFonts w:ascii="Times New Roman" w:hAnsi="Times New Roman"/>
          <w:sz w:val="24"/>
        </w:rPr>
        <w:t>2019</w:t>
      </w:r>
      <w:r w:rsidR="00ED3CA2" w:rsidRPr="006377BA">
        <w:rPr>
          <w:rFonts w:ascii="Times New Roman" w:hAnsi="Times New Roman"/>
          <w:sz w:val="24"/>
        </w:rPr>
        <w:t>/</w:t>
      </w:r>
      <w:r w:rsidR="000845E9">
        <w:rPr>
          <w:rFonts w:ascii="Times New Roman" w:hAnsi="Times New Roman"/>
          <w:sz w:val="24"/>
        </w:rPr>
        <w:t>26</w:t>
      </w:r>
      <w:r w:rsidR="009A3F08">
        <w:rPr>
          <w:rFonts w:ascii="Times New Roman" w:hAnsi="Times New Roman"/>
          <w:sz w:val="24"/>
        </w:rPr>
        <w:t>;</w:t>
      </w:r>
    </w:p>
    <w:p w:rsidR="003B7637" w:rsidRDefault="009A3F08" w:rsidP="003B7637">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810EC6" w:rsidRPr="00810EC6" w:rsidRDefault="00810EC6" w:rsidP="00810EC6">
      <w:pPr>
        <w:pStyle w:val="Punkts"/>
        <w:numPr>
          <w:ilvl w:val="0"/>
          <w:numId w:val="0"/>
        </w:numPr>
        <w:ind w:left="993"/>
      </w:pPr>
    </w:p>
    <w:p w:rsidR="00C54356" w:rsidRDefault="004D41E1" w:rsidP="00B813FC">
      <w:pPr>
        <w:pStyle w:val="Rindkopa"/>
        <w:numPr>
          <w:ilvl w:val="0"/>
          <w:numId w:val="18"/>
        </w:numPr>
        <w:ind w:left="0" w:firstLine="0"/>
        <w:rPr>
          <w:rFonts w:ascii="Times New Roman" w:hAnsi="Times New Roman"/>
          <w:sz w:val="24"/>
        </w:rPr>
      </w:pPr>
      <w:r w:rsidRPr="00D91F22">
        <w:rPr>
          <w:rFonts w:ascii="Times New Roman" w:hAnsi="Times New Roman"/>
          <w:sz w:val="24"/>
        </w:rPr>
        <w:t xml:space="preserve">Komisija pārbaudīs paraksttiesīgās personas tiesības pārstāvēt </w:t>
      </w:r>
      <w:r w:rsidR="008007B8">
        <w:rPr>
          <w:rFonts w:ascii="Times New Roman" w:hAnsi="Times New Roman"/>
          <w:sz w:val="24"/>
        </w:rPr>
        <w:t>P</w:t>
      </w:r>
      <w:r w:rsidRPr="00D91F22">
        <w:rPr>
          <w:rFonts w:ascii="Times New Roman" w:hAnsi="Times New Roman"/>
          <w:sz w:val="24"/>
        </w:rPr>
        <w:t xml:space="preserve">retendentu </w:t>
      </w:r>
      <w:hyperlink r:id="rId10" w:history="1">
        <w:r w:rsidRPr="00D91F22">
          <w:rPr>
            <w:rFonts w:ascii="Times New Roman" w:hAnsi="Times New Roman"/>
            <w:sz w:val="24"/>
            <w:u w:val="single"/>
          </w:rPr>
          <w:t>www.firmas.lv</w:t>
        </w:r>
      </w:hyperlink>
      <w:r w:rsidRPr="00D91F22">
        <w:rPr>
          <w:rFonts w:ascii="Times New Roman" w:hAnsi="Times New Roman"/>
          <w:sz w:val="24"/>
        </w:rPr>
        <w:t xml:space="preserve"> </w:t>
      </w:r>
    </w:p>
    <w:p w:rsidR="00810EC6" w:rsidRPr="00810EC6" w:rsidRDefault="00810EC6" w:rsidP="00810EC6">
      <w:pPr>
        <w:pStyle w:val="Punkts"/>
        <w:numPr>
          <w:ilvl w:val="0"/>
          <w:numId w:val="0"/>
        </w:numPr>
        <w:ind w:left="993"/>
      </w:pPr>
    </w:p>
    <w:p w:rsidR="00947390" w:rsidRPr="00810EC6" w:rsidRDefault="00C54356" w:rsidP="00B813FC">
      <w:pPr>
        <w:pStyle w:val="Rindkopa"/>
        <w:numPr>
          <w:ilvl w:val="0"/>
          <w:numId w:val="18"/>
        </w:numPr>
        <w:ind w:left="0" w:firstLine="0"/>
        <w:rPr>
          <w:rFonts w:ascii="Times New Roman" w:hAnsi="Times New Roman"/>
          <w:b/>
          <w:sz w:val="24"/>
        </w:rPr>
      </w:pPr>
      <w:bookmarkStart w:id="25" w:name="_Toc134418278"/>
      <w:bookmarkStart w:id="26" w:name="_Toc134628683"/>
      <w:bookmarkStart w:id="27" w:name="_Toc337468672"/>
      <w:r w:rsidRPr="00810EC6">
        <w:rPr>
          <w:rFonts w:ascii="Times New Roman" w:hAnsi="Times New Roman"/>
          <w:b/>
          <w:sz w:val="24"/>
        </w:rPr>
        <w:t>Nosacījumi dalībai iepirkuma procedūrā</w:t>
      </w:r>
      <w:bookmarkEnd w:id="25"/>
      <w:bookmarkEnd w:id="26"/>
      <w:bookmarkEnd w:id="27"/>
      <w:r w:rsidR="00291791" w:rsidRPr="00810EC6">
        <w:rPr>
          <w:rFonts w:ascii="Times New Roman" w:hAnsi="Times New Roman"/>
          <w:b/>
          <w:sz w:val="24"/>
        </w:rPr>
        <w:t>:</w:t>
      </w:r>
    </w:p>
    <w:p w:rsidR="00C54356" w:rsidRPr="00291791" w:rsidRDefault="00291791" w:rsidP="00B875B9">
      <w:pPr>
        <w:pStyle w:val="Apakpunkts"/>
        <w:numPr>
          <w:ilvl w:val="1"/>
          <w:numId w:val="23"/>
        </w:numPr>
        <w:ind w:left="709" w:hanging="709"/>
        <w:rPr>
          <w:rFonts w:ascii="Times New Roman" w:hAnsi="Times New Roman"/>
          <w:b w:val="0"/>
          <w:sz w:val="24"/>
        </w:rPr>
      </w:pPr>
      <w:r w:rsidRPr="00291791">
        <w:rPr>
          <w:rFonts w:ascii="Times New Roman" w:hAnsi="Times New Roman"/>
          <w:b w:val="0"/>
          <w:sz w:val="24"/>
        </w:rPr>
        <w:t>K</w:t>
      </w:r>
      <w:r w:rsidR="00C54356" w:rsidRPr="00291791">
        <w:rPr>
          <w:rFonts w:ascii="Times New Roman" w:hAnsi="Times New Roman"/>
          <w:b w:val="0"/>
          <w:sz w:val="24"/>
        </w:rPr>
        <w:t>omisija</w:t>
      </w:r>
      <w:r w:rsidR="008007B8">
        <w:rPr>
          <w:rFonts w:ascii="Times New Roman" w:hAnsi="Times New Roman"/>
          <w:b w:val="0"/>
          <w:sz w:val="24"/>
        </w:rPr>
        <w:t xml:space="preserve"> P</w:t>
      </w:r>
      <w:r w:rsidR="00C54356" w:rsidRPr="00291791">
        <w:rPr>
          <w:rFonts w:ascii="Times New Roman" w:hAnsi="Times New Roman"/>
          <w:b w:val="0"/>
          <w:sz w:val="24"/>
        </w:rPr>
        <w:t>retendentu, kuram būtu piešķiramas iepirkuma līguma slēgšanas tiesības, izslēdz no dalības iepirkumā jebkurā no šādiem gadījumiem:</w:t>
      </w:r>
    </w:p>
    <w:p w:rsidR="00922CDF" w:rsidRPr="00821801" w:rsidRDefault="008007B8" w:rsidP="00B813FC">
      <w:pPr>
        <w:pStyle w:val="Paragrfs"/>
        <w:numPr>
          <w:ilvl w:val="2"/>
          <w:numId w:val="23"/>
        </w:numPr>
        <w:rPr>
          <w:rFonts w:ascii="Times New Roman" w:hAnsi="Times New Roman"/>
          <w:sz w:val="24"/>
        </w:rPr>
      </w:pPr>
      <w:r>
        <w:rPr>
          <w:rFonts w:ascii="Times New Roman" w:hAnsi="Times New Roman"/>
          <w:sz w:val="24"/>
        </w:rPr>
        <w:t>pasludināts P</w:t>
      </w:r>
      <w:r w:rsidR="00C54356" w:rsidRPr="00821801">
        <w:rPr>
          <w:rFonts w:ascii="Times New Roman" w:hAnsi="Times New Roman"/>
          <w:sz w:val="24"/>
        </w:rPr>
        <w:t>retendenta maksātnespējas process (izņemot gadījumu, kad maksātnespējas procesā tiek piemērots uz parādnieka maksātspējas atjaunošanu vērsts pasākumu kopums), apturēta tā saimnieciskā darbība vai pretendents tiek likvidēts</w:t>
      </w:r>
      <w:r w:rsidR="00922CDF" w:rsidRPr="00821801">
        <w:rPr>
          <w:rFonts w:ascii="Times New Roman" w:hAnsi="Times New Roman"/>
          <w:sz w:val="24"/>
        </w:rPr>
        <w:t>;</w:t>
      </w:r>
    </w:p>
    <w:p w:rsidR="00C54356" w:rsidRPr="00821801" w:rsidRDefault="00C54356" w:rsidP="00B813FC">
      <w:pPr>
        <w:pStyle w:val="Paragrfs"/>
        <w:numPr>
          <w:ilvl w:val="2"/>
          <w:numId w:val="23"/>
        </w:numPr>
        <w:rPr>
          <w:rFonts w:ascii="Times New Roman" w:hAnsi="Times New Roman"/>
          <w:sz w:val="24"/>
        </w:rPr>
      </w:pPr>
      <w:r w:rsidRPr="00821801">
        <w:rPr>
          <w:rFonts w:ascii="Times New Roman" w:hAnsi="Times New Roman"/>
          <w:sz w:val="24"/>
        </w:rPr>
        <w:t>ir konstatēts, ka piedāvājumu iesniegšanas termiņa pēdējā dienā vai dienā, kad pieņemts</w:t>
      </w:r>
    </w:p>
    <w:p w:rsidR="00C54356" w:rsidRPr="00821801" w:rsidRDefault="00C54356" w:rsidP="00821801">
      <w:pPr>
        <w:pStyle w:val="Paragrfs"/>
        <w:numPr>
          <w:ilvl w:val="0"/>
          <w:numId w:val="0"/>
        </w:numPr>
        <w:ind w:left="720"/>
        <w:rPr>
          <w:rFonts w:ascii="Times New Roman" w:hAnsi="Times New Roman"/>
          <w:sz w:val="24"/>
        </w:rPr>
      </w:pPr>
      <w:r w:rsidRPr="00821801">
        <w:rPr>
          <w:rFonts w:ascii="Times New Roman" w:hAnsi="Times New Roman"/>
          <w:sz w:val="24"/>
        </w:rPr>
        <w:t xml:space="preserve">lēmums par iespējamu iepirkuma līguma </w:t>
      </w:r>
      <w:r w:rsidR="008007B8">
        <w:rPr>
          <w:rFonts w:ascii="Times New Roman" w:hAnsi="Times New Roman"/>
          <w:sz w:val="24"/>
        </w:rPr>
        <w:t>slēgšanas tiesību piešķiršanu, P</w:t>
      </w:r>
      <w:r w:rsidRPr="00821801">
        <w:rPr>
          <w:rFonts w:ascii="Times New Roman" w:hAnsi="Times New Roman"/>
          <w:sz w:val="24"/>
        </w:rPr>
        <w:t xml:space="preserve">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w:t>
      </w:r>
      <w:r w:rsidRPr="00821801">
        <w:rPr>
          <w:rFonts w:ascii="Times New Roman" w:hAnsi="Times New Roman"/>
          <w:sz w:val="24"/>
        </w:rPr>
        <w:lastRenderedPageBreak/>
        <w:t>datubāzes un Nekustamā īpašuma nodokļa administrēšanas sistēmas pēdējās datu aktualizācijas datumā;</w:t>
      </w:r>
    </w:p>
    <w:p w:rsidR="00C54356" w:rsidRPr="00E70CD9" w:rsidRDefault="00C54356" w:rsidP="00B813FC">
      <w:pPr>
        <w:pStyle w:val="Paragrfs"/>
        <w:numPr>
          <w:ilvl w:val="2"/>
          <w:numId w:val="23"/>
        </w:numPr>
        <w:rPr>
          <w:rFonts w:ascii="Times New Roman" w:hAnsi="Times New Roman"/>
          <w:sz w:val="24"/>
        </w:rPr>
      </w:pPr>
      <w:r w:rsidRPr="00E70CD9">
        <w:rPr>
          <w:rFonts w:ascii="Times New Roman" w:hAnsi="Times New Roman"/>
          <w:sz w:val="24"/>
        </w:rPr>
        <w:t>iepirkuma procedūras dokumentu sagatavotājs (pasūtītāja amatpersona vai darbinieks), iepirkuma komisijas locekl</w:t>
      </w:r>
      <w:r w:rsidR="008007B8">
        <w:rPr>
          <w:rFonts w:ascii="Times New Roman" w:hAnsi="Times New Roman"/>
          <w:sz w:val="24"/>
        </w:rPr>
        <w:t>is vai eksperts ir saistīts ar P</w:t>
      </w:r>
      <w:r w:rsidRPr="00E70CD9">
        <w:rPr>
          <w:rFonts w:ascii="Times New Roman" w:hAnsi="Times New Roman"/>
          <w:sz w:val="24"/>
        </w:rPr>
        <w:t>retendentu Publisko iep</w:t>
      </w:r>
      <w:r>
        <w:rPr>
          <w:rFonts w:ascii="Times New Roman" w:hAnsi="Times New Roman"/>
          <w:sz w:val="24"/>
        </w:rPr>
        <w:t>irkumu likuma 25.panta pirmās vai</w:t>
      </w:r>
      <w:r w:rsidRPr="00E70CD9">
        <w:rPr>
          <w:rFonts w:ascii="Times New Roman" w:hAnsi="Times New Roman"/>
          <w:sz w:val="24"/>
        </w:rPr>
        <w:t xml:space="preserve"> otrās daļas izpratnē vai ir ieinteresēts kāda pretendenta izvēlē, un pasūtītājam nav iespējams</w:t>
      </w:r>
      <w:r w:rsidR="008007B8">
        <w:rPr>
          <w:rFonts w:ascii="Times New Roman" w:hAnsi="Times New Roman"/>
          <w:sz w:val="24"/>
        </w:rPr>
        <w:t xml:space="preserve"> novērst šo situāciju ar mazāk P</w:t>
      </w:r>
      <w:r w:rsidRPr="00E70CD9">
        <w:rPr>
          <w:rFonts w:ascii="Times New Roman" w:hAnsi="Times New Roman"/>
          <w:sz w:val="24"/>
        </w:rPr>
        <w:t>retendentu ierobežojošiem pasākumiem;</w:t>
      </w:r>
    </w:p>
    <w:p w:rsidR="00C54356" w:rsidRDefault="008007B8" w:rsidP="00B813FC">
      <w:pPr>
        <w:pStyle w:val="Paragrfs"/>
        <w:numPr>
          <w:ilvl w:val="2"/>
          <w:numId w:val="23"/>
        </w:numPr>
        <w:rPr>
          <w:rFonts w:ascii="Times New Roman" w:hAnsi="Times New Roman"/>
          <w:sz w:val="24"/>
        </w:rPr>
      </w:pPr>
      <w:r>
        <w:rPr>
          <w:rFonts w:ascii="Times New Roman" w:hAnsi="Times New Roman"/>
          <w:sz w:val="24"/>
        </w:rPr>
        <w:t>uz P</w:t>
      </w:r>
      <w:r w:rsidR="00C54356" w:rsidRPr="00E70CD9">
        <w:rPr>
          <w:rFonts w:ascii="Times New Roman" w:hAnsi="Times New Roman"/>
          <w:sz w:val="24"/>
        </w:rPr>
        <w:t>retendenta norād</w:t>
      </w:r>
      <w:r>
        <w:rPr>
          <w:rFonts w:ascii="Times New Roman" w:hAnsi="Times New Roman"/>
          <w:sz w:val="24"/>
        </w:rPr>
        <w:t>īto personu, uz kuras iespējām P</w:t>
      </w:r>
      <w:r w:rsidR="00C54356" w:rsidRPr="00E70CD9">
        <w:rPr>
          <w:rFonts w:ascii="Times New Roman" w:hAnsi="Times New Roman"/>
          <w:sz w:val="24"/>
        </w:rPr>
        <w:t>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rPr>
        <w:t xml:space="preserve">rība, ir attiecināmi šīs daļas </w:t>
      </w:r>
      <w:r w:rsidR="002A6454" w:rsidRPr="00947390">
        <w:rPr>
          <w:rFonts w:ascii="Times New Roman" w:hAnsi="Times New Roman"/>
          <w:sz w:val="24"/>
        </w:rPr>
        <w:t>7</w:t>
      </w:r>
      <w:r w:rsidR="00C54356" w:rsidRPr="00947390">
        <w:rPr>
          <w:rFonts w:ascii="Times New Roman" w:hAnsi="Times New Roman"/>
          <w:sz w:val="24"/>
        </w:rPr>
        <w:t xml:space="preserve">.1.1., </w:t>
      </w:r>
      <w:r w:rsidR="002A6454" w:rsidRPr="00947390">
        <w:rPr>
          <w:rFonts w:ascii="Times New Roman" w:hAnsi="Times New Roman"/>
          <w:sz w:val="24"/>
        </w:rPr>
        <w:t>7</w:t>
      </w:r>
      <w:r w:rsidR="00C54356" w:rsidRPr="00947390">
        <w:rPr>
          <w:rFonts w:ascii="Times New Roman" w:hAnsi="Times New Roman"/>
          <w:sz w:val="24"/>
        </w:rPr>
        <w:t>.1.2.</w:t>
      </w:r>
      <w:r w:rsidR="00BF0C53" w:rsidRPr="00947390">
        <w:rPr>
          <w:rFonts w:ascii="Times New Roman" w:hAnsi="Times New Roman"/>
          <w:sz w:val="24"/>
        </w:rPr>
        <w:t>,</w:t>
      </w:r>
      <w:r w:rsidR="00C54356" w:rsidRPr="00947390">
        <w:rPr>
          <w:rFonts w:ascii="Times New Roman" w:hAnsi="Times New Roman"/>
          <w:sz w:val="24"/>
        </w:rPr>
        <w:t xml:space="preserve"> </w:t>
      </w:r>
      <w:r w:rsidR="002A6454" w:rsidRPr="00947390">
        <w:rPr>
          <w:rFonts w:ascii="Times New Roman" w:hAnsi="Times New Roman"/>
          <w:sz w:val="24"/>
        </w:rPr>
        <w:t>7</w:t>
      </w:r>
      <w:r w:rsidR="00C54356" w:rsidRPr="00947390">
        <w:rPr>
          <w:rFonts w:ascii="Times New Roman" w:hAnsi="Times New Roman"/>
          <w:sz w:val="24"/>
        </w:rPr>
        <w:t xml:space="preserve">.1.3. </w:t>
      </w:r>
      <w:r w:rsidR="00BF0C53" w:rsidRPr="00947390">
        <w:rPr>
          <w:rFonts w:ascii="Times New Roman" w:hAnsi="Times New Roman"/>
          <w:sz w:val="24"/>
        </w:rPr>
        <w:t xml:space="preserve">un </w:t>
      </w:r>
      <w:r w:rsidR="002A6454" w:rsidRPr="00947390">
        <w:rPr>
          <w:rFonts w:ascii="Times New Roman" w:hAnsi="Times New Roman"/>
          <w:sz w:val="24"/>
        </w:rPr>
        <w:t>7</w:t>
      </w:r>
      <w:r w:rsidR="00BF0C53" w:rsidRPr="00947390">
        <w:rPr>
          <w:rFonts w:ascii="Times New Roman" w:hAnsi="Times New Roman"/>
          <w:sz w:val="24"/>
        </w:rPr>
        <w:t>.2.</w:t>
      </w:r>
      <w:r w:rsidR="00A6539B" w:rsidRPr="00947390">
        <w:rPr>
          <w:rFonts w:ascii="Times New Roman" w:hAnsi="Times New Roman"/>
          <w:sz w:val="24"/>
        </w:rPr>
        <w:t xml:space="preserve"> </w:t>
      </w:r>
      <w:r w:rsidR="00C54356" w:rsidRPr="00947390">
        <w:rPr>
          <w:rFonts w:ascii="Times New Roman" w:hAnsi="Times New Roman"/>
          <w:sz w:val="24"/>
        </w:rPr>
        <w:t>punkta nosacījumi.</w:t>
      </w:r>
    </w:p>
    <w:p w:rsidR="00C54356" w:rsidRDefault="008007B8" w:rsidP="00B813FC">
      <w:pPr>
        <w:pStyle w:val="Paragrfs"/>
        <w:numPr>
          <w:ilvl w:val="2"/>
          <w:numId w:val="23"/>
        </w:numPr>
        <w:rPr>
          <w:rFonts w:ascii="Times New Roman" w:hAnsi="Times New Roman"/>
          <w:sz w:val="24"/>
        </w:rPr>
      </w:pPr>
      <w:r>
        <w:rPr>
          <w:rFonts w:ascii="Times New Roman" w:hAnsi="Times New Roman"/>
          <w:sz w:val="24"/>
        </w:rPr>
        <w:t>P</w:t>
      </w:r>
      <w:r w:rsidR="00C54356" w:rsidRPr="00E7161E">
        <w:rPr>
          <w:rFonts w:ascii="Times New Roman" w:hAnsi="Times New Roman"/>
          <w:sz w:val="24"/>
        </w:rPr>
        <w:t>retendents ir ārzonā reģistrēta juridisk</w:t>
      </w:r>
      <w:r w:rsidR="00C54356">
        <w:rPr>
          <w:rFonts w:ascii="Times New Roman" w:hAnsi="Times New Roman"/>
          <w:sz w:val="24"/>
        </w:rPr>
        <w:t>ā persona vai personu ap</w:t>
      </w:r>
      <w:r w:rsidR="00C54356" w:rsidRPr="00E7161E">
        <w:rPr>
          <w:rFonts w:ascii="Times New Roman" w:hAnsi="Times New Roman"/>
          <w:sz w:val="24"/>
        </w:rPr>
        <w:t>vienība.</w:t>
      </w:r>
    </w:p>
    <w:p w:rsidR="005555C9" w:rsidRPr="00DC4B81" w:rsidRDefault="009F297E" w:rsidP="00DD0E1D">
      <w:pPr>
        <w:pStyle w:val="Apakpunkts"/>
        <w:numPr>
          <w:ilvl w:val="1"/>
          <w:numId w:val="23"/>
        </w:numPr>
        <w:jc w:val="both"/>
        <w:rPr>
          <w:rFonts w:ascii="Times New Roman" w:hAnsi="Times New Roman"/>
          <w:b w:val="0"/>
          <w:sz w:val="24"/>
        </w:rPr>
      </w:pPr>
      <w:r w:rsidRPr="00DC4B81">
        <w:rPr>
          <w:rFonts w:ascii="Times New Roman" w:hAnsi="Times New Roman"/>
          <w:b w:val="0"/>
          <w:sz w:val="24"/>
        </w:rPr>
        <w:t>Uz Pretendentu nav attiecināmi Starptautisko un Latvijas Republikas nacionālo sankciju likuma (turpmāk – Sankciju likums) 11.</w:t>
      </w:r>
      <w:r w:rsidRPr="001462BD">
        <w:rPr>
          <w:rFonts w:ascii="Times New Roman" w:hAnsi="Times New Roman"/>
          <w:b w:val="0"/>
          <w:sz w:val="24"/>
          <w:vertAlign w:val="superscript"/>
        </w:rPr>
        <w:t>1</w:t>
      </w:r>
      <w:r w:rsidRPr="00DC4B81">
        <w:rPr>
          <w:rFonts w:ascii="Times New Roman" w:hAnsi="Times New Roman"/>
          <w:b w:val="0"/>
          <w:sz w:val="24"/>
        </w:rPr>
        <w:t xml:space="preserve"> panta pirmajā daļā noteiktie izslēgšanas gadījumi, ņemot vērā minētā likuma 11.</w:t>
      </w:r>
      <w:r w:rsidRPr="00DC4B81">
        <w:rPr>
          <w:rFonts w:ascii="Times New Roman" w:hAnsi="Times New Roman"/>
          <w:b w:val="0"/>
          <w:sz w:val="24"/>
          <w:vertAlign w:val="superscript"/>
        </w:rPr>
        <w:t>1</w:t>
      </w:r>
      <w:r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28" w:name="_Toc197834084"/>
      <w:bookmarkStart w:id="29" w:name="_Toc197834085"/>
      <w:bookmarkEnd w:id="28"/>
      <w:bookmarkEnd w:id="29"/>
    </w:p>
    <w:p w:rsidR="000631A3" w:rsidRPr="00E0791C" w:rsidRDefault="000631A3" w:rsidP="00B813FC">
      <w:pPr>
        <w:pStyle w:val="Punkts"/>
        <w:numPr>
          <w:ilvl w:val="0"/>
          <w:numId w:val="18"/>
        </w:numPr>
        <w:rPr>
          <w:rFonts w:ascii="Times New Roman" w:hAnsi="Times New Roman"/>
          <w:sz w:val="24"/>
        </w:rPr>
      </w:pPr>
      <w:bookmarkStart w:id="30" w:name="_Toc197834088"/>
      <w:bookmarkStart w:id="31" w:name="_Toc133912243"/>
      <w:bookmarkStart w:id="32" w:name="_Toc133912411"/>
      <w:bookmarkStart w:id="33" w:name="_Toc133912606"/>
      <w:bookmarkStart w:id="34" w:name="_Toc133912720"/>
      <w:bookmarkStart w:id="35" w:name="_Toc133912244"/>
      <w:bookmarkStart w:id="36" w:name="_Toc133912412"/>
      <w:bookmarkStart w:id="37" w:name="_Toc133912607"/>
      <w:bookmarkStart w:id="38" w:name="_Toc133912721"/>
      <w:bookmarkStart w:id="39" w:name="_Toc134418279"/>
      <w:bookmarkStart w:id="40" w:name="_Toc134628684"/>
      <w:bookmarkStart w:id="41" w:name="_Toc337468673"/>
      <w:bookmarkEnd w:id="30"/>
      <w:bookmarkEnd w:id="31"/>
      <w:bookmarkEnd w:id="32"/>
      <w:bookmarkEnd w:id="33"/>
      <w:bookmarkEnd w:id="34"/>
      <w:bookmarkEnd w:id="35"/>
      <w:bookmarkEnd w:id="36"/>
      <w:bookmarkEnd w:id="37"/>
      <w:bookmarkEnd w:id="38"/>
      <w:r w:rsidRPr="00E0791C">
        <w:rPr>
          <w:rFonts w:ascii="Times New Roman" w:hAnsi="Times New Roman"/>
          <w:sz w:val="24"/>
        </w:rPr>
        <w:t>Pretendenta kvalifikācijas prasības</w:t>
      </w:r>
      <w:bookmarkEnd w:id="39"/>
      <w:bookmarkEnd w:id="40"/>
      <w:bookmarkEnd w:id="41"/>
    </w:p>
    <w:p w:rsidR="00947390" w:rsidRPr="00DD0E1D" w:rsidRDefault="000631A3" w:rsidP="00DD0E1D">
      <w:pPr>
        <w:pStyle w:val="Apakpunkts"/>
        <w:numPr>
          <w:ilvl w:val="1"/>
          <w:numId w:val="24"/>
        </w:numPr>
        <w:jc w:val="both"/>
        <w:rPr>
          <w:rFonts w:ascii="Times New Roman" w:hAnsi="Times New Roman"/>
          <w:b w:val="0"/>
          <w:sz w:val="24"/>
        </w:rPr>
      </w:pPr>
      <w:bookmarkStart w:id="42" w:name="_Toc134418280"/>
      <w:bookmarkStart w:id="43" w:name="_Toc134628685"/>
      <w:r w:rsidRPr="00DD0E1D">
        <w:rPr>
          <w:rFonts w:ascii="Times New Roman" w:hAnsi="Times New Roman"/>
          <w:b w:val="0"/>
          <w:sz w:val="24"/>
        </w:rPr>
        <w:t>Prasības attiecībā uz pretendenta atbilstību profesionālās darbības veikšanai</w:t>
      </w:r>
      <w:bookmarkStart w:id="44" w:name="_Pretendents_normatīvajos_tiesību_ak"/>
      <w:bookmarkEnd w:id="42"/>
      <w:bookmarkEnd w:id="43"/>
      <w:bookmarkEnd w:id="44"/>
      <w:r w:rsidR="00947390" w:rsidRPr="00DD0E1D">
        <w:rPr>
          <w:rFonts w:ascii="Times New Roman" w:hAnsi="Times New Roman"/>
          <w:b w:val="0"/>
          <w:sz w:val="24"/>
        </w:rPr>
        <w:t>:</w:t>
      </w:r>
    </w:p>
    <w:p w:rsidR="00FE31D1" w:rsidRPr="00BD0EF9" w:rsidRDefault="00FE31D1" w:rsidP="00B813FC">
      <w:pPr>
        <w:pStyle w:val="Paragrfs"/>
        <w:numPr>
          <w:ilvl w:val="2"/>
          <w:numId w:val="24"/>
        </w:numPr>
        <w:rPr>
          <w:rFonts w:ascii="Times New Roman" w:hAnsi="Times New Roman"/>
          <w:sz w:val="24"/>
        </w:rPr>
      </w:pPr>
      <w:r w:rsidRPr="00BD0EF9">
        <w:rPr>
          <w:rFonts w:ascii="Times New Roman" w:hAnsi="Times New Roman"/>
          <w:sz w:val="24"/>
        </w:rPr>
        <w:t>Pretendents ir reģistrēts, licencēts vai sertificēts atbilstoši attiecīgās valsts normatīvo aktu prasībām un ir tiesīgs veikt pasūtītājam nepieciešamos būvdarbus.</w:t>
      </w:r>
    </w:p>
    <w:p w:rsidR="00FE31D1" w:rsidRPr="00BD0EF9" w:rsidRDefault="00FE31D1" w:rsidP="00B813FC">
      <w:pPr>
        <w:pStyle w:val="Paragrfs"/>
        <w:numPr>
          <w:ilvl w:val="2"/>
          <w:numId w:val="24"/>
        </w:numPr>
        <w:rPr>
          <w:rFonts w:ascii="Times New Roman" w:hAnsi="Times New Roman"/>
          <w:sz w:val="24"/>
        </w:rPr>
      </w:pPr>
      <w:r w:rsidRPr="00BD0EF9">
        <w:rPr>
          <w:rFonts w:ascii="Times New Roman" w:hAnsi="Times New Roman"/>
          <w:sz w:val="24"/>
        </w:rPr>
        <w:t>Šī prasība attiecas arī uz norādītajiem apakšuzņēmējiem</w:t>
      </w:r>
      <w:r w:rsidR="001948BF">
        <w:rPr>
          <w:rFonts w:ascii="Times New Roman" w:hAnsi="Times New Roman"/>
          <w:sz w:val="24"/>
        </w:rPr>
        <w:t xml:space="preserve"> un personām, uz kuru iespējām P</w:t>
      </w:r>
      <w:r w:rsidRPr="00BD0EF9">
        <w:rPr>
          <w:rFonts w:ascii="Times New Roman" w:hAnsi="Times New Roman"/>
          <w:sz w:val="24"/>
        </w:rPr>
        <w:t>retendents balstās.</w:t>
      </w:r>
    </w:p>
    <w:p w:rsidR="001E1F88" w:rsidRPr="00663A8F" w:rsidRDefault="00ED1411" w:rsidP="00663A8F">
      <w:pPr>
        <w:pStyle w:val="Apakpunkts"/>
        <w:numPr>
          <w:ilvl w:val="1"/>
          <w:numId w:val="24"/>
        </w:numPr>
        <w:jc w:val="both"/>
        <w:rPr>
          <w:rFonts w:ascii="Times New Roman" w:hAnsi="Times New Roman"/>
          <w:b w:val="0"/>
          <w:sz w:val="24"/>
        </w:rPr>
      </w:pPr>
      <w:r w:rsidRPr="00663A8F">
        <w:rPr>
          <w:rFonts w:ascii="Times New Roman" w:hAnsi="Times New Roman"/>
          <w:b w:val="0"/>
          <w:sz w:val="24"/>
        </w:rPr>
        <w:t>Pretendents var nodrošināt</w:t>
      </w:r>
      <w:r w:rsidR="001E1F88" w:rsidRPr="00663A8F">
        <w:rPr>
          <w:rFonts w:ascii="Times New Roman" w:hAnsi="Times New Roman"/>
          <w:b w:val="0"/>
          <w:sz w:val="24"/>
        </w:rPr>
        <w:t>:</w:t>
      </w:r>
    </w:p>
    <w:p w:rsidR="00BB5869" w:rsidRPr="00560091" w:rsidRDefault="001948BF" w:rsidP="00B813FC">
      <w:pPr>
        <w:pStyle w:val="Paragrfs"/>
        <w:numPr>
          <w:ilvl w:val="2"/>
          <w:numId w:val="20"/>
        </w:numPr>
        <w:ind w:left="0" w:firstLine="0"/>
        <w:rPr>
          <w:rFonts w:ascii="Times New Roman" w:hAnsi="Times New Roman"/>
          <w:sz w:val="24"/>
        </w:rPr>
      </w:pPr>
      <w:r>
        <w:rPr>
          <w:rFonts w:ascii="Times New Roman" w:hAnsi="Times New Roman"/>
          <w:b/>
          <w:sz w:val="24"/>
        </w:rPr>
        <w:t>M</w:t>
      </w:r>
      <w:r w:rsidR="00BB5869" w:rsidRPr="000845E9">
        <w:rPr>
          <w:rFonts w:ascii="Times New Roman" w:hAnsi="Times New Roman"/>
          <w:b/>
          <w:sz w:val="24"/>
        </w:rPr>
        <w:t>eliorācijas sistēmu būvdarbu vadītāju</w:t>
      </w:r>
      <w:r w:rsidR="00BB5869" w:rsidRPr="00560091">
        <w:rPr>
          <w:rFonts w:ascii="Times New Roman" w:hAnsi="Times New Roman"/>
          <w:sz w:val="24"/>
        </w:rPr>
        <w:t xml:space="preserve">, kurš atbilst šādām prasībām: </w:t>
      </w:r>
    </w:p>
    <w:p w:rsidR="00BB5869" w:rsidRPr="00560091" w:rsidRDefault="00BB5869" w:rsidP="00B813FC">
      <w:pPr>
        <w:pStyle w:val="ListParagraph"/>
        <w:numPr>
          <w:ilvl w:val="3"/>
          <w:numId w:val="20"/>
        </w:numPr>
        <w:ind w:left="709" w:hanging="709"/>
        <w:jc w:val="both"/>
      </w:pPr>
      <w:r w:rsidRPr="00560091">
        <w:t xml:space="preserve">pēdējo 5 (piecu) gadu laikā ir veicis vismaz 2 (divi) </w:t>
      </w:r>
      <w:bookmarkStart w:id="45" w:name="OLE_LINK3"/>
      <w:bookmarkStart w:id="46" w:name="OLE_LINK4"/>
      <w:r w:rsidRPr="00560091">
        <w:t xml:space="preserve">līdzvērtīga rakstura un būvapjoma (būvapjoms izsakāms, kā līgumcena) meliorācijas </w:t>
      </w:r>
      <w:bookmarkEnd w:id="45"/>
      <w:bookmarkEnd w:id="46"/>
      <w:r w:rsidRPr="00560091">
        <w:t>sistēmas atjaunošanas vai pārbūves, atbildīgā būvdarbu vadītāja statusā;</w:t>
      </w:r>
    </w:p>
    <w:p w:rsidR="00BB5869" w:rsidRPr="00560091" w:rsidRDefault="00BB5869" w:rsidP="00B813FC">
      <w:pPr>
        <w:pStyle w:val="ListParagraph"/>
        <w:numPr>
          <w:ilvl w:val="3"/>
          <w:numId w:val="19"/>
        </w:numPr>
        <w:jc w:val="both"/>
      </w:pPr>
      <w:r w:rsidRPr="00560091">
        <w:t>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w:t>
      </w:r>
      <w:r w:rsidR="001948BF">
        <w:t>ā un gadījumā, ja ar P</w:t>
      </w:r>
      <w:r w:rsidRPr="00560091">
        <w:t xml:space="preserve">retendentu </w:t>
      </w:r>
      <w:r w:rsidRPr="008B29AC">
        <w:t xml:space="preserve">tiks noslēgts iepirkuma līgums, līdz Būvdarbu uzsākšanai </w:t>
      </w:r>
      <w:r w:rsidRPr="00560091">
        <w:t xml:space="preserve">būvdarbu vadītājs </w:t>
      </w:r>
      <w:r w:rsidRPr="008B29AC">
        <w:t>iegūs profesionālās kvalifikācijas atzīšanas apliecību vai reģistrēsies attiecīgajā profesiju reģistrā</w:t>
      </w:r>
      <w:r w:rsidRPr="00560091">
        <w:t>;</w:t>
      </w:r>
    </w:p>
    <w:p w:rsidR="00BB5869" w:rsidRPr="00560091" w:rsidRDefault="00BB5869" w:rsidP="00B813FC">
      <w:pPr>
        <w:pStyle w:val="ListParagraph"/>
        <w:numPr>
          <w:ilvl w:val="3"/>
          <w:numId w:val="19"/>
        </w:numPr>
        <w:jc w:val="both"/>
      </w:pPr>
      <w:r w:rsidRPr="00560091">
        <w:t>profesionālās kvalifikācijas sertifikātiem ir jābūt spēkā esošiem uz piedāvājuma iesniegšanas brīdi.</w:t>
      </w:r>
    </w:p>
    <w:p w:rsidR="002A6438" w:rsidRPr="002A6438" w:rsidRDefault="002A6438" w:rsidP="00B813FC">
      <w:pPr>
        <w:pStyle w:val="Paragrfs"/>
        <w:numPr>
          <w:ilvl w:val="2"/>
          <w:numId w:val="19"/>
        </w:numPr>
        <w:rPr>
          <w:rFonts w:ascii="Times New Roman" w:hAnsi="Times New Roman"/>
          <w:b/>
          <w:sz w:val="24"/>
        </w:rPr>
      </w:pPr>
      <w:r w:rsidRPr="002A6438">
        <w:rPr>
          <w:rFonts w:ascii="Times New Roman" w:hAnsi="Times New Roman"/>
          <w:sz w:val="24"/>
        </w:rPr>
        <w:t xml:space="preserve">Pretendents var nodrošināt </w:t>
      </w:r>
      <w:r w:rsidRPr="002A6438">
        <w:rPr>
          <w:rFonts w:ascii="Times New Roman" w:hAnsi="Times New Roman"/>
          <w:b/>
          <w:sz w:val="24"/>
        </w:rPr>
        <w:t>Darba aizsardzības speciālistu</w:t>
      </w:r>
      <w:r w:rsidRPr="002A6438">
        <w:rPr>
          <w:rFonts w:ascii="Times New Roman" w:hAnsi="Times New Roman"/>
          <w:sz w:val="24"/>
        </w:rPr>
        <w:t>.</w:t>
      </w:r>
    </w:p>
    <w:p w:rsidR="002A6438" w:rsidRPr="002A6438" w:rsidRDefault="002A6438" w:rsidP="00B813FC">
      <w:pPr>
        <w:pStyle w:val="Paragrfs"/>
        <w:numPr>
          <w:ilvl w:val="3"/>
          <w:numId w:val="21"/>
        </w:numPr>
        <w:rPr>
          <w:rFonts w:ascii="Times New Roman" w:hAnsi="Times New Roman"/>
          <w:bCs/>
          <w:sz w:val="24"/>
          <w:lang w:eastAsia="en-US"/>
        </w:rPr>
      </w:pPr>
      <w:r w:rsidRPr="002A6438">
        <w:rPr>
          <w:rFonts w:ascii="Times New Roman" w:hAnsi="Times New Roman"/>
          <w:sz w:val="24"/>
        </w:rPr>
        <w:t>Par speciālistiem piešķirtajiem sertifikātiem pasūtītājs pārliecinās Būvkomersantu reģistra mājaslapā internetā</w:t>
      </w:r>
      <w:r w:rsidRPr="002A6438">
        <w:rPr>
          <w:rFonts w:ascii="Times New Roman" w:hAnsi="Times New Roman"/>
          <w:bCs/>
          <w:sz w:val="24"/>
          <w:lang w:eastAsia="en-US"/>
        </w:rPr>
        <w:t xml:space="preserve"> pieejamajā Būvprakses un arhitektu prakses sertifikātu datu bāzē.</w:t>
      </w:r>
    </w:p>
    <w:p w:rsidR="002A6438" w:rsidRPr="002A6438" w:rsidRDefault="002A6438" w:rsidP="00B813FC">
      <w:pPr>
        <w:pStyle w:val="Paragrfs"/>
        <w:numPr>
          <w:ilvl w:val="3"/>
          <w:numId w:val="21"/>
        </w:numPr>
        <w:rPr>
          <w:rFonts w:ascii="Times New Roman" w:hAnsi="Times New Roman"/>
          <w:bCs/>
          <w:sz w:val="24"/>
        </w:rPr>
      </w:pPr>
      <w:r w:rsidRPr="002A6438">
        <w:rPr>
          <w:rFonts w:ascii="Times New Roman" w:hAnsi="Times New Roman"/>
          <w:sz w:val="24"/>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2A6438">
        <w:rPr>
          <w:rFonts w:ascii="Times New Roman" w:hAnsi="Times New Roman"/>
          <w:bCs/>
          <w:sz w:val="24"/>
        </w:rPr>
        <w:t xml:space="preserve">tiks noslēgts iepirkuma </w:t>
      </w:r>
      <w:smartTag w:uri="schemas-tilde-lv/tildestengine" w:element="veidnes">
        <w:smartTagPr>
          <w:attr w:name="id" w:val="-1"/>
          <w:attr w:name="baseform" w:val="līgums"/>
          <w:attr w:name="text" w:val="līgums"/>
        </w:smartTagPr>
        <w:r w:rsidRPr="002A6438">
          <w:rPr>
            <w:rFonts w:ascii="Times New Roman" w:hAnsi="Times New Roman"/>
            <w:bCs/>
            <w:sz w:val="24"/>
          </w:rPr>
          <w:t>līgums</w:t>
        </w:r>
      </w:smartTag>
      <w:r w:rsidRPr="002A6438">
        <w:rPr>
          <w:rFonts w:ascii="Times New Roman" w:hAnsi="Times New Roman"/>
          <w:bCs/>
          <w:sz w:val="24"/>
        </w:rPr>
        <w:t xml:space="preserve">, līdz Būvdarbu uzsākšanai </w:t>
      </w:r>
      <w:r w:rsidRPr="002A6438">
        <w:rPr>
          <w:rFonts w:ascii="Times New Roman" w:hAnsi="Times New Roman"/>
          <w:sz w:val="24"/>
        </w:rPr>
        <w:t xml:space="preserve">ārvalstu speciālisti </w:t>
      </w:r>
      <w:r w:rsidRPr="002A6438">
        <w:rPr>
          <w:rFonts w:ascii="Times New Roman" w:hAnsi="Times New Roman"/>
          <w:bCs/>
          <w:sz w:val="24"/>
        </w:rPr>
        <w:t>iegūs profesionālās kvalifikācijas atzīšanas apliecību vai reģistrēsies attiecīgajā profesiju reģistrā.</w:t>
      </w:r>
    </w:p>
    <w:p w:rsidR="00ED1411" w:rsidRPr="00E0791C" w:rsidRDefault="002A6438" w:rsidP="006C3FD7">
      <w:pPr>
        <w:pStyle w:val="Paragrfs"/>
        <w:numPr>
          <w:ilvl w:val="0"/>
          <w:numId w:val="0"/>
        </w:numPr>
        <w:rPr>
          <w:rFonts w:ascii="Times New Roman" w:hAnsi="Times New Roman"/>
          <w:sz w:val="24"/>
        </w:rPr>
      </w:pPr>
      <w:r>
        <w:rPr>
          <w:rFonts w:ascii="Times New Roman" w:hAnsi="Times New Roman"/>
          <w:sz w:val="24"/>
        </w:rPr>
        <w:t xml:space="preserve">8.3. </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F709AB" w:rsidRPr="00E0791C" w:rsidRDefault="002A6438" w:rsidP="006C3FD7">
      <w:pPr>
        <w:pStyle w:val="Apakpunkts"/>
        <w:rPr>
          <w:rFonts w:ascii="Times New Roman" w:hAnsi="Times New Roman"/>
          <w:sz w:val="24"/>
        </w:rPr>
      </w:pPr>
      <w:bookmarkStart w:id="47" w:name="_Toc134418282"/>
      <w:bookmarkStart w:id="48" w:name="_Toc134628687"/>
      <w:r>
        <w:rPr>
          <w:rFonts w:ascii="Times New Roman" w:hAnsi="Times New Roman"/>
          <w:sz w:val="24"/>
        </w:rPr>
        <w:t xml:space="preserve">8.4. </w:t>
      </w:r>
      <w:r w:rsidR="00952B4B">
        <w:rPr>
          <w:rFonts w:ascii="Times New Roman" w:hAnsi="Times New Roman"/>
          <w:sz w:val="24"/>
        </w:rPr>
        <w:t>Prasības attiecībā uz P</w:t>
      </w:r>
      <w:r w:rsidR="000631A3" w:rsidRPr="00E0791C">
        <w:rPr>
          <w:rFonts w:ascii="Times New Roman" w:hAnsi="Times New Roman"/>
          <w:sz w:val="24"/>
        </w:rPr>
        <w:t>retendenta tehniskajām un profesionālajām spējā</w:t>
      </w:r>
      <w:bookmarkEnd w:id="47"/>
      <w:bookmarkEnd w:id="48"/>
      <w:r w:rsidR="0032430C" w:rsidRPr="00E0791C">
        <w:rPr>
          <w:rFonts w:ascii="Times New Roman" w:hAnsi="Times New Roman"/>
          <w:sz w:val="24"/>
        </w:rPr>
        <w:t>m</w:t>
      </w:r>
      <w:r w:rsidR="008400B6">
        <w:rPr>
          <w:rFonts w:ascii="Times New Roman" w:hAnsi="Times New Roman"/>
          <w:sz w:val="24"/>
        </w:rPr>
        <w:t>:</w:t>
      </w:r>
    </w:p>
    <w:p w:rsidR="002A6438" w:rsidRPr="002A6438" w:rsidRDefault="002A6438" w:rsidP="008400B6">
      <w:pPr>
        <w:pStyle w:val="Paragrfs"/>
        <w:numPr>
          <w:ilvl w:val="2"/>
          <w:numId w:val="22"/>
        </w:numPr>
        <w:ind w:left="0" w:firstLine="0"/>
        <w:rPr>
          <w:rFonts w:ascii="Times New Roman" w:hAnsi="Times New Roman"/>
          <w:sz w:val="24"/>
        </w:rPr>
      </w:pPr>
      <w:bookmarkStart w:id="49" w:name="_Toc61422139"/>
      <w:bookmarkStart w:id="50" w:name="_Toc134628688"/>
      <w:r w:rsidRPr="002A6438">
        <w:rPr>
          <w:rFonts w:ascii="Times New Roman" w:hAnsi="Times New Roman"/>
          <w:sz w:val="24"/>
        </w:rPr>
        <w:lastRenderedPageBreak/>
        <w:t xml:space="preserve">Pretendents pēdējo 5 (piecu) gadu (skaitot līdz pieteikumu iesniegšanas termiņam) laikā ir veicis vismaz 2 (divi) līdzvērtīga rakstura un būvapjoma (būvapjoms izsakāms, kā līgumcena) </w:t>
      </w:r>
      <w:r w:rsidRPr="002A6438">
        <w:rPr>
          <w:rFonts w:ascii="Times New Roman" w:hAnsi="Times New Roman"/>
          <w:color w:val="000000" w:themeColor="text1"/>
          <w:sz w:val="24"/>
        </w:rPr>
        <w:t xml:space="preserve">meliorācijas sistēmas atjaunošanas vai pārbūves </w:t>
      </w:r>
      <w:r w:rsidRPr="002A6438">
        <w:rPr>
          <w:rFonts w:ascii="Times New Roman" w:hAnsi="Times New Roman"/>
          <w:sz w:val="24"/>
        </w:rPr>
        <w:t>(pilnībā pabeigti un nodoti darbi, līgumā noteiktajā termiņā un kvalitātē). Pozitīvu pieredzi pretendents pierāda ar 2 (divi) pasūtītāju pozitīvām atsauksmēm (uz kuru pieredzi pretendents balstās, kurās norādīts paveikto darbu apjoms, laika periods, pasūtītājs un pasūtītāja iestādes/uzņēmuma vadītājs, kurš ir pilnvarots apstiprināt atsauksmē ietverto informāciju).</w:t>
      </w:r>
    </w:p>
    <w:p w:rsidR="00E267BA" w:rsidRDefault="002A6438" w:rsidP="006C3FD7">
      <w:pPr>
        <w:pStyle w:val="Paragrfs"/>
        <w:numPr>
          <w:ilvl w:val="0"/>
          <w:numId w:val="0"/>
        </w:numPr>
        <w:rPr>
          <w:rFonts w:ascii="Times New Roman" w:hAnsi="Times New Roman"/>
          <w:sz w:val="24"/>
        </w:rPr>
      </w:pPr>
      <w:r>
        <w:rPr>
          <w:rFonts w:ascii="Times New Roman" w:hAnsi="Times New Roman"/>
          <w:sz w:val="24"/>
        </w:rPr>
        <w:t>8.5</w:t>
      </w:r>
      <w:r w:rsidR="006C7087">
        <w:rPr>
          <w:rFonts w:ascii="Times New Roman" w:hAnsi="Times New Roman"/>
          <w:sz w:val="24"/>
        </w:rPr>
        <w:t>.</w:t>
      </w:r>
      <w:r>
        <w:rPr>
          <w:rFonts w:ascii="Times New Roman" w:hAnsi="Times New Roman"/>
          <w:sz w:val="24"/>
        </w:rPr>
        <w:t xml:space="preserve"> </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 xml:space="preserve">Vienošanās dokumentā jānorāda katra piegādātāju apvienības dalībnieka veicamo darbu daļu - darbu nosaukumu no darbu daudzumu saraksta, apjomu (euro)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B813FC">
      <w:pPr>
        <w:pStyle w:val="Punkts"/>
        <w:numPr>
          <w:ilvl w:val="0"/>
          <w:numId w:val="18"/>
        </w:numPr>
        <w:rPr>
          <w:rFonts w:ascii="Times New Roman" w:hAnsi="Times New Roman"/>
          <w:sz w:val="24"/>
        </w:rPr>
      </w:pPr>
      <w:bookmarkStart w:id="51" w:name="_Toc337468674"/>
      <w:r w:rsidRPr="00E0791C">
        <w:rPr>
          <w:rFonts w:ascii="Times New Roman" w:hAnsi="Times New Roman"/>
          <w:sz w:val="24"/>
        </w:rPr>
        <w:t>Iesniedzamie dokumenti</w:t>
      </w:r>
      <w:bookmarkEnd w:id="49"/>
      <w:bookmarkEnd w:id="50"/>
      <w:bookmarkEnd w:id="51"/>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2" w:name="_Toc134628689"/>
    </w:p>
    <w:p w:rsidR="000631A3" w:rsidRPr="00E0791C" w:rsidRDefault="006C3FD7" w:rsidP="006C3FD7">
      <w:pPr>
        <w:pStyle w:val="Apakpunkts"/>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2"/>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w:t>
      </w:r>
      <w:r w:rsidR="008007B8">
        <w:rPr>
          <w:rFonts w:ascii="Times New Roman" w:hAnsi="Times New Roman"/>
          <w:sz w:val="24"/>
        </w:rPr>
        <w:t>N</w:t>
      </w:r>
      <w:r w:rsidR="00AF52F0" w:rsidRPr="00E0791C">
        <w:rPr>
          <w:rFonts w:ascii="Times New Roman" w:hAnsi="Times New Roman"/>
          <w:sz w:val="24"/>
        </w:rPr>
        <w:t>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0631A3" w:rsidRPr="00E0791C" w:rsidRDefault="000631A3" w:rsidP="00C570BD">
      <w:pPr>
        <w:pStyle w:val="Rindkopa"/>
        <w:numPr>
          <w:ilvl w:val="0"/>
          <w:numId w:val="7"/>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C570BD">
      <w:pPr>
        <w:pStyle w:val="Rindkopa"/>
        <w:numPr>
          <w:ilvl w:val="0"/>
          <w:numId w:val="7"/>
        </w:numPr>
        <w:rPr>
          <w:rFonts w:ascii="Times New Roman" w:hAnsi="Times New Roman"/>
          <w:sz w:val="24"/>
        </w:rPr>
      </w:pPr>
      <w:r w:rsidRPr="00E0791C">
        <w:rPr>
          <w:rFonts w:ascii="Times New Roman" w:hAnsi="Times New Roman"/>
          <w:sz w:val="24"/>
        </w:rPr>
        <w:t>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paraksttiesīgās amatpersonas tiesības pārstāvēt attiecīgo juridisko personu.</w:t>
      </w:r>
    </w:p>
    <w:p w:rsidR="008C0AF1" w:rsidRPr="00FF539A" w:rsidRDefault="004B205A" w:rsidP="00C570BD">
      <w:pPr>
        <w:pStyle w:val="Punkts"/>
        <w:numPr>
          <w:ilvl w:val="0"/>
          <w:numId w:val="7"/>
        </w:numPr>
        <w:jc w:val="both"/>
        <w:rPr>
          <w:rFonts w:ascii="Times New Roman" w:hAnsi="Times New Roman"/>
          <w:b w:val="0"/>
          <w:sz w:val="24"/>
        </w:rPr>
      </w:pPr>
      <w:r>
        <w:rPr>
          <w:rFonts w:ascii="Times New Roman" w:hAnsi="Times New Roman"/>
          <w:b w:val="0"/>
          <w:sz w:val="24"/>
        </w:rPr>
        <w:t xml:space="preserve">Saskaņā ar nolikuma </w:t>
      </w:r>
      <w:r w:rsidR="002A6438">
        <w:rPr>
          <w:rFonts w:ascii="Times New Roman" w:hAnsi="Times New Roman"/>
          <w:b w:val="0"/>
          <w:sz w:val="24"/>
        </w:rPr>
        <w:t>8.5.</w:t>
      </w:r>
      <w:r w:rsidR="00EC6689" w:rsidRPr="00E0791C">
        <w:rPr>
          <w:rFonts w:ascii="Times New Roman" w:hAnsi="Times New Roman"/>
          <w:b w:val="0"/>
          <w:sz w:val="24"/>
        </w:rPr>
        <w:t xml:space="preserve">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īgi par līguma izpildi, norāda, kādā veidā tiek parakstīts iesniegtais piedāvājums, iepirkuma līgums un citi dokumenti,</w:t>
      </w:r>
      <w:r w:rsidR="0031536A">
        <w:rPr>
          <w:rFonts w:ascii="Times New Roman" w:hAnsi="Times New Roman"/>
          <w:b w:val="0"/>
          <w:sz w:val="24"/>
        </w:rPr>
        <w:t xml:space="preserve"> </w:t>
      </w:r>
      <w:r w:rsidR="005C5E93" w:rsidRPr="00E0791C">
        <w:rPr>
          <w:rFonts w:ascii="Times New Roman" w:hAnsi="Times New Roman"/>
          <w:b w:val="0"/>
          <w:sz w:val="24"/>
        </w:rPr>
        <w:t xml:space="preserve">-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w:t>
      </w:r>
      <w:r w:rsidR="0031536A">
        <w:rPr>
          <w:rFonts w:ascii="Times New Roman" w:hAnsi="Times New Roman"/>
          <w:b w:val="0"/>
          <w:sz w:val="24"/>
        </w:rPr>
        <w:t xml:space="preserve"> </w:t>
      </w:r>
      <w:r w:rsidR="00644D53" w:rsidRPr="00E0791C">
        <w:rPr>
          <w:rFonts w:ascii="Times New Roman" w:hAnsi="Times New Roman"/>
          <w:b w:val="0"/>
          <w:sz w:val="24"/>
        </w:rPr>
        <w:t>-</w:t>
      </w:r>
      <w:r w:rsidR="0031536A">
        <w:rPr>
          <w:rFonts w:ascii="Times New Roman" w:hAnsi="Times New Roman"/>
          <w:b w:val="0"/>
          <w:sz w:val="24"/>
        </w:rPr>
        <w:t xml:space="preserve"> </w:t>
      </w:r>
      <w:r w:rsidR="00644D53" w:rsidRPr="00E0791C">
        <w:rPr>
          <w:rFonts w:ascii="Times New Roman" w:hAnsi="Times New Roman"/>
          <w:b w:val="0"/>
          <w:sz w:val="24"/>
        </w:rPr>
        <w:t>darbu nosaukumu no darbu daudzuma saraksta, apjomu (euro)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9020D1" w:rsidRPr="00E0791C" w:rsidRDefault="006C3FD7" w:rsidP="006C3FD7">
      <w:pPr>
        <w:pStyle w:val="Apakpunkts"/>
        <w:rPr>
          <w:rFonts w:ascii="Times New Roman" w:hAnsi="Times New Roman"/>
          <w:sz w:val="24"/>
        </w:rPr>
      </w:pPr>
      <w:bookmarkStart w:id="53" w:name="_Izziņa,_ko_ne_agrāk_kā_sešus_mēnešu"/>
      <w:bookmarkStart w:id="54" w:name="_Toc134418286"/>
      <w:bookmarkStart w:id="55" w:name="_Toc134628691"/>
      <w:bookmarkStart w:id="56" w:name="_Toc59334734"/>
      <w:bookmarkEnd w:id="53"/>
      <w:r>
        <w:rPr>
          <w:rFonts w:ascii="Times New Roman" w:hAnsi="Times New Roman"/>
          <w:sz w:val="24"/>
        </w:rPr>
        <w:t>9.2.</w:t>
      </w:r>
      <w:r w:rsidR="000631A3" w:rsidRPr="00E0791C">
        <w:rPr>
          <w:rFonts w:ascii="Times New Roman" w:hAnsi="Times New Roman"/>
          <w:sz w:val="24"/>
        </w:rPr>
        <w:t>Pretendenta kvalifikācijas dokumenti</w:t>
      </w:r>
      <w:bookmarkEnd w:id="54"/>
      <w:bookmarkEnd w:id="55"/>
    </w:p>
    <w:p w:rsidR="009020D1" w:rsidRPr="000845E9" w:rsidRDefault="009020D1" w:rsidP="00B813FC">
      <w:pPr>
        <w:pStyle w:val="Paragrfs"/>
        <w:numPr>
          <w:ilvl w:val="2"/>
          <w:numId w:val="25"/>
        </w:numPr>
        <w:ind w:left="0" w:firstLine="0"/>
        <w:rPr>
          <w:rFonts w:ascii="Times New Roman" w:hAnsi="Times New Roman"/>
          <w:sz w:val="24"/>
        </w:rPr>
      </w:pPr>
      <w:r w:rsidRPr="001B342A">
        <w:rPr>
          <w:rFonts w:ascii="Times New Roman" w:hAnsi="Times New Roman"/>
          <w:sz w:val="24"/>
        </w:rPr>
        <w:t xml:space="preserve">Komisija pārliecinās par pretendenta reģistrācijas faktu, saņemot izziņas Elektronisko </w:t>
      </w:r>
      <w:r w:rsidRPr="000845E9">
        <w:rPr>
          <w:rFonts w:ascii="Times New Roman" w:hAnsi="Times New Roman"/>
          <w:sz w:val="24"/>
        </w:rPr>
        <w:t>iepirkumu sistēmā (</w:t>
      </w:r>
      <w:hyperlink r:id="rId11" w:history="1">
        <w:r w:rsidRPr="00810EC6">
          <w:rPr>
            <w:rFonts w:ascii="Times New Roman" w:hAnsi="Times New Roman"/>
            <w:sz w:val="24"/>
            <w:u w:val="single"/>
          </w:rPr>
          <w:t>https://www.eis.gov.lv/</w:t>
        </w:r>
      </w:hyperlink>
      <w:r w:rsidRPr="00810EC6">
        <w:rPr>
          <w:rFonts w:ascii="Times New Roman" w:hAnsi="Times New Roman"/>
          <w:sz w:val="24"/>
          <w:u w:val="single"/>
        </w:rPr>
        <w:t>).</w:t>
      </w:r>
      <w:r w:rsidRPr="000845E9">
        <w:rPr>
          <w:rFonts w:ascii="Times New Roman" w:hAnsi="Times New Roman"/>
          <w:sz w:val="24"/>
        </w:rPr>
        <w:t xml:space="preserve"> </w:t>
      </w:r>
    </w:p>
    <w:p w:rsidR="00FE31D1" w:rsidRPr="00E0791C" w:rsidRDefault="00FE31D1" w:rsidP="00B813FC">
      <w:pPr>
        <w:pStyle w:val="Paragrfs"/>
        <w:numPr>
          <w:ilvl w:val="2"/>
          <w:numId w:val="25"/>
        </w:numPr>
        <w:ind w:left="0" w:firstLine="0"/>
        <w:rPr>
          <w:rFonts w:ascii="Times New Roman" w:hAnsi="Times New Roman"/>
          <w:sz w:val="24"/>
        </w:rPr>
      </w:pPr>
      <w:r w:rsidRPr="00E0791C">
        <w:rPr>
          <w:rFonts w:ascii="Times New Roman" w:hAnsi="Times New Roman"/>
          <w:sz w:val="24"/>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rPr>
        <w:t>(https://</w:t>
      </w:r>
      <w:hyperlink r:id="rId12" w:history="1">
        <w:r w:rsidRPr="00E0791C">
          <w:rPr>
            <w:rFonts w:ascii="Times New Roman" w:hAnsi="Times New Roman"/>
            <w:sz w:val="24"/>
          </w:rPr>
          <w:t>www.bis.gov.lv</w:t>
        </w:r>
      </w:hyperlink>
      <w:r w:rsidR="00EB4BE0" w:rsidRPr="00E0791C">
        <w:rPr>
          <w:rFonts w:ascii="Times New Roman" w:hAnsi="Times New Roman"/>
          <w:sz w:val="24"/>
        </w:rPr>
        <w:t>)</w:t>
      </w:r>
      <w:r w:rsidR="00680771">
        <w:rPr>
          <w:rFonts w:ascii="Times New Roman" w:hAnsi="Times New Roman"/>
          <w:sz w:val="24"/>
        </w:rPr>
        <w:t>.</w:t>
      </w:r>
      <w:r w:rsidR="00EB4BE0" w:rsidRPr="00680771">
        <w:rPr>
          <w:rFonts w:ascii="Times New Roman" w:hAnsi="Times New Roman"/>
          <w:sz w:val="24"/>
        </w:rPr>
        <w:t xml:space="preserve"> </w:t>
      </w:r>
      <w:r w:rsidRPr="00E0791C">
        <w:rPr>
          <w:rFonts w:ascii="Times New Roman" w:hAnsi="Times New Roman"/>
          <w:sz w:val="24"/>
        </w:rPr>
        <w:t>Atsevišķus dokumentus papīra formātā Latvijas Republikas Būvkomersantu reģistrā reģistrētiem pretendentiem un to apakšuzņēmējiem nav jāiesniedz.</w:t>
      </w:r>
    </w:p>
    <w:p w:rsidR="00B62FF5" w:rsidRPr="00E0791C" w:rsidRDefault="00FE31D1" w:rsidP="00B813FC">
      <w:pPr>
        <w:pStyle w:val="Paragrfs"/>
        <w:numPr>
          <w:ilvl w:val="2"/>
          <w:numId w:val="25"/>
        </w:numPr>
        <w:ind w:left="0" w:firstLine="0"/>
        <w:rPr>
          <w:rFonts w:ascii="Times New Roman" w:hAnsi="Times New Roman"/>
          <w:sz w:val="24"/>
        </w:rPr>
      </w:pPr>
      <w:r w:rsidRPr="00E0791C">
        <w:rPr>
          <w:rFonts w:ascii="Times New Roman" w:hAnsi="Times New Roman"/>
          <w:sz w:val="24"/>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0F10B6" w:rsidRPr="00E0791C" w:rsidRDefault="000631A3" w:rsidP="00B813FC">
      <w:pPr>
        <w:pStyle w:val="Paragrfs"/>
        <w:numPr>
          <w:ilvl w:val="2"/>
          <w:numId w:val="25"/>
        </w:numPr>
        <w:ind w:left="0" w:firstLine="0"/>
        <w:rPr>
          <w:rFonts w:ascii="Times New Roman" w:hAnsi="Times New Roman"/>
          <w:sz w:val="24"/>
        </w:rPr>
      </w:pPr>
      <w:r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1B342A">
        <w:rPr>
          <w:rFonts w:ascii="Times New Roman" w:hAnsi="Times New Roman"/>
          <w:sz w:val="24"/>
        </w:rPr>
        <w:t xml:space="preserve">pēdējos </w:t>
      </w:r>
      <w:r w:rsidR="00C8665D" w:rsidRPr="001B342A">
        <w:rPr>
          <w:rFonts w:ascii="Times New Roman" w:hAnsi="Times New Roman"/>
          <w:sz w:val="24"/>
        </w:rPr>
        <w:lastRenderedPageBreak/>
        <w:t>piecos</w:t>
      </w:r>
      <w:r w:rsidRPr="001B342A">
        <w:rPr>
          <w:rFonts w:ascii="Times New Roman" w:hAnsi="Times New Roman"/>
          <w:sz w:val="24"/>
        </w:rPr>
        <w:t xml:space="preserve"> gados veikto būvdarbu, kas apliecina pretendenta atbilstību Prasībām attiecībā uz pretendenta tehniskajām un profesionālajām spējām, </w:t>
      </w:r>
      <w:r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Pr="00E0791C">
        <w:rPr>
          <w:rFonts w:ascii="Times New Roman" w:hAnsi="Times New Roman"/>
          <w:sz w:val="24"/>
        </w:rPr>
        <w:t>un pasūtītāju atsauksmes par to, vai visi darbi ir veikti atbilstoši attiecīgajiem normatīviem un pienācīgi pabeigti.</w:t>
      </w:r>
    </w:p>
    <w:p w:rsidR="004D4042" w:rsidRPr="0031536A" w:rsidRDefault="000631A3" w:rsidP="00B813FC">
      <w:pPr>
        <w:pStyle w:val="Paragrfs"/>
        <w:numPr>
          <w:ilvl w:val="2"/>
          <w:numId w:val="25"/>
        </w:numPr>
        <w:ind w:left="0" w:firstLine="0"/>
        <w:rPr>
          <w:rFonts w:ascii="Times New Roman" w:hAnsi="Times New Roman"/>
          <w:sz w:val="24"/>
        </w:rPr>
      </w:pPr>
      <w:r w:rsidRPr="0031536A">
        <w:rPr>
          <w:rFonts w:ascii="Times New Roman" w:hAnsi="Times New Roman"/>
          <w:sz w:val="24"/>
        </w:rPr>
        <w:t>Pretendenta piedāvāt</w:t>
      </w:r>
      <w:r w:rsidR="00D14A99" w:rsidRPr="0031536A">
        <w:rPr>
          <w:rFonts w:ascii="Times New Roman" w:hAnsi="Times New Roman"/>
          <w:sz w:val="24"/>
        </w:rPr>
        <w:t>ā</w:t>
      </w:r>
      <w:r w:rsidRPr="0031536A">
        <w:rPr>
          <w:rFonts w:ascii="Times New Roman" w:hAnsi="Times New Roman"/>
          <w:sz w:val="24"/>
        </w:rPr>
        <w:t xml:space="preserve"> speciālist</w:t>
      </w:r>
      <w:r w:rsidR="00D14A99" w:rsidRPr="0031536A">
        <w:rPr>
          <w:rFonts w:ascii="Times New Roman" w:hAnsi="Times New Roman"/>
          <w:sz w:val="24"/>
        </w:rPr>
        <w:t>a</w:t>
      </w:r>
      <w:r w:rsidRPr="0031536A">
        <w:rPr>
          <w:rFonts w:ascii="Times New Roman" w:hAnsi="Times New Roman"/>
          <w:sz w:val="24"/>
        </w:rPr>
        <w:t xml:space="preserve"> saraksts atbilstoši Speciālistu saraksta veidnei (</w:t>
      </w:r>
      <w:r w:rsidR="008007B8">
        <w:rPr>
          <w:rFonts w:ascii="Times New Roman" w:hAnsi="Times New Roman"/>
          <w:sz w:val="24"/>
        </w:rPr>
        <w:t>N</w:t>
      </w:r>
      <w:r w:rsidR="00FC1520" w:rsidRPr="0031536A">
        <w:rPr>
          <w:rFonts w:ascii="Times New Roman" w:hAnsi="Times New Roman"/>
          <w:sz w:val="24"/>
        </w:rPr>
        <w:t>olikuma pielikums nr. 3</w:t>
      </w:r>
      <w:r w:rsidR="001A2851" w:rsidRPr="0031536A">
        <w:rPr>
          <w:rFonts w:ascii="Times New Roman" w:hAnsi="Times New Roman"/>
          <w:sz w:val="24"/>
        </w:rPr>
        <w:t xml:space="preserve">). </w:t>
      </w:r>
    </w:p>
    <w:bookmarkEnd w:id="56"/>
    <w:p w:rsidR="0003612F" w:rsidRPr="001B342A" w:rsidRDefault="000631A3" w:rsidP="00B813FC">
      <w:pPr>
        <w:pStyle w:val="Paragrfs"/>
        <w:numPr>
          <w:ilvl w:val="2"/>
          <w:numId w:val="25"/>
        </w:numPr>
        <w:ind w:left="0" w:firstLine="0"/>
        <w:rPr>
          <w:rFonts w:ascii="Times New Roman" w:hAnsi="Times New Roman"/>
          <w:sz w:val="24"/>
        </w:rPr>
      </w:pPr>
      <w:r w:rsidRPr="001B342A">
        <w:rPr>
          <w:rFonts w:ascii="Times New Roman" w:hAnsi="Times New Roman"/>
          <w:sz w:val="24"/>
        </w:rPr>
        <w:t xml:space="preserve">Pretendenta piedāvātā </w:t>
      </w:r>
      <w:r w:rsidR="009443A2" w:rsidRPr="001B342A">
        <w:rPr>
          <w:rFonts w:ascii="Times New Roman" w:hAnsi="Times New Roman"/>
          <w:sz w:val="24"/>
        </w:rPr>
        <w:t>A</w:t>
      </w:r>
      <w:r w:rsidR="00A80A80" w:rsidRPr="001B342A">
        <w:rPr>
          <w:rFonts w:ascii="Times New Roman" w:hAnsi="Times New Roman"/>
          <w:sz w:val="24"/>
        </w:rPr>
        <w:t xml:space="preserve">tbildīgā </w:t>
      </w:r>
      <w:r w:rsidRPr="001B342A">
        <w:rPr>
          <w:rFonts w:ascii="Times New Roman" w:hAnsi="Times New Roman"/>
          <w:sz w:val="24"/>
        </w:rPr>
        <w:t>būvdarbu vadītāja</w:t>
      </w:r>
      <w:r w:rsidR="00FF539A" w:rsidRPr="001B342A">
        <w:rPr>
          <w:rFonts w:ascii="Times New Roman" w:hAnsi="Times New Roman"/>
          <w:sz w:val="24"/>
        </w:rPr>
        <w:t xml:space="preserve"> </w:t>
      </w:r>
      <w:r w:rsidR="00ED3CC3" w:rsidRPr="001B342A">
        <w:rPr>
          <w:rFonts w:ascii="Times New Roman" w:hAnsi="Times New Roman"/>
          <w:sz w:val="24"/>
        </w:rPr>
        <w:t>CV un pieejamības apliecinājums atbilstoši</w:t>
      </w:r>
      <w:r w:rsidRPr="001B342A">
        <w:rPr>
          <w:rFonts w:ascii="Times New Roman" w:hAnsi="Times New Roman"/>
          <w:sz w:val="24"/>
        </w:rPr>
        <w:t xml:space="preserve"> veidnei (</w:t>
      </w:r>
      <w:r w:rsidR="008007B8">
        <w:rPr>
          <w:rFonts w:ascii="Times New Roman" w:hAnsi="Times New Roman"/>
          <w:sz w:val="24"/>
        </w:rPr>
        <w:t>N</w:t>
      </w:r>
      <w:r w:rsidR="00FC1520" w:rsidRPr="001B342A">
        <w:rPr>
          <w:rFonts w:ascii="Times New Roman" w:hAnsi="Times New Roman"/>
          <w:sz w:val="24"/>
        </w:rPr>
        <w:t>olikuma pielikums nr.4</w:t>
      </w:r>
      <w:r w:rsidR="001A2851" w:rsidRPr="001B342A">
        <w:rPr>
          <w:rFonts w:ascii="Times New Roman" w:hAnsi="Times New Roman"/>
          <w:sz w:val="24"/>
        </w:rPr>
        <w:t xml:space="preserve">). </w:t>
      </w:r>
    </w:p>
    <w:p w:rsidR="00FE2E5F" w:rsidRPr="001B342A" w:rsidRDefault="00FE2E5F" w:rsidP="00B813FC">
      <w:pPr>
        <w:pStyle w:val="Paragrfs"/>
        <w:numPr>
          <w:ilvl w:val="2"/>
          <w:numId w:val="25"/>
        </w:numPr>
        <w:ind w:left="0" w:firstLine="0"/>
        <w:rPr>
          <w:rFonts w:ascii="Times New Roman" w:hAnsi="Times New Roman"/>
          <w:sz w:val="24"/>
        </w:rPr>
      </w:pPr>
      <w:r w:rsidRPr="001B342A">
        <w:rPr>
          <w:rFonts w:ascii="Times New Roman" w:hAnsi="Times New Roman"/>
          <w:sz w:val="24"/>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Pr="001B342A">
          <w:rPr>
            <w:rFonts w:ascii="Times New Roman" w:hAnsi="Times New Roman"/>
            <w:sz w:val="24"/>
            <w:u w:val="single"/>
          </w:rPr>
          <w:t>www.bis.gov.lv</w:t>
        </w:r>
      </w:hyperlink>
      <w:r w:rsidRPr="001B342A">
        <w:rPr>
          <w:rFonts w:ascii="Times New Roman" w:hAnsi="Times New Roman"/>
          <w:sz w:val="24"/>
        </w:rPr>
        <w:t xml:space="preserve"> Atsevišķus dokumentus papīra formātā Latvijas Republikas Būvkomersantu reģistrā reģistrētiem speciālistiem (to būvprakses sertifikātiem) nav jāiesniedz.</w:t>
      </w:r>
    </w:p>
    <w:p w:rsidR="00FE2E5F" w:rsidRPr="001B342A" w:rsidRDefault="00BB5AD8" w:rsidP="00B813FC">
      <w:pPr>
        <w:pStyle w:val="Paragrfs"/>
        <w:numPr>
          <w:ilvl w:val="2"/>
          <w:numId w:val="25"/>
        </w:numPr>
        <w:ind w:left="0" w:firstLine="0"/>
        <w:rPr>
          <w:rFonts w:ascii="Times New Roman" w:hAnsi="Times New Roman"/>
          <w:sz w:val="24"/>
        </w:rPr>
      </w:pPr>
      <w:r w:rsidRPr="001B342A">
        <w:rPr>
          <w:rFonts w:ascii="Times New Roman" w:hAnsi="Times New Roman"/>
          <w:sz w:val="24"/>
        </w:rPr>
        <w:t>Pretendents iesniedz s</w:t>
      </w:r>
      <w:r w:rsidR="00FE2E5F" w:rsidRPr="001B342A">
        <w:rPr>
          <w:rFonts w:ascii="Times New Roman" w:hAnsi="Times New Roman"/>
          <w:sz w:val="24"/>
        </w:rPr>
        <w:t>peciālistu kvalifikāciju apliecinošu dokumentu (sertifikātu vai licenču) kopijas, ja attiecīgajam speciālistam nav nepieciešama reģistrācija Latvijas Republikas Būvkomersantu reģistrā.</w:t>
      </w:r>
    </w:p>
    <w:p w:rsidR="00FE2E5F" w:rsidRPr="001B342A" w:rsidRDefault="00FE2E5F" w:rsidP="00B813FC">
      <w:pPr>
        <w:pStyle w:val="Paragrfs"/>
        <w:numPr>
          <w:ilvl w:val="2"/>
          <w:numId w:val="25"/>
        </w:numPr>
        <w:ind w:left="0" w:firstLine="0"/>
        <w:rPr>
          <w:rFonts w:ascii="Times New Roman" w:hAnsi="Times New Roman"/>
          <w:sz w:val="24"/>
        </w:rPr>
      </w:pPr>
      <w:r w:rsidRPr="001B342A">
        <w:rPr>
          <w:rFonts w:ascii="Times New Roman" w:hAnsi="Times New Roman"/>
          <w:sz w:val="24"/>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C570BD">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C570BD">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547C12" w:rsidP="00B813FC">
      <w:pPr>
        <w:pStyle w:val="Paragrfs"/>
        <w:numPr>
          <w:ilvl w:val="2"/>
          <w:numId w:val="25"/>
        </w:numPr>
        <w:ind w:left="0" w:firstLine="0"/>
        <w:rPr>
          <w:rFonts w:ascii="Times New Roman" w:hAnsi="Times New Roman"/>
          <w:sz w:val="24"/>
        </w:rPr>
      </w:pPr>
      <w:r w:rsidRPr="00E0791C">
        <w:rPr>
          <w:rFonts w:ascii="Times New Roman" w:hAnsi="Times New Roman"/>
          <w:sz w:val="24"/>
        </w:rPr>
        <w:t xml:space="preserve">Pretendenta piedāvātā </w:t>
      </w:r>
      <w:r w:rsidR="008943F5" w:rsidRPr="00B813FC">
        <w:rPr>
          <w:rFonts w:ascii="Times New Roman" w:hAnsi="Times New Roman"/>
          <w:sz w:val="24"/>
        </w:rPr>
        <w:t>Darba aizsardzības koordinatora</w:t>
      </w:r>
      <w:r w:rsidRPr="00E0791C">
        <w:rPr>
          <w:rFonts w:ascii="Times New Roman" w:hAnsi="Times New Roman"/>
          <w:sz w:val="24"/>
        </w:rPr>
        <w:t xml:space="preserve"> profesionāl</w:t>
      </w:r>
      <w:r w:rsidR="0003612F" w:rsidRPr="00E0791C">
        <w:rPr>
          <w:rFonts w:ascii="Times New Roman" w:hAnsi="Times New Roman"/>
          <w:sz w:val="24"/>
        </w:rPr>
        <w:t>ās kvalifi</w:t>
      </w:r>
      <w:r w:rsidR="00784598">
        <w:rPr>
          <w:rFonts w:ascii="Times New Roman" w:hAnsi="Times New Roman"/>
          <w:sz w:val="24"/>
        </w:rPr>
        <w:t>kācijas dokumenti</w:t>
      </w:r>
      <w:r w:rsidR="00EF2DE5" w:rsidRPr="00E0791C">
        <w:rPr>
          <w:rFonts w:ascii="Times New Roman" w:hAnsi="Times New Roman"/>
          <w:sz w:val="24"/>
        </w:rPr>
        <w:t>.</w:t>
      </w:r>
      <w:r w:rsidR="0003612F" w:rsidRPr="00E0791C">
        <w:rPr>
          <w:rFonts w:ascii="Times New Roman" w:hAnsi="Times New Roman"/>
          <w:sz w:val="24"/>
        </w:rPr>
        <w:t xml:space="preserve"> </w:t>
      </w:r>
      <w:r w:rsidR="00EF2DE5" w:rsidRPr="00E0791C">
        <w:rPr>
          <w:rFonts w:ascii="Times New Roman" w:hAnsi="Times New Roman"/>
          <w:sz w:val="24"/>
        </w:rPr>
        <w:t>P</w:t>
      </w:r>
      <w:r w:rsidR="0003612F" w:rsidRPr="00E0791C">
        <w:rPr>
          <w:rFonts w:ascii="Times New Roman" w:hAnsi="Times New Roman"/>
          <w:sz w:val="24"/>
        </w:rPr>
        <w:t xml:space="preserve">rofesionālās kvalifikācijas dokumentiem </w:t>
      </w:r>
      <w:r w:rsidRPr="00E0791C">
        <w:rPr>
          <w:rFonts w:ascii="Times New Roman" w:hAnsi="Times New Roman"/>
          <w:sz w:val="24"/>
        </w:rPr>
        <w:t>ir jābūt spēkā esošiem</w:t>
      </w:r>
      <w:r w:rsidR="00CB640C" w:rsidRPr="00E0791C">
        <w:rPr>
          <w:rFonts w:ascii="Times New Roman" w:hAnsi="Times New Roman"/>
          <w:sz w:val="24"/>
        </w:rPr>
        <w:t>.</w:t>
      </w:r>
    </w:p>
    <w:p w:rsidR="000631A3" w:rsidRDefault="00784598" w:rsidP="00B813FC">
      <w:pPr>
        <w:pStyle w:val="Paragrfs"/>
        <w:numPr>
          <w:ilvl w:val="2"/>
          <w:numId w:val="25"/>
        </w:numPr>
        <w:ind w:left="0" w:firstLine="0"/>
        <w:rPr>
          <w:rFonts w:ascii="Times New Roman" w:hAnsi="Times New Roman"/>
          <w:sz w:val="24"/>
        </w:rPr>
      </w:pPr>
      <w:r>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0631A3" w:rsidRPr="00E0791C" w:rsidRDefault="000631A3" w:rsidP="00C570BD">
      <w:pPr>
        <w:pStyle w:val="Rindkopa"/>
        <w:numPr>
          <w:ilvl w:val="0"/>
          <w:numId w:val="8"/>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8007B8">
        <w:rPr>
          <w:rFonts w:ascii="Times New Roman" w:hAnsi="Times New Roman"/>
          <w:sz w:val="24"/>
        </w:rPr>
        <w:t>N</w:t>
      </w:r>
      <w:r w:rsidR="00FC1520" w:rsidRPr="00E0791C">
        <w:rPr>
          <w:rFonts w:ascii="Times New Roman" w:hAnsi="Times New Roman"/>
          <w:sz w:val="24"/>
        </w:rPr>
        <w:t>olikuma pielikums nr.5</w:t>
      </w:r>
      <w:r w:rsidR="00287872" w:rsidRPr="00E0791C">
        <w:rPr>
          <w:rFonts w:ascii="Times New Roman" w:hAnsi="Times New Roman"/>
          <w:sz w:val="24"/>
        </w:rPr>
        <w:t>).</w:t>
      </w:r>
    </w:p>
    <w:p w:rsidR="000631A3" w:rsidRPr="00E0791C" w:rsidRDefault="000631A3" w:rsidP="00C570BD">
      <w:pPr>
        <w:pStyle w:val="Rindkopa"/>
        <w:numPr>
          <w:ilvl w:val="0"/>
          <w:numId w:val="8"/>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8007B8">
        <w:rPr>
          <w:rFonts w:ascii="Times New Roman" w:hAnsi="Times New Roman"/>
          <w:sz w:val="24"/>
        </w:rPr>
        <w:t>N</w:t>
      </w:r>
      <w:r w:rsidR="00FC1520" w:rsidRPr="00E0791C">
        <w:rPr>
          <w:rFonts w:ascii="Times New Roman" w:hAnsi="Times New Roman"/>
          <w:sz w:val="24"/>
        </w:rPr>
        <w:t>olikuma pielikums nr.</w:t>
      </w:r>
      <w:r w:rsidR="0031536A">
        <w:rPr>
          <w:rFonts w:ascii="Times New Roman" w:hAnsi="Times New Roman"/>
          <w:sz w:val="24"/>
        </w:rPr>
        <w:t xml:space="preserve"> </w:t>
      </w:r>
      <w:r w:rsidR="00FC1520" w:rsidRPr="00E0791C">
        <w:rPr>
          <w:rFonts w:ascii="Times New Roman" w:hAnsi="Times New Roman"/>
          <w:sz w:val="24"/>
        </w:rPr>
        <w:t>6</w:t>
      </w:r>
      <w:r w:rsidR="00287872" w:rsidRPr="00E0791C">
        <w:rPr>
          <w:rFonts w:ascii="Times New Roman" w:hAnsi="Times New Roman"/>
          <w:sz w:val="24"/>
        </w:rPr>
        <w:t xml:space="preserve">) </w:t>
      </w:r>
      <w:r w:rsidRPr="00E0791C">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E0791C" w:rsidRDefault="000631A3" w:rsidP="00C570BD">
      <w:pPr>
        <w:pStyle w:val="Rindkopa"/>
        <w:numPr>
          <w:ilvl w:val="0"/>
          <w:numId w:val="8"/>
        </w:numPr>
        <w:rPr>
          <w:rFonts w:ascii="Times New Roman" w:hAnsi="Times New Roman"/>
          <w:iCs/>
          <w:sz w:val="24"/>
        </w:rPr>
      </w:pPr>
      <w:r w:rsidRPr="00E0791C">
        <w:rPr>
          <w:rFonts w:ascii="Times New Roman" w:hAnsi="Times New Roman"/>
          <w:sz w:val="24"/>
        </w:rPr>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C570BD">
      <w:pPr>
        <w:pStyle w:val="Rindkopa"/>
        <w:numPr>
          <w:ilvl w:val="0"/>
          <w:numId w:val="8"/>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w:t>
      </w:r>
      <w:r w:rsidRPr="00E0791C">
        <w:rPr>
          <w:rFonts w:ascii="Times New Roman" w:hAnsi="Times New Roman"/>
          <w:sz w:val="24"/>
        </w:rPr>
        <w:lastRenderedPageBreak/>
        <w:t>dokumentu, kas apliecina pilnvaru parakstījušās paraksttiesīgās amatpersonas tiesības pārstāvēt attiecīgo juridisko personu.</w:t>
      </w:r>
    </w:p>
    <w:p w:rsidR="00E17CB2" w:rsidRPr="00E0791C" w:rsidRDefault="00E17CB2" w:rsidP="00B813FC">
      <w:pPr>
        <w:pStyle w:val="Paragrfs"/>
        <w:numPr>
          <w:ilvl w:val="2"/>
          <w:numId w:val="25"/>
        </w:numPr>
        <w:ind w:left="0" w:firstLine="0"/>
        <w:rPr>
          <w:rFonts w:ascii="Times New Roman" w:hAnsi="Times New Roman"/>
          <w:sz w:val="24"/>
        </w:rPr>
      </w:pPr>
      <w:r w:rsidRPr="00E0791C">
        <w:rPr>
          <w:rFonts w:ascii="Times New Roman" w:hAnsi="Times New Roman"/>
          <w:sz w:val="24"/>
        </w:rPr>
        <w:t>Citas prasības saskaņā ar nolikumu un tā pielikumiem.</w:t>
      </w:r>
    </w:p>
    <w:p w:rsidR="000631A3" w:rsidRPr="00E0791C" w:rsidRDefault="000631A3" w:rsidP="000631A3">
      <w:pPr>
        <w:pStyle w:val="Apakpunkts"/>
        <w:ind w:left="851"/>
        <w:rPr>
          <w:rFonts w:ascii="Times New Roman" w:hAnsi="Times New Roman"/>
          <w:sz w:val="24"/>
        </w:rPr>
      </w:pPr>
      <w:bookmarkStart w:id="57" w:name="_Toc197834098"/>
      <w:bookmarkStart w:id="58" w:name="_Toc61422141"/>
      <w:bookmarkStart w:id="59" w:name="_Toc134628692"/>
      <w:bookmarkEnd w:id="57"/>
    </w:p>
    <w:p w:rsidR="00B813FC" w:rsidRPr="00B813FC" w:rsidRDefault="000631A3" w:rsidP="00B813FC">
      <w:pPr>
        <w:pStyle w:val="Punkts"/>
        <w:numPr>
          <w:ilvl w:val="0"/>
          <w:numId w:val="18"/>
        </w:numPr>
        <w:ind w:hanging="502"/>
        <w:rPr>
          <w:rFonts w:ascii="Times New Roman" w:hAnsi="Times New Roman"/>
          <w:sz w:val="24"/>
        </w:rPr>
      </w:pPr>
      <w:bookmarkStart w:id="60" w:name="_Toc337468675"/>
      <w:r w:rsidRPr="00E0791C">
        <w:rPr>
          <w:rFonts w:ascii="Times New Roman" w:hAnsi="Times New Roman"/>
          <w:sz w:val="24"/>
        </w:rPr>
        <w:t>Tehniskais piedāvājums</w:t>
      </w:r>
      <w:bookmarkEnd w:id="58"/>
      <w:bookmarkEnd w:id="59"/>
      <w:bookmarkEnd w:id="60"/>
    </w:p>
    <w:p w:rsidR="000631A3" w:rsidRDefault="000631A3" w:rsidP="00B813FC">
      <w:pPr>
        <w:pStyle w:val="Apakpunkts"/>
        <w:numPr>
          <w:ilvl w:val="1"/>
          <w:numId w:val="27"/>
        </w:numPr>
        <w:ind w:left="0" w:firstLine="0"/>
        <w:jc w:val="both"/>
        <w:rPr>
          <w:rFonts w:ascii="Times New Roman" w:hAnsi="Times New Roman"/>
          <w:b w:val="0"/>
          <w:sz w:val="24"/>
        </w:rPr>
      </w:pPr>
      <w:r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31536A">
        <w:rPr>
          <w:rFonts w:ascii="Times New Roman" w:hAnsi="Times New Roman"/>
          <w:b w:val="0"/>
          <w:color w:val="000000" w:themeColor="text1"/>
          <w:sz w:val="24"/>
        </w:rPr>
        <w:t xml:space="preserve">darba organizāciju </w:t>
      </w:r>
      <w:r w:rsidR="00D7511D" w:rsidRPr="0031536A">
        <w:rPr>
          <w:rFonts w:ascii="Times New Roman" w:hAnsi="Times New Roman"/>
          <w:b w:val="0"/>
          <w:sz w:val="24"/>
        </w:rPr>
        <w:t>(</w:t>
      </w:r>
      <w:r w:rsidR="0031536A">
        <w:rPr>
          <w:rFonts w:ascii="Times New Roman" w:hAnsi="Times New Roman"/>
          <w:b w:val="0"/>
          <w:sz w:val="24"/>
        </w:rPr>
        <w:t>N</w:t>
      </w:r>
      <w:r w:rsidR="00D7511D" w:rsidRPr="0031536A">
        <w:rPr>
          <w:rFonts w:ascii="Times New Roman" w:hAnsi="Times New Roman"/>
          <w:b w:val="0"/>
          <w:sz w:val="24"/>
        </w:rPr>
        <w:t>olikuma pielikums nr. 9</w:t>
      </w:r>
      <w:r w:rsidR="00A83ACE" w:rsidRPr="0031536A">
        <w:rPr>
          <w:rFonts w:ascii="Times New Roman" w:hAnsi="Times New Roman"/>
          <w:b w:val="0"/>
          <w:sz w:val="24"/>
        </w:rPr>
        <w:t>.,10.</w:t>
      </w:r>
      <w:r w:rsidR="00D8689F" w:rsidRPr="0031536A">
        <w:rPr>
          <w:rFonts w:ascii="Times New Roman" w:hAnsi="Times New Roman"/>
          <w:b w:val="0"/>
          <w:sz w:val="24"/>
        </w:rPr>
        <w:t>)</w:t>
      </w:r>
      <w:r w:rsidR="00A83ACE" w:rsidRPr="0031536A">
        <w:rPr>
          <w:rFonts w:ascii="Times New Roman" w:hAnsi="Times New Roman"/>
          <w:b w:val="0"/>
          <w:sz w:val="24"/>
        </w:rPr>
        <w:t xml:space="preserve">. </w:t>
      </w:r>
      <w:r w:rsidR="00D8689F" w:rsidRPr="0031536A">
        <w:rPr>
          <w:rFonts w:ascii="Times New Roman" w:hAnsi="Times New Roman"/>
          <w:b w:val="0"/>
          <w:sz w:val="24"/>
        </w:rPr>
        <w:t>Tehniskā piedāvājuma kopijai jābūt ierakstītai</w:t>
      </w:r>
      <w:r w:rsidR="000E528B" w:rsidRPr="0031536A">
        <w:rPr>
          <w:rFonts w:ascii="Times New Roman" w:hAnsi="Times New Roman"/>
          <w:b w:val="0"/>
          <w:bCs/>
          <w:sz w:val="24"/>
        </w:rPr>
        <w:t xml:space="preserve"> Elektroniskajā datu nesējā (CD vai zibatmiņā). Uz elektroniskā datu nesēja jābūt </w:t>
      </w:r>
      <w:r w:rsidR="000E528B" w:rsidRPr="0031536A">
        <w:rPr>
          <w:rFonts w:ascii="Times New Roman" w:hAnsi="Times New Roman"/>
          <w:b w:val="0"/>
          <w:sz w:val="24"/>
        </w:rPr>
        <w:t>p</w:t>
      </w:r>
      <w:r w:rsidR="00D8689F" w:rsidRPr="0031536A">
        <w:rPr>
          <w:rFonts w:ascii="Times New Roman" w:hAnsi="Times New Roman"/>
          <w:b w:val="0"/>
          <w:sz w:val="24"/>
        </w:rPr>
        <w:t>retendenta</w:t>
      </w:r>
      <w:r w:rsidR="00D8689F" w:rsidRPr="00E0791C">
        <w:rPr>
          <w:rFonts w:ascii="Times New Roman" w:hAnsi="Times New Roman"/>
          <w:b w:val="0"/>
          <w:sz w:val="24"/>
        </w:rPr>
        <w:t xml:space="preserve"> nosaukumam un iepirkuma identifikācijas numuram. </w:t>
      </w:r>
    </w:p>
    <w:p w:rsidR="00FF1948" w:rsidRPr="00E0791C" w:rsidRDefault="00FF1948" w:rsidP="00FF1948">
      <w:pPr>
        <w:pStyle w:val="Apakpunkts"/>
        <w:ind w:left="851"/>
        <w:jc w:val="both"/>
        <w:rPr>
          <w:rFonts w:ascii="Times New Roman" w:hAnsi="Times New Roman"/>
          <w:b w:val="0"/>
          <w:sz w:val="24"/>
        </w:rPr>
      </w:pPr>
    </w:p>
    <w:p w:rsidR="00B813FC" w:rsidRDefault="000631A3" w:rsidP="00B813FC">
      <w:pPr>
        <w:pStyle w:val="Punkts"/>
        <w:numPr>
          <w:ilvl w:val="0"/>
          <w:numId w:val="18"/>
        </w:numPr>
        <w:ind w:hanging="502"/>
        <w:rPr>
          <w:rFonts w:ascii="Times New Roman" w:hAnsi="Times New Roman"/>
          <w:sz w:val="24"/>
        </w:rPr>
      </w:pPr>
      <w:bookmarkStart w:id="61" w:name="_Toc61422142"/>
      <w:bookmarkStart w:id="62" w:name="_Toc134628693"/>
      <w:bookmarkStart w:id="63" w:name="_Toc337468676"/>
      <w:r w:rsidRPr="00E0791C">
        <w:rPr>
          <w:rFonts w:ascii="Times New Roman" w:hAnsi="Times New Roman"/>
          <w:sz w:val="24"/>
        </w:rPr>
        <w:t>Finanšu piedāvājums</w:t>
      </w:r>
      <w:bookmarkEnd w:id="61"/>
      <w:bookmarkEnd w:id="62"/>
      <w:bookmarkEnd w:id="63"/>
      <w:r w:rsidRPr="00E0791C">
        <w:rPr>
          <w:rFonts w:ascii="Times New Roman" w:hAnsi="Times New Roman"/>
          <w:sz w:val="24"/>
        </w:rPr>
        <w:t xml:space="preserve"> </w:t>
      </w:r>
    </w:p>
    <w:p w:rsidR="00357FD7" w:rsidRPr="0031536A" w:rsidRDefault="00712763" w:rsidP="00AA7EF1">
      <w:pPr>
        <w:pStyle w:val="Punkts"/>
        <w:numPr>
          <w:ilvl w:val="1"/>
          <w:numId w:val="28"/>
        </w:numPr>
        <w:ind w:left="0" w:firstLine="0"/>
        <w:jc w:val="both"/>
        <w:rPr>
          <w:rFonts w:ascii="Times New Roman" w:hAnsi="Times New Roman"/>
          <w:sz w:val="24"/>
        </w:rPr>
      </w:pPr>
      <w:r w:rsidRPr="00B813FC">
        <w:rPr>
          <w:rFonts w:ascii="Times New Roman" w:hAnsi="Times New Roman"/>
          <w:b w:val="0"/>
          <w:sz w:val="24"/>
        </w:rPr>
        <w:t>Finanšu piedāvājums jāsagatavo atbilstoši nolikuma</w:t>
      </w:r>
      <w:r w:rsidR="003A78AC" w:rsidRPr="00B813FC">
        <w:rPr>
          <w:rFonts w:ascii="Times New Roman" w:hAnsi="Times New Roman"/>
          <w:b w:val="0"/>
          <w:sz w:val="24"/>
        </w:rPr>
        <w:t>m</w:t>
      </w:r>
      <w:r w:rsidR="00B6437A" w:rsidRPr="00B813FC">
        <w:rPr>
          <w:rFonts w:ascii="Times New Roman" w:hAnsi="Times New Roman"/>
          <w:b w:val="0"/>
          <w:sz w:val="24"/>
        </w:rPr>
        <w:t xml:space="preserve"> un Tehnisk</w:t>
      </w:r>
      <w:r w:rsidR="00050928" w:rsidRPr="00B813FC">
        <w:rPr>
          <w:rFonts w:ascii="Times New Roman" w:hAnsi="Times New Roman"/>
          <w:b w:val="0"/>
          <w:sz w:val="24"/>
        </w:rPr>
        <w:t>ajai</w:t>
      </w:r>
      <w:r w:rsidR="00B6437A" w:rsidRPr="00B813FC">
        <w:rPr>
          <w:rFonts w:ascii="Times New Roman" w:hAnsi="Times New Roman"/>
          <w:b w:val="0"/>
          <w:sz w:val="24"/>
        </w:rPr>
        <w:t xml:space="preserve"> specifikācij</w:t>
      </w:r>
      <w:r w:rsidR="00050928" w:rsidRPr="00B813FC">
        <w:rPr>
          <w:rFonts w:ascii="Times New Roman" w:hAnsi="Times New Roman"/>
          <w:b w:val="0"/>
          <w:sz w:val="24"/>
        </w:rPr>
        <w:t>ai</w:t>
      </w:r>
      <w:r w:rsidR="003A78AC" w:rsidRPr="00B813FC">
        <w:rPr>
          <w:rFonts w:ascii="Times New Roman" w:hAnsi="Times New Roman"/>
          <w:b w:val="0"/>
          <w:sz w:val="24"/>
        </w:rPr>
        <w:t xml:space="preserve"> </w:t>
      </w:r>
      <w:r w:rsidR="003A78AC" w:rsidRPr="0031536A">
        <w:rPr>
          <w:rFonts w:ascii="Times New Roman" w:hAnsi="Times New Roman"/>
          <w:b w:val="0"/>
          <w:sz w:val="24"/>
        </w:rPr>
        <w:t>(</w:t>
      </w:r>
      <w:r w:rsidR="0031536A">
        <w:rPr>
          <w:rFonts w:ascii="Times New Roman" w:hAnsi="Times New Roman"/>
          <w:b w:val="0"/>
          <w:sz w:val="24"/>
        </w:rPr>
        <w:t>N</w:t>
      </w:r>
      <w:r w:rsidR="003A78AC" w:rsidRPr="0031536A">
        <w:rPr>
          <w:rFonts w:ascii="Times New Roman" w:hAnsi="Times New Roman"/>
          <w:b w:val="0"/>
          <w:sz w:val="24"/>
        </w:rPr>
        <w:t>olikuma</w:t>
      </w:r>
      <w:r w:rsidRPr="0031536A">
        <w:rPr>
          <w:rFonts w:ascii="Times New Roman" w:hAnsi="Times New Roman"/>
          <w:b w:val="0"/>
          <w:sz w:val="24"/>
        </w:rPr>
        <w:t xml:space="preserve"> </w:t>
      </w:r>
      <w:r w:rsidR="003A78AC" w:rsidRPr="0031536A">
        <w:rPr>
          <w:rFonts w:ascii="Times New Roman" w:hAnsi="Times New Roman"/>
          <w:b w:val="0"/>
          <w:sz w:val="24"/>
        </w:rPr>
        <w:t>pielikums</w:t>
      </w:r>
      <w:r w:rsidR="00A468CC" w:rsidRPr="0031536A">
        <w:rPr>
          <w:rFonts w:ascii="Times New Roman" w:hAnsi="Times New Roman"/>
          <w:b w:val="0"/>
          <w:sz w:val="24"/>
        </w:rPr>
        <w:t xml:space="preserve"> nr.7</w:t>
      </w:r>
      <w:r w:rsidR="005C0D69" w:rsidRPr="0031536A">
        <w:rPr>
          <w:rFonts w:ascii="Times New Roman" w:hAnsi="Times New Roman"/>
          <w:b w:val="0"/>
          <w:sz w:val="24"/>
        </w:rPr>
        <w:t>., nr.9</w:t>
      </w:r>
      <w:r w:rsidR="00B6437A" w:rsidRPr="0031536A">
        <w:rPr>
          <w:rFonts w:ascii="Times New Roman" w:hAnsi="Times New Roman"/>
          <w:b w:val="0"/>
          <w:sz w:val="24"/>
        </w:rPr>
        <w:t>.</w:t>
      </w:r>
      <w:r w:rsidR="003A78AC" w:rsidRPr="0031536A">
        <w:rPr>
          <w:rFonts w:ascii="Times New Roman" w:hAnsi="Times New Roman"/>
          <w:b w:val="0"/>
          <w:sz w:val="24"/>
        </w:rPr>
        <w:t>)</w:t>
      </w:r>
      <w:r w:rsidR="00A468CC" w:rsidRPr="0031536A">
        <w:rPr>
          <w:rFonts w:ascii="Times New Roman" w:hAnsi="Times New Roman"/>
          <w:b w:val="0"/>
          <w:sz w:val="24"/>
        </w:rPr>
        <w:t>.</w:t>
      </w:r>
      <w:r w:rsidRPr="0031536A">
        <w:rPr>
          <w:rFonts w:ascii="Times New Roman" w:hAnsi="Times New Roman"/>
          <w:b w:val="0"/>
          <w:sz w:val="24"/>
        </w:rPr>
        <w:t xml:space="preserve"> </w:t>
      </w:r>
    </w:p>
    <w:p w:rsidR="00357FD7" w:rsidRPr="00E0791C" w:rsidRDefault="00357FD7" w:rsidP="00AA7EF1">
      <w:pPr>
        <w:pStyle w:val="Apakpunkts"/>
        <w:numPr>
          <w:ilvl w:val="1"/>
          <w:numId w:val="28"/>
        </w:numPr>
        <w:ind w:left="0" w:firstLine="0"/>
        <w:jc w:val="both"/>
        <w:rPr>
          <w:rFonts w:ascii="Times New Roman" w:hAnsi="Times New Roman"/>
          <w:b w:val="0"/>
          <w:sz w:val="24"/>
        </w:rPr>
      </w:pPr>
      <w:r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B813FC">
        <w:rPr>
          <w:rFonts w:ascii="Times New Roman" w:hAnsi="Times New Roman"/>
          <w:b w:val="0"/>
          <w:sz w:val="24"/>
        </w:rPr>
        <w:t xml:space="preserve"> Elektroniskajā datu nesējā (CD vai zibatmiņā). Uz elektroniskā datu nesēja </w:t>
      </w:r>
      <w:r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0631A3" w:rsidP="00AA7EF1">
      <w:pPr>
        <w:pStyle w:val="Apakpunkts"/>
        <w:numPr>
          <w:ilvl w:val="1"/>
          <w:numId w:val="28"/>
        </w:numPr>
        <w:ind w:left="0" w:firstLine="0"/>
        <w:jc w:val="both"/>
        <w:rPr>
          <w:rFonts w:ascii="Times New Roman" w:hAnsi="Times New Roman"/>
          <w:b w:val="0"/>
          <w:sz w:val="24"/>
        </w:rPr>
      </w:pPr>
      <w:r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r w:rsidR="000649AC" w:rsidRPr="00B813FC">
        <w:rPr>
          <w:rFonts w:ascii="Times New Roman" w:hAnsi="Times New Roman"/>
          <w:b w:val="0"/>
          <w:sz w:val="24"/>
        </w:rPr>
        <w:t>euro</w:t>
      </w:r>
      <w:r w:rsidRPr="00E0791C">
        <w:rPr>
          <w:rFonts w:ascii="Times New Roman" w:hAnsi="Times New Roman"/>
          <w:b w:val="0"/>
          <w:sz w:val="24"/>
        </w:rPr>
        <w:t xml:space="preserve">. Cenās jāiekļauj visas izmaksas, kas ir saistītas ar </w:t>
      </w:r>
      <w:r w:rsidRPr="00B813FC">
        <w:rPr>
          <w:rFonts w:ascii="Times New Roman" w:hAnsi="Times New Roman"/>
          <w:b w:val="0"/>
          <w:sz w:val="24"/>
        </w:rPr>
        <w:t>Būvdarbu</w:t>
      </w:r>
      <w:r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AA7EF1">
      <w:pPr>
        <w:pStyle w:val="Punkts"/>
        <w:numPr>
          <w:ilvl w:val="0"/>
          <w:numId w:val="0"/>
        </w:numPr>
        <w:ind w:left="851"/>
        <w:jc w:val="both"/>
      </w:pPr>
    </w:p>
    <w:p w:rsidR="004E4D8C" w:rsidRPr="00FF539A" w:rsidRDefault="004E4D8C" w:rsidP="00B813FC">
      <w:pPr>
        <w:pStyle w:val="Punkts"/>
        <w:numPr>
          <w:ilvl w:val="0"/>
          <w:numId w:val="18"/>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E228D8" w:rsidP="00B813FC">
      <w:pPr>
        <w:pStyle w:val="Apakpunkts"/>
        <w:numPr>
          <w:ilvl w:val="1"/>
          <w:numId w:val="29"/>
        </w:numPr>
        <w:ind w:left="0" w:firstLine="0"/>
        <w:jc w:val="both"/>
        <w:rPr>
          <w:rFonts w:ascii="Times New Roman" w:hAnsi="Times New Roman"/>
          <w:b w:val="0"/>
          <w:sz w:val="24"/>
        </w:rPr>
      </w:pPr>
      <w:r>
        <w:rPr>
          <w:rFonts w:ascii="Times New Roman" w:hAnsi="Times New Roman"/>
          <w:b w:val="0"/>
          <w:sz w:val="24"/>
        </w:rPr>
        <w:t>Lai pārbaudītu, vai P</w:t>
      </w:r>
      <w:r w:rsidR="004E4D8C" w:rsidRPr="00FF539A">
        <w:rPr>
          <w:rFonts w:ascii="Times New Roman" w:hAnsi="Times New Roman"/>
          <w:b w:val="0"/>
          <w:sz w:val="24"/>
        </w:rPr>
        <w:t xml:space="preserve">retendents, kuram būtu piešķiramas līguma slēgšanas tiesības nav izslēdzams no dalības iepirkumā Publisko iepirkumu likuma (PIL) 9. panta septītajā daļā minēto </w:t>
      </w:r>
      <w:r w:rsidR="004E4D8C" w:rsidRPr="0031536A">
        <w:rPr>
          <w:rFonts w:ascii="Times New Roman" w:hAnsi="Times New Roman"/>
          <w:b w:val="0"/>
          <w:sz w:val="24"/>
        </w:rPr>
        <w:t>nosacījumu dēļ (Nolikuma 8. daļa), pasūtītājs rīkojas PIL 9. panta devītajā, un desmitajā daļā</w:t>
      </w:r>
      <w:r w:rsidR="004E4D8C" w:rsidRPr="00FF539A">
        <w:rPr>
          <w:rFonts w:ascii="Times New Roman" w:hAnsi="Times New Roman"/>
          <w:b w:val="0"/>
          <w:sz w:val="24"/>
        </w:rPr>
        <w:t xml:space="preserve"> noteiktajā kārtībā.</w:t>
      </w:r>
    </w:p>
    <w:p w:rsidR="00540AB0" w:rsidRPr="00633A68" w:rsidRDefault="00540AB0" w:rsidP="00B813FC">
      <w:pPr>
        <w:pStyle w:val="Apakpunkts"/>
        <w:numPr>
          <w:ilvl w:val="1"/>
          <w:numId w:val="29"/>
        </w:numPr>
        <w:ind w:left="0" w:firstLine="0"/>
        <w:jc w:val="both"/>
        <w:rPr>
          <w:rFonts w:ascii="Times New Roman" w:hAnsi="Times New Roman"/>
          <w:b w:val="0"/>
          <w:sz w:val="24"/>
        </w:rPr>
      </w:pPr>
      <w:r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Pr="00220419">
        <w:rPr>
          <w:rFonts w:ascii="Times New Roman" w:hAnsi="Times New Roman"/>
          <w:b w:val="0"/>
          <w:sz w:val="24"/>
          <w:vertAlign w:val="superscript"/>
        </w:rPr>
        <w:t>1</w:t>
      </w:r>
      <w:r w:rsidRPr="00633A68">
        <w:rPr>
          <w:rFonts w:ascii="Times New Roman" w:hAnsi="Times New Roman"/>
          <w:b w:val="0"/>
          <w:sz w:val="24"/>
        </w:rPr>
        <w:t xml:space="preserve"> panta pirmajā daļā noteiktie izslēgšanas gadījumi, ņemot vērā minētā likuma 11.</w:t>
      </w:r>
      <w:r w:rsidRPr="00220419">
        <w:rPr>
          <w:rFonts w:ascii="Times New Roman" w:hAnsi="Times New Roman"/>
          <w:b w:val="0"/>
          <w:sz w:val="24"/>
          <w:vertAlign w:val="superscript"/>
        </w:rPr>
        <w:t>1</w:t>
      </w:r>
      <w:r w:rsidRPr="00633A68">
        <w:rPr>
          <w:rFonts w:ascii="Times New Roman" w:hAnsi="Times New Roman"/>
          <w:b w:val="0"/>
          <w:sz w:val="24"/>
        </w:rPr>
        <w:t xml:space="preserve"> panta otrās daļās regulējumu.</w:t>
      </w:r>
    </w:p>
    <w:p w:rsidR="00FF539A" w:rsidRPr="00633A68" w:rsidRDefault="00FF539A" w:rsidP="00633A68">
      <w:pPr>
        <w:pStyle w:val="Apakpunkts"/>
        <w:ind w:left="851"/>
        <w:jc w:val="both"/>
        <w:rPr>
          <w:rFonts w:ascii="Times New Roman" w:hAnsi="Times New Roman"/>
          <w:b w:val="0"/>
          <w:sz w:val="24"/>
        </w:rPr>
      </w:pPr>
    </w:p>
    <w:p w:rsidR="00FF539A" w:rsidRPr="0022172E" w:rsidRDefault="00FF539A" w:rsidP="00B813FC">
      <w:pPr>
        <w:pStyle w:val="ListParagraph"/>
        <w:numPr>
          <w:ilvl w:val="0"/>
          <w:numId w:val="29"/>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FF539A" w:rsidP="003F1216">
      <w:pPr>
        <w:pStyle w:val="Apakpunkts"/>
        <w:numPr>
          <w:ilvl w:val="1"/>
          <w:numId w:val="29"/>
        </w:numPr>
        <w:rPr>
          <w:rFonts w:ascii="Times New Roman" w:hAnsi="Times New Roman"/>
          <w:sz w:val="24"/>
        </w:rPr>
      </w:pPr>
      <w:r w:rsidRPr="00617CCE">
        <w:rPr>
          <w:rFonts w:ascii="Times New Roman" w:hAnsi="Times New Roman"/>
          <w:sz w:val="24"/>
        </w:rPr>
        <w:t>Piedāvājums tiek noraidīts, ja:</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pieteikums dalībai ie</w:t>
      </w:r>
      <w:r w:rsidR="00E228D8" w:rsidRPr="003F1216">
        <w:rPr>
          <w:rFonts w:ascii="Times New Roman" w:hAnsi="Times New Roman"/>
          <w:b w:val="0"/>
          <w:sz w:val="24"/>
        </w:rPr>
        <w:t>pirkuma procedūrā nav ietverts P</w:t>
      </w:r>
      <w:r w:rsidRPr="003F1216">
        <w:rPr>
          <w:rFonts w:ascii="Times New Roman" w:hAnsi="Times New Roman"/>
          <w:b w:val="0"/>
          <w:sz w:val="24"/>
        </w:rPr>
        <w:t>retendenta piedāvājumā vai neatbilst Nolikumā noteiktajām prasībām;</w:t>
      </w:r>
    </w:p>
    <w:p w:rsidR="00FF539A" w:rsidRPr="003F1216" w:rsidRDefault="00E228D8" w:rsidP="003F1216">
      <w:pPr>
        <w:pStyle w:val="Paragrfs"/>
        <w:numPr>
          <w:ilvl w:val="2"/>
          <w:numId w:val="29"/>
        </w:numPr>
        <w:ind w:left="0" w:firstLine="0"/>
        <w:rPr>
          <w:rFonts w:ascii="Times New Roman" w:hAnsi="Times New Roman"/>
          <w:sz w:val="24"/>
        </w:rPr>
      </w:pPr>
      <w:r w:rsidRPr="003F1216">
        <w:rPr>
          <w:rFonts w:ascii="Times New Roman" w:hAnsi="Times New Roman"/>
          <w:sz w:val="24"/>
        </w:rPr>
        <w:t>P</w:t>
      </w:r>
      <w:r w:rsidR="00FF539A" w:rsidRPr="003F1216">
        <w:rPr>
          <w:rFonts w:ascii="Times New Roman" w:hAnsi="Times New Roman"/>
          <w:sz w:val="24"/>
        </w:rPr>
        <w:t>retendents nav iesniedzis Pretendenta kvalifikācijas dokumentus vai neatbilst Pretendenta kvalifikācijas prasībām;</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piedāvājumā ietvertais Tehniskais piedāvājums vai Finanšu piedāvājums neatbilst Nolikumā noteiktajām prasībām;</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 xml:space="preserve">ja </w:t>
      </w:r>
      <w:r w:rsidR="00E228D8" w:rsidRPr="003F1216">
        <w:rPr>
          <w:rFonts w:ascii="Times New Roman" w:hAnsi="Times New Roman"/>
          <w:b w:val="0"/>
          <w:sz w:val="24"/>
        </w:rPr>
        <w:t xml:space="preserve">iepirkumu </w:t>
      </w:r>
      <w:r w:rsidRPr="003F1216">
        <w:rPr>
          <w:rFonts w:ascii="Times New Roman" w:hAnsi="Times New Roman"/>
          <w:b w:val="0"/>
          <w:sz w:val="24"/>
        </w:rPr>
        <w:t>komisija konstatē, ka piedāvājums ir nepamatoti lēts, tad pirms šā piedāvājuma iespējamās noraidīšanas rakstveidā tiek pieprasīts detalizēts paskaidrojums par būtiskajiem piedāvājuma nosacījumiem.</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No piedāvājumiem, kas atbilst Nolikumā noteiktajām prasībām, iepirkuma komisija izvēlas saimnieciski visizdevīgāko (ar zemāko cenu</w:t>
      </w:r>
      <w:r w:rsidR="00FF1948" w:rsidRPr="003F1216">
        <w:rPr>
          <w:rFonts w:ascii="Times New Roman" w:hAnsi="Times New Roman"/>
          <w:b w:val="0"/>
          <w:sz w:val="24"/>
        </w:rPr>
        <w:t>)</w:t>
      </w:r>
    </w:p>
    <w:p w:rsidR="00FF1948" w:rsidRPr="00FB72C9" w:rsidRDefault="00FF1948" w:rsidP="00FF1948">
      <w:pPr>
        <w:pStyle w:val="Apakpunkts"/>
        <w:ind w:left="851"/>
        <w:jc w:val="both"/>
        <w:rPr>
          <w:rFonts w:ascii="Times New Roman" w:hAnsi="Times New Roman"/>
          <w:b w:val="0"/>
          <w:sz w:val="24"/>
        </w:rPr>
      </w:pPr>
    </w:p>
    <w:p w:rsidR="00FF539A" w:rsidRPr="00FF539A" w:rsidRDefault="00FF539A" w:rsidP="00B813FC">
      <w:pPr>
        <w:numPr>
          <w:ilvl w:val="0"/>
          <w:numId w:val="29"/>
        </w:numPr>
        <w:ind w:left="851" w:hanging="851"/>
        <w:rPr>
          <w:b/>
        </w:rPr>
      </w:pPr>
      <w:r w:rsidRPr="00FF539A">
        <w:rPr>
          <w:b/>
        </w:rPr>
        <w:t>Iepirkuma līgums</w:t>
      </w:r>
    </w:p>
    <w:p w:rsidR="00FF539A" w:rsidRPr="00FF539A" w:rsidRDefault="00E228D8" w:rsidP="001367E3">
      <w:pPr>
        <w:jc w:val="both"/>
        <w:rPr>
          <w:b/>
        </w:rPr>
      </w:pPr>
      <w:r>
        <w:t>Pasūtītājs, pamatojoties uz P</w:t>
      </w:r>
      <w:r w:rsidR="00FF539A" w:rsidRPr="00FF539A">
        <w:t>retende</w:t>
      </w:r>
      <w:r>
        <w:t>nta piedāvājumu, ar izraudzīto P</w:t>
      </w:r>
      <w:r w:rsidR="00FF539A" w:rsidRPr="00FF539A">
        <w:t xml:space="preserve">retendentu slēdz iepirkuma </w:t>
      </w:r>
      <w:r w:rsidR="00FF539A" w:rsidRPr="0018305D">
        <w:t>līgumu atbilstoši Iepirkuma līguma veidnei (</w:t>
      </w:r>
      <w:r w:rsidR="0018305D">
        <w:t>N</w:t>
      </w:r>
      <w:r w:rsidR="00FF539A" w:rsidRPr="0018305D">
        <w:t>olikuma pielikums nr. 8).</w:t>
      </w:r>
      <w:r w:rsidR="00FF539A" w:rsidRPr="00FF539A">
        <w:t xml:space="preserve"> </w:t>
      </w:r>
    </w:p>
    <w:p w:rsidR="00FF539A" w:rsidRPr="00FF539A" w:rsidRDefault="00FF539A" w:rsidP="00FF539A">
      <w:pPr>
        <w:jc w:val="center"/>
        <w:rPr>
          <w:b/>
        </w:rPr>
      </w:pPr>
    </w:p>
    <w:p w:rsidR="00FF539A" w:rsidRPr="00FF539A" w:rsidRDefault="00FF539A" w:rsidP="00B813FC">
      <w:pPr>
        <w:numPr>
          <w:ilvl w:val="0"/>
          <w:numId w:val="29"/>
        </w:numPr>
        <w:ind w:left="851" w:hanging="851"/>
        <w:rPr>
          <w:b/>
        </w:rPr>
      </w:pPr>
      <w:r w:rsidRPr="00FF539A">
        <w:rPr>
          <w:b/>
        </w:rPr>
        <w:t xml:space="preserve">Iepirkuma komisijas tiesības un pienākumi </w:t>
      </w:r>
    </w:p>
    <w:p w:rsidR="00FF539A" w:rsidRPr="00617CCE" w:rsidRDefault="003F1216" w:rsidP="003F1216">
      <w:pPr>
        <w:pStyle w:val="Apakpunkts"/>
        <w:numPr>
          <w:ilvl w:val="1"/>
          <w:numId w:val="29"/>
        </w:numPr>
        <w:rPr>
          <w:rFonts w:ascii="Times New Roman" w:hAnsi="Times New Roman"/>
          <w:sz w:val="24"/>
        </w:rPr>
      </w:pPr>
      <w:r>
        <w:rPr>
          <w:rFonts w:ascii="Times New Roman" w:hAnsi="Times New Roman"/>
          <w:sz w:val="24"/>
        </w:rPr>
        <w:t xml:space="preserve"> </w:t>
      </w:r>
      <w:r w:rsidR="00FF539A" w:rsidRPr="00617CCE">
        <w:rPr>
          <w:rFonts w:ascii="Times New Roman" w:hAnsi="Times New Roman"/>
          <w:sz w:val="24"/>
        </w:rPr>
        <w:t>Iepirkuma komisijas tiesības:</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nesniegt informāciju par citu piedāvājumu esamību laikā no piedāvājumu iesniegšanas dienas līdz to atvēršanas brīdim;</w:t>
      </w:r>
    </w:p>
    <w:p w:rsidR="001367E3"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lastRenderedPageBreak/>
        <w:t>nesniegt informāciju par vērtēšanas procesu piedāvājumu vērtēšanas laikā līdz rezultātu paziņošanai;</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izdarīt grozījumus nolikumā saskaņā ar Publisko iepirkumu likumā noteikto kārtību;</w:t>
      </w:r>
    </w:p>
    <w:p w:rsidR="00FF539A" w:rsidRPr="003F1216" w:rsidRDefault="00E228D8"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pieprasīt, lai P</w:t>
      </w:r>
      <w:r w:rsidR="00FF539A" w:rsidRPr="003F1216">
        <w:rPr>
          <w:rFonts w:ascii="Times New Roman" w:hAnsi="Times New Roman"/>
          <w:b w:val="0"/>
          <w:sz w:val="24"/>
        </w:rPr>
        <w:t>retendents precizētu informāciju par savu piedāvājumu, ja tas nepieciešams piedāvājuma noformējuma pārbaudei, pretendentu atlasei, kā arī piedāvājumu novērtēšanai;</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Piedāvājumu vērtēšanas laikā iepirkuma komisija pārbauda, vai piedāvājumos nav pieļautas aritmētiskās kļūdas. Ja aritmētiskās kļūdas tiek konstatētas, iepirkuma komisija tās izlabo un par to informē attiecīgo pretendentu.</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pieaicināt ekspertu piedāvājumu noformējuma pārbaudei, piedāvājumu atbilstības pārbaudei, kā arī piedāvājumu vērtēšanai;</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 xml:space="preserve">izvēlēties slēgt līgumu ar nākamo pretendentu, kura piedāvājums ir nākošais </w:t>
      </w:r>
      <w:r w:rsidR="00110FBD" w:rsidRPr="003F1216">
        <w:rPr>
          <w:rFonts w:ascii="Times New Roman" w:hAnsi="Times New Roman"/>
          <w:b w:val="0"/>
          <w:sz w:val="24"/>
        </w:rPr>
        <w:t>saimnieciski izdevīgākais (</w:t>
      </w:r>
      <w:r w:rsidRPr="003F1216">
        <w:rPr>
          <w:rFonts w:ascii="Times New Roman" w:hAnsi="Times New Roman"/>
          <w:b w:val="0"/>
          <w:sz w:val="24"/>
        </w:rPr>
        <w:t>ar zemāko cenu</w:t>
      </w:r>
      <w:r w:rsidR="00110FBD" w:rsidRPr="003F1216">
        <w:rPr>
          <w:rFonts w:ascii="Times New Roman" w:hAnsi="Times New Roman"/>
          <w:b w:val="0"/>
          <w:sz w:val="24"/>
        </w:rPr>
        <w:t xml:space="preserve">) piedāvājums, </w:t>
      </w:r>
      <w:r w:rsidRPr="003F1216">
        <w:rPr>
          <w:rFonts w:ascii="Times New Roman" w:hAnsi="Times New Roman"/>
          <w:b w:val="0"/>
          <w:sz w:val="24"/>
        </w:rPr>
        <w:t>ja izraudzītais pretendents atsakās slēgt līgumu;</w:t>
      </w:r>
    </w:p>
    <w:p w:rsidR="00FF539A" w:rsidRPr="003F1216" w:rsidRDefault="004D2699" w:rsidP="004D2699">
      <w:pPr>
        <w:pStyle w:val="Apakpunkts"/>
        <w:rPr>
          <w:rFonts w:ascii="Times New Roman" w:hAnsi="Times New Roman"/>
          <w:b w:val="0"/>
          <w:sz w:val="24"/>
        </w:rPr>
      </w:pPr>
      <w:r>
        <w:rPr>
          <w:rFonts w:ascii="Times New Roman" w:hAnsi="Times New Roman"/>
          <w:b w:val="0"/>
          <w:sz w:val="24"/>
        </w:rPr>
        <w:t>15.1.8</w:t>
      </w:r>
      <w:r w:rsidR="001367E3" w:rsidRPr="003F1216">
        <w:rPr>
          <w:rFonts w:ascii="Times New Roman" w:hAnsi="Times New Roman"/>
          <w:b w:val="0"/>
          <w:sz w:val="24"/>
        </w:rPr>
        <w:t>.</w:t>
      </w:r>
      <w:r w:rsidR="00FF539A" w:rsidRPr="003F1216">
        <w:rPr>
          <w:rFonts w:ascii="Times New Roman" w:hAnsi="Times New Roman"/>
          <w:b w:val="0"/>
          <w:sz w:val="24"/>
        </w:rPr>
        <w:t xml:space="preserve">ja izraudzītais pretendents atsakās slēgt iepirkuma līgumu ar pasūtītāju, pasūtītājs pieņem lēmumu slēgt līgumu ar nākamo pretendentu, kurš piedāvājis </w:t>
      </w:r>
      <w:r w:rsidR="00110FBD" w:rsidRPr="003F1216">
        <w:rPr>
          <w:rFonts w:ascii="Times New Roman" w:hAnsi="Times New Roman"/>
          <w:b w:val="0"/>
          <w:sz w:val="24"/>
        </w:rPr>
        <w:t xml:space="preserve">saimnieciski visizdevīgāko (ar </w:t>
      </w:r>
      <w:r w:rsidR="00FF539A" w:rsidRPr="003F1216">
        <w:rPr>
          <w:rFonts w:ascii="Times New Roman" w:hAnsi="Times New Roman"/>
          <w:b w:val="0"/>
          <w:sz w:val="24"/>
        </w:rPr>
        <w:t>zemāko cenu</w:t>
      </w:r>
      <w:r w:rsidR="00110FBD" w:rsidRPr="003F1216">
        <w:rPr>
          <w:rFonts w:ascii="Times New Roman" w:hAnsi="Times New Roman"/>
          <w:b w:val="0"/>
          <w:sz w:val="24"/>
        </w:rPr>
        <w:t>) piedāvājumu, vai pārtraukt iepirkumu</w:t>
      </w:r>
      <w:r w:rsidR="00FF539A" w:rsidRPr="003F1216">
        <w:rPr>
          <w:rFonts w:ascii="Times New Roman" w:hAnsi="Times New Roman"/>
          <w:b w:val="0"/>
          <w:sz w:val="24"/>
        </w:rPr>
        <w:t xml:space="preserve">, neizvēloties nevienu piedāvājumu. Ja pieņemts lēmums slēgt līgumu ar nākamo pretendentu, kurš piedāvājis </w:t>
      </w:r>
      <w:r w:rsidR="00110FBD" w:rsidRPr="003F1216">
        <w:rPr>
          <w:rFonts w:ascii="Times New Roman" w:hAnsi="Times New Roman"/>
          <w:b w:val="0"/>
          <w:sz w:val="24"/>
        </w:rPr>
        <w:t xml:space="preserve">saimnieciski visizdevīgāko (ar </w:t>
      </w:r>
      <w:r w:rsidR="00FF539A" w:rsidRPr="003F1216">
        <w:rPr>
          <w:rFonts w:ascii="Times New Roman" w:hAnsi="Times New Roman"/>
          <w:b w:val="0"/>
          <w:sz w:val="24"/>
        </w:rPr>
        <w:t>zemāko cenu</w:t>
      </w:r>
      <w:r w:rsidR="00110FBD" w:rsidRPr="003F1216">
        <w:rPr>
          <w:rFonts w:ascii="Times New Roman" w:hAnsi="Times New Roman"/>
          <w:b w:val="0"/>
          <w:sz w:val="24"/>
        </w:rPr>
        <w:t>) piedāvājumu</w:t>
      </w:r>
      <w:r w:rsidR="00FF539A" w:rsidRPr="003F1216">
        <w:rPr>
          <w:rFonts w:ascii="Times New Roman" w:hAnsi="Times New Roman"/>
          <w:b w:val="0"/>
          <w:sz w:val="24"/>
        </w:rPr>
        <w:t>, bet tas atsakās līgumu slēgt, Pasūtītājs pieņem lēmumu pārtraukt iepirkuma procedūru, neizvēloties nevienu piedāvājumu;</w:t>
      </w:r>
    </w:p>
    <w:p w:rsidR="00FF539A" w:rsidRPr="003F1216" w:rsidRDefault="004D2699" w:rsidP="004D2699">
      <w:pPr>
        <w:pStyle w:val="Apakpunkts"/>
        <w:rPr>
          <w:rFonts w:ascii="Times New Roman" w:hAnsi="Times New Roman"/>
          <w:b w:val="0"/>
          <w:sz w:val="24"/>
        </w:rPr>
      </w:pPr>
      <w:r>
        <w:rPr>
          <w:rFonts w:ascii="Times New Roman" w:hAnsi="Times New Roman"/>
          <w:b w:val="0"/>
          <w:sz w:val="24"/>
        </w:rPr>
        <w:t>15.1.9.</w:t>
      </w:r>
      <w:r w:rsidR="00FF539A" w:rsidRPr="003F1216">
        <w:rPr>
          <w:rFonts w:ascii="Times New Roman" w:hAnsi="Times New Roman"/>
          <w:b w:val="0"/>
          <w:sz w:val="24"/>
        </w:rPr>
        <w:t>atbilstoši Publisko iepirkumu likumam pieprasīt nepieciešamās izziņas vai citus iesniegto informāciju apstiprinošos dokumentus;</w:t>
      </w:r>
    </w:p>
    <w:p w:rsidR="00FF539A" w:rsidRPr="003F1216" w:rsidRDefault="004D2699" w:rsidP="004D2699">
      <w:pPr>
        <w:pStyle w:val="Apakpunkts"/>
        <w:rPr>
          <w:rFonts w:ascii="Times New Roman" w:hAnsi="Times New Roman"/>
          <w:b w:val="0"/>
          <w:sz w:val="24"/>
        </w:rPr>
      </w:pPr>
      <w:r>
        <w:rPr>
          <w:rFonts w:ascii="Times New Roman" w:hAnsi="Times New Roman"/>
          <w:b w:val="0"/>
          <w:sz w:val="24"/>
        </w:rPr>
        <w:t>15.1.20.</w:t>
      </w:r>
      <w:r w:rsidR="00FF539A" w:rsidRPr="003F1216">
        <w:rPr>
          <w:rFonts w:ascii="Times New Roman" w:hAnsi="Times New Roman"/>
          <w:b w:val="0"/>
          <w:sz w:val="24"/>
        </w:rPr>
        <w:t>jebkurā brīdī pārtraukt iepirkuma procedūru, ja tam ir objektīvs pamatojums.</w:t>
      </w:r>
    </w:p>
    <w:p w:rsidR="00FF539A" w:rsidRPr="00110FBD" w:rsidRDefault="003F1216" w:rsidP="003F1216">
      <w:pPr>
        <w:pStyle w:val="Apakpunkts"/>
        <w:numPr>
          <w:ilvl w:val="1"/>
          <w:numId w:val="29"/>
        </w:numPr>
        <w:rPr>
          <w:rFonts w:ascii="Times New Roman" w:hAnsi="Times New Roman"/>
          <w:sz w:val="24"/>
        </w:rPr>
      </w:pPr>
      <w:r>
        <w:rPr>
          <w:rFonts w:ascii="Times New Roman" w:hAnsi="Times New Roman"/>
          <w:sz w:val="24"/>
        </w:rPr>
        <w:t xml:space="preserve"> </w:t>
      </w:r>
      <w:r w:rsidR="00FF539A" w:rsidRPr="00110FBD">
        <w:rPr>
          <w:rFonts w:ascii="Times New Roman" w:hAnsi="Times New Roman"/>
          <w:sz w:val="24"/>
        </w:rPr>
        <w:t>Iepirkuma komisijas pienākumi:</w:t>
      </w:r>
    </w:p>
    <w:p w:rsidR="001367E3"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nodrošināt iepirkuma procedūras norisi un dokumentēšanu;</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nodrošināt pretendentu brīvu konkurenci, kā arī vienlīdzīgu un taisnīgu attieksmi pret tiem;</w:t>
      </w:r>
    </w:p>
    <w:p w:rsidR="00FF539A" w:rsidRPr="003F1216" w:rsidRDefault="00E228D8"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pēc ieinteresēto pretendentu</w:t>
      </w:r>
      <w:r w:rsidR="00FF539A" w:rsidRPr="003F1216">
        <w:rPr>
          <w:rFonts w:ascii="Times New Roman" w:hAnsi="Times New Roman"/>
          <w:b w:val="0"/>
          <w:sz w:val="24"/>
        </w:rPr>
        <w:t xml:space="preserve"> pieprasījuma normatīvajos aktos noteiktajā kārtībā sniegt informāciju par Nolikumu;</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vienlaikus informēt visus pretendentus par pieņemto lēmumu attiecībā uz līguma slēgšanu saskaņā ar Publisko iepirkumu likumā noteikto kārtību;</w:t>
      </w:r>
    </w:p>
    <w:p w:rsidR="00FF539A" w:rsidRPr="003F1216" w:rsidRDefault="00FF539A" w:rsidP="003F1216">
      <w:pPr>
        <w:pStyle w:val="Apakpunkts"/>
        <w:numPr>
          <w:ilvl w:val="2"/>
          <w:numId w:val="29"/>
        </w:numPr>
        <w:ind w:left="0" w:firstLine="0"/>
        <w:rPr>
          <w:rFonts w:ascii="Times New Roman" w:hAnsi="Times New Roman"/>
          <w:b w:val="0"/>
          <w:sz w:val="24"/>
        </w:rPr>
      </w:pPr>
      <w:r w:rsidRPr="003F1216">
        <w:rPr>
          <w:rFonts w:ascii="Times New Roman" w:hAnsi="Times New Roman"/>
          <w:b w:val="0"/>
          <w:sz w:val="24"/>
        </w:rPr>
        <w:t>pirms lēmuma pieņemšanas par līguma noslēgšanu ar nākamo pretendentu, kurš piedāvājis</w:t>
      </w:r>
      <w:r w:rsidR="00110FBD" w:rsidRPr="003F1216">
        <w:rPr>
          <w:rFonts w:ascii="Times New Roman" w:hAnsi="Times New Roman"/>
          <w:b w:val="0"/>
          <w:sz w:val="24"/>
        </w:rPr>
        <w:t xml:space="preserve"> saimnieciski visizdevīgāko</w:t>
      </w:r>
      <w:r w:rsidRPr="003F1216">
        <w:rPr>
          <w:rFonts w:ascii="Times New Roman" w:hAnsi="Times New Roman"/>
          <w:b w:val="0"/>
          <w:sz w:val="24"/>
        </w:rPr>
        <w:t xml:space="preserve"> </w:t>
      </w:r>
      <w:r w:rsidR="00110FBD" w:rsidRPr="003F1216">
        <w:rPr>
          <w:rFonts w:ascii="Times New Roman" w:hAnsi="Times New Roman"/>
          <w:b w:val="0"/>
          <w:sz w:val="24"/>
        </w:rPr>
        <w:t xml:space="preserve">(ar </w:t>
      </w:r>
      <w:r w:rsidRPr="003F1216">
        <w:rPr>
          <w:rFonts w:ascii="Times New Roman" w:hAnsi="Times New Roman"/>
          <w:b w:val="0"/>
          <w:sz w:val="24"/>
        </w:rPr>
        <w:t>zemāko cenu</w:t>
      </w:r>
      <w:r w:rsidR="00110FBD" w:rsidRPr="003F1216">
        <w:rPr>
          <w:rFonts w:ascii="Times New Roman" w:hAnsi="Times New Roman"/>
          <w:b w:val="0"/>
          <w:sz w:val="24"/>
        </w:rPr>
        <w:t>) piedāvājumu</w:t>
      </w:r>
      <w:r w:rsidRPr="003F1216">
        <w:rPr>
          <w:rFonts w:ascii="Times New Roman" w:hAnsi="Times New Roman"/>
          <w:b w:val="0"/>
          <w:sz w:val="24"/>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B813FC">
      <w:pPr>
        <w:pStyle w:val="ListParagraph"/>
        <w:numPr>
          <w:ilvl w:val="0"/>
          <w:numId w:val="29"/>
        </w:numPr>
        <w:ind w:hanging="502"/>
        <w:rPr>
          <w:b/>
          <w:caps/>
        </w:rPr>
      </w:pPr>
      <w:r w:rsidRPr="001367E3">
        <w:rPr>
          <w:b/>
        </w:rPr>
        <w:t>Pretendenta tiesības un pienākumi</w:t>
      </w:r>
    </w:p>
    <w:p w:rsidR="00FF539A" w:rsidRPr="00110FBD" w:rsidRDefault="001367E3" w:rsidP="00D4325B">
      <w:pPr>
        <w:pStyle w:val="Apakpunkts"/>
        <w:numPr>
          <w:ilvl w:val="1"/>
          <w:numId w:val="29"/>
        </w:numPr>
        <w:rPr>
          <w:rFonts w:ascii="Times New Roman" w:hAnsi="Times New Roman"/>
          <w:sz w:val="24"/>
        </w:rPr>
      </w:pPr>
      <w:r w:rsidRPr="00D4325B">
        <w:rPr>
          <w:rFonts w:ascii="Times New Roman" w:hAnsi="Times New Roman"/>
          <w:sz w:val="24"/>
        </w:rPr>
        <w:t>.</w:t>
      </w:r>
      <w:r w:rsidR="00FF539A" w:rsidRPr="00110FBD">
        <w:rPr>
          <w:rFonts w:ascii="Times New Roman" w:hAnsi="Times New Roman"/>
          <w:sz w:val="24"/>
        </w:rPr>
        <w:t>Pretendenta tiesības:</w:t>
      </w:r>
    </w:p>
    <w:p w:rsidR="00FF539A" w:rsidRPr="00D4325B" w:rsidRDefault="00FF539A" w:rsidP="00D4325B">
      <w:pPr>
        <w:pStyle w:val="Apakpunkts"/>
        <w:numPr>
          <w:ilvl w:val="2"/>
          <w:numId w:val="29"/>
        </w:numPr>
        <w:ind w:left="0" w:firstLine="0"/>
        <w:rPr>
          <w:rFonts w:ascii="Times New Roman" w:hAnsi="Times New Roman"/>
          <w:b w:val="0"/>
          <w:sz w:val="24"/>
        </w:rPr>
      </w:pPr>
      <w:r w:rsidRPr="00D4325B">
        <w:rPr>
          <w:rFonts w:ascii="Times New Roman" w:hAnsi="Times New Roman"/>
          <w:b w:val="0"/>
          <w:sz w:val="24"/>
        </w:rPr>
        <w:t>iesniedzot piedāvājumu, pieprasīt apliecinājumu, ka piedāvājums ir saņemts;</w:t>
      </w:r>
    </w:p>
    <w:p w:rsidR="00FF539A" w:rsidRPr="00D4325B" w:rsidRDefault="00FF539A" w:rsidP="00D4325B">
      <w:pPr>
        <w:pStyle w:val="Apakpunkts"/>
        <w:numPr>
          <w:ilvl w:val="2"/>
          <w:numId w:val="29"/>
        </w:numPr>
        <w:ind w:left="0" w:firstLine="0"/>
        <w:rPr>
          <w:rFonts w:ascii="Times New Roman" w:hAnsi="Times New Roman"/>
          <w:b w:val="0"/>
          <w:sz w:val="24"/>
        </w:rPr>
      </w:pPr>
      <w:r w:rsidRPr="00D4325B">
        <w:rPr>
          <w:rFonts w:ascii="Times New Roman" w:hAnsi="Times New Roman"/>
          <w:b w:val="0"/>
          <w:sz w:val="24"/>
        </w:rPr>
        <w:t>pirms piedāvājumu iesniegšanas termiņa beigām grozīt vai atsaukt iesniegto piedāvājumu;</w:t>
      </w:r>
    </w:p>
    <w:p w:rsidR="00FF539A" w:rsidRPr="00110FBD" w:rsidRDefault="00FF539A" w:rsidP="00D4325B">
      <w:pPr>
        <w:pStyle w:val="Apakpunkts"/>
        <w:numPr>
          <w:ilvl w:val="1"/>
          <w:numId w:val="29"/>
        </w:numPr>
        <w:rPr>
          <w:rFonts w:ascii="Times New Roman" w:hAnsi="Times New Roman"/>
          <w:sz w:val="24"/>
        </w:rPr>
      </w:pPr>
      <w:r w:rsidRPr="00110FBD">
        <w:rPr>
          <w:rFonts w:ascii="Times New Roman" w:hAnsi="Times New Roman"/>
          <w:sz w:val="24"/>
        </w:rPr>
        <w:t>Pretendenta pienākumi:</w:t>
      </w:r>
    </w:p>
    <w:p w:rsidR="00FF539A" w:rsidRPr="00484484" w:rsidRDefault="00FF539A" w:rsidP="00484484">
      <w:pPr>
        <w:pStyle w:val="Apakpunkts"/>
        <w:numPr>
          <w:ilvl w:val="2"/>
          <w:numId w:val="29"/>
        </w:numPr>
        <w:ind w:left="0" w:firstLine="0"/>
        <w:rPr>
          <w:rFonts w:ascii="Times New Roman" w:hAnsi="Times New Roman"/>
          <w:b w:val="0"/>
          <w:sz w:val="24"/>
        </w:rPr>
      </w:pPr>
      <w:r w:rsidRPr="00484484">
        <w:rPr>
          <w:rFonts w:ascii="Times New Roman" w:hAnsi="Times New Roman"/>
          <w:b w:val="0"/>
          <w:sz w:val="24"/>
        </w:rPr>
        <w:t>sagatavot piedāvājumu atbilstoši nolikuma prasībām;</w:t>
      </w:r>
    </w:p>
    <w:p w:rsidR="00FF539A" w:rsidRPr="00484484" w:rsidRDefault="00FF539A" w:rsidP="00484484">
      <w:pPr>
        <w:pStyle w:val="Apakpunkts"/>
        <w:numPr>
          <w:ilvl w:val="2"/>
          <w:numId w:val="29"/>
        </w:numPr>
        <w:ind w:left="0" w:firstLine="0"/>
        <w:rPr>
          <w:rFonts w:ascii="Times New Roman" w:hAnsi="Times New Roman"/>
          <w:b w:val="0"/>
          <w:sz w:val="24"/>
        </w:rPr>
      </w:pPr>
      <w:r w:rsidRPr="00484484">
        <w:rPr>
          <w:rFonts w:ascii="Times New Roman" w:hAnsi="Times New Roman"/>
          <w:b w:val="0"/>
          <w:sz w:val="24"/>
        </w:rPr>
        <w:t>sniegt patiesu informāciju;</w:t>
      </w:r>
    </w:p>
    <w:p w:rsidR="00FF539A" w:rsidRPr="00484484" w:rsidRDefault="00FF539A" w:rsidP="00484484">
      <w:pPr>
        <w:pStyle w:val="Apakpunkts"/>
        <w:numPr>
          <w:ilvl w:val="2"/>
          <w:numId w:val="29"/>
        </w:numPr>
        <w:ind w:left="0" w:firstLine="0"/>
        <w:rPr>
          <w:rFonts w:ascii="Times New Roman" w:hAnsi="Times New Roman"/>
          <w:b w:val="0"/>
          <w:sz w:val="24"/>
        </w:rPr>
      </w:pPr>
      <w:r w:rsidRPr="00484484">
        <w:rPr>
          <w:rFonts w:ascii="Times New Roman" w:hAnsi="Times New Roman"/>
          <w:b w:val="0"/>
          <w:sz w:val="24"/>
        </w:rPr>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484484" w:rsidRDefault="00FF539A" w:rsidP="00484484">
      <w:pPr>
        <w:pStyle w:val="Apakpunkts"/>
        <w:numPr>
          <w:ilvl w:val="2"/>
          <w:numId w:val="29"/>
        </w:numPr>
        <w:ind w:left="0" w:firstLine="0"/>
        <w:rPr>
          <w:rFonts w:ascii="Times New Roman" w:hAnsi="Times New Roman"/>
          <w:b w:val="0"/>
          <w:sz w:val="24"/>
        </w:rPr>
      </w:pPr>
      <w:r w:rsidRPr="00484484">
        <w:rPr>
          <w:rFonts w:ascii="Times New Roman" w:hAnsi="Times New Roman"/>
          <w:b w:val="0"/>
          <w:sz w:val="24"/>
        </w:rPr>
        <w:lastRenderedPageBreak/>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B813FC">
      <w:pPr>
        <w:numPr>
          <w:ilvl w:val="0"/>
          <w:numId w:val="29"/>
        </w:numPr>
        <w:ind w:left="851" w:hanging="851"/>
        <w:rPr>
          <w:caps/>
        </w:rPr>
      </w:pPr>
      <w:r w:rsidRPr="00FF539A">
        <w:rPr>
          <w:b/>
          <w:caps/>
        </w:rPr>
        <w:t>Pielikumi</w:t>
      </w:r>
    </w:p>
    <w:p w:rsidR="00FF539A" w:rsidRPr="00FF539A" w:rsidRDefault="00FF539A" w:rsidP="00FF539A">
      <w:pPr>
        <w:ind w:left="360"/>
        <w:jc w:val="both"/>
      </w:pPr>
    </w:p>
    <w:p w:rsidR="00B813FC" w:rsidRPr="00766CFC" w:rsidRDefault="00B813FC" w:rsidP="00B813FC">
      <w:r w:rsidRPr="00766CFC">
        <w:t>Pielikumi:</w:t>
      </w:r>
    </w:p>
    <w:p w:rsidR="00B813FC" w:rsidRPr="009662F3" w:rsidRDefault="00B813FC" w:rsidP="00B813FC">
      <w:pPr>
        <w:ind w:left="360"/>
        <w:jc w:val="both"/>
      </w:pPr>
      <w:r w:rsidRPr="009662F3">
        <w:t>Nolikumam pievienoti šādi pielikumi:</w:t>
      </w:r>
    </w:p>
    <w:p w:rsidR="00B813FC" w:rsidRPr="00766CFC" w:rsidRDefault="00B813FC" w:rsidP="00B813FC">
      <w:pPr>
        <w:numPr>
          <w:ilvl w:val="0"/>
          <w:numId w:val="15"/>
        </w:numPr>
        <w:jc w:val="both"/>
        <w:rPr>
          <w:color w:val="000000"/>
        </w:rPr>
      </w:pPr>
      <w:r w:rsidRPr="00766CFC">
        <w:rPr>
          <w:color w:val="000000"/>
        </w:rPr>
        <w:t xml:space="preserve">Pieteikums dalībai </w:t>
      </w:r>
      <w:r>
        <w:rPr>
          <w:color w:val="000000"/>
        </w:rPr>
        <w:t>iepirkumā</w:t>
      </w:r>
      <w:r w:rsidR="008400B6">
        <w:rPr>
          <w:color w:val="000000"/>
        </w:rPr>
        <w:t>;</w:t>
      </w:r>
    </w:p>
    <w:p w:rsidR="00B813FC" w:rsidRPr="009662F3" w:rsidRDefault="00B813FC" w:rsidP="00B813FC">
      <w:pPr>
        <w:numPr>
          <w:ilvl w:val="0"/>
          <w:numId w:val="15"/>
        </w:numPr>
        <w:jc w:val="both"/>
      </w:pPr>
      <w:r w:rsidRPr="00766CFC">
        <w:rPr>
          <w:color w:val="000000"/>
        </w:rPr>
        <w:t>Pieredzes apraksts</w:t>
      </w:r>
      <w:r w:rsidR="008400B6">
        <w:rPr>
          <w:color w:val="000000"/>
        </w:rPr>
        <w:t>;</w:t>
      </w:r>
    </w:p>
    <w:p w:rsidR="00B813FC" w:rsidRPr="00766CFC" w:rsidRDefault="00B813FC" w:rsidP="00B813FC">
      <w:pPr>
        <w:numPr>
          <w:ilvl w:val="0"/>
          <w:numId w:val="15"/>
        </w:numPr>
        <w:rPr>
          <w:color w:val="000000"/>
        </w:rPr>
      </w:pPr>
      <w:r w:rsidRPr="00766CFC">
        <w:rPr>
          <w:color w:val="000000"/>
        </w:rPr>
        <w:t>Pretendenta speciālistu saraksts</w:t>
      </w:r>
      <w:r w:rsidR="008400B6">
        <w:rPr>
          <w:color w:val="000000"/>
        </w:rPr>
        <w:t>;</w:t>
      </w:r>
    </w:p>
    <w:p w:rsidR="00B813FC" w:rsidRPr="00766CFC" w:rsidRDefault="00B813FC" w:rsidP="00B813FC">
      <w:pPr>
        <w:numPr>
          <w:ilvl w:val="0"/>
          <w:numId w:val="15"/>
        </w:numPr>
        <w:rPr>
          <w:color w:val="000000"/>
        </w:rPr>
      </w:pPr>
      <w:r w:rsidRPr="00766CFC">
        <w:rPr>
          <w:color w:val="000000"/>
        </w:rPr>
        <w:t>Būvdarbu izpildē iesaistītā personāla pieredzes apraksts (CV</w:t>
      </w:r>
      <w:r w:rsidR="008400B6">
        <w:rPr>
          <w:color w:val="000000"/>
        </w:rPr>
        <w:t>);</w:t>
      </w:r>
    </w:p>
    <w:p w:rsidR="00B813FC" w:rsidRPr="00766CFC" w:rsidRDefault="00B813FC" w:rsidP="00B813FC">
      <w:pPr>
        <w:numPr>
          <w:ilvl w:val="0"/>
          <w:numId w:val="15"/>
        </w:numPr>
        <w:rPr>
          <w:color w:val="000000"/>
        </w:rPr>
      </w:pPr>
      <w:r w:rsidRPr="00766CFC">
        <w:rPr>
          <w:bCs/>
          <w:color w:val="000000"/>
        </w:rPr>
        <w:t>Apakšuzņēmējiem nododamo darbu saraksts</w:t>
      </w:r>
      <w:r w:rsidR="008400B6">
        <w:rPr>
          <w:bCs/>
          <w:color w:val="000000"/>
        </w:rPr>
        <w:t>;</w:t>
      </w:r>
    </w:p>
    <w:p w:rsidR="00B813FC" w:rsidRPr="00766CFC" w:rsidRDefault="00B813FC" w:rsidP="00B813FC">
      <w:pPr>
        <w:numPr>
          <w:ilvl w:val="0"/>
          <w:numId w:val="15"/>
        </w:numPr>
        <w:rPr>
          <w:color w:val="000000"/>
        </w:rPr>
      </w:pPr>
      <w:r w:rsidRPr="00766CFC">
        <w:rPr>
          <w:color w:val="000000"/>
        </w:rPr>
        <w:t>Apakšuzņēmēja apliecinājums</w:t>
      </w:r>
      <w:r w:rsidR="008400B6">
        <w:rPr>
          <w:color w:val="000000"/>
        </w:rPr>
        <w:t>;</w:t>
      </w:r>
    </w:p>
    <w:p w:rsidR="00B813FC" w:rsidRPr="00766CFC" w:rsidRDefault="00B813FC" w:rsidP="00B813FC">
      <w:pPr>
        <w:numPr>
          <w:ilvl w:val="0"/>
          <w:numId w:val="15"/>
        </w:numPr>
        <w:rPr>
          <w:color w:val="000000"/>
        </w:rPr>
      </w:pPr>
      <w:r w:rsidRPr="00766CFC">
        <w:rPr>
          <w:color w:val="000000"/>
        </w:rPr>
        <w:t>Finanšu piedāvājuma veidne</w:t>
      </w:r>
      <w:r w:rsidR="008400B6">
        <w:rPr>
          <w:color w:val="000000"/>
        </w:rPr>
        <w:t>;</w:t>
      </w:r>
    </w:p>
    <w:p w:rsidR="00B813FC" w:rsidRPr="00766CFC" w:rsidRDefault="00B813FC" w:rsidP="00B813FC">
      <w:pPr>
        <w:numPr>
          <w:ilvl w:val="0"/>
          <w:numId w:val="15"/>
        </w:numPr>
        <w:rPr>
          <w:color w:val="000000"/>
        </w:rPr>
      </w:pPr>
      <w:r w:rsidRPr="00766CFC">
        <w:rPr>
          <w:color w:val="000000"/>
        </w:rPr>
        <w:t>Līguma projekts</w:t>
      </w:r>
      <w:r w:rsidR="008400B6">
        <w:rPr>
          <w:color w:val="000000"/>
        </w:rPr>
        <w:t>;</w:t>
      </w:r>
    </w:p>
    <w:p w:rsidR="00B813FC" w:rsidRPr="00766CFC" w:rsidRDefault="00B813FC" w:rsidP="00B813FC">
      <w:pPr>
        <w:numPr>
          <w:ilvl w:val="0"/>
          <w:numId w:val="15"/>
        </w:numPr>
        <w:rPr>
          <w:color w:val="000000"/>
        </w:rPr>
      </w:pPr>
      <w:r w:rsidRPr="00766CFC">
        <w:rPr>
          <w:color w:val="000000"/>
        </w:rPr>
        <w:t>Tehniskā specifikācija</w:t>
      </w:r>
      <w:r w:rsidR="008400B6">
        <w:rPr>
          <w:color w:val="000000"/>
        </w:rPr>
        <w:t>;</w:t>
      </w:r>
    </w:p>
    <w:p w:rsidR="00B813FC" w:rsidRPr="00766CFC" w:rsidRDefault="00B813FC" w:rsidP="00B813FC">
      <w:pPr>
        <w:numPr>
          <w:ilvl w:val="0"/>
          <w:numId w:val="15"/>
        </w:numPr>
        <w:rPr>
          <w:color w:val="000000"/>
        </w:rPr>
      </w:pPr>
      <w:r w:rsidRPr="00766CFC">
        <w:rPr>
          <w:color w:val="000000"/>
        </w:rPr>
        <w:t xml:space="preserve">Darba organizācija. </w:t>
      </w: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ind w:left="851"/>
      </w:pPr>
    </w:p>
    <w:p w:rsidR="00582329" w:rsidRDefault="00582329" w:rsidP="00582329">
      <w:pPr>
        <w:pStyle w:val="Apakpunkts"/>
        <w:ind w:left="851"/>
      </w:pPr>
    </w:p>
    <w:p w:rsidR="00582329" w:rsidRPr="00582329" w:rsidRDefault="00582329" w:rsidP="00582329">
      <w:pPr>
        <w:pStyle w:val="Apakpunkts"/>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633A68" w:rsidRDefault="00633A68" w:rsidP="000D673A">
      <w:pPr>
        <w:jc w:val="right"/>
        <w:rPr>
          <w:b/>
          <w:color w:val="00000A"/>
        </w:rPr>
      </w:pPr>
    </w:p>
    <w:p w:rsidR="00A54F06" w:rsidRDefault="00A54F06">
      <w:pPr>
        <w:spacing w:after="200" w:line="276" w:lineRule="auto"/>
        <w:rPr>
          <w:b/>
          <w:color w:val="00000A"/>
        </w:rPr>
      </w:pPr>
      <w:r>
        <w:rPr>
          <w:b/>
          <w:color w:val="00000A"/>
        </w:rPr>
        <w:br w:type="page"/>
      </w:r>
    </w:p>
    <w:p w:rsidR="00A54F06" w:rsidRPr="00581CA2" w:rsidRDefault="00A54F06" w:rsidP="00A54F06">
      <w:pPr>
        <w:jc w:val="right"/>
        <w:rPr>
          <w:color w:val="00000A"/>
          <w:sz w:val="22"/>
          <w:szCs w:val="22"/>
        </w:rPr>
      </w:pPr>
      <w:r w:rsidRPr="00581CA2">
        <w:rPr>
          <w:color w:val="00000A"/>
          <w:sz w:val="22"/>
          <w:szCs w:val="22"/>
        </w:rPr>
        <w:lastRenderedPageBreak/>
        <w:t>Pielikums Nr.1</w:t>
      </w:r>
    </w:p>
    <w:p w:rsidR="00A54F06" w:rsidRPr="00581CA2" w:rsidRDefault="00A54F06" w:rsidP="00A54F06">
      <w:pPr>
        <w:jc w:val="right"/>
        <w:rPr>
          <w:bCs/>
          <w:sz w:val="22"/>
          <w:szCs w:val="22"/>
        </w:rPr>
      </w:pPr>
      <w:r w:rsidRPr="00581CA2">
        <w:rPr>
          <w:bCs/>
          <w:sz w:val="22"/>
          <w:szCs w:val="22"/>
        </w:rPr>
        <w:t xml:space="preserve"> Nolikumam</w:t>
      </w:r>
    </w:p>
    <w:p w:rsidR="00A54F06" w:rsidRPr="00581CA2" w:rsidRDefault="00A54F06" w:rsidP="00A54F06">
      <w:pPr>
        <w:jc w:val="right"/>
        <w:rPr>
          <w:color w:val="00000A"/>
          <w:sz w:val="22"/>
          <w:szCs w:val="22"/>
        </w:rPr>
      </w:pPr>
      <w:r w:rsidRPr="00581CA2">
        <w:rPr>
          <w:bCs/>
          <w:sz w:val="22"/>
          <w:szCs w:val="22"/>
        </w:rPr>
        <w:t>Identifikācijas Nr</w:t>
      </w:r>
      <w:r w:rsidRPr="00581CA2">
        <w:rPr>
          <w:bCs/>
          <w:color w:val="000000"/>
          <w:sz w:val="22"/>
          <w:szCs w:val="22"/>
        </w:rPr>
        <w:t xml:space="preserve">. JNP </w:t>
      </w:r>
      <w:r>
        <w:rPr>
          <w:bCs/>
          <w:color w:val="000000"/>
          <w:sz w:val="22"/>
          <w:szCs w:val="22"/>
        </w:rPr>
        <w:t>2019/26</w:t>
      </w:r>
    </w:p>
    <w:p w:rsidR="00A54F06" w:rsidRPr="009662F3" w:rsidRDefault="00A54F06" w:rsidP="00A54F06">
      <w:pPr>
        <w:jc w:val="right"/>
        <w:rPr>
          <w:rFonts w:ascii="Arial" w:hAnsi="Arial" w:cs="Arial"/>
        </w:rPr>
      </w:pPr>
    </w:p>
    <w:p w:rsidR="00A54F06" w:rsidRDefault="00A54F06" w:rsidP="00A54F06">
      <w:pPr>
        <w:jc w:val="center"/>
        <w:rPr>
          <w:b/>
          <w:caps/>
          <w:color w:val="00000A"/>
        </w:rPr>
      </w:pPr>
      <w:r w:rsidRPr="00E0791C">
        <w:rPr>
          <w:b/>
          <w:caps/>
          <w:color w:val="00000A"/>
        </w:rPr>
        <w:t xml:space="preserve">pieteikums dalībai </w:t>
      </w:r>
      <w:r>
        <w:rPr>
          <w:b/>
          <w:caps/>
          <w:color w:val="00000A"/>
        </w:rPr>
        <w:t>IEPIRKUMĀ</w:t>
      </w:r>
    </w:p>
    <w:p w:rsidR="00A54F06" w:rsidRPr="009844D9" w:rsidRDefault="00A54F06" w:rsidP="00A54F06">
      <w:pPr>
        <w:jc w:val="center"/>
        <w:rPr>
          <w:b/>
          <w:bCs/>
          <w:iCs/>
        </w:rPr>
      </w:pPr>
      <w:bookmarkStart w:id="64" w:name="_Hlk4055444"/>
      <w:r>
        <w:rPr>
          <w:b/>
          <w:bCs/>
        </w:rPr>
        <w:t xml:space="preserve">Iepirkumam </w:t>
      </w:r>
      <w:r w:rsidRPr="009844D9">
        <w:rPr>
          <w:b/>
          <w:bCs/>
        </w:rPr>
        <w:t>“</w:t>
      </w:r>
      <w:r>
        <w:rPr>
          <w:b/>
          <w:bCs/>
          <w:iCs/>
        </w:rPr>
        <w:t>Jelgavas novada pašvaldības meliorācijas sistēmu uzturēšana 2019.gadā</w:t>
      </w:r>
      <w:r w:rsidRPr="009844D9">
        <w:rPr>
          <w:b/>
          <w:bCs/>
          <w:iCs/>
        </w:rPr>
        <w:t xml:space="preserve">” </w:t>
      </w:r>
    </w:p>
    <w:p w:rsidR="00A54F06" w:rsidRPr="00E0791C" w:rsidRDefault="00A54F06" w:rsidP="00A54F06">
      <w:pPr>
        <w:jc w:val="center"/>
        <w:rPr>
          <w:b/>
        </w:rPr>
      </w:pPr>
      <w:r>
        <w:rPr>
          <w:b/>
        </w:rPr>
        <w:t>ID. Nr. JNP 2019/26</w:t>
      </w:r>
    </w:p>
    <w:bookmarkEnd w:id="64"/>
    <w:p w:rsidR="00A54F06" w:rsidRPr="00E0791C" w:rsidRDefault="00A54F06" w:rsidP="00A54F06">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A54F06" w:rsidRPr="00E0791C" w:rsidTr="00116462">
        <w:trPr>
          <w:cantSplit/>
        </w:trPr>
        <w:tc>
          <w:tcPr>
            <w:tcW w:w="3261" w:type="dxa"/>
            <w:shd w:val="clear" w:color="auto" w:fill="E5DFEC"/>
            <w:vAlign w:val="center"/>
          </w:tcPr>
          <w:p w:rsidR="00A54F06" w:rsidRPr="00E0791C" w:rsidRDefault="00A54F06" w:rsidP="00116462">
            <w:pPr>
              <w:snapToGrid w:val="0"/>
              <w:rPr>
                <w:b/>
              </w:rPr>
            </w:pPr>
            <w:r w:rsidRPr="00E0791C">
              <w:rPr>
                <w:b/>
              </w:rPr>
              <w:t>Pasūtītājs:</w:t>
            </w:r>
          </w:p>
        </w:tc>
        <w:tc>
          <w:tcPr>
            <w:tcW w:w="6378" w:type="dxa"/>
            <w:shd w:val="clear" w:color="auto" w:fill="E5DFEC"/>
          </w:tcPr>
          <w:p w:rsidR="00A54F06" w:rsidRPr="00E0791C" w:rsidRDefault="00A54F06" w:rsidP="00116462">
            <w:pPr>
              <w:pStyle w:val="ListParagraph1"/>
              <w:ind w:left="0"/>
              <w:jc w:val="both"/>
            </w:pPr>
            <w:r w:rsidRPr="00E0791C">
              <w:rPr>
                <w:b/>
              </w:rPr>
              <w:t>Jelgavas novada pašvaldība</w:t>
            </w:r>
          </w:p>
          <w:p w:rsidR="00A54F06" w:rsidRPr="00E0791C" w:rsidRDefault="00A54F06" w:rsidP="00116462">
            <w:pPr>
              <w:jc w:val="both"/>
            </w:pPr>
            <w:r w:rsidRPr="00E0791C">
              <w:t>Reģ.Nr. 90009118031</w:t>
            </w:r>
          </w:p>
          <w:p w:rsidR="00A54F06" w:rsidRPr="00E0791C" w:rsidRDefault="00A54F06" w:rsidP="00116462">
            <w:pPr>
              <w:jc w:val="both"/>
              <w:rPr>
                <w:b/>
              </w:rPr>
            </w:pPr>
            <w:r w:rsidRPr="00E0791C">
              <w:t>Adrese: Pasta iela 37, Jelgava, LV-3001</w:t>
            </w:r>
          </w:p>
        </w:tc>
      </w:tr>
      <w:tr w:rsidR="00A54F06" w:rsidRPr="00E0791C" w:rsidTr="00116462">
        <w:tc>
          <w:tcPr>
            <w:tcW w:w="3261" w:type="dxa"/>
            <w:shd w:val="clear" w:color="auto" w:fill="E5DFEC"/>
            <w:vAlign w:val="center"/>
          </w:tcPr>
          <w:p w:rsidR="00A54F06" w:rsidRPr="00E0791C" w:rsidRDefault="00A54F06" w:rsidP="00116462">
            <w:pPr>
              <w:snapToGrid w:val="0"/>
              <w:rPr>
                <w:b/>
              </w:rPr>
            </w:pPr>
            <w:r w:rsidRPr="00E0791C">
              <w:rPr>
                <w:b/>
              </w:rPr>
              <w:t>Pretendents:</w:t>
            </w:r>
          </w:p>
        </w:tc>
        <w:tc>
          <w:tcPr>
            <w:tcW w:w="6378" w:type="dxa"/>
          </w:tcPr>
          <w:p w:rsidR="00A54F06" w:rsidRPr="00E0791C" w:rsidRDefault="00A54F06" w:rsidP="00116462">
            <w:pPr>
              <w:snapToGrid w:val="0"/>
            </w:pPr>
          </w:p>
        </w:tc>
      </w:tr>
      <w:tr w:rsidR="00A54F06" w:rsidRPr="00E0791C" w:rsidTr="00116462">
        <w:tc>
          <w:tcPr>
            <w:tcW w:w="3261" w:type="dxa"/>
            <w:shd w:val="clear" w:color="auto" w:fill="E5DFEC"/>
            <w:vAlign w:val="center"/>
          </w:tcPr>
          <w:p w:rsidR="00A54F06" w:rsidRPr="00E0791C" w:rsidRDefault="00A54F06" w:rsidP="00116462">
            <w:pPr>
              <w:snapToGrid w:val="0"/>
              <w:rPr>
                <w:b/>
              </w:rPr>
            </w:pPr>
            <w:r w:rsidRPr="00E0791C">
              <w:rPr>
                <w:b/>
              </w:rPr>
              <w:t>Adrese:</w:t>
            </w:r>
          </w:p>
        </w:tc>
        <w:tc>
          <w:tcPr>
            <w:tcW w:w="6378" w:type="dxa"/>
          </w:tcPr>
          <w:p w:rsidR="00A54F06" w:rsidRPr="00E0791C" w:rsidRDefault="00A54F06" w:rsidP="00116462">
            <w:pPr>
              <w:snapToGrid w:val="0"/>
            </w:pPr>
          </w:p>
        </w:tc>
      </w:tr>
      <w:tr w:rsidR="00A54F06" w:rsidRPr="00E0791C" w:rsidTr="00116462">
        <w:tc>
          <w:tcPr>
            <w:tcW w:w="3261" w:type="dxa"/>
            <w:shd w:val="clear" w:color="auto" w:fill="E5DFEC"/>
            <w:vAlign w:val="center"/>
          </w:tcPr>
          <w:p w:rsidR="00A54F06" w:rsidRPr="00E0791C" w:rsidRDefault="00A54F06" w:rsidP="00116462">
            <w:pPr>
              <w:snapToGrid w:val="0"/>
              <w:rPr>
                <w:b/>
              </w:rPr>
            </w:pPr>
            <w:r w:rsidRPr="00E0791C">
              <w:rPr>
                <w:b/>
              </w:rPr>
              <w:t>Datums:</w:t>
            </w:r>
          </w:p>
        </w:tc>
        <w:tc>
          <w:tcPr>
            <w:tcW w:w="6378" w:type="dxa"/>
          </w:tcPr>
          <w:p w:rsidR="00A54F06" w:rsidRPr="00E0791C" w:rsidRDefault="00A54F06" w:rsidP="00116462">
            <w:pPr>
              <w:snapToGrid w:val="0"/>
            </w:pPr>
          </w:p>
        </w:tc>
      </w:tr>
      <w:tr w:rsidR="00A54F06" w:rsidRPr="00E0791C" w:rsidTr="00116462">
        <w:trPr>
          <w:trHeight w:val="674"/>
        </w:trPr>
        <w:tc>
          <w:tcPr>
            <w:tcW w:w="3261" w:type="dxa"/>
            <w:shd w:val="clear" w:color="auto" w:fill="E5DFEC"/>
            <w:vAlign w:val="center"/>
          </w:tcPr>
          <w:p w:rsidR="00A54F06" w:rsidRPr="00E0791C" w:rsidRDefault="00A54F06" w:rsidP="00116462">
            <w:pPr>
              <w:snapToGrid w:val="0"/>
              <w:rPr>
                <w:b/>
              </w:rPr>
            </w:pPr>
            <w:r w:rsidRPr="00E0791C">
              <w:rPr>
                <w:b/>
              </w:rPr>
              <w:t>Pretendenta kontaktpersona:</w:t>
            </w:r>
          </w:p>
          <w:p w:rsidR="00A54F06" w:rsidRPr="00E0791C" w:rsidRDefault="00A54F06" w:rsidP="00116462">
            <w:r w:rsidRPr="00E0791C">
              <w:t>(vārds, uzvārds, amats, telefons, e-pasts)</w:t>
            </w:r>
          </w:p>
        </w:tc>
        <w:tc>
          <w:tcPr>
            <w:tcW w:w="6378" w:type="dxa"/>
          </w:tcPr>
          <w:p w:rsidR="00A54F06" w:rsidRPr="00E0791C" w:rsidRDefault="00A54F06" w:rsidP="00116462">
            <w:pPr>
              <w:snapToGrid w:val="0"/>
            </w:pPr>
          </w:p>
          <w:p w:rsidR="00A54F06" w:rsidRPr="00E0791C" w:rsidRDefault="00A54F06" w:rsidP="00116462">
            <w:pPr>
              <w:snapToGrid w:val="0"/>
            </w:pPr>
          </w:p>
          <w:p w:rsidR="00A54F06" w:rsidRPr="00E0791C" w:rsidRDefault="00A54F06" w:rsidP="00116462">
            <w:pPr>
              <w:snapToGrid w:val="0"/>
            </w:pPr>
          </w:p>
        </w:tc>
      </w:tr>
      <w:tr w:rsidR="00A54F06" w:rsidRPr="00E0791C" w:rsidTr="00116462">
        <w:trPr>
          <w:trHeight w:val="1172"/>
        </w:trPr>
        <w:tc>
          <w:tcPr>
            <w:tcW w:w="3261" w:type="dxa"/>
            <w:shd w:val="clear" w:color="auto" w:fill="E5DFEC"/>
            <w:vAlign w:val="center"/>
          </w:tcPr>
          <w:p w:rsidR="00A54F06" w:rsidRPr="00E0791C" w:rsidRDefault="00A54F06" w:rsidP="00116462">
            <w:r w:rsidRPr="00E0791C">
              <w:t>Atzīmēt, ja pretendents ir mazais vai vidējais uzņēmums</w:t>
            </w:r>
          </w:p>
          <w:p w:rsidR="00A54F06" w:rsidRPr="00E0791C" w:rsidRDefault="00A54F06" w:rsidP="00116462"/>
          <w:p w:rsidR="00A54F06" w:rsidRPr="00E0791C" w:rsidRDefault="00A54F06" w:rsidP="00116462"/>
          <w:p w:rsidR="00A54F06" w:rsidRPr="00E0791C" w:rsidRDefault="00A54F06" w:rsidP="00116462"/>
          <w:p w:rsidR="00A54F06" w:rsidRPr="00E0791C" w:rsidRDefault="00A54F06" w:rsidP="00116462">
            <w:pPr>
              <w:rPr>
                <w:b/>
              </w:rPr>
            </w:pPr>
          </w:p>
        </w:tc>
        <w:tc>
          <w:tcPr>
            <w:tcW w:w="6378" w:type="dxa"/>
          </w:tcPr>
          <w:p w:rsidR="00A54F06" w:rsidRPr="00E0791C" w:rsidRDefault="00A54F06" w:rsidP="00116462">
            <w:pPr>
              <w:rPr>
                <w:b/>
              </w:rPr>
            </w:pPr>
            <w:r w:rsidRPr="00E0791C">
              <w:rPr>
                <w:noProof/>
              </w:rPr>
              <mc:AlternateContent>
                <mc:Choice Requires="wps">
                  <w:drawing>
                    <wp:anchor distT="0" distB="0" distL="114300" distR="114300" simplePos="0" relativeHeight="251659264" behindDoc="0" locked="0" layoutInCell="1" allowOverlap="1" wp14:anchorId="50F0FE8A" wp14:editId="4861D17E">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F0F1E" id="Rectangle 1" o:spid="_x0000_s1026" style="position:absolute;margin-left:-.95pt;margin-top:18.9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0288" behindDoc="0" locked="0" layoutInCell="1" allowOverlap="1" wp14:anchorId="6BAEB50C" wp14:editId="28648B3E">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EEF0" id="Rectangle 3" o:spid="_x0000_s1026" style="position:absolute;margin-left:-1.1pt;margin-top:2.1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A54F06" w:rsidRPr="00E0791C" w:rsidRDefault="00A54F06" w:rsidP="00116462">
            <w:pPr>
              <w:snapToGrid w:val="0"/>
            </w:pPr>
            <w:r w:rsidRPr="00E0791C">
              <w:t xml:space="preserve">     </w:t>
            </w:r>
            <w:r w:rsidRPr="00E0791C">
              <w:rPr>
                <w:b/>
              </w:rPr>
              <w:t>vidējais uzņēmums</w:t>
            </w:r>
            <w:r w:rsidRPr="00E0791C">
              <w:rPr>
                <w:vertAlign w:val="superscript"/>
              </w:rPr>
              <w:footnoteReference w:id="2"/>
            </w:r>
          </w:p>
        </w:tc>
      </w:tr>
      <w:tr w:rsidR="00A54F06" w:rsidRPr="00E0791C" w:rsidTr="00116462">
        <w:tc>
          <w:tcPr>
            <w:tcW w:w="3261" w:type="dxa"/>
            <w:shd w:val="clear" w:color="auto" w:fill="E5DFEC"/>
            <w:vAlign w:val="center"/>
          </w:tcPr>
          <w:p w:rsidR="00A54F06" w:rsidRPr="00E0791C" w:rsidRDefault="00A54F06" w:rsidP="00116462">
            <w:pPr>
              <w:snapToGrid w:val="0"/>
              <w:rPr>
                <w:b/>
              </w:rPr>
            </w:pPr>
            <w:r w:rsidRPr="00E0791C">
              <w:rPr>
                <w:b/>
              </w:rPr>
              <w:t>Citi uzņēmēji:</w:t>
            </w:r>
          </w:p>
          <w:p w:rsidR="00A54F06" w:rsidRPr="00E0791C" w:rsidRDefault="00A54F06" w:rsidP="00116462">
            <w:r w:rsidRPr="00E0791C">
              <w:t>(uz kuru iespējām konkrētā līguma izpildei balstās pretendents, saskaņā ar Nolikuma noteikumiem)</w:t>
            </w:r>
          </w:p>
        </w:tc>
        <w:tc>
          <w:tcPr>
            <w:tcW w:w="6378" w:type="dxa"/>
          </w:tcPr>
          <w:p w:rsidR="00A54F06" w:rsidRPr="00E0791C" w:rsidRDefault="00A54F06" w:rsidP="00116462">
            <w:pPr>
              <w:snapToGrid w:val="0"/>
            </w:pPr>
          </w:p>
        </w:tc>
      </w:tr>
    </w:tbl>
    <w:p w:rsidR="00A54F06" w:rsidRPr="00E0791C" w:rsidRDefault="00A54F06" w:rsidP="00A54F06">
      <w:pPr>
        <w:pStyle w:val="Rindkopa"/>
        <w:ind w:left="0"/>
        <w:rPr>
          <w:rFonts w:ascii="Times New Roman" w:hAnsi="Times New Roman"/>
          <w:sz w:val="24"/>
        </w:rPr>
      </w:pPr>
    </w:p>
    <w:p w:rsidR="00A54F06" w:rsidRPr="00AE2C5A" w:rsidRDefault="00A54F06" w:rsidP="00A54F06">
      <w:pPr>
        <w:jc w:val="both"/>
      </w:pPr>
    </w:p>
    <w:p w:rsidR="00A54F06" w:rsidRPr="00AE2C5A" w:rsidRDefault="00A54F06" w:rsidP="00A54F06">
      <w:pPr>
        <w:jc w:val="both"/>
      </w:pPr>
      <w:r w:rsidRPr="00AE2C5A">
        <w:t xml:space="preserve">Iepazinušies ar Jelgavas novada pašvaldības, Reģ. Nr. 90009118031, Pasta iela 37, Jelgava, LV-3001 (turpmāk – Pasūtītājs) organizētā iepirkuma </w:t>
      </w:r>
      <w:r w:rsidRPr="00AE2C5A">
        <w:rPr>
          <w:bCs/>
        </w:rPr>
        <w:t>„</w:t>
      </w:r>
      <w:r w:rsidRPr="0010146E">
        <w:rPr>
          <w:bCs/>
        </w:rPr>
        <w:t>Jelgavas novada pašvaldības meli</w:t>
      </w:r>
      <w:r>
        <w:rPr>
          <w:bCs/>
        </w:rPr>
        <w:t>orācijas sistēmu uzturēšana 2019</w:t>
      </w:r>
      <w:r w:rsidRPr="0010146E">
        <w:rPr>
          <w:bCs/>
        </w:rPr>
        <w:t>.gadā</w:t>
      </w:r>
      <w:r>
        <w:rPr>
          <w:bCs/>
        </w:rPr>
        <w:t xml:space="preserve">” </w:t>
      </w:r>
      <w:r w:rsidRPr="00AE2C5A">
        <w:t>nolikumu (turpmāk – Nolikums), pieņemot visas Nolikumā noteiktās prasības,</w:t>
      </w:r>
    </w:p>
    <w:p w:rsidR="00A54F06" w:rsidRPr="00AE2C5A" w:rsidRDefault="00A54F06" w:rsidP="00A54F06">
      <w:r w:rsidRPr="00AE2C5A">
        <w:t>/</w:t>
      </w:r>
      <w:r w:rsidRPr="00AE2C5A">
        <w:rPr>
          <w:i/>
        </w:rPr>
        <w:t>pretendenta nosaukums/reģistrācijas numurs/ adrese/</w:t>
      </w:r>
    </w:p>
    <w:p w:rsidR="00A54F06" w:rsidRPr="00AE2C5A" w:rsidRDefault="00A54F06" w:rsidP="00A54F06">
      <w:pPr>
        <w:jc w:val="both"/>
      </w:pPr>
      <w:r w:rsidRPr="00AE2C5A">
        <w:t>Iesniedzu piedāvājumu, kas sastāv no:</w:t>
      </w:r>
    </w:p>
    <w:p w:rsidR="00A54F06" w:rsidRPr="00AE2C5A" w:rsidRDefault="00A54F06" w:rsidP="00B813FC">
      <w:pPr>
        <w:pStyle w:val="ListParagraph"/>
        <w:numPr>
          <w:ilvl w:val="0"/>
          <w:numId w:val="26"/>
        </w:numPr>
        <w:spacing w:line="100" w:lineRule="atLeast"/>
        <w:jc w:val="both"/>
      </w:pPr>
      <w:r w:rsidRPr="00AE2C5A">
        <w:t>šī pieteikuma, un Atlases dokumentiem,</w:t>
      </w:r>
    </w:p>
    <w:p w:rsidR="00A54F06" w:rsidRPr="00AE2C5A" w:rsidRDefault="00A54F06" w:rsidP="00B813FC">
      <w:pPr>
        <w:pStyle w:val="ListParagraph"/>
        <w:numPr>
          <w:ilvl w:val="0"/>
          <w:numId w:val="26"/>
        </w:numPr>
        <w:spacing w:line="100" w:lineRule="atLeast"/>
        <w:jc w:val="both"/>
      </w:pPr>
      <w:r w:rsidRPr="00AE2C5A">
        <w:t>Tehniskā piedāvājuma</w:t>
      </w:r>
    </w:p>
    <w:p w:rsidR="00A54F06" w:rsidRPr="00AE2C5A" w:rsidRDefault="00A54F06" w:rsidP="00B813FC">
      <w:pPr>
        <w:pStyle w:val="ListParagraph"/>
        <w:numPr>
          <w:ilvl w:val="0"/>
          <w:numId w:val="26"/>
        </w:numPr>
        <w:spacing w:line="100" w:lineRule="atLeast"/>
        <w:jc w:val="both"/>
      </w:pPr>
      <w:r w:rsidRPr="00AE2C5A">
        <w:t>Finanšu piedāvājuma,</w:t>
      </w:r>
    </w:p>
    <w:p w:rsidR="00A54F06" w:rsidRPr="00AE2C5A" w:rsidRDefault="00A54F06" w:rsidP="00A54F06">
      <w:pPr>
        <w:ind w:left="709"/>
        <w:jc w:val="both"/>
      </w:pPr>
      <w:r w:rsidRPr="00AE2C5A">
        <w:t>(turpmāk – Piedāvājums)</w:t>
      </w:r>
    </w:p>
    <w:p w:rsidR="00A54F06" w:rsidRPr="00AE2C5A" w:rsidRDefault="00A54F06" w:rsidP="00A54F06">
      <w:pPr>
        <w:numPr>
          <w:ilvl w:val="0"/>
          <w:numId w:val="11"/>
        </w:numPr>
        <w:tabs>
          <w:tab w:val="clear" w:pos="644"/>
          <w:tab w:val="num" w:pos="284"/>
          <w:tab w:val="num" w:pos="720"/>
        </w:tabs>
        <w:spacing w:line="100" w:lineRule="atLeast"/>
        <w:ind w:left="284" w:hanging="284"/>
        <w:jc w:val="both"/>
        <w:rPr>
          <w:b/>
        </w:rPr>
      </w:pPr>
      <w:r w:rsidRPr="00AE2C5A">
        <w:rPr>
          <w:b/>
        </w:rPr>
        <w:t xml:space="preserve">apņemoties: </w:t>
      </w:r>
    </w:p>
    <w:p w:rsidR="00A54F06" w:rsidRPr="00AE2C5A" w:rsidRDefault="00A54F06" w:rsidP="00A54F06">
      <w:pPr>
        <w:numPr>
          <w:ilvl w:val="0"/>
          <w:numId w:val="12"/>
        </w:numPr>
        <w:spacing w:line="100" w:lineRule="atLeast"/>
        <w:jc w:val="both"/>
      </w:pPr>
      <w:r w:rsidRPr="00AE2C5A">
        <w:t xml:space="preserve">veikt iepirkuma </w:t>
      </w:r>
      <w:r w:rsidRPr="00AE2C5A">
        <w:rPr>
          <w:bCs/>
        </w:rPr>
        <w:t>„</w:t>
      </w:r>
      <w:r w:rsidRPr="00784080">
        <w:rPr>
          <w:bCs/>
        </w:rPr>
        <w:t xml:space="preserve">Jelgavas novada pašvaldības meliorācijas sistēmu uzturēšana </w:t>
      </w:r>
      <w:r>
        <w:rPr>
          <w:bCs/>
        </w:rPr>
        <w:t>2019</w:t>
      </w:r>
      <w:r w:rsidRPr="00784080">
        <w:rPr>
          <w:bCs/>
        </w:rPr>
        <w:t>.gadā</w:t>
      </w:r>
      <w:r>
        <w:t xml:space="preserve">” </w:t>
      </w:r>
      <w:r w:rsidRPr="00AE2C5A">
        <w:rPr>
          <w:color w:val="000000"/>
        </w:rPr>
        <w:t>būvdarbus</w:t>
      </w:r>
      <w:r w:rsidR="00F94E3D">
        <w:rPr>
          <w:color w:val="000000"/>
        </w:rPr>
        <w:t xml:space="preserve"> </w:t>
      </w:r>
      <w:r>
        <w:rPr>
          <w:color w:val="000000"/>
        </w:rPr>
        <w:t>iepirkuma ____ daļā</w:t>
      </w:r>
      <w:r>
        <w:t>, saskaņā ar</w:t>
      </w:r>
      <w:r w:rsidRPr="004A230A">
        <w:t xml:space="preserve"> Tehnisko specifikāciju</w:t>
      </w:r>
      <w:r w:rsidRPr="00AE2C5A">
        <w:t xml:space="preserve"> par cenu: Būvniecības kopējā cena bez pievienotās vērtības nodokļa (turpmāk –PVN): </w:t>
      </w:r>
      <w:r w:rsidRPr="00AE2C5A">
        <w:rPr>
          <w:i/>
        </w:rPr>
        <w:t>summa</w:t>
      </w:r>
      <w:r w:rsidRPr="00AE2C5A">
        <w:t xml:space="preserve"> EUR (</w:t>
      </w:r>
      <w:r w:rsidRPr="00AE2C5A">
        <w:rPr>
          <w:i/>
        </w:rPr>
        <w:t>summa vārdiem euro</w:t>
      </w:r>
      <w:r w:rsidRPr="00AE2C5A">
        <w:t>), PVN 21%: summa EUR (</w:t>
      </w:r>
      <w:r w:rsidRPr="00AE2C5A">
        <w:rPr>
          <w:i/>
        </w:rPr>
        <w:t>summa vārdiem euro</w:t>
      </w:r>
      <w:r w:rsidRPr="00AE2C5A">
        <w:t xml:space="preserve">). Kopējā cena ar PVN: </w:t>
      </w:r>
      <w:r w:rsidRPr="00AE2C5A">
        <w:rPr>
          <w:i/>
        </w:rPr>
        <w:t>summa</w:t>
      </w:r>
      <w:r w:rsidRPr="00AE2C5A">
        <w:t xml:space="preserve"> EUR (</w:t>
      </w:r>
      <w:r w:rsidRPr="00AE2C5A">
        <w:rPr>
          <w:i/>
        </w:rPr>
        <w:t>summa vārdiem</w:t>
      </w:r>
      <w:r w:rsidRPr="00AE2C5A">
        <w:t xml:space="preserve"> </w:t>
      </w:r>
      <w:r w:rsidRPr="00AE2C5A">
        <w:rPr>
          <w:i/>
        </w:rPr>
        <w:t>euro</w:t>
      </w:r>
      <w:r w:rsidRPr="00AE2C5A">
        <w:t>),</w:t>
      </w:r>
    </w:p>
    <w:p w:rsidR="00A54F06" w:rsidRPr="00AE2C5A" w:rsidRDefault="00A54F06" w:rsidP="00A54F06">
      <w:pPr>
        <w:numPr>
          <w:ilvl w:val="0"/>
          <w:numId w:val="12"/>
        </w:numPr>
        <w:spacing w:line="100" w:lineRule="atLeast"/>
        <w:ind w:left="709" w:hanging="426"/>
        <w:jc w:val="both"/>
      </w:pPr>
      <w:r w:rsidRPr="00AE2C5A">
        <w:t>slēgt iepirkuma līgumu atbilstoši Nolikumā ietvertajam Iepirkuma līguma projektam,</w:t>
      </w:r>
    </w:p>
    <w:p w:rsidR="00A54F06" w:rsidRPr="00AE2C5A" w:rsidRDefault="00A54F06" w:rsidP="00A54F06">
      <w:pPr>
        <w:numPr>
          <w:ilvl w:val="0"/>
          <w:numId w:val="12"/>
        </w:numPr>
        <w:spacing w:line="100" w:lineRule="atLeast"/>
        <w:ind w:left="709" w:hanging="426"/>
        <w:jc w:val="both"/>
      </w:pPr>
      <w:r w:rsidRPr="00AE2C5A">
        <w:lastRenderedPageBreak/>
        <w:t>veikt</w:t>
      </w:r>
      <w:r w:rsidRPr="00AE2C5A">
        <w:rPr>
          <w:color w:val="000000"/>
          <w:shd w:val="clear" w:color="auto" w:fill="FFFFFF"/>
        </w:rPr>
        <w:t xml:space="preserve"> būvniecības darbus </w:t>
      </w:r>
      <w:r w:rsidRPr="00AE2C5A">
        <w:t>saskaņā ar manu piedāvājumu iepirkuma līgumā noteiktajā kārtībā no iepirkuma līguma noslēgšanas līdz (pretendenta piedāvātais līguma izpildes termiņš) ,</w:t>
      </w:r>
    </w:p>
    <w:p w:rsidR="00A54F06" w:rsidRPr="00AE2C5A" w:rsidRDefault="00A54F06" w:rsidP="00A54F06">
      <w:pPr>
        <w:pStyle w:val="ListParagraph"/>
        <w:numPr>
          <w:ilvl w:val="0"/>
          <w:numId w:val="11"/>
        </w:numPr>
        <w:spacing w:line="100" w:lineRule="atLeast"/>
        <w:jc w:val="both"/>
      </w:pPr>
      <w:r w:rsidRPr="00A54F06">
        <w:rPr>
          <w:b/>
        </w:rPr>
        <w:t xml:space="preserve"> </w:t>
      </w:r>
      <w:r w:rsidRPr="00AE2C5A">
        <w:t>apņemamies līguma slēgšanas tiesību piešķiršanas gadījumā pildīt visus nolikumā izklāstītos nosacījumus un strādāt pie līguma izpildes. Mūsu rīcībā ir pietiekami resursi, lai nodrošinātu kvalitatīvu un iepirkuma prasībām atbilstošu pakalpojuma izpildi.</w:t>
      </w:r>
    </w:p>
    <w:p w:rsidR="00A54F06" w:rsidRPr="00A54F06" w:rsidRDefault="00A54F06" w:rsidP="00A54F06">
      <w:pPr>
        <w:pStyle w:val="ListParagraph"/>
        <w:numPr>
          <w:ilvl w:val="0"/>
          <w:numId w:val="11"/>
        </w:numPr>
        <w:spacing w:line="100" w:lineRule="atLeast"/>
        <w:jc w:val="both"/>
        <w:rPr>
          <w:b/>
        </w:rPr>
      </w:pPr>
      <w:r w:rsidRPr="00AE2C5A">
        <w:t>Apliecinu, ka visas piedāvājumā sniegtās ziņas ir patiesas</w:t>
      </w:r>
      <w:r w:rsidRPr="00A54F06">
        <w:rPr>
          <w:b/>
        </w:rPr>
        <w:t>.</w:t>
      </w:r>
    </w:p>
    <w:tbl>
      <w:tblPr>
        <w:tblW w:w="0" w:type="auto"/>
        <w:tblInd w:w="-106" w:type="dxa"/>
        <w:tblLayout w:type="fixed"/>
        <w:tblLook w:val="0000" w:firstRow="0" w:lastRow="0" w:firstColumn="0" w:lastColumn="0" w:noHBand="0" w:noVBand="0"/>
      </w:tblPr>
      <w:tblGrid>
        <w:gridCol w:w="2627"/>
        <w:gridCol w:w="6720"/>
      </w:tblGrid>
      <w:tr w:rsidR="00A54F06" w:rsidRPr="00AE2C5A" w:rsidTr="00116462">
        <w:tc>
          <w:tcPr>
            <w:tcW w:w="2627" w:type="dxa"/>
          </w:tcPr>
          <w:p w:rsidR="00A54F06" w:rsidRPr="00AE2C5A" w:rsidRDefault="00A54F06" w:rsidP="00116462">
            <w:pPr>
              <w:snapToGrid w:val="0"/>
            </w:pPr>
            <w:r w:rsidRPr="00AE2C5A">
              <w:t>Pretendenta pārstāvis</w:t>
            </w:r>
          </w:p>
        </w:tc>
        <w:tc>
          <w:tcPr>
            <w:tcW w:w="6720" w:type="dxa"/>
            <w:tcBorders>
              <w:bottom w:val="single" w:sz="4" w:space="0" w:color="000000"/>
            </w:tcBorders>
          </w:tcPr>
          <w:p w:rsidR="00A54F06" w:rsidRPr="00AE2C5A" w:rsidRDefault="00A54F06" w:rsidP="00116462">
            <w:pPr>
              <w:snapToGrid w:val="0"/>
            </w:pPr>
          </w:p>
        </w:tc>
      </w:tr>
      <w:tr w:rsidR="00A54F06" w:rsidRPr="00AE2C5A" w:rsidTr="00116462">
        <w:trPr>
          <w:cantSplit/>
        </w:trPr>
        <w:tc>
          <w:tcPr>
            <w:tcW w:w="2627" w:type="dxa"/>
          </w:tcPr>
          <w:p w:rsidR="00A54F06" w:rsidRPr="00AE2C5A" w:rsidRDefault="00A54F06" w:rsidP="00116462">
            <w:pPr>
              <w:snapToGrid w:val="0"/>
            </w:pPr>
          </w:p>
        </w:tc>
        <w:tc>
          <w:tcPr>
            <w:tcW w:w="6720" w:type="dxa"/>
          </w:tcPr>
          <w:p w:rsidR="00A54F06" w:rsidRPr="00AE2C5A" w:rsidRDefault="00A54F06" w:rsidP="00116462">
            <w:pPr>
              <w:snapToGrid w:val="0"/>
            </w:pPr>
            <w:r w:rsidRPr="00AE2C5A">
              <w:t xml:space="preserve">(amats, </w:t>
            </w:r>
            <w:r>
              <w:t>paraksts, vārds, uzvārds</w:t>
            </w:r>
            <w:r w:rsidRPr="00AE2C5A">
              <w:t>)</w:t>
            </w:r>
          </w:p>
        </w:tc>
      </w:tr>
    </w:tbl>
    <w:p w:rsidR="00A54F06" w:rsidRPr="007E215E" w:rsidRDefault="00A54F06" w:rsidP="00A54F06">
      <w:pPr>
        <w:rPr>
          <w:rFonts w:ascii="Arial" w:hAnsi="Arial"/>
        </w:rPr>
        <w:sectPr w:rsidR="00A54F06" w:rsidRPr="007E215E" w:rsidSect="00EF0A72">
          <w:footerReference w:type="default" r:id="rId14"/>
          <w:pgSz w:w="11905" w:h="16837"/>
          <w:pgMar w:top="1134" w:right="851" w:bottom="1135" w:left="1418" w:header="340" w:footer="454" w:gutter="0"/>
          <w:cols w:space="720"/>
          <w:titlePg/>
          <w:docGrid w:linePitch="326" w:charSpace="36864"/>
        </w:sectPr>
      </w:pPr>
    </w:p>
    <w:p w:rsidR="00A54F06" w:rsidRPr="004B048F" w:rsidRDefault="00A54F06" w:rsidP="00A54F06">
      <w:pPr>
        <w:jc w:val="right"/>
        <w:rPr>
          <w:color w:val="00000A"/>
          <w:sz w:val="22"/>
          <w:szCs w:val="22"/>
        </w:rPr>
      </w:pPr>
      <w:r w:rsidRPr="004B048F">
        <w:rPr>
          <w:color w:val="00000A"/>
          <w:sz w:val="22"/>
          <w:szCs w:val="22"/>
        </w:rPr>
        <w:lastRenderedPageBreak/>
        <w:t>Pielikums Nr.2</w:t>
      </w:r>
    </w:p>
    <w:p w:rsidR="00A54F06" w:rsidRPr="004B048F" w:rsidRDefault="00A54F06" w:rsidP="00A54F06">
      <w:pPr>
        <w:jc w:val="right"/>
        <w:rPr>
          <w:bCs/>
          <w:sz w:val="22"/>
          <w:szCs w:val="22"/>
        </w:rPr>
      </w:pPr>
      <w:r w:rsidRPr="004B048F">
        <w:rPr>
          <w:bCs/>
          <w:sz w:val="22"/>
          <w:szCs w:val="22"/>
        </w:rPr>
        <w:t xml:space="preserve"> Nolikumam</w:t>
      </w:r>
    </w:p>
    <w:p w:rsidR="00A54F06" w:rsidRPr="004B048F" w:rsidRDefault="00A54F06" w:rsidP="00A54F06">
      <w:pPr>
        <w:jc w:val="right"/>
        <w:rPr>
          <w:color w:val="00000A"/>
          <w:sz w:val="22"/>
          <w:szCs w:val="22"/>
        </w:rPr>
      </w:pPr>
      <w:r w:rsidRPr="004B048F">
        <w:rPr>
          <w:bCs/>
          <w:sz w:val="22"/>
          <w:szCs w:val="22"/>
        </w:rPr>
        <w:t>Identifikācijas Nr</w:t>
      </w:r>
      <w:r w:rsidRPr="004B048F">
        <w:rPr>
          <w:bCs/>
          <w:color w:val="000000"/>
          <w:sz w:val="22"/>
          <w:szCs w:val="22"/>
        </w:rPr>
        <w:t xml:space="preserve">. JNP </w:t>
      </w:r>
      <w:r>
        <w:rPr>
          <w:bCs/>
          <w:color w:val="000000"/>
          <w:sz w:val="22"/>
          <w:szCs w:val="22"/>
        </w:rPr>
        <w:t>2019/26</w:t>
      </w:r>
    </w:p>
    <w:p w:rsidR="00A54F06" w:rsidRPr="009662F3" w:rsidRDefault="00A54F06" w:rsidP="00A54F06">
      <w:pPr>
        <w:shd w:val="clear" w:color="auto" w:fill="FFFFFF"/>
        <w:jc w:val="right"/>
        <w:rPr>
          <w:rFonts w:ascii="Arial" w:hAnsi="Arial" w:cs="Arial"/>
        </w:rPr>
      </w:pPr>
    </w:p>
    <w:p w:rsidR="00A54F06" w:rsidRDefault="00A54F06" w:rsidP="00A54F06">
      <w:pPr>
        <w:jc w:val="center"/>
        <w:rPr>
          <w:rFonts w:ascii="Arial" w:hAnsi="Arial" w:cs="Arial"/>
          <w:b/>
          <w:caps/>
          <w:color w:val="00000A"/>
        </w:rPr>
      </w:pPr>
    </w:p>
    <w:p w:rsidR="00A54F06" w:rsidRPr="00AE2C5A" w:rsidRDefault="00A54F06" w:rsidP="00A54F06">
      <w:pPr>
        <w:jc w:val="center"/>
        <w:rPr>
          <w:b/>
          <w:caps/>
          <w:color w:val="00000A"/>
        </w:rPr>
      </w:pPr>
      <w:r w:rsidRPr="00AE2C5A">
        <w:rPr>
          <w:b/>
          <w:caps/>
          <w:color w:val="00000A"/>
        </w:rPr>
        <w:t>PIEREDZES APRAKSTS</w:t>
      </w:r>
    </w:p>
    <w:p w:rsidR="00A54F06" w:rsidRDefault="00A54F06" w:rsidP="00BF31AA">
      <w:pPr>
        <w:jc w:val="center"/>
        <w:rPr>
          <w:b/>
        </w:rPr>
      </w:pPr>
      <w:r w:rsidRPr="00AE2C5A">
        <w:rPr>
          <w:b/>
          <w:i/>
        </w:rPr>
        <w:t xml:space="preserve"> </w:t>
      </w:r>
      <w:r w:rsidRPr="00AE2C5A">
        <w:rPr>
          <w:b/>
          <w:bCs/>
        </w:rPr>
        <w:t xml:space="preserve">Iepirkumam </w:t>
      </w:r>
      <w:r w:rsidRPr="00762CAE">
        <w:rPr>
          <w:b/>
          <w:bCs/>
        </w:rPr>
        <w:t>“</w:t>
      </w:r>
      <w:r w:rsidRPr="00943A9D">
        <w:rPr>
          <w:b/>
          <w:bCs/>
        </w:rPr>
        <w:t>Jelgavas novada pašvaldības meliorācijas sistēmu uzturēšana 201</w:t>
      </w:r>
      <w:r>
        <w:rPr>
          <w:b/>
          <w:bCs/>
        </w:rPr>
        <w:t>9</w:t>
      </w:r>
      <w:r w:rsidRPr="00943A9D">
        <w:rPr>
          <w:b/>
          <w:bCs/>
        </w:rPr>
        <w:t>.gadā</w:t>
      </w:r>
      <w:r w:rsidRPr="00762CAE">
        <w:rPr>
          <w:b/>
        </w:rPr>
        <w:t>”</w:t>
      </w:r>
    </w:p>
    <w:p w:rsidR="00A54F06" w:rsidRDefault="00A54F06" w:rsidP="00BF31AA">
      <w:pPr>
        <w:jc w:val="center"/>
        <w:rPr>
          <w:b/>
          <w:bCs/>
          <w:iCs/>
        </w:rPr>
      </w:pPr>
      <w:r>
        <w:rPr>
          <w:b/>
        </w:rPr>
        <w:t>ID. Nr. JNP 2019/26</w:t>
      </w:r>
      <w:r w:rsidRPr="00AE2C5A">
        <w:rPr>
          <w:b/>
          <w:bCs/>
          <w:iCs/>
        </w:rPr>
        <w:t xml:space="preserve"> </w:t>
      </w:r>
    </w:p>
    <w:p w:rsidR="004C2235" w:rsidRPr="00AE2C5A" w:rsidRDefault="004C2235" w:rsidP="00BF31AA">
      <w:pPr>
        <w:jc w:val="cente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A54F06" w:rsidRPr="00AE2C5A" w:rsidTr="00116462">
        <w:trPr>
          <w:cantSplit/>
        </w:trPr>
        <w:tc>
          <w:tcPr>
            <w:tcW w:w="3002" w:type="dxa"/>
            <w:shd w:val="clear" w:color="auto" w:fill="E5DFEC"/>
          </w:tcPr>
          <w:p w:rsidR="00A54F06" w:rsidRPr="00AE2C5A" w:rsidRDefault="00A54F06" w:rsidP="00116462">
            <w:pPr>
              <w:snapToGrid w:val="0"/>
              <w:spacing w:before="120" w:after="120"/>
              <w:rPr>
                <w:b/>
              </w:rPr>
            </w:pPr>
            <w:r w:rsidRPr="00AE2C5A">
              <w:rPr>
                <w:b/>
              </w:rPr>
              <w:t>Pasūtītājs:</w:t>
            </w:r>
          </w:p>
        </w:tc>
        <w:tc>
          <w:tcPr>
            <w:tcW w:w="6921" w:type="dxa"/>
          </w:tcPr>
          <w:p w:rsidR="00A54F06" w:rsidRPr="00AE2C5A" w:rsidRDefault="00A54F06" w:rsidP="00116462">
            <w:pPr>
              <w:spacing w:before="120" w:after="120"/>
              <w:jc w:val="both"/>
              <w:rPr>
                <w:b/>
              </w:rPr>
            </w:pPr>
          </w:p>
        </w:tc>
      </w:tr>
      <w:tr w:rsidR="00A54F06" w:rsidRPr="00AE2C5A" w:rsidTr="00116462">
        <w:tc>
          <w:tcPr>
            <w:tcW w:w="3002" w:type="dxa"/>
            <w:shd w:val="clear" w:color="auto" w:fill="E5DFEC"/>
          </w:tcPr>
          <w:p w:rsidR="00A54F06" w:rsidRPr="00AE2C5A" w:rsidRDefault="00A54F06" w:rsidP="00116462">
            <w:pPr>
              <w:snapToGrid w:val="0"/>
              <w:spacing w:before="120" w:after="120"/>
              <w:rPr>
                <w:b/>
              </w:rPr>
            </w:pPr>
            <w:r w:rsidRPr="00AE2C5A">
              <w:rPr>
                <w:b/>
              </w:rPr>
              <w:t>Pretendents:</w:t>
            </w:r>
          </w:p>
        </w:tc>
        <w:tc>
          <w:tcPr>
            <w:tcW w:w="6921" w:type="dxa"/>
          </w:tcPr>
          <w:p w:rsidR="00A54F06" w:rsidRPr="00AE2C5A" w:rsidRDefault="00A54F06" w:rsidP="00116462">
            <w:pPr>
              <w:snapToGrid w:val="0"/>
              <w:spacing w:before="120" w:after="120"/>
            </w:pPr>
          </w:p>
        </w:tc>
      </w:tr>
    </w:tbl>
    <w:p w:rsidR="00A54F06" w:rsidRDefault="00A54F06" w:rsidP="00A54F06">
      <w:pPr>
        <w:shd w:val="clear" w:color="auto" w:fill="FFFFFF"/>
        <w:rPr>
          <w:b/>
          <w:sz w:val="22"/>
          <w:szCs w:val="22"/>
        </w:rPr>
      </w:pPr>
    </w:p>
    <w:p w:rsidR="00A54F06" w:rsidRPr="008458C2" w:rsidRDefault="00A54F06" w:rsidP="000A1DCD">
      <w:pPr>
        <w:shd w:val="clear" w:color="auto" w:fill="FFFFFF"/>
        <w:jc w:val="center"/>
        <w:rPr>
          <w:b/>
          <w:sz w:val="22"/>
          <w:szCs w:val="22"/>
        </w:rPr>
      </w:pPr>
      <w:r w:rsidRPr="008458C2">
        <w:rPr>
          <w:b/>
          <w:sz w:val="22"/>
          <w:szCs w:val="22"/>
        </w:rPr>
        <w:t>Meliorācijas sistēmas atjaunošanas vai pārbūves darbi</w:t>
      </w:r>
    </w:p>
    <w:p w:rsidR="00A54F06" w:rsidRPr="00AE2C5A" w:rsidRDefault="00A54F06" w:rsidP="00A54F06">
      <w:pPr>
        <w:jc w:val="right"/>
        <w:rPr>
          <w:bCs/>
        </w:rPr>
      </w:pPr>
    </w:p>
    <w:tbl>
      <w:tblPr>
        <w:tblW w:w="102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064"/>
        <w:gridCol w:w="1556"/>
        <w:gridCol w:w="2264"/>
        <w:gridCol w:w="2401"/>
      </w:tblGrid>
      <w:tr w:rsidR="00A54F06" w:rsidRPr="00AE2C5A" w:rsidTr="004D2699">
        <w:trPr>
          <w:cantSplit/>
          <w:trHeight w:hRule="exact" w:val="2270"/>
        </w:trPr>
        <w:tc>
          <w:tcPr>
            <w:tcW w:w="993" w:type="dxa"/>
            <w:shd w:val="clear" w:color="auto" w:fill="E5DFEC"/>
            <w:vAlign w:val="center"/>
          </w:tcPr>
          <w:p w:rsidR="00A54F06" w:rsidRPr="00AE2C5A" w:rsidRDefault="00A54F06" w:rsidP="00116462">
            <w:pPr>
              <w:spacing w:after="120"/>
              <w:jc w:val="center"/>
              <w:rPr>
                <w:b/>
              </w:rPr>
            </w:pPr>
            <w:r w:rsidRPr="00AE2C5A">
              <w:rPr>
                <w:b/>
              </w:rPr>
              <w:t>Nr.</w:t>
            </w:r>
          </w:p>
          <w:p w:rsidR="00A54F06" w:rsidRPr="00AE2C5A" w:rsidRDefault="00A54F06" w:rsidP="00116462">
            <w:pPr>
              <w:spacing w:after="120"/>
              <w:jc w:val="center"/>
              <w:rPr>
                <w:b/>
              </w:rPr>
            </w:pPr>
            <w:r w:rsidRPr="00AE2C5A">
              <w:rPr>
                <w:b/>
              </w:rPr>
              <w:t>p.k.</w:t>
            </w:r>
          </w:p>
        </w:tc>
        <w:tc>
          <w:tcPr>
            <w:tcW w:w="3064" w:type="dxa"/>
            <w:shd w:val="clear" w:color="auto" w:fill="E5DFEC"/>
            <w:vAlign w:val="center"/>
          </w:tcPr>
          <w:p w:rsidR="00A54F06" w:rsidRPr="00AE2C5A" w:rsidRDefault="00A54F06" w:rsidP="00116462">
            <w:pPr>
              <w:spacing w:after="120"/>
              <w:jc w:val="center"/>
              <w:rPr>
                <w:b/>
              </w:rPr>
            </w:pPr>
            <w:r w:rsidRPr="00AE2C5A">
              <w:rPr>
                <w:b/>
              </w:rPr>
              <w:t>Būvobjekta nosaukums un veikto būvdarbu īss raksturojums (jānorāda objekta adrese, veids,  un citi raksturlielumi, kas pierāda atbilstību nolikumā izvirzītajām prasībām)</w:t>
            </w:r>
          </w:p>
        </w:tc>
        <w:tc>
          <w:tcPr>
            <w:tcW w:w="1556" w:type="dxa"/>
            <w:shd w:val="clear" w:color="auto" w:fill="E5DFEC"/>
            <w:vAlign w:val="center"/>
          </w:tcPr>
          <w:p w:rsidR="00A54F06" w:rsidRPr="00AE2C5A" w:rsidRDefault="00A54F06" w:rsidP="00116462">
            <w:pPr>
              <w:spacing w:after="120"/>
              <w:jc w:val="center"/>
              <w:rPr>
                <w:b/>
              </w:rPr>
            </w:pPr>
            <w:r w:rsidRPr="00AE2C5A">
              <w:rPr>
                <w:b/>
              </w:rPr>
              <w:t xml:space="preserve">Būvdarbu vērtība EUR bez PVN </w:t>
            </w:r>
          </w:p>
        </w:tc>
        <w:tc>
          <w:tcPr>
            <w:tcW w:w="2264" w:type="dxa"/>
            <w:shd w:val="clear" w:color="auto" w:fill="E5DFEC"/>
            <w:vAlign w:val="center"/>
          </w:tcPr>
          <w:p w:rsidR="00A54F06" w:rsidRPr="00AE2C5A" w:rsidRDefault="00A54F06" w:rsidP="00116462">
            <w:pPr>
              <w:spacing w:after="120"/>
              <w:jc w:val="center"/>
              <w:rPr>
                <w:b/>
              </w:rPr>
            </w:pPr>
            <w:r w:rsidRPr="00AE2C5A">
              <w:rPr>
                <w:b/>
              </w:rPr>
              <w:t>Pasūtītājs (nosaukums, reģistrācijas numurs, adrese, atbildīgā kontaktpersona (vadītājs) un tālrunis)</w:t>
            </w:r>
          </w:p>
        </w:tc>
        <w:tc>
          <w:tcPr>
            <w:tcW w:w="2401" w:type="dxa"/>
            <w:shd w:val="clear" w:color="auto" w:fill="E5DFEC"/>
            <w:vAlign w:val="center"/>
          </w:tcPr>
          <w:p w:rsidR="00A54F06" w:rsidRPr="00AE2C5A" w:rsidRDefault="00A54F06" w:rsidP="00116462">
            <w:pPr>
              <w:spacing w:after="120"/>
              <w:jc w:val="center"/>
              <w:rPr>
                <w:b/>
              </w:rPr>
            </w:pPr>
            <w:r w:rsidRPr="00AE2C5A">
              <w:rPr>
                <w:b/>
              </w:rPr>
              <w:t>Būvdarbu uzsākšanas un pabeigšanas gads un mēnesis</w:t>
            </w:r>
          </w:p>
        </w:tc>
      </w:tr>
      <w:tr w:rsidR="00A54F06" w:rsidRPr="00AE2C5A" w:rsidTr="00A54F06">
        <w:trPr>
          <w:cantSplit/>
          <w:trHeight w:hRule="exact" w:val="284"/>
        </w:trPr>
        <w:tc>
          <w:tcPr>
            <w:tcW w:w="993" w:type="dxa"/>
            <w:vAlign w:val="center"/>
          </w:tcPr>
          <w:p w:rsidR="00A54F06" w:rsidRPr="00AE2C5A" w:rsidRDefault="00A54F06" w:rsidP="00116462">
            <w:pPr>
              <w:spacing w:after="120"/>
              <w:jc w:val="center"/>
              <w:rPr>
                <w:highlight w:val="lightGray"/>
              </w:rPr>
            </w:pPr>
            <w:r w:rsidRPr="00AE2C5A">
              <w:t>1.</w:t>
            </w:r>
          </w:p>
        </w:tc>
        <w:tc>
          <w:tcPr>
            <w:tcW w:w="3064" w:type="dxa"/>
            <w:vAlign w:val="center"/>
          </w:tcPr>
          <w:p w:rsidR="00A54F06" w:rsidRPr="00AE2C5A" w:rsidRDefault="00A54F06" w:rsidP="00116462">
            <w:pPr>
              <w:spacing w:after="120"/>
              <w:jc w:val="center"/>
            </w:pPr>
          </w:p>
        </w:tc>
        <w:tc>
          <w:tcPr>
            <w:tcW w:w="1556" w:type="dxa"/>
            <w:vAlign w:val="center"/>
          </w:tcPr>
          <w:p w:rsidR="00A54F06" w:rsidRPr="00AE2C5A" w:rsidRDefault="00A54F06" w:rsidP="00116462">
            <w:pPr>
              <w:spacing w:after="120"/>
              <w:jc w:val="center"/>
            </w:pPr>
          </w:p>
        </w:tc>
        <w:tc>
          <w:tcPr>
            <w:tcW w:w="2264" w:type="dxa"/>
            <w:vAlign w:val="center"/>
          </w:tcPr>
          <w:p w:rsidR="00A54F06" w:rsidRPr="00AE2C5A" w:rsidRDefault="00A54F06" w:rsidP="00116462">
            <w:pPr>
              <w:spacing w:after="120"/>
              <w:jc w:val="center"/>
              <w:rPr>
                <w:highlight w:val="lightGray"/>
              </w:rPr>
            </w:pPr>
          </w:p>
        </w:tc>
        <w:tc>
          <w:tcPr>
            <w:tcW w:w="2401" w:type="dxa"/>
            <w:vAlign w:val="center"/>
          </w:tcPr>
          <w:p w:rsidR="00A54F06" w:rsidRPr="00AE2C5A" w:rsidRDefault="00A54F06" w:rsidP="00116462">
            <w:pPr>
              <w:spacing w:after="120"/>
              <w:jc w:val="center"/>
            </w:pPr>
          </w:p>
        </w:tc>
      </w:tr>
      <w:tr w:rsidR="00A54F06" w:rsidRPr="00AE2C5A" w:rsidTr="00A54F06">
        <w:trPr>
          <w:cantSplit/>
          <w:trHeight w:hRule="exact" w:val="284"/>
        </w:trPr>
        <w:tc>
          <w:tcPr>
            <w:tcW w:w="993" w:type="dxa"/>
            <w:vAlign w:val="center"/>
          </w:tcPr>
          <w:p w:rsidR="00A54F06" w:rsidRPr="00AE2C5A" w:rsidRDefault="00A54F06" w:rsidP="00116462">
            <w:pPr>
              <w:spacing w:after="120"/>
              <w:jc w:val="center"/>
              <w:rPr>
                <w:highlight w:val="lightGray"/>
              </w:rPr>
            </w:pPr>
          </w:p>
        </w:tc>
        <w:tc>
          <w:tcPr>
            <w:tcW w:w="3064" w:type="dxa"/>
            <w:vAlign w:val="center"/>
          </w:tcPr>
          <w:p w:rsidR="00A54F06" w:rsidRPr="00AE2C5A" w:rsidRDefault="00A54F06" w:rsidP="00116462">
            <w:pPr>
              <w:spacing w:after="120"/>
              <w:jc w:val="center"/>
              <w:rPr>
                <w:highlight w:val="lightGray"/>
              </w:rPr>
            </w:pPr>
          </w:p>
        </w:tc>
        <w:tc>
          <w:tcPr>
            <w:tcW w:w="1556" w:type="dxa"/>
            <w:vAlign w:val="center"/>
          </w:tcPr>
          <w:p w:rsidR="00A54F06" w:rsidRPr="00AE2C5A" w:rsidRDefault="00A54F06" w:rsidP="00116462">
            <w:pPr>
              <w:spacing w:after="120"/>
              <w:jc w:val="center"/>
              <w:rPr>
                <w:highlight w:val="lightGray"/>
              </w:rPr>
            </w:pPr>
          </w:p>
        </w:tc>
        <w:tc>
          <w:tcPr>
            <w:tcW w:w="2264" w:type="dxa"/>
            <w:vAlign w:val="center"/>
          </w:tcPr>
          <w:p w:rsidR="00A54F06" w:rsidRPr="00AE2C5A" w:rsidRDefault="00A54F06" w:rsidP="00116462">
            <w:pPr>
              <w:spacing w:after="120"/>
              <w:jc w:val="center"/>
              <w:rPr>
                <w:highlight w:val="lightGray"/>
              </w:rPr>
            </w:pPr>
          </w:p>
        </w:tc>
        <w:tc>
          <w:tcPr>
            <w:tcW w:w="2401" w:type="dxa"/>
            <w:vAlign w:val="center"/>
          </w:tcPr>
          <w:p w:rsidR="00A54F06" w:rsidRPr="00AE2C5A" w:rsidRDefault="00A54F06" w:rsidP="00116462">
            <w:pPr>
              <w:jc w:val="center"/>
            </w:pPr>
          </w:p>
        </w:tc>
      </w:tr>
    </w:tbl>
    <w:p w:rsidR="00A54F06" w:rsidRPr="00AE2C5A" w:rsidRDefault="00A54F06" w:rsidP="00A54F06">
      <w:pPr>
        <w:jc w:val="right"/>
        <w:rPr>
          <w:bCs/>
        </w:rPr>
      </w:pPr>
    </w:p>
    <w:p w:rsidR="00A54F06" w:rsidRPr="00AE2C5A" w:rsidRDefault="00A54F06" w:rsidP="00A54F06">
      <w:pPr>
        <w:jc w:val="right"/>
        <w:rPr>
          <w:bCs/>
        </w:rPr>
      </w:pPr>
    </w:p>
    <w:p w:rsidR="00A54F06" w:rsidRPr="00AE2C5A" w:rsidRDefault="00A54F06" w:rsidP="00A54F06">
      <w:pPr>
        <w:tabs>
          <w:tab w:val="left" w:leader="dot" w:pos="7797"/>
        </w:tabs>
        <w:jc w:val="both"/>
      </w:pPr>
      <w:r w:rsidRPr="00AE2C5A">
        <w:t>Pretendents objektu būvniecības darbu sarakstā iekļauj objektus, kas nodrošina nolikuma prasību izpildi un pievieno nolikumā norādītos kvalifikāciju apliecinošos dokumentus.</w:t>
      </w:r>
      <w:r w:rsidRPr="00AE2C5A">
        <w:rPr>
          <w:i/>
        </w:rPr>
        <w:t xml:space="preserve"> </w:t>
      </w:r>
      <w:r w:rsidRPr="00AE2C5A">
        <w:t>Pasūtītajam ir tiesības sniegto informāciju pārbaudīt, sazinoties ar norādīto pasūtītāju un pieprasot sniegtās informācijas apstiprinājumu.</w:t>
      </w:r>
    </w:p>
    <w:p w:rsidR="00A54F06" w:rsidRPr="00AE2C5A" w:rsidRDefault="00A54F06" w:rsidP="00A54F06">
      <w:pPr>
        <w:jc w:val="both"/>
      </w:pPr>
    </w:p>
    <w:tbl>
      <w:tblPr>
        <w:tblW w:w="0" w:type="auto"/>
        <w:tblInd w:w="-106" w:type="dxa"/>
        <w:tblLayout w:type="fixed"/>
        <w:tblLook w:val="0000" w:firstRow="0" w:lastRow="0" w:firstColumn="0" w:lastColumn="0" w:noHBand="0" w:noVBand="0"/>
      </w:tblPr>
      <w:tblGrid>
        <w:gridCol w:w="2627"/>
        <w:gridCol w:w="6720"/>
      </w:tblGrid>
      <w:tr w:rsidR="00A54F06" w:rsidRPr="00AE2C5A" w:rsidTr="00116462">
        <w:tc>
          <w:tcPr>
            <w:tcW w:w="2627" w:type="dxa"/>
          </w:tcPr>
          <w:p w:rsidR="00A54F06" w:rsidRPr="00AE2C5A" w:rsidRDefault="00A54F06" w:rsidP="00116462">
            <w:pPr>
              <w:snapToGrid w:val="0"/>
              <w:jc w:val="both"/>
            </w:pPr>
            <w:r w:rsidRPr="00AE2C5A">
              <w:t>Pretendenta pārstāvis</w:t>
            </w:r>
          </w:p>
        </w:tc>
        <w:tc>
          <w:tcPr>
            <w:tcW w:w="6720" w:type="dxa"/>
            <w:tcBorders>
              <w:bottom w:val="single" w:sz="4" w:space="0" w:color="000000"/>
            </w:tcBorders>
          </w:tcPr>
          <w:p w:rsidR="00A54F06" w:rsidRPr="00AE2C5A" w:rsidRDefault="00A54F06" w:rsidP="00116462">
            <w:pPr>
              <w:snapToGrid w:val="0"/>
              <w:jc w:val="both"/>
            </w:pPr>
          </w:p>
        </w:tc>
      </w:tr>
      <w:tr w:rsidR="00A54F06" w:rsidRPr="00AE2C5A" w:rsidTr="00116462">
        <w:trPr>
          <w:cantSplit/>
        </w:trPr>
        <w:tc>
          <w:tcPr>
            <w:tcW w:w="2627" w:type="dxa"/>
          </w:tcPr>
          <w:p w:rsidR="00A54F06" w:rsidRPr="00AE2C5A" w:rsidRDefault="00A54F06" w:rsidP="00116462">
            <w:pPr>
              <w:snapToGrid w:val="0"/>
              <w:jc w:val="both"/>
            </w:pPr>
          </w:p>
        </w:tc>
        <w:tc>
          <w:tcPr>
            <w:tcW w:w="6720" w:type="dxa"/>
          </w:tcPr>
          <w:p w:rsidR="00A54F06" w:rsidRPr="00AE2C5A" w:rsidRDefault="00A54F06" w:rsidP="00116462">
            <w:pPr>
              <w:snapToGrid w:val="0"/>
              <w:jc w:val="both"/>
            </w:pPr>
            <w:r w:rsidRPr="00AE2C5A">
              <w:t xml:space="preserve">(amats, </w:t>
            </w:r>
            <w:r>
              <w:t>paraksts, vārds, uzvārds</w:t>
            </w:r>
            <w:r w:rsidRPr="00AE2C5A">
              <w:t>)</w:t>
            </w:r>
          </w:p>
        </w:tc>
      </w:tr>
    </w:tbl>
    <w:p w:rsidR="00A54F06" w:rsidRPr="00AE2C5A" w:rsidRDefault="00A54F06" w:rsidP="00A54F06">
      <w:pPr>
        <w:spacing w:after="120"/>
        <w:jc w:val="both"/>
      </w:pPr>
      <w:r w:rsidRPr="00AE2C5A">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A54F06" w:rsidRPr="007E215E" w:rsidRDefault="00A54F06" w:rsidP="00A54F06">
      <w:pPr>
        <w:ind w:left="720"/>
        <w:jc w:val="both"/>
        <w:rPr>
          <w:rFonts w:ascii="Arial" w:hAnsi="Arial" w:cs="Arial"/>
        </w:rPr>
      </w:pPr>
    </w:p>
    <w:p w:rsidR="00A54F06" w:rsidRPr="007E215E" w:rsidRDefault="00A54F06" w:rsidP="00A54F06">
      <w:pPr>
        <w:ind w:left="720"/>
        <w:jc w:val="both"/>
        <w:rPr>
          <w:rFonts w:ascii="Arial" w:hAnsi="Arial" w:cs="Arial"/>
        </w:rPr>
      </w:pPr>
    </w:p>
    <w:p w:rsidR="00A54F06" w:rsidRPr="007E215E" w:rsidRDefault="00A54F06" w:rsidP="00A54F06">
      <w:pPr>
        <w:jc w:val="both"/>
        <w:rPr>
          <w:rFonts w:ascii="Arial" w:hAnsi="Arial" w:cs="Arial"/>
        </w:rPr>
      </w:pPr>
    </w:p>
    <w:p w:rsidR="00A54F06" w:rsidRDefault="00A54F06" w:rsidP="00A54F06">
      <w:pPr>
        <w:jc w:val="center"/>
        <w:rPr>
          <w:rFonts w:ascii="Arial" w:hAnsi="Arial" w:cs="Arial"/>
          <w:b/>
          <w:caps/>
          <w:color w:val="00000A"/>
        </w:rPr>
      </w:pPr>
    </w:p>
    <w:p w:rsidR="00A54F06" w:rsidRDefault="00A54F06" w:rsidP="00A54F06">
      <w:pPr>
        <w:jc w:val="center"/>
        <w:rPr>
          <w:rFonts w:ascii="Arial" w:hAnsi="Arial" w:cs="Arial"/>
          <w:b/>
          <w:caps/>
          <w:color w:val="00000A"/>
        </w:rPr>
      </w:pPr>
    </w:p>
    <w:p w:rsidR="00A54F06" w:rsidRPr="009662F3" w:rsidRDefault="00A54F06" w:rsidP="00A54F06">
      <w:pPr>
        <w:jc w:val="center"/>
        <w:rPr>
          <w:rFonts w:ascii="Arial" w:hAnsi="Arial"/>
          <w:b/>
        </w:rPr>
      </w:pPr>
    </w:p>
    <w:p w:rsidR="00A54F06" w:rsidRPr="009662F3" w:rsidRDefault="00A54F06" w:rsidP="00A54F06">
      <w:pPr>
        <w:jc w:val="right"/>
        <w:rPr>
          <w:rFonts w:ascii="Arial" w:hAnsi="Arial" w:cs="Arial"/>
          <w:bCs/>
        </w:rPr>
      </w:pPr>
    </w:p>
    <w:p w:rsidR="00A54F06" w:rsidRPr="009662F3" w:rsidRDefault="00A54F06" w:rsidP="00A54F06">
      <w:pPr>
        <w:pageBreakBefore/>
        <w:rPr>
          <w:rFonts w:ascii="Arial" w:hAnsi="Arial"/>
          <w:b/>
          <w:sz w:val="28"/>
          <w:szCs w:val="28"/>
        </w:rPr>
      </w:pPr>
    </w:p>
    <w:p w:rsidR="00A54F06" w:rsidRPr="004B048F" w:rsidRDefault="00A54F06" w:rsidP="00A54F06">
      <w:pPr>
        <w:jc w:val="right"/>
        <w:rPr>
          <w:color w:val="00000A"/>
          <w:sz w:val="22"/>
          <w:szCs w:val="22"/>
        </w:rPr>
      </w:pPr>
      <w:r w:rsidRPr="004B048F">
        <w:rPr>
          <w:color w:val="00000A"/>
          <w:sz w:val="22"/>
          <w:szCs w:val="22"/>
        </w:rPr>
        <w:t>Pielikums Nr.3</w:t>
      </w:r>
    </w:p>
    <w:p w:rsidR="00A54F06" w:rsidRPr="004B048F" w:rsidRDefault="00A54F06" w:rsidP="00A54F06">
      <w:pPr>
        <w:jc w:val="right"/>
        <w:rPr>
          <w:bCs/>
          <w:sz w:val="22"/>
          <w:szCs w:val="22"/>
        </w:rPr>
      </w:pPr>
      <w:r w:rsidRPr="004B048F">
        <w:rPr>
          <w:bCs/>
          <w:sz w:val="22"/>
          <w:szCs w:val="22"/>
        </w:rPr>
        <w:t xml:space="preserve"> Nolikumam</w:t>
      </w:r>
    </w:p>
    <w:p w:rsidR="00A54F06" w:rsidRPr="004B048F" w:rsidRDefault="00A54F06" w:rsidP="00A54F06">
      <w:pPr>
        <w:jc w:val="right"/>
        <w:rPr>
          <w:bCs/>
          <w:color w:val="000000"/>
          <w:sz w:val="22"/>
          <w:szCs w:val="22"/>
        </w:rPr>
      </w:pPr>
      <w:r w:rsidRPr="004B048F">
        <w:rPr>
          <w:bCs/>
          <w:sz w:val="22"/>
          <w:szCs w:val="22"/>
        </w:rPr>
        <w:t>Identifikācijas Nr</w:t>
      </w:r>
      <w:r w:rsidRPr="004B048F">
        <w:rPr>
          <w:bCs/>
          <w:color w:val="000000"/>
          <w:sz w:val="22"/>
          <w:szCs w:val="22"/>
        </w:rPr>
        <w:t xml:space="preserve">. JNP </w:t>
      </w:r>
      <w:r w:rsidR="009640C7">
        <w:rPr>
          <w:bCs/>
          <w:color w:val="000000"/>
          <w:sz w:val="22"/>
          <w:szCs w:val="22"/>
        </w:rPr>
        <w:t>2019/26</w:t>
      </w:r>
    </w:p>
    <w:p w:rsidR="00A54F06" w:rsidRPr="004B048F" w:rsidRDefault="00A54F06" w:rsidP="00A54F06">
      <w:pPr>
        <w:jc w:val="right"/>
        <w:rPr>
          <w:color w:val="000000"/>
          <w:sz w:val="22"/>
          <w:szCs w:val="22"/>
        </w:rPr>
      </w:pPr>
    </w:p>
    <w:p w:rsidR="00A54F06" w:rsidRPr="001D24F4" w:rsidRDefault="00A54F06" w:rsidP="00A54F06">
      <w:pPr>
        <w:jc w:val="right"/>
        <w:rPr>
          <w:color w:val="000000"/>
        </w:rPr>
      </w:pPr>
    </w:p>
    <w:p w:rsidR="00A54F06" w:rsidRPr="001D24F4" w:rsidRDefault="00A54F06" w:rsidP="00A54F06">
      <w:pPr>
        <w:spacing w:after="120"/>
        <w:jc w:val="center"/>
        <w:rPr>
          <w:sz w:val="28"/>
          <w:szCs w:val="28"/>
        </w:rPr>
      </w:pPr>
      <w:r w:rsidRPr="001D24F4">
        <w:rPr>
          <w:sz w:val="28"/>
          <w:szCs w:val="28"/>
        </w:rPr>
        <w:t>Pretendenta speciālistu saraksts</w:t>
      </w:r>
    </w:p>
    <w:p w:rsidR="00A54F06" w:rsidRDefault="00A54F06" w:rsidP="00A54F06">
      <w:pPr>
        <w:jc w:val="center"/>
        <w:rPr>
          <w:b/>
        </w:rPr>
      </w:pPr>
      <w:r w:rsidRPr="00AE2C5A">
        <w:rPr>
          <w:b/>
          <w:bCs/>
        </w:rPr>
        <w:t xml:space="preserve">Iepirkumam </w:t>
      </w:r>
      <w:r w:rsidRPr="00762CAE">
        <w:rPr>
          <w:b/>
          <w:bCs/>
        </w:rPr>
        <w:t>“</w:t>
      </w:r>
      <w:r w:rsidRPr="00D961D1">
        <w:rPr>
          <w:b/>
          <w:bCs/>
        </w:rPr>
        <w:t>Jelgavas novada pašvaldības meli</w:t>
      </w:r>
      <w:r w:rsidR="009640C7">
        <w:rPr>
          <w:b/>
          <w:bCs/>
        </w:rPr>
        <w:t>orācijas sistēmu uzturēšana 2019</w:t>
      </w:r>
      <w:r w:rsidRPr="00D961D1">
        <w:rPr>
          <w:b/>
          <w:bCs/>
        </w:rPr>
        <w:t>.gadā</w:t>
      </w:r>
      <w:r w:rsidRPr="00762CAE">
        <w:rPr>
          <w:b/>
        </w:rPr>
        <w:t>”</w:t>
      </w:r>
    </w:p>
    <w:p w:rsidR="00A54F06" w:rsidRPr="00AE2C5A" w:rsidRDefault="00A54F06" w:rsidP="00A54F06">
      <w:pPr>
        <w:jc w:val="center"/>
        <w:rPr>
          <w:b/>
        </w:rPr>
      </w:pPr>
      <w:r>
        <w:rPr>
          <w:b/>
        </w:rPr>
        <w:t xml:space="preserve">ID. Nr. JNP </w:t>
      </w:r>
      <w:r w:rsidR="009640C7">
        <w:rPr>
          <w:b/>
        </w:rPr>
        <w:t>2019/26</w:t>
      </w:r>
      <w:r w:rsidRPr="00AE2C5A">
        <w:rPr>
          <w:b/>
          <w:bCs/>
          <w:iCs/>
        </w:rPr>
        <w:t xml:space="preserve"> </w:t>
      </w:r>
    </w:p>
    <w:p w:rsidR="00A54F06" w:rsidRPr="001D24F4" w:rsidRDefault="00A54F06" w:rsidP="00A54F06">
      <w:pPr>
        <w:spacing w:after="120"/>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2599"/>
        <w:gridCol w:w="3082"/>
        <w:gridCol w:w="1829"/>
        <w:gridCol w:w="1856"/>
      </w:tblGrid>
      <w:tr w:rsidR="00A54F06" w:rsidRPr="001D24F4" w:rsidTr="00116462">
        <w:tc>
          <w:tcPr>
            <w:tcW w:w="523" w:type="dxa"/>
            <w:shd w:val="clear" w:color="auto" w:fill="auto"/>
          </w:tcPr>
          <w:p w:rsidR="00A54F06" w:rsidRPr="001D24F4" w:rsidRDefault="00A54F06" w:rsidP="00116462">
            <w:pPr>
              <w:spacing w:after="120"/>
              <w:jc w:val="center"/>
              <w:rPr>
                <w:b/>
                <w:lang w:val="cs-CZ"/>
              </w:rPr>
            </w:pPr>
            <w:r w:rsidRPr="001D24F4">
              <w:rPr>
                <w:b/>
                <w:lang w:val="cs-CZ"/>
              </w:rPr>
              <w:t>Nr</w:t>
            </w:r>
          </w:p>
        </w:tc>
        <w:tc>
          <w:tcPr>
            <w:tcW w:w="2599" w:type="dxa"/>
            <w:shd w:val="clear" w:color="auto" w:fill="auto"/>
          </w:tcPr>
          <w:p w:rsidR="00A54F06" w:rsidRPr="001D24F4" w:rsidRDefault="00A54F06" w:rsidP="00116462">
            <w:pPr>
              <w:spacing w:after="120"/>
              <w:jc w:val="center"/>
              <w:rPr>
                <w:b/>
                <w:lang w:val="cs-CZ"/>
              </w:rPr>
            </w:pPr>
            <w:r w:rsidRPr="001D24F4">
              <w:rPr>
                <w:b/>
                <w:lang w:val="cs-CZ"/>
              </w:rPr>
              <w:t>Speciālista vārds un uzvārds</w:t>
            </w:r>
          </w:p>
        </w:tc>
        <w:tc>
          <w:tcPr>
            <w:tcW w:w="3082" w:type="dxa"/>
            <w:shd w:val="clear" w:color="auto" w:fill="auto"/>
          </w:tcPr>
          <w:p w:rsidR="00A54F06" w:rsidRPr="001D24F4" w:rsidRDefault="00A54F06" w:rsidP="00116462">
            <w:pPr>
              <w:spacing w:after="120"/>
              <w:jc w:val="center"/>
              <w:rPr>
                <w:b/>
                <w:lang w:val="cs-CZ"/>
              </w:rPr>
            </w:pPr>
            <w:r w:rsidRPr="001D24F4">
              <w:rPr>
                <w:b/>
                <w:lang w:val="cs-CZ"/>
              </w:rPr>
              <w:t>Sertifikācijas vai akreditācijas joma</w:t>
            </w:r>
          </w:p>
        </w:tc>
        <w:tc>
          <w:tcPr>
            <w:tcW w:w="1829" w:type="dxa"/>
            <w:shd w:val="clear" w:color="auto" w:fill="auto"/>
          </w:tcPr>
          <w:p w:rsidR="00A54F06" w:rsidRPr="001D24F4" w:rsidRDefault="00A54F06" w:rsidP="00116462">
            <w:pPr>
              <w:spacing w:after="120"/>
              <w:jc w:val="center"/>
              <w:rPr>
                <w:b/>
                <w:lang w:val="cs-CZ"/>
              </w:rPr>
            </w:pPr>
            <w:r w:rsidRPr="001D24F4">
              <w:rPr>
                <w:b/>
                <w:lang w:val="cs-CZ"/>
              </w:rPr>
              <w:t>Sertifikāta numurs</w:t>
            </w:r>
          </w:p>
        </w:tc>
        <w:tc>
          <w:tcPr>
            <w:tcW w:w="1856" w:type="dxa"/>
            <w:shd w:val="clear" w:color="auto" w:fill="auto"/>
          </w:tcPr>
          <w:p w:rsidR="00A54F06" w:rsidRPr="001D24F4" w:rsidRDefault="00A54F06" w:rsidP="00116462">
            <w:pPr>
              <w:spacing w:after="120"/>
              <w:jc w:val="center"/>
              <w:rPr>
                <w:b/>
                <w:lang w:val="cs-CZ"/>
              </w:rPr>
            </w:pPr>
            <w:r w:rsidRPr="001D24F4">
              <w:rPr>
                <w:b/>
                <w:lang w:val="cs-CZ"/>
              </w:rPr>
              <w:t>Speciālista paraksts</w:t>
            </w:r>
          </w:p>
        </w:tc>
      </w:tr>
      <w:tr w:rsidR="00A54F06" w:rsidRPr="001D24F4" w:rsidTr="00116462">
        <w:tc>
          <w:tcPr>
            <w:tcW w:w="523" w:type="dxa"/>
            <w:shd w:val="clear" w:color="auto" w:fill="auto"/>
          </w:tcPr>
          <w:p w:rsidR="00A54F06" w:rsidRPr="001D24F4" w:rsidRDefault="00A54F06" w:rsidP="00116462">
            <w:pPr>
              <w:spacing w:after="120"/>
              <w:jc w:val="both"/>
              <w:rPr>
                <w:b/>
                <w:lang w:val="cs-CZ"/>
              </w:rPr>
            </w:pPr>
          </w:p>
        </w:tc>
        <w:tc>
          <w:tcPr>
            <w:tcW w:w="2599" w:type="dxa"/>
            <w:shd w:val="clear" w:color="auto" w:fill="auto"/>
          </w:tcPr>
          <w:p w:rsidR="00A54F06" w:rsidRPr="001D24F4" w:rsidRDefault="00A54F06" w:rsidP="00116462">
            <w:pPr>
              <w:spacing w:after="120"/>
              <w:jc w:val="both"/>
              <w:rPr>
                <w:b/>
                <w:lang w:val="cs-CZ"/>
              </w:rPr>
            </w:pPr>
          </w:p>
        </w:tc>
        <w:tc>
          <w:tcPr>
            <w:tcW w:w="3082" w:type="dxa"/>
            <w:shd w:val="clear" w:color="auto" w:fill="auto"/>
          </w:tcPr>
          <w:p w:rsidR="00A54F06" w:rsidRPr="001D24F4" w:rsidRDefault="00A54F06" w:rsidP="00116462">
            <w:pPr>
              <w:spacing w:after="120"/>
              <w:jc w:val="both"/>
              <w:rPr>
                <w:b/>
                <w:lang w:val="cs-CZ"/>
              </w:rPr>
            </w:pPr>
          </w:p>
        </w:tc>
        <w:tc>
          <w:tcPr>
            <w:tcW w:w="1829" w:type="dxa"/>
            <w:shd w:val="clear" w:color="auto" w:fill="auto"/>
          </w:tcPr>
          <w:p w:rsidR="00A54F06" w:rsidRPr="001D24F4" w:rsidRDefault="00A54F06" w:rsidP="00116462">
            <w:pPr>
              <w:spacing w:after="120"/>
              <w:jc w:val="both"/>
              <w:rPr>
                <w:b/>
                <w:lang w:val="cs-CZ"/>
              </w:rPr>
            </w:pPr>
          </w:p>
        </w:tc>
        <w:tc>
          <w:tcPr>
            <w:tcW w:w="1856" w:type="dxa"/>
            <w:shd w:val="clear" w:color="auto" w:fill="auto"/>
          </w:tcPr>
          <w:p w:rsidR="00A54F06" w:rsidRPr="001D24F4" w:rsidRDefault="00A54F06" w:rsidP="00116462">
            <w:pPr>
              <w:spacing w:after="120"/>
              <w:jc w:val="both"/>
              <w:rPr>
                <w:b/>
                <w:lang w:val="cs-CZ"/>
              </w:rPr>
            </w:pPr>
          </w:p>
        </w:tc>
      </w:tr>
      <w:tr w:rsidR="00A54F06" w:rsidRPr="001D24F4" w:rsidTr="00116462">
        <w:tc>
          <w:tcPr>
            <w:tcW w:w="523" w:type="dxa"/>
            <w:shd w:val="clear" w:color="auto" w:fill="auto"/>
          </w:tcPr>
          <w:p w:rsidR="00A54F06" w:rsidRPr="001D24F4" w:rsidRDefault="00A54F06" w:rsidP="00116462">
            <w:pPr>
              <w:spacing w:after="120"/>
              <w:jc w:val="both"/>
              <w:rPr>
                <w:b/>
                <w:lang w:val="cs-CZ"/>
              </w:rPr>
            </w:pPr>
          </w:p>
        </w:tc>
        <w:tc>
          <w:tcPr>
            <w:tcW w:w="2599" w:type="dxa"/>
            <w:shd w:val="clear" w:color="auto" w:fill="auto"/>
          </w:tcPr>
          <w:p w:rsidR="00A54F06" w:rsidRPr="001D24F4" w:rsidRDefault="00A54F06" w:rsidP="00116462">
            <w:pPr>
              <w:spacing w:after="120"/>
              <w:jc w:val="both"/>
              <w:rPr>
                <w:b/>
                <w:lang w:val="cs-CZ"/>
              </w:rPr>
            </w:pPr>
          </w:p>
        </w:tc>
        <w:tc>
          <w:tcPr>
            <w:tcW w:w="3082" w:type="dxa"/>
            <w:shd w:val="clear" w:color="auto" w:fill="auto"/>
          </w:tcPr>
          <w:p w:rsidR="00A54F06" w:rsidRPr="001D24F4" w:rsidRDefault="00A54F06" w:rsidP="00116462">
            <w:pPr>
              <w:spacing w:after="120"/>
              <w:jc w:val="both"/>
              <w:rPr>
                <w:b/>
                <w:lang w:val="cs-CZ"/>
              </w:rPr>
            </w:pPr>
          </w:p>
        </w:tc>
        <w:tc>
          <w:tcPr>
            <w:tcW w:w="1829" w:type="dxa"/>
            <w:shd w:val="clear" w:color="auto" w:fill="auto"/>
          </w:tcPr>
          <w:p w:rsidR="00A54F06" w:rsidRPr="001D24F4" w:rsidRDefault="00A54F06" w:rsidP="00116462">
            <w:pPr>
              <w:spacing w:after="120"/>
              <w:jc w:val="both"/>
              <w:rPr>
                <w:b/>
                <w:lang w:val="cs-CZ"/>
              </w:rPr>
            </w:pPr>
          </w:p>
        </w:tc>
        <w:tc>
          <w:tcPr>
            <w:tcW w:w="1856" w:type="dxa"/>
            <w:shd w:val="clear" w:color="auto" w:fill="auto"/>
          </w:tcPr>
          <w:p w:rsidR="00A54F06" w:rsidRPr="001D24F4" w:rsidRDefault="00A54F06" w:rsidP="00116462">
            <w:pPr>
              <w:spacing w:after="120"/>
              <w:jc w:val="both"/>
              <w:rPr>
                <w:b/>
                <w:lang w:val="cs-CZ"/>
              </w:rPr>
            </w:pPr>
          </w:p>
        </w:tc>
      </w:tr>
    </w:tbl>
    <w:p w:rsidR="00A54F06" w:rsidRPr="001D24F4" w:rsidRDefault="00A54F06" w:rsidP="00A54F06">
      <w:pPr>
        <w:spacing w:after="120"/>
        <w:ind w:left="360"/>
        <w:rPr>
          <w:color w:val="FF0000"/>
        </w:rPr>
      </w:pPr>
    </w:p>
    <w:p w:rsidR="00A54F06" w:rsidRPr="001D24F4" w:rsidRDefault="00A54F06" w:rsidP="00A54F06">
      <w:pPr>
        <w:spacing w:after="120"/>
        <w:jc w:val="both"/>
      </w:pPr>
      <w:r w:rsidRPr="001D24F4">
        <w:t xml:space="preserve">Pretendenta speciālists ar savu parakstu apliecina, ka nepastāv šķēršļi kādēļ </w:t>
      </w:r>
      <w:r w:rsidRPr="001D24F4">
        <w:rPr>
          <w:i/>
        </w:rPr>
        <w:t>attiecīgais speciālists</w:t>
      </w:r>
      <w:r w:rsidRPr="001D24F4">
        <w:t xml:space="preserve"> nevarētu piedalīties Jelgavas novada pašvaldības, Reģ. Nr. 90009118031, Pasta iela 37, Jelgava, rīkotajā </w:t>
      </w:r>
      <w:r>
        <w:rPr>
          <w:bCs/>
        </w:rPr>
        <w:t>Iepirkumā</w:t>
      </w:r>
      <w:r w:rsidRPr="00AE2C5A">
        <w:rPr>
          <w:b/>
          <w:bCs/>
        </w:rPr>
        <w:t xml:space="preserve"> </w:t>
      </w:r>
      <w:r w:rsidRPr="00762CAE">
        <w:rPr>
          <w:b/>
          <w:bCs/>
        </w:rPr>
        <w:t>“</w:t>
      </w:r>
      <w:r w:rsidR="00B75A19" w:rsidRPr="00D961D1">
        <w:t xml:space="preserve">Jelgavas novada pašvaldības meliorācijas sistēmu uzturēšana </w:t>
      </w:r>
      <w:r w:rsidR="00B75A19">
        <w:t>2019</w:t>
      </w:r>
      <w:r w:rsidR="00B75A19" w:rsidRPr="00D961D1">
        <w:t>.gadā</w:t>
      </w:r>
      <w:r w:rsidR="00B75A19">
        <w:t>”</w:t>
      </w:r>
      <w:r>
        <w:t xml:space="preserve">, ID. Nr. JNP </w:t>
      </w:r>
      <w:r w:rsidR="009640C7">
        <w:t>2019/26</w:t>
      </w:r>
      <w:r>
        <w:rPr>
          <w:bCs/>
          <w:iCs/>
        </w:rPr>
        <w:t xml:space="preserve">, </w:t>
      </w:r>
      <w:r w:rsidRPr="001D24F4">
        <w:t>gadījumā, ja Pretendentam tiek piešķirtas tiesības slēgt iepirkuma līgumu un iepirkuma līgums tiek noslēgts.</w:t>
      </w:r>
    </w:p>
    <w:p w:rsidR="00A54F06" w:rsidRPr="001D24F4" w:rsidRDefault="00A54F06" w:rsidP="00A54F06">
      <w:pPr>
        <w:jc w:val="right"/>
        <w:rPr>
          <w:bCs/>
        </w:rPr>
      </w:pPr>
    </w:p>
    <w:p w:rsidR="00A54F06" w:rsidRPr="001D24F4" w:rsidRDefault="00A54F06" w:rsidP="00A54F06"/>
    <w:p w:rsidR="00A54F06" w:rsidRPr="001D24F4" w:rsidRDefault="00A54F06" w:rsidP="00A54F06">
      <w:pPr>
        <w:spacing w:after="120"/>
      </w:pPr>
      <w:r w:rsidRPr="001D24F4">
        <w:t>Pretendenta speciālistu parakstus apliecinu:</w:t>
      </w:r>
    </w:p>
    <w:p w:rsidR="00A54F06" w:rsidRPr="001D24F4" w:rsidRDefault="00A54F06" w:rsidP="00A54F06">
      <w:pPr>
        <w:rPr>
          <w:rFonts w:ascii="Arial" w:hAnsi="Arial" w:cs="Arial"/>
        </w:rPr>
      </w:pPr>
    </w:p>
    <w:p w:rsidR="00A54F06" w:rsidRPr="001D24F4" w:rsidRDefault="00A54F06" w:rsidP="00A54F06">
      <w:pPr>
        <w:jc w:val="right"/>
        <w:rPr>
          <w:rFonts w:ascii="Arial" w:hAnsi="Arial" w:cs="Arial"/>
          <w:bCs/>
        </w:rPr>
      </w:pPr>
    </w:p>
    <w:tbl>
      <w:tblPr>
        <w:tblW w:w="0" w:type="auto"/>
        <w:tblInd w:w="-106" w:type="dxa"/>
        <w:tblLayout w:type="fixed"/>
        <w:tblLook w:val="0000" w:firstRow="0" w:lastRow="0" w:firstColumn="0" w:lastColumn="0" w:noHBand="0" w:noVBand="0"/>
      </w:tblPr>
      <w:tblGrid>
        <w:gridCol w:w="2627"/>
        <w:gridCol w:w="7226"/>
      </w:tblGrid>
      <w:tr w:rsidR="00A54F06" w:rsidRPr="001D24F4" w:rsidTr="00116462">
        <w:trPr>
          <w:trHeight w:val="373"/>
        </w:trPr>
        <w:tc>
          <w:tcPr>
            <w:tcW w:w="2627" w:type="dxa"/>
          </w:tcPr>
          <w:p w:rsidR="00A54F06" w:rsidRPr="001D24F4" w:rsidRDefault="00A54F06" w:rsidP="00116462">
            <w:pPr>
              <w:snapToGrid w:val="0"/>
            </w:pPr>
            <w:r w:rsidRPr="001D24F4">
              <w:t>Pretendenta pārstāvis</w:t>
            </w:r>
          </w:p>
        </w:tc>
        <w:tc>
          <w:tcPr>
            <w:tcW w:w="7226" w:type="dxa"/>
            <w:tcBorders>
              <w:bottom w:val="single" w:sz="4" w:space="0" w:color="000000"/>
            </w:tcBorders>
          </w:tcPr>
          <w:p w:rsidR="00A54F06" w:rsidRPr="001D24F4" w:rsidRDefault="00A54F06" w:rsidP="00116462">
            <w:pPr>
              <w:snapToGrid w:val="0"/>
            </w:pPr>
          </w:p>
        </w:tc>
      </w:tr>
      <w:tr w:rsidR="00A54F06" w:rsidRPr="001D24F4" w:rsidTr="00116462">
        <w:trPr>
          <w:cantSplit/>
        </w:trPr>
        <w:tc>
          <w:tcPr>
            <w:tcW w:w="2627" w:type="dxa"/>
          </w:tcPr>
          <w:p w:rsidR="00A54F06" w:rsidRPr="001D24F4" w:rsidRDefault="00A54F06" w:rsidP="00116462">
            <w:pPr>
              <w:snapToGrid w:val="0"/>
            </w:pPr>
          </w:p>
        </w:tc>
        <w:tc>
          <w:tcPr>
            <w:tcW w:w="7226" w:type="dxa"/>
          </w:tcPr>
          <w:p w:rsidR="00A54F06" w:rsidRPr="001D24F4" w:rsidRDefault="00A54F06" w:rsidP="00116462">
            <w:pPr>
              <w:snapToGrid w:val="0"/>
              <w:jc w:val="center"/>
            </w:pPr>
            <w:r w:rsidRPr="001D24F4">
              <w:t>(amats, paraksts, vārds, u</w:t>
            </w:r>
            <w:r>
              <w:t>zvārds</w:t>
            </w:r>
            <w:r w:rsidRPr="001D24F4">
              <w:t>)</w:t>
            </w:r>
          </w:p>
        </w:tc>
      </w:tr>
    </w:tbl>
    <w:p w:rsidR="00A54F06" w:rsidRPr="001D24F4" w:rsidRDefault="00A54F06" w:rsidP="00A54F06">
      <w:pPr>
        <w:tabs>
          <w:tab w:val="left" w:leader="dot" w:pos="7797"/>
        </w:tabs>
        <w:rPr>
          <w:rFonts w:ascii="Arial" w:hAnsi="Arial" w:cs="Arial"/>
          <w:i/>
        </w:rPr>
      </w:pPr>
    </w:p>
    <w:p w:rsidR="00A54F06" w:rsidRDefault="00A54F06" w:rsidP="00A54F06">
      <w:pPr>
        <w:spacing w:after="120"/>
        <w:jc w:val="center"/>
        <w:rPr>
          <w:rFonts w:ascii="Arial" w:hAnsi="Arial" w:cs="Arial"/>
          <w:b/>
        </w:rPr>
      </w:pPr>
    </w:p>
    <w:p w:rsidR="00A54F06" w:rsidRDefault="00A54F06" w:rsidP="00A54F06">
      <w:pPr>
        <w:spacing w:after="120"/>
        <w:jc w:val="center"/>
        <w:rPr>
          <w:rFonts w:ascii="Arial" w:hAnsi="Arial" w:cs="Arial"/>
          <w:b/>
        </w:rPr>
      </w:pPr>
    </w:p>
    <w:p w:rsidR="00A54F06" w:rsidRDefault="00A54F06" w:rsidP="00A54F06">
      <w:pPr>
        <w:spacing w:after="120"/>
        <w:jc w:val="center"/>
        <w:rPr>
          <w:rFonts w:ascii="Arial" w:hAnsi="Arial" w:cs="Arial"/>
          <w:b/>
        </w:rPr>
      </w:pPr>
    </w:p>
    <w:p w:rsidR="00A54F06" w:rsidRPr="009662F3" w:rsidRDefault="00A54F06" w:rsidP="00A54F06">
      <w:pPr>
        <w:jc w:val="right"/>
        <w:rPr>
          <w:rFonts w:ascii="Arial" w:hAnsi="Arial" w:cs="Arial"/>
          <w:color w:val="000000"/>
        </w:rPr>
      </w:pPr>
    </w:p>
    <w:p w:rsidR="00A54F06" w:rsidRPr="006D12A2" w:rsidRDefault="00A54F06" w:rsidP="00A54F06">
      <w:pPr>
        <w:pageBreakBefore/>
        <w:rPr>
          <w:sz w:val="22"/>
          <w:szCs w:val="22"/>
        </w:rPr>
      </w:pPr>
    </w:p>
    <w:p w:rsidR="00A54F06" w:rsidRPr="006D12A2" w:rsidRDefault="00A54F06" w:rsidP="00A54F06">
      <w:pPr>
        <w:jc w:val="right"/>
        <w:rPr>
          <w:color w:val="00000A"/>
          <w:sz w:val="22"/>
          <w:szCs w:val="22"/>
        </w:rPr>
      </w:pPr>
      <w:r w:rsidRPr="006D12A2">
        <w:rPr>
          <w:color w:val="00000A"/>
          <w:sz w:val="22"/>
          <w:szCs w:val="22"/>
        </w:rPr>
        <w:t>Pielikums Nr.4</w:t>
      </w:r>
    </w:p>
    <w:p w:rsidR="00A54F06" w:rsidRPr="006D12A2" w:rsidRDefault="00A54F06" w:rsidP="00A54F06">
      <w:pPr>
        <w:jc w:val="right"/>
        <w:rPr>
          <w:bCs/>
          <w:sz w:val="22"/>
          <w:szCs w:val="22"/>
        </w:rPr>
      </w:pPr>
      <w:r w:rsidRPr="006D12A2">
        <w:rPr>
          <w:bCs/>
          <w:sz w:val="22"/>
          <w:szCs w:val="22"/>
        </w:rPr>
        <w:t xml:space="preserve"> Nolikumam</w:t>
      </w:r>
    </w:p>
    <w:p w:rsidR="00A54F06" w:rsidRPr="009662F3" w:rsidRDefault="00A54F06" w:rsidP="00A54F06">
      <w:pPr>
        <w:jc w:val="right"/>
        <w:rPr>
          <w:rFonts w:ascii="Arial" w:hAnsi="Arial" w:cs="Arial"/>
          <w:color w:val="000000"/>
        </w:rPr>
      </w:pPr>
      <w:r w:rsidRPr="006D12A2">
        <w:rPr>
          <w:bCs/>
          <w:sz w:val="22"/>
          <w:szCs w:val="22"/>
        </w:rPr>
        <w:t>Identifikācijas Nr</w:t>
      </w:r>
      <w:r w:rsidRPr="006D12A2">
        <w:rPr>
          <w:bCs/>
          <w:color w:val="000000"/>
          <w:sz w:val="22"/>
          <w:szCs w:val="22"/>
        </w:rPr>
        <w:t xml:space="preserve">. JNP </w:t>
      </w:r>
      <w:r w:rsidR="00D3101C">
        <w:rPr>
          <w:bCs/>
          <w:color w:val="000000"/>
          <w:sz w:val="22"/>
          <w:szCs w:val="22"/>
        </w:rPr>
        <w:t>2019/26</w:t>
      </w:r>
    </w:p>
    <w:p w:rsidR="00A54F06" w:rsidRDefault="00A54F06" w:rsidP="00A54F06">
      <w:pPr>
        <w:jc w:val="right"/>
        <w:rPr>
          <w:rFonts w:ascii="Arial" w:hAnsi="Arial" w:cs="Arial"/>
          <w:color w:val="000000"/>
        </w:rPr>
      </w:pPr>
    </w:p>
    <w:p w:rsidR="00A54F06" w:rsidRPr="00AA6E7C" w:rsidRDefault="00A54F06" w:rsidP="00A54F06">
      <w:pPr>
        <w:keepNext/>
        <w:spacing w:before="240" w:after="60"/>
        <w:outlineLvl w:val="0"/>
        <w:rPr>
          <w:b/>
          <w:color w:val="000000"/>
          <w:kern w:val="32"/>
          <w:lang w:eastAsia="ar-SA"/>
        </w:rPr>
      </w:pPr>
      <w:bookmarkStart w:id="65" w:name="_Toc302980875"/>
      <w:r w:rsidRPr="00AA6E7C">
        <w:rPr>
          <w:b/>
          <w:color w:val="000000"/>
          <w:kern w:val="32"/>
          <w:lang w:eastAsia="ar-SA"/>
        </w:rPr>
        <w:t>BŪVDARBU IZPILDĒ IESAISTĪTĀ PERSONĀLA PIEREDZES APRAKSTS (CV)</w:t>
      </w:r>
      <w:bookmarkEnd w:id="65"/>
    </w:p>
    <w:p w:rsidR="00A54F06" w:rsidRPr="00AA6E7C" w:rsidRDefault="00A54F06" w:rsidP="00A54F06">
      <w:pPr>
        <w:jc w:val="center"/>
        <w:rPr>
          <w:b/>
          <w:caps/>
          <w:color w:val="000000"/>
          <w:highlight w:val="yellow"/>
          <w:lang w:eastAsia="ar-SA"/>
        </w:rPr>
      </w:pPr>
    </w:p>
    <w:p w:rsidR="00A54F06" w:rsidRPr="00AA6E7C" w:rsidRDefault="00A54F06" w:rsidP="00A54F06">
      <w:pPr>
        <w:rPr>
          <w:b/>
          <w:color w:val="000000"/>
          <w:lang w:eastAsia="ar-SA"/>
        </w:rPr>
      </w:pPr>
      <w:r w:rsidRPr="00AA6E7C">
        <w:rPr>
          <w:b/>
          <w:color w:val="000000"/>
          <w:lang w:eastAsia="ar-SA"/>
        </w:rPr>
        <w:t>Vārds, uzvārds:</w:t>
      </w:r>
    </w:p>
    <w:p w:rsidR="00A54F06" w:rsidRPr="00AA6E7C" w:rsidRDefault="00A54F06" w:rsidP="00A54F06">
      <w:pPr>
        <w:rPr>
          <w:b/>
          <w:color w:val="000000"/>
          <w:lang w:eastAsia="ar-SA"/>
        </w:rPr>
      </w:pPr>
      <w:r w:rsidRPr="00AA6E7C">
        <w:rPr>
          <w:b/>
          <w:color w:val="000000"/>
          <w:lang w:eastAsia="ar-SA"/>
        </w:rPr>
        <w:t>Statuss darbu izpildē:</w:t>
      </w:r>
    </w:p>
    <w:p w:rsidR="00A54F06" w:rsidRPr="00AA6E7C" w:rsidRDefault="00A54F06" w:rsidP="00A54F06">
      <w:pPr>
        <w:rPr>
          <w:color w:val="000000"/>
          <w:lang w:eastAsia="ar-SA"/>
        </w:rPr>
      </w:pPr>
      <w:r w:rsidRPr="00AA6E7C">
        <w:rPr>
          <w:b/>
          <w:color w:val="000000"/>
          <w:lang w:eastAsia="ar-SA"/>
        </w:rPr>
        <w:t>Galvenā kvalifikācija</w:t>
      </w:r>
      <w:r w:rsidRPr="00AA6E7C">
        <w:rPr>
          <w:color w:val="000000"/>
          <w:lang w:eastAsia="ar-SA"/>
        </w:rPr>
        <w:t xml:space="preserve">: </w:t>
      </w:r>
    </w:p>
    <w:p w:rsidR="00A54F06" w:rsidRPr="00AA6E7C" w:rsidRDefault="00A54F06" w:rsidP="00A54F06">
      <w:pPr>
        <w:jc w:val="both"/>
        <w:rPr>
          <w:iCs/>
          <w:color w:val="000000"/>
          <w:lang w:eastAsia="ar-SA"/>
        </w:rPr>
      </w:pPr>
      <w:r w:rsidRPr="00AA6E7C">
        <w:rPr>
          <w:iCs/>
          <w:color w:val="000000"/>
          <w:lang w:eastAsia="ar-SA"/>
        </w:rPr>
        <w:t xml:space="preserve">Kvalifikācija un pieredze, kas atbilst veicamajam darbam un sniedz skaidru priekšstatu par speciālista kompetences jomām, apraksts. </w:t>
      </w:r>
    </w:p>
    <w:p w:rsidR="00A54F06" w:rsidRPr="00AA6E7C" w:rsidRDefault="00A54F06" w:rsidP="00A54F06">
      <w:pPr>
        <w:rPr>
          <w:color w:val="000000"/>
          <w:lang w:eastAsia="ar-SA"/>
        </w:rPr>
      </w:pPr>
      <w:r w:rsidRPr="00AA6E7C">
        <w:rPr>
          <w:b/>
          <w:color w:val="000000"/>
          <w:lang w:eastAsia="ar-SA"/>
        </w:rPr>
        <w:t>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A54F06" w:rsidRPr="00AA6E7C" w:rsidTr="00116462">
        <w:tc>
          <w:tcPr>
            <w:tcW w:w="1985" w:type="dxa"/>
            <w:vAlign w:val="center"/>
          </w:tcPr>
          <w:p w:rsidR="00A54F06" w:rsidRPr="00AA6E7C" w:rsidRDefault="00A54F06" w:rsidP="00116462">
            <w:pPr>
              <w:jc w:val="center"/>
              <w:rPr>
                <w:bCs/>
                <w:color w:val="000000"/>
                <w:lang w:eastAsia="ar-SA"/>
              </w:rPr>
            </w:pPr>
            <w:r w:rsidRPr="00AA6E7C">
              <w:rPr>
                <w:bCs/>
                <w:color w:val="000000"/>
                <w:lang w:eastAsia="ar-SA"/>
              </w:rPr>
              <w:t>Laika periods</w:t>
            </w:r>
          </w:p>
          <w:p w:rsidR="00A54F06" w:rsidRPr="00AA6E7C" w:rsidRDefault="00A54F06" w:rsidP="00116462">
            <w:pPr>
              <w:jc w:val="center"/>
              <w:rPr>
                <w:bCs/>
                <w:color w:val="000000"/>
                <w:lang w:eastAsia="ar-SA"/>
              </w:rPr>
            </w:pPr>
            <w:r w:rsidRPr="00AA6E7C">
              <w:rPr>
                <w:bCs/>
                <w:color w:val="000000"/>
                <w:lang w:eastAsia="ar-SA"/>
              </w:rPr>
              <w:t>(no mm.gg. līdz mm.gg.)</w:t>
            </w:r>
          </w:p>
        </w:tc>
        <w:tc>
          <w:tcPr>
            <w:tcW w:w="3260" w:type="dxa"/>
            <w:vAlign w:val="center"/>
          </w:tcPr>
          <w:p w:rsidR="00A54F06" w:rsidRPr="00AA6E7C" w:rsidRDefault="00A54F06" w:rsidP="00116462">
            <w:pPr>
              <w:jc w:val="center"/>
              <w:rPr>
                <w:bCs/>
                <w:color w:val="000000"/>
                <w:lang w:eastAsia="ar-SA"/>
              </w:rPr>
            </w:pPr>
            <w:r w:rsidRPr="00AA6E7C">
              <w:rPr>
                <w:bCs/>
                <w:color w:val="000000"/>
                <w:lang w:eastAsia="ar-SA"/>
              </w:rPr>
              <w:t>Izglītības iestādes nosaukums</w:t>
            </w:r>
          </w:p>
        </w:tc>
        <w:tc>
          <w:tcPr>
            <w:tcW w:w="4253" w:type="dxa"/>
            <w:vAlign w:val="center"/>
          </w:tcPr>
          <w:p w:rsidR="00A54F06" w:rsidRPr="00AA6E7C" w:rsidRDefault="00A54F06" w:rsidP="00116462">
            <w:pPr>
              <w:jc w:val="center"/>
              <w:rPr>
                <w:bCs/>
                <w:color w:val="000000"/>
                <w:lang w:eastAsia="ar-SA"/>
              </w:rPr>
            </w:pPr>
            <w:r w:rsidRPr="00AA6E7C">
              <w:rPr>
                <w:bCs/>
                <w:color w:val="000000"/>
                <w:lang w:eastAsia="ar-SA"/>
              </w:rPr>
              <w:t>Iegūtais grāds, kvalifikācija, specialitāte</w:t>
            </w:r>
          </w:p>
        </w:tc>
      </w:tr>
      <w:tr w:rsidR="00A54F06" w:rsidRPr="00AA6E7C" w:rsidTr="00116462">
        <w:tc>
          <w:tcPr>
            <w:tcW w:w="1985" w:type="dxa"/>
          </w:tcPr>
          <w:p w:rsidR="00A54F06" w:rsidRPr="00AA6E7C" w:rsidRDefault="00A54F06" w:rsidP="00116462">
            <w:pPr>
              <w:rPr>
                <w:color w:val="000000"/>
                <w:lang w:eastAsia="ar-SA"/>
              </w:rPr>
            </w:pPr>
          </w:p>
        </w:tc>
        <w:tc>
          <w:tcPr>
            <w:tcW w:w="3260" w:type="dxa"/>
          </w:tcPr>
          <w:p w:rsidR="00A54F06" w:rsidRPr="00AA6E7C" w:rsidRDefault="00A54F06" w:rsidP="00116462">
            <w:pPr>
              <w:rPr>
                <w:color w:val="000000"/>
                <w:lang w:eastAsia="ar-SA"/>
              </w:rPr>
            </w:pPr>
          </w:p>
        </w:tc>
        <w:tc>
          <w:tcPr>
            <w:tcW w:w="4253" w:type="dxa"/>
          </w:tcPr>
          <w:p w:rsidR="00A54F06" w:rsidRPr="00AA6E7C" w:rsidRDefault="00A54F06" w:rsidP="00116462">
            <w:pPr>
              <w:rPr>
                <w:color w:val="000000"/>
                <w:lang w:eastAsia="ar-SA"/>
              </w:rPr>
            </w:pPr>
          </w:p>
        </w:tc>
      </w:tr>
    </w:tbl>
    <w:p w:rsidR="00A54F06" w:rsidRPr="00AA6E7C" w:rsidRDefault="00A54F06" w:rsidP="00A54F06">
      <w:pPr>
        <w:rPr>
          <w:color w:val="000000"/>
          <w:lang w:eastAsia="ar-SA"/>
        </w:rPr>
      </w:pPr>
      <w:r w:rsidRPr="00AA6E7C">
        <w:rPr>
          <w:b/>
          <w:color w:val="000000"/>
          <w:lang w:eastAsia="ar-SA"/>
        </w:rPr>
        <w:t>Pieredze:</w:t>
      </w:r>
    </w:p>
    <w:p w:rsidR="00A54F06" w:rsidRPr="00AA6E7C" w:rsidRDefault="00A54F06" w:rsidP="00A54F06">
      <w:pPr>
        <w:jc w:val="both"/>
        <w:rPr>
          <w:iCs/>
          <w:color w:val="000000"/>
          <w:lang w:eastAsia="ar-SA"/>
        </w:rPr>
      </w:pPr>
      <w:r w:rsidRPr="00AA6E7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A54F06" w:rsidRPr="00AA6E7C" w:rsidRDefault="00A54F06" w:rsidP="00A54F06">
      <w:pPr>
        <w:rPr>
          <w:color w:val="00000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A54F06" w:rsidRPr="00AA6E7C" w:rsidTr="00116462">
        <w:tc>
          <w:tcPr>
            <w:tcW w:w="1985" w:type="dxa"/>
            <w:vAlign w:val="center"/>
          </w:tcPr>
          <w:p w:rsidR="00A54F06" w:rsidRPr="00AA6E7C" w:rsidRDefault="00A54F06" w:rsidP="00116462">
            <w:pPr>
              <w:jc w:val="center"/>
              <w:rPr>
                <w:bCs/>
                <w:color w:val="000000"/>
                <w:lang w:eastAsia="ar-SA"/>
              </w:rPr>
            </w:pPr>
            <w:r w:rsidRPr="00AA6E7C">
              <w:rPr>
                <w:bCs/>
                <w:color w:val="000000"/>
                <w:lang w:eastAsia="ar-SA"/>
              </w:rPr>
              <w:t>Laika periods</w:t>
            </w:r>
          </w:p>
          <w:p w:rsidR="00A54F06" w:rsidRPr="00AA6E7C" w:rsidRDefault="00A54F06" w:rsidP="00116462">
            <w:pPr>
              <w:jc w:val="center"/>
              <w:rPr>
                <w:bCs/>
                <w:color w:val="000000"/>
                <w:lang w:eastAsia="ar-SA"/>
              </w:rPr>
            </w:pPr>
            <w:r w:rsidRPr="00AA6E7C">
              <w:rPr>
                <w:bCs/>
                <w:color w:val="000000"/>
                <w:lang w:eastAsia="ar-SA"/>
              </w:rPr>
              <w:t>(no mm.gg. līdz mm.gg.)</w:t>
            </w:r>
          </w:p>
        </w:tc>
        <w:tc>
          <w:tcPr>
            <w:tcW w:w="3260" w:type="dxa"/>
            <w:vAlign w:val="center"/>
          </w:tcPr>
          <w:p w:rsidR="00A54F06" w:rsidRPr="00AA6E7C" w:rsidRDefault="00A54F06" w:rsidP="00116462">
            <w:pPr>
              <w:jc w:val="center"/>
              <w:rPr>
                <w:bCs/>
                <w:color w:val="000000"/>
                <w:lang w:eastAsia="ar-SA"/>
              </w:rPr>
            </w:pPr>
            <w:r w:rsidRPr="00AA6E7C">
              <w:rPr>
                <w:bCs/>
                <w:color w:val="000000"/>
                <w:lang w:eastAsia="ar-SA"/>
              </w:rPr>
              <w:t>Pasūtītājs, kontaktpersona, telefona nr.</w:t>
            </w:r>
          </w:p>
        </w:tc>
        <w:tc>
          <w:tcPr>
            <w:tcW w:w="4253" w:type="dxa"/>
            <w:vAlign w:val="center"/>
          </w:tcPr>
          <w:p w:rsidR="00A54F06" w:rsidRPr="00AA6E7C" w:rsidRDefault="00A54F06" w:rsidP="00116462">
            <w:pPr>
              <w:jc w:val="center"/>
              <w:rPr>
                <w:bCs/>
                <w:color w:val="000000"/>
                <w:lang w:eastAsia="ar-SA"/>
              </w:rPr>
            </w:pPr>
            <w:r w:rsidRPr="00AA6E7C">
              <w:t>Speciālista līdzvērtīga rakstura un apjoma pieredze (apjoms izsakāms, kā līgumcena) projekta nosaukums, veiktie pienākumi  atbilstoši nolikuma prasībām</w:t>
            </w:r>
          </w:p>
        </w:tc>
      </w:tr>
      <w:tr w:rsidR="00A54F06" w:rsidRPr="00AA6E7C" w:rsidTr="00116462">
        <w:tc>
          <w:tcPr>
            <w:tcW w:w="1985" w:type="dxa"/>
          </w:tcPr>
          <w:p w:rsidR="00A54F06" w:rsidRPr="00AA6E7C" w:rsidRDefault="00A54F06" w:rsidP="00116462">
            <w:pPr>
              <w:rPr>
                <w:color w:val="000000"/>
                <w:lang w:eastAsia="ar-SA"/>
              </w:rPr>
            </w:pPr>
          </w:p>
        </w:tc>
        <w:tc>
          <w:tcPr>
            <w:tcW w:w="3260" w:type="dxa"/>
          </w:tcPr>
          <w:p w:rsidR="00A54F06" w:rsidRPr="00AA6E7C" w:rsidRDefault="00A54F06" w:rsidP="00116462">
            <w:pPr>
              <w:rPr>
                <w:color w:val="000000"/>
                <w:lang w:eastAsia="ar-SA"/>
              </w:rPr>
            </w:pPr>
          </w:p>
        </w:tc>
        <w:tc>
          <w:tcPr>
            <w:tcW w:w="4253" w:type="dxa"/>
          </w:tcPr>
          <w:p w:rsidR="00A54F06" w:rsidRPr="00AA6E7C" w:rsidRDefault="00A54F06" w:rsidP="00116462">
            <w:pPr>
              <w:rPr>
                <w:color w:val="000000"/>
                <w:lang w:eastAsia="ar-SA"/>
              </w:rPr>
            </w:pPr>
          </w:p>
        </w:tc>
      </w:tr>
      <w:tr w:rsidR="00A54F06" w:rsidRPr="00AA6E7C" w:rsidTr="00116462">
        <w:tc>
          <w:tcPr>
            <w:tcW w:w="1985" w:type="dxa"/>
          </w:tcPr>
          <w:p w:rsidR="00A54F06" w:rsidRPr="00AA6E7C" w:rsidRDefault="00A54F06" w:rsidP="00116462">
            <w:pPr>
              <w:rPr>
                <w:color w:val="000000"/>
                <w:lang w:eastAsia="ar-SA"/>
              </w:rPr>
            </w:pPr>
          </w:p>
        </w:tc>
        <w:tc>
          <w:tcPr>
            <w:tcW w:w="3260" w:type="dxa"/>
          </w:tcPr>
          <w:p w:rsidR="00A54F06" w:rsidRPr="00AA6E7C" w:rsidRDefault="00A54F06" w:rsidP="00116462">
            <w:pPr>
              <w:rPr>
                <w:color w:val="000000"/>
                <w:lang w:eastAsia="ar-SA"/>
              </w:rPr>
            </w:pPr>
          </w:p>
        </w:tc>
        <w:tc>
          <w:tcPr>
            <w:tcW w:w="4253" w:type="dxa"/>
          </w:tcPr>
          <w:p w:rsidR="00A54F06" w:rsidRPr="00AA6E7C" w:rsidRDefault="00A54F06" w:rsidP="00116462">
            <w:pPr>
              <w:rPr>
                <w:color w:val="000000"/>
                <w:lang w:eastAsia="ar-SA"/>
              </w:rPr>
            </w:pPr>
          </w:p>
        </w:tc>
      </w:tr>
      <w:tr w:rsidR="00A54F06" w:rsidRPr="00AA6E7C" w:rsidTr="00116462">
        <w:tc>
          <w:tcPr>
            <w:tcW w:w="1985" w:type="dxa"/>
          </w:tcPr>
          <w:p w:rsidR="00A54F06" w:rsidRPr="00AA6E7C" w:rsidRDefault="00A54F06" w:rsidP="00116462">
            <w:pPr>
              <w:rPr>
                <w:color w:val="000000"/>
                <w:lang w:eastAsia="ar-SA"/>
              </w:rPr>
            </w:pPr>
          </w:p>
        </w:tc>
        <w:tc>
          <w:tcPr>
            <w:tcW w:w="3260" w:type="dxa"/>
          </w:tcPr>
          <w:p w:rsidR="00A54F06" w:rsidRPr="00AA6E7C" w:rsidRDefault="00A54F06" w:rsidP="00116462">
            <w:pPr>
              <w:rPr>
                <w:color w:val="000000"/>
                <w:lang w:eastAsia="ar-SA"/>
              </w:rPr>
            </w:pPr>
          </w:p>
        </w:tc>
        <w:tc>
          <w:tcPr>
            <w:tcW w:w="4253" w:type="dxa"/>
          </w:tcPr>
          <w:p w:rsidR="00A54F06" w:rsidRPr="00AA6E7C" w:rsidRDefault="00A54F06" w:rsidP="00116462">
            <w:pPr>
              <w:rPr>
                <w:color w:val="000000"/>
                <w:lang w:eastAsia="ar-SA"/>
              </w:rPr>
            </w:pPr>
          </w:p>
        </w:tc>
      </w:tr>
    </w:tbl>
    <w:p w:rsidR="00A54F06" w:rsidRPr="00267FDF" w:rsidRDefault="00A54F06" w:rsidP="00A54F06">
      <w:pPr>
        <w:rPr>
          <w:b/>
          <w:color w:val="000000"/>
          <w:lang w:eastAsia="ar-SA"/>
        </w:rPr>
      </w:pPr>
      <w:r w:rsidRPr="00AA6E7C">
        <w:rPr>
          <w:b/>
          <w:color w:val="000000"/>
          <w:lang w:eastAsia="ar-SA"/>
        </w:rPr>
        <w:t>(CV jānorāda pieredze un kvalifikācija, kas nepārprot</w:t>
      </w:r>
      <w:r>
        <w:rPr>
          <w:b/>
          <w:color w:val="000000"/>
          <w:lang w:eastAsia="ar-SA"/>
        </w:rPr>
        <w:t>ami apliecina nolikumā prasīto)</w:t>
      </w:r>
    </w:p>
    <w:p w:rsidR="00A54F06" w:rsidRPr="00AA6E7C" w:rsidRDefault="00A54F06" w:rsidP="00A54F06">
      <w:pPr>
        <w:rPr>
          <w:color w:val="000000"/>
          <w:lang w:eastAsia="ar-SA"/>
        </w:rPr>
      </w:pPr>
      <w:r w:rsidRPr="00AA6E7C">
        <w:rPr>
          <w:b/>
          <w:color w:val="000000"/>
          <w:lang w:eastAsia="ar-SA"/>
        </w:rPr>
        <w:t>Apliecinājums:</w:t>
      </w:r>
    </w:p>
    <w:p w:rsidR="00A54F06" w:rsidRPr="00AA6E7C" w:rsidRDefault="00A54F06" w:rsidP="00A54F06">
      <w:pPr>
        <w:rPr>
          <w:color w:val="000000"/>
          <w:lang w:eastAsia="ar-SA"/>
        </w:rPr>
      </w:pPr>
    </w:p>
    <w:p w:rsidR="00A54F06" w:rsidRPr="00AA6E7C" w:rsidRDefault="00A54F06" w:rsidP="00A54F06">
      <w:pPr>
        <w:jc w:val="both"/>
        <w:rPr>
          <w:color w:val="000000"/>
          <w:lang w:eastAsia="ar-SA"/>
        </w:rPr>
      </w:pPr>
      <w:r w:rsidRPr="00AA6E7C">
        <w:rPr>
          <w:color w:val="000000"/>
          <w:lang w:eastAsia="ar-SA"/>
        </w:rPr>
        <w:t xml:space="preserve">Es, apakšā parakstījies (-usies): </w:t>
      </w:r>
    </w:p>
    <w:p w:rsidR="00A54F06" w:rsidRPr="00AA6E7C" w:rsidRDefault="00A54F06" w:rsidP="00A54F06">
      <w:pPr>
        <w:jc w:val="both"/>
        <w:rPr>
          <w:color w:val="000000"/>
          <w:lang w:eastAsia="ar-SA"/>
        </w:rPr>
      </w:pPr>
    </w:p>
    <w:p w:rsidR="00A54F06" w:rsidRPr="00AA6E7C" w:rsidRDefault="00A54F06" w:rsidP="00A54F06">
      <w:pPr>
        <w:numPr>
          <w:ilvl w:val="0"/>
          <w:numId w:val="13"/>
        </w:numPr>
        <w:jc w:val="both"/>
        <w:rPr>
          <w:color w:val="000000"/>
          <w:lang w:eastAsia="ar-SA"/>
        </w:rPr>
      </w:pPr>
      <w:r w:rsidRPr="00AA6E7C">
        <w:rPr>
          <w:color w:val="000000"/>
          <w:lang w:eastAsia="ar-SA"/>
        </w:rPr>
        <w:t xml:space="preserve">apliecinu, ka šī informācija pareizi raksturo mani, manu kvalifikāciju un pieredzi, </w:t>
      </w:r>
    </w:p>
    <w:p w:rsidR="00A54F06" w:rsidRPr="00AA6E7C" w:rsidRDefault="00A54F06" w:rsidP="00A54F06">
      <w:pPr>
        <w:numPr>
          <w:ilvl w:val="0"/>
          <w:numId w:val="13"/>
        </w:numPr>
        <w:jc w:val="both"/>
        <w:rPr>
          <w:color w:val="000000"/>
          <w:lang w:eastAsia="ar-SA"/>
        </w:rPr>
      </w:pPr>
      <w:r w:rsidRPr="00AA6E7C">
        <w:rPr>
          <w:color w:val="000000"/>
          <w:lang w:eastAsia="ar-SA"/>
        </w:rPr>
        <w:t xml:space="preserve">piekrītu manu personas datu izmantošanai iepirkumā </w:t>
      </w:r>
      <w:r w:rsidRPr="00AA6E7C">
        <w:rPr>
          <w:lang w:eastAsia="ar-SA"/>
        </w:rPr>
        <w:t xml:space="preserve">„_______________” </w:t>
      </w:r>
      <w:r w:rsidRPr="00AA6E7C">
        <w:rPr>
          <w:color w:val="000000"/>
          <w:lang w:eastAsia="ar-SA"/>
        </w:rPr>
        <w:t>(Iepirkuma</w:t>
      </w:r>
      <w:r>
        <w:rPr>
          <w:color w:val="000000"/>
          <w:lang w:eastAsia="ar-SA"/>
        </w:rPr>
        <w:t xml:space="preserve"> identifikācijas Nr. JNP </w:t>
      </w:r>
      <w:r w:rsidR="0051082E">
        <w:rPr>
          <w:color w:val="000000"/>
          <w:lang w:eastAsia="ar-SA"/>
        </w:rPr>
        <w:t>2019/26</w:t>
      </w:r>
      <w:r w:rsidRPr="00AA6E7C">
        <w:rPr>
          <w:color w:val="000000"/>
          <w:lang w:eastAsia="ar-SA"/>
        </w:rPr>
        <w:t>.</w:t>
      </w:r>
    </w:p>
    <w:p w:rsidR="00A54F06" w:rsidRPr="00AA6E7C" w:rsidRDefault="00A54F06" w:rsidP="00A54F06">
      <w:pPr>
        <w:numPr>
          <w:ilvl w:val="0"/>
          <w:numId w:val="13"/>
        </w:numPr>
        <w:jc w:val="both"/>
        <w:rPr>
          <w:color w:val="000000"/>
          <w:lang w:eastAsia="ar-SA"/>
        </w:rPr>
      </w:pPr>
      <w:r w:rsidRPr="00AA6E7C">
        <w:rPr>
          <w:color w:val="000000"/>
          <w:lang w:eastAsia="ar-SA"/>
        </w:rPr>
        <w:t>apliecinu, ka apņemos piedalīties līguma izpildē, gadījumā, ja Pretendentam (</w:t>
      </w:r>
      <w:r w:rsidRPr="00AA6E7C">
        <w:rPr>
          <w:i/>
          <w:color w:val="000000"/>
          <w:lang w:eastAsia="ar-SA"/>
        </w:rPr>
        <w:t xml:space="preserve">nosaukums) </w:t>
      </w:r>
      <w:r w:rsidRPr="00AA6E7C">
        <w:rPr>
          <w:color w:val="000000"/>
          <w:lang w:eastAsia="ar-SA"/>
        </w:rPr>
        <w:t xml:space="preserve">iepirkuma procedūras rezultātā tiks piešķirtas </w:t>
      </w:r>
      <w:r>
        <w:rPr>
          <w:color w:val="000000"/>
          <w:lang w:eastAsia="ar-SA"/>
        </w:rPr>
        <w:t>tiesības slēgt iepirkuma līgumu.</w:t>
      </w:r>
    </w:p>
    <w:p w:rsidR="00A54F06" w:rsidRPr="00AA6E7C" w:rsidRDefault="00A54F06" w:rsidP="00A54F06">
      <w:pPr>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A54F06" w:rsidRPr="00AA6E7C" w:rsidTr="00116462">
        <w:tc>
          <w:tcPr>
            <w:tcW w:w="2694" w:type="dxa"/>
          </w:tcPr>
          <w:p w:rsidR="00A54F06" w:rsidRPr="00AA6E7C" w:rsidRDefault="00A54F06" w:rsidP="00116462">
            <w:pPr>
              <w:rPr>
                <w:b/>
                <w:color w:val="000000"/>
                <w:lang w:eastAsia="ar-SA"/>
              </w:rPr>
            </w:pPr>
            <w:r w:rsidRPr="00AA6E7C">
              <w:rPr>
                <w:b/>
                <w:color w:val="000000"/>
                <w:lang w:eastAsia="ar-SA"/>
              </w:rPr>
              <w:t>Vārds, uzvārds:</w:t>
            </w:r>
          </w:p>
        </w:tc>
        <w:tc>
          <w:tcPr>
            <w:tcW w:w="6768" w:type="dxa"/>
          </w:tcPr>
          <w:p w:rsidR="00A54F06" w:rsidRPr="00AA6E7C" w:rsidRDefault="00A54F06" w:rsidP="00116462">
            <w:pPr>
              <w:rPr>
                <w:b/>
                <w:color w:val="000000"/>
                <w:lang w:eastAsia="ar-SA"/>
              </w:rPr>
            </w:pPr>
          </w:p>
        </w:tc>
      </w:tr>
      <w:tr w:rsidR="00A54F06" w:rsidRPr="00AA6E7C" w:rsidTr="00116462">
        <w:tc>
          <w:tcPr>
            <w:tcW w:w="2694" w:type="dxa"/>
          </w:tcPr>
          <w:p w:rsidR="00A54F06" w:rsidRPr="00AA6E7C" w:rsidRDefault="00A54F06" w:rsidP="00116462">
            <w:pPr>
              <w:rPr>
                <w:b/>
                <w:color w:val="000000"/>
                <w:lang w:eastAsia="ar-SA"/>
              </w:rPr>
            </w:pPr>
            <w:r w:rsidRPr="00AA6E7C">
              <w:rPr>
                <w:b/>
                <w:color w:val="000000"/>
                <w:lang w:eastAsia="ar-SA"/>
              </w:rPr>
              <w:t>Paraksts:</w:t>
            </w:r>
          </w:p>
        </w:tc>
        <w:tc>
          <w:tcPr>
            <w:tcW w:w="6768" w:type="dxa"/>
          </w:tcPr>
          <w:p w:rsidR="00A54F06" w:rsidRPr="00AA6E7C" w:rsidRDefault="00A54F06" w:rsidP="00116462">
            <w:pPr>
              <w:rPr>
                <w:b/>
                <w:color w:val="000000"/>
                <w:lang w:eastAsia="ar-SA"/>
              </w:rPr>
            </w:pPr>
          </w:p>
        </w:tc>
      </w:tr>
      <w:tr w:rsidR="00A54F06" w:rsidRPr="00AA6E7C" w:rsidTr="00116462">
        <w:tc>
          <w:tcPr>
            <w:tcW w:w="2694" w:type="dxa"/>
          </w:tcPr>
          <w:p w:rsidR="00A54F06" w:rsidRPr="00AA6E7C" w:rsidRDefault="00A54F06" w:rsidP="00116462">
            <w:pPr>
              <w:rPr>
                <w:b/>
                <w:color w:val="000000"/>
                <w:lang w:eastAsia="ar-SA"/>
              </w:rPr>
            </w:pPr>
            <w:r w:rsidRPr="00AA6E7C">
              <w:rPr>
                <w:b/>
                <w:color w:val="000000"/>
                <w:lang w:eastAsia="ar-SA"/>
              </w:rPr>
              <w:t>Datums:</w:t>
            </w:r>
          </w:p>
        </w:tc>
        <w:tc>
          <w:tcPr>
            <w:tcW w:w="6768" w:type="dxa"/>
          </w:tcPr>
          <w:p w:rsidR="00A54F06" w:rsidRPr="00AA6E7C" w:rsidRDefault="00A54F06" w:rsidP="00116462">
            <w:pPr>
              <w:rPr>
                <w:b/>
                <w:color w:val="000000"/>
                <w:lang w:eastAsia="ar-SA"/>
              </w:rPr>
            </w:pPr>
          </w:p>
        </w:tc>
      </w:tr>
    </w:tbl>
    <w:p w:rsidR="00A54F06" w:rsidRPr="00AA6E7C" w:rsidRDefault="00A54F06" w:rsidP="00A54F06">
      <w:pPr>
        <w:jc w:val="right"/>
        <w:rPr>
          <w:color w:val="000000"/>
          <w:lang w:eastAsia="ar-SA"/>
        </w:rPr>
      </w:pPr>
    </w:p>
    <w:p w:rsidR="00A54F06" w:rsidRPr="00AA6E7C" w:rsidRDefault="00A54F06" w:rsidP="00A54F06">
      <w:pPr>
        <w:jc w:val="right"/>
        <w:rPr>
          <w:color w:val="000000"/>
          <w:lang w:eastAsia="ar-SA"/>
        </w:rPr>
      </w:pPr>
    </w:p>
    <w:p w:rsidR="00A54F06" w:rsidRPr="00AA6E7C" w:rsidRDefault="00A54F06" w:rsidP="00A54F06">
      <w:pPr>
        <w:tabs>
          <w:tab w:val="left" w:pos="630"/>
        </w:tabs>
        <w:rPr>
          <w:color w:val="000000"/>
          <w:lang w:eastAsia="ar-SA"/>
        </w:rPr>
      </w:pPr>
      <w:r w:rsidRPr="00AA6E7C">
        <w:rPr>
          <w:color w:val="000000"/>
          <w:lang w:eastAsia="ar-SA"/>
        </w:rPr>
        <w:tab/>
      </w:r>
    </w:p>
    <w:p w:rsidR="00A54F06" w:rsidRPr="00AA6E7C" w:rsidRDefault="00A54F06" w:rsidP="00A54F06">
      <w:pPr>
        <w:rPr>
          <w:b/>
          <w:color w:val="00000A"/>
        </w:rPr>
      </w:pPr>
    </w:p>
    <w:p w:rsidR="00A54F06" w:rsidRPr="007E215E" w:rsidRDefault="00A54F06" w:rsidP="00A54F06">
      <w:pPr>
        <w:rPr>
          <w:rFonts w:ascii="Arial" w:hAnsi="Arial" w:cs="Arial"/>
          <w:b/>
          <w:color w:val="00000A"/>
        </w:rPr>
      </w:pPr>
    </w:p>
    <w:p w:rsidR="00A54F06" w:rsidRPr="009662F3" w:rsidRDefault="00A54F06" w:rsidP="00A54F06">
      <w:pPr>
        <w:jc w:val="right"/>
        <w:rPr>
          <w:rFonts w:ascii="Arial" w:hAnsi="Arial" w:cs="Arial"/>
          <w:color w:val="000000"/>
          <w:lang w:eastAsia="ar-SA"/>
        </w:rPr>
      </w:pPr>
    </w:p>
    <w:p w:rsidR="00A54F06" w:rsidRPr="009662F3" w:rsidRDefault="00A54F06" w:rsidP="00A54F06">
      <w:pPr>
        <w:tabs>
          <w:tab w:val="left" w:pos="630"/>
        </w:tabs>
        <w:rPr>
          <w:rFonts w:ascii="Arial" w:hAnsi="Arial" w:cs="Arial"/>
          <w:color w:val="000000"/>
          <w:lang w:eastAsia="ar-SA"/>
        </w:rPr>
      </w:pPr>
      <w:r w:rsidRPr="009662F3">
        <w:rPr>
          <w:rFonts w:ascii="Arial" w:hAnsi="Arial" w:cs="Arial"/>
          <w:color w:val="000000"/>
          <w:lang w:eastAsia="ar-SA"/>
        </w:rPr>
        <w:tab/>
      </w:r>
    </w:p>
    <w:p w:rsidR="00A54F06" w:rsidRPr="009662F3" w:rsidRDefault="00A54F06" w:rsidP="00A54F06">
      <w:pPr>
        <w:jc w:val="right"/>
        <w:rPr>
          <w:rFonts w:ascii="Arial" w:hAnsi="Arial" w:cs="Arial"/>
          <w:color w:val="000000"/>
        </w:rPr>
      </w:pPr>
    </w:p>
    <w:p w:rsidR="00A54F06" w:rsidRPr="006D12A2" w:rsidRDefault="00A54F06" w:rsidP="00A54F06">
      <w:pPr>
        <w:jc w:val="right"/>
        <w:rPr>
          <w:color w:val="00000A"/>
          <w:sz w:val="22"/>
          <w:szCs w:val="22"/>
        </w:rPr>
      </w:pPr>
      <w:r w:rsidRPr="006D12A2">
        <w:rPr>
          <w:color w:val="00000A"/>
          <w:sz w:val="22"/>
          <w:szCs w:val="22"/>
        </w:rPr>
        <w:lastRenderedPageBreak/>
        <w:t>Pielikums Nr.5</w:t>
      </w:r>
    </w:p>
    <w:p w:rsidR="00A54F06" w:rsidRPr="006D12A2" w:rsidRDefault="00A54F06" w:rsidP="00A54F06">
      <w:pPr>
        <w:jc w:val="right"/>
        <w:rPr>
          <w:bCs/>
          <w:sz w:val="22"/>
          <w:szCs w:val="22"/>
        </w:rPr>
      </w:pPr>
      <w:r w:rsidRPr="006D12A2">
        <w:rPr>
          <w:bCs/>
          <w:sz w:val="22"/>
          <w:szCs w:val="22"/>
        </w:rPr>
        <w:t xml:space="preserve"> Nolikumam</w:t>
      </w:r>
    </w:p>
    <w:p w:rsidR="00A54F06" w:rsidRPr="006D12A2" w:rsidRDefault="00A54F06" w:rsidP="00A54F06">
      <w:pPr>
        <w:jc w:val="right"/>
        <w:rPr>
          <w:color w:val="000000"/>
          <w:sz w:val="22"/>
          <w:szCs w:val="22"/>
        </w:rPr>
      </w:pPr>
      <w:r w:rsidRPr="006D12A2">
        <w:rPr>
          <w:bCs/>
          <w:sz w:val="22"/>
          <w:szCs w:val="22"/>
        </w:rPr>
        <w:t>Identifikācijas Nr</w:t>
      </w:r>
      <w:r w:rsidRPr="006D12A2">
        <w:rPr>
          <w:bCs/>
          <w:color w:val="000000"/>
          <w:sz w:val="22"/>
          <w:szCs w:val="22"/>
        </w:rPr>
        <w:t xml:space="preserve">. JNP </w:t>
      </w:r>
      <w:r w:rsidR="00D3101C">
        <w:rPr>
          <w:bCs/>
          <w:color w:val="000000"/>
          <w:sz w:val="22"/>
          <w:szCs w:val="22"/>
        </w:rPr>
        <w:t>2019/26</w:t>
      </w:r>
    </w:p>
    <w:p w:rsidR="00A54F06" w:rsidRPr="007E215E" w:rsidRDefault="00A54F06" w:rsidP="00A54F06">
      <w:pPr>
        <w:jc w:val="right"/>
        <w:rPr>
          <w:rFonts w:ascii="Arial" w:hAnsi="Arial" w:cs="Arial"/>
          <w:color w:val="000000"/>
        </w:rPr>
      </w:pPr>
    </w:p>
    <w:p w:rsidR="00A54F06" w:rsidRPr="007E215E" w:rsidRDefault="00A54F06" w:rsidP="00A54F06">
      <w:pPr>
        <w:jc w:val="right"/>
        <w:rPr>
          <w:rFonts w:ascii="Arial" w:hAnsi="Arial" w:cs="Arial"/>
          <w:color w:val="000000"/>
        </w:rPr>
      </w:pPr>
    </w:p>
    <w:p w:rsidR="00A54F06" w:rsidRPr="00AA6E7C" w:rsidRDefault="00A54F06" w:rsidP="00A54F06">
      <w:pPr>
        <w:spacing w:after="120"/>
        <w:jc w:val="center"/>
        <w:rPr>
          <w:b/>
          <w:bCs/>
        </w:rPr>
      </w:pPr>
      <w:r w:rsidRPr="00AA6E7C">
        <w:rPr>
          <w:b/>
          <w:bCs/>
        </w:rPr>
        <w:t>APAKŠUZŅĒMĒJIEM NODODAMO DARBU SARAKSTS</w:t>
      </w:r>
    </w:p>
    <w:p w:rsidR="00A54F06" w:rsidRDefault="00A54F06" w:rsidP="00A54F06">
      <w:pPr>
        <w:jc w:val="center"/>
        <w:rPr>
          <w:b/>
        </w:rPr>
      </w:pPr>
      <w:r w:rsidRPr="00AE2C5A">
        <w:rPr>
          <w:b/>
          <w:bCs/>
        </w:rPr>
        <w:t xml:space="preserve">Iepirkumam </w:t>
      </w:r>
      <w:r w:rsidRPr="00762CAE">
        <w:rPr>
          <w:b/>
          <w:bCs/>
        </w:rPr>
        <w:t>“</w:t>
      </w:r>
      <w:r w:rsidRPr="00D961D1">
        <w:rPr>
          <w:b/>
          <w:bCs/>
        </w:rPr>
        <w:t>Jelgavas novada pašvaldības meli</w:t>
      </w:r>
      <w:r w:rsidR="00D3101C">
        <w:rPr>
          <w:b/>
          <w:bCs/>
        </w:rPr>
        <w:t>orācijas sistēmu uzturēšana 2019</w:t>
      </w:r>
      <w:r w:rsidRPr="00D961D1">
        <w:rPr>
          <w:b/>
          <w:bCs/>
        </w:rPr>
        <w:t>.gadā</w:t>
      </w:r>
      <w:r w:rsidRPr="00762CAE">
        <w:rPr>
          <w:b/>
        </w:rPr>
        <w:t>”</w:t>
      </w:r>
    </w:p>
    <w:p w:rsidR="00A54F06" w:rsidRPr="00AE2C5A" w:rsidRDefault="00A54F06" w:rsidP="00A54F06">
      <w:pPr>
        <w:jc w:val="center"/>
        <w:rPr>
          <w:b/>
        </w:rPr>
      </w:pPr>
      <w:r>
        <w:rPr>
          <w:b/>
        </w:rPr>
        <w:t xml:space="preserve">ID. Nr. JNP </w:t>
      </w:r>
      <w:r w:rsidR="00D3101C">
        <w:rPr>
          <w:b/>
        </w:rPr>
        <w:t>2019/26</w:t>
      </w:r>
      <w:r w:rsidRPr="00AE2C5A">
        <w:rPr>
          <w:b/>
          <w:bCs/>
          <w:iCs/>
        </w:rPr>
        <w:t xml:space="preserve"> </w:t>
      </w:r>
    </w:p>
    <w:p w:rsidR="00A54F06" w:rsidRPr="00AA6E7C" w:rsidRDefault="00A54F06" w:rsidP="00A54F06">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A54F06" w:rsidRPr="00AA6E7C" w:rsidTr="00116462">
        <w:trPr>
          <w:cantSplit/>
        </w:trPr>
        <w:tc>
          <w:tcPr>
            <w:tcW w:w="3074" w:type="dxa"/>
            <w:shd w:val="clear" w:color="auto" w:fill="E5DFEC"/>
          </w:tcPr>
          <w:p w:rsidR="00A54F06" w:rsidRPr="00AA6E7C" w:rsidRDefault="00A54F06" w:rsidP="00116462">
            <w:pPr>
              <w:snapToGrid w:val="0"/>
              <w:spacing w:before="120" w:after="120"/>
              <w:rPr>
                <w:b/>
              </w:rPr>
            </w:pPr>
            <w:r w:rsidRPr="00AA6E7C">
              <w:rPr>
                <w:b/>
              </w:rPr>
              <w:t>Pasūtītājs:</w:t>
            </w:r>
          </w:p>
        </w:tc>
        <w:tc>
          <w:tcPr>
            <w:tcW w:w="6779" w:type="dxa"/>
          </w:tcPr>
          <w:p w:rsidR="00A54F06" w:rsidRPr="00AA6E7C" w:rsidRDefault="00A54F06" w:rsidP="00116462">
            <w:pPr>
              <w:jc w:val="both"/>
              <w:rPr>
                <w:b/>
              </w:rPr>
            </w:pPr>
          </w:p>
        </w:tc>
      </w:tr>
      <w:tr w:rsidR="00A54F06" w:rsidRPr="00AA6E7C" w:rsidTr="00116462">
        <w:tc>
          <w:tcPr>
            <w:tcW w:w="3074" w:type="dxa"/>
            <w:shd w:val="clear" w:color="auto" w:fill="E5DFEC"/>
          </w:tcPr>
          <w:p w:rsidR="00A54F06" w:rsidRPr="00AA6E7C" w:rsidRDefault="00A54F06" w:rsidP="00116462">
            <w:pPr>
              <w:snapToGrid w:val="0"/>
              <w:spacing w:before="120" w:after="120"/>
              <w:rPr>
                <w:b/>
              </w:rPr>
            </w:pPr>
            <w:r w:rsidRPr="00AA6E7C">
              <w:rPr>
                <w:b/>
              </w:rPr>
              <w:t>Pretendents:</w:t>
            </w:r>
          </w:p>
        </w:tc>
        <w:tc>
          <w:tcPr>
            <w:tcW w:w="6779" w:type="dxa"/>
          </w:tcPr>
          <w:p w:rsidR="00A54F06" w:rsidRPr="00AA6E7C" w:rsidRDefault="00A54F06" w:rsidP="00116462">
            <w:pPr>
              <w:snapToGrid w:val="0"/>
            </w:pPr>
          </w:p>
        </w:tc>
      </w:tr>
    </w:tbl>
    <w:p w:rsidR="00A54F06" w:rsidRPr="00AA6E7C" w:rsidRDefault="00A54F06" w:rsidP="00A54F06">
      <w:pPr>
        <w:rPr>
          <w:b/>
        </w:rPr>
      </w:pPr>
    </w:p>
    <w:p w:rsidR="00A54F06" w:rsidRPr="00AA6E7C" w:rsidRDefault="00A54F06" w:rsidP="00A54F0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A54F06" w:rsidRPr="00AA6E7C" w:rsidTr="00116462">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A54F06" w:rsidRPr="00AA6E7C" w:rsidRDefault="00A54F06" w:rsidP="00116462">
            <w:pPr>
              <w:keepNext/>
              <w:keepLines/>
              <w:snapToGrid w:val="0"/>
              <w:spacing w:before="120" w:after="120"/>
              <w:outlineLvl w:val="4"/>
              <w:rPr>
                <w:b/>
                <w:bCs/>
                <w:i/>
                <w:iCs/>
                <w:color w:val="243F60"/>
              </w:rPr>
            </w:pPr>
            <w:r w:rsidRPr="00AA6E7C">
              <w:rPr>
                <w:b/>
                <w:bCs/>
                <w:iCs/>
                <w:color w:val="00000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A54F06" w:rsidRPr="00AA6E7C" w:rsidRDefault="00A54F06" w:rsidP="00116462">
            <w:pPr>
              <w:snapToGrid w:val="0"/>
              <w:spacing w:before="120" w:after="120"/>
              <w:jc w:val="center"/>
              <w:rPr>
                <w:b/>
              </w:rPr>
            </w:pPr>
            <w:r w:rsidRPr="00AA6E7C">
              <w:rPr>
                <w:b/>
              </w:rPr>
              <w:t>Nododamo darbu apjoms (% no darbu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54F06" w:rsidRPr="00AA6E7C" w:rsidRDefault="00A54F06" w:rsidP="00116462">
            <w:pPr>
              <w:snapToGrid w:val="0"/>
              <w:spacing w:before="120" w:after="120"/>
              <w:jc w:val="center"/>
              <w:rPr>
                <w:b/>
              </w:rPr>
            </w:pPr>
            <w:r w:rsidRPr="00AA6E7C">
              <w:rPr>
                <w:b/>
              </w:rPr>
              <w:t>Īss apakšuzņēmēja veicamo darbu apraksts</w:t>
            </w:r>
          </w:p>
        </w:tc>
      </w:tr>
      <w:tr w:rsidR="00A54F06" w:rsidRPr="00AA6E7C" w:rsidTr="00116462">
        <w:trPr>
          <w:trHeight w:val="306"/>
        </w:trPr>
        <w:tc>
          <w:tcPr>
            <w:tcW w:w="2771" w:type="dxa"/>
            <w:tcBorders>
              <w:top w:val="single" w:sz="4" w:space="0" w:color="000000"/>
              <w:left w:val="single" w:sz="4" w:space="0" w:color="000000"/>
              <w:bottom w:val="single" w:sz="4" w:space="0" w:color="000000"/>
            </w:tcBorders>
            <w:vAlign w:val="center"/>
          </w:tcPr>
          <w:p w:rsidR="00A54F06" w:rsidRPr="00AA6E7C" w:rsidRDefault="00A54F06" w:rsidP="00116462">
            <w:pPr>
              <w:snapToGrid w:val="0"/>
              <w:jc w:val="center"/>
            </w:pPr>
          </w:p>
        </w:tc>
        <w:tc>
          <w:tcPr>
            <w:tcW w:w="1984" w:type="dxa"/>
            <w:tcBorders>
              <w:top w:val="single" w:sz="4" w:space="0" w:color="000000"/>
              <w:left w:val="single" w:sz="4" w:space="0" w:color="000000"/>
              <w:bottom w:val="single" w:sz="4" w:space="0" w:color="000000"/>
            </w:tcBorders>
            <w:vAlign w:val="center"/>
          </w:tcPr>
          <w:p w:rsidR="00A54F06" w:rsidRPr="00AA6E7C" w:rsidRDefault="00A54F06" w:rsidP="00116462">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A54F06" w:rsidRPr="00AA6E7C" w:rsidRDefault="00A54F06" w:rsidP="00116462">
            <w:pPr>
              <w:snapToGrid w:val="0"/>
              <w:jc w:val="center"/>
            </w:pPr>
          </w:p>
        </w:tc>
      </w:tr>
      <w:tr w:rsidR="00A54F06" w:rsidRPr="00AA6E7C" w:rsidTr="00116462">
        <w:trPr>
          <w:trHeight w:val="306"/>
        </w:trPr>
        <w:tc>
          <w:tcPr>
            <w:tcW w:w="2771" w:type="dxa"/>
            <w:tcBorders>
              <w:top w:val="single" w:sz="4" w:space="0" w:color="000000"/>
              <w:left w:val="single" w:sz="4" w:space="0" w:color="000000"/>
              <w:bottom w:val="single" w:sz="4" w:space="0" w:color="000000"/>
            </w:tcBorders>
            <w:vAlign w:val="center"/>
          </w:tcPr>
          <w:p w:rsidR="00A54F06" w:rsidRPr="00AA6E7C" w:rsidRDefault="00A54F06" w:rsidP="00116462">
            <w:pPr>
              <w:snapToGrid w:val="0"/>
              <w:jc w:val="center"/>
            </w:pPr>
          </w:p>
        </w:tc>
        <w:tc>
          <w:tcPr>
            <w:tcW w:w="1984" w:type="dxa"/>
            <w:tcBorders>
              <w:top w:val="single" w:sz="4" w:space="0" w:color="000000"/>
              <w:left w:val="single" w:sz="4" w:space="0" w:color="000000"/>
              <w:bottom w:val="single" w:sz="4" w:space="0" w:color="000000"/>
            </w:tcBorders>
            <w:vAlign w:val="center"/>
          </w:tcPr>
          <w:p w:rsidR="00A54F06" w:rsidRPr="00AA6E7C" w:rsidRDefault="00A54F06" w:rsidP="00116462">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A54F06" w:rsidRPr="00AA6E7C" w:rsidRDefault="00A54F06" w:rsidP="00116462">
            <w:pPr>
              <w:snapToGrid w:val="0"/>
              <w:jc w:val="center"/>
            </w:pPr>
          </w:p>
        </w:tc>
      </w:tr>
      <w:tr w:rsidR="00A54F06" w:rsidRPr="00AA6E7C" w:rsidTr="00116462">
        <w:trPr>
          <w:trHeight w:val="306"/>
        </w:trPr>
        <w:tc>
          <w:tcPr>
            <w:tcW w:w="2771" w:type="dxa"/>
            <w:tcBorders>
              <w:top w:val="single" w:sz="4" w:space="0" w:color="000000"/>
              <w:left w:val="single" w:sz="4" w:space="0" w:color="000000"/>
              <w:bottom w:val="single" w:sz="4" w:space="0" w:color="000000"/>
            </w:tcBorders>
            <w:vAlign w:val="center"/>
          </w:tcPr>
          <w:p w:rsidR="00A54F06" w:rsidRPr="00AA6E7C" w:rsidRDefault="00A54F06" w:rsidP="00116462">
            <w:pPr>
              <w:snapToGrid w:val="0"/>
              <w:jc w:val="center"/>
            </w:pPr>
          </w:p>
        </w:tc>
        <w:tc>
          <w:tcPr>
            <w:tcW w:w="1984" w:type="dxa"/>
            <w:tcBorders>
              <w:top w:val="single" w:sz="4" w:space="0" w:color="000000"/>
              <w:left w:val="single" w:sz="4" w:space="0" w:color="000000"/>
              <w:bottom w:val="single" w:sz="4" w:space="0" w:color="000000"/>
            </w:tcBorders>
            <w:vAlign w:val="center"/>
          </w:tcPr>
          <w:p w:rsidR="00A54F06" w:rsidRPr="00AA6E7C" w:rsidRDefault="00A54F06" w:rsidP="00116462">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A54F06" w:rsidRPr="00AA6E7C" w:rsidRDefault="00A54F06" w:rsidP="00116462">
            <w:pPr>
              <w:snapToGrid w:val="0"/>
              <w:jc w:val="center"/>
            </w:pPr>
          </w:p>
        </w:tc>
      </w:tr>
    </w:tbl>
    <w:p w:rsidR="00A54F06" w:rsidRPr="00AA6E7C" w:rsidRDefault="00A54F06" w:rsidP="00A54F06">
      <w:pPr>
        <w:tabs>
          <w:tab w:val="left" w:leader="dot" w:pos="7797"/>
        </w:tabs>
        <w:jc w:val="right"/>
      </w:pPr>
    </w:p>
    <w:p w:rsidR="00A54F06" w:rsidRPr="00AA6E7C" w:rsidRDefault="00A54F06" w:rsidP="00A54F06">
      <w:pPr>
        <w:spacing w:after="120"/>
        <w:jc w:val="both"/>
      </w:pPr>
    </w:p>
    <w:tbl>
      <w:tblPr>
        <w:tblW w:w="0" w:type="auto"/>
        <w:tblInd w:w="-106" w:type="dxa"/>
        <w:tblLayout w:type="fixed"/>
        <w:tblLook w:val="0000" w:firstRow="0" w:lastRow="0" w:firstColumn="0" w:lastColumn="0" w:noHBand="0" w:noVBand="0"/>
      </w:tblPr>
      <w:tblGrid>
        <w:gridCol w:w="2627"/>
        <w:gridCol w:w="7226"/>
      </w:tblGrid>
      <w:tr w:rsidR="00A54F06" w:rsidRPr="00AA6E7C" w:rsidTr="00116462">
        <w:tc>
          <w:tcPr>
            <w:tcW w:w="2627" w:type="dxa"/>
          </w:tcPr>
          <w:p w:rsidR="00A54F06" w:rsidRPr="00AA6E7C" w:rsidRDefault="00A54F06" w:rsidP="00116462">
            <w:pPr>
              <w:snapToGrid w:val="0"/>
            </w:pPr>
            <w:r w:rsidRPr="00AA6E7C">
              <w:t>Pretendenta pārstāvis</w:t>
            </w:r>
          </w:p>
        </w:tc>
        <w:tc>
          <w:tcPr>
            <w:tcW w:w="7226" w:type="dxa"/>
            <w:tcBorders>
              <w:bottom w:val="single" w:sz="4" w:space="0" w:color="000000"/>
            </w:tcBorders>
          </w:tcPr>
          <w:p w:rsidR="00A54F06" w:rsidRPr="00AA6E7C" w:rsidRDefault="00A54F06" w:rsidP="00116462">
            <w:pPr>
              <w:snapToGrid w:val="0"/>
            </w:pPr>
          </w:p>
        </w:tc>
      </w:tr>
      <w:tr w:rsidR="00A54F06" w:rsidRPr="00AA6E7C" w:rsidTr="00116462">
        <w:trPr>
          <w:cantSplit/>
        </w:trPr>
        <w:tc>
          <w:tcPr>
            <w:tcW w:w="2627" w:type="dxa"/>
          </w:tcPr>
          <w:p w:rsidR="00A54F06" w:rsidRPr="00AA6E7C" w:rsidRDefault="00A54F06" w:rsidP="00116462">
            <w:pPr>
              <w:snapToGrid w:val="0"/>
            </w:pPr>
          </w:p>
        </w:tc>
        <w:tc>
          <w:tcPr>
            <w:tcW w:w="7226" w:type="dxa"/>
          </w:tcPr>
          <w:p w:rsidR="00A54F06" w:rsidRPr="00AA6E7C" w:rsidRDefault="00A54F06" w:rsidP="00116462">
            <w:pPr>
              <w:snapToGrid w:val="0"/>
              <w:jc w:val="center"/>
            </w:pPr>
            <w:r w:rsidRPr="00AA6E7C">
              <w:t xml:space="preserve">(amats, </w:t>
            </w:r>
            <w:r>
              <w:t>paraksts, vārds, uzvārds</w:t>
            </w:r>
            <w:r w:rsidRPr="00AA6E7C">
              <w:t>)</w:t>
            </w:r>
          </w:p>
        </w:tc>
      </w:tr>
    </w:tbl>
    <w:p w:rsidR="00A54F06" w:rsidRPr="00AA6E7C" w:rsidRDefault="00A54F06" w:rsidP="00A54F06">
      <w:pPr>
        <w:spacing w:after="120"/>
        <w:jc w:val="both"/>
      </w:pPr>
    </w:p>
    <w:p w:rsidR="00A54F06" w:rsidRPr="00AA6E7C" w:rsidRDefault="00A54F06" w:rsidP="00A54F0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A54F06" w:rsidRPr="00AA6E7C" w:rsidTr="00116462">
        <w:tc>
          <w:tcPr>
            <w:tcW w:w="3049" w:type="dxa"/>
          </w:tcPr>
          <w:p w:rsidR="00A54F06" w:rsidRPr="00AA6E7C" w:rsidRDefault="00A54F06" w:rsidP="00116462">
            <w:pPr>
              <w:snapToGrid w:val="0"/>
            </w:pPr>
            <w:r w:rsidRPr="00AA6E7C">
              <w:t>Apakšuzņēmēja pārstāvis</w:t>
            </w:r>
          </w:p>
        </w:tc>
        <w:tc>
          <w:tcPr>
            <w:tcW w:w="6804" w:type="dxa"/>
            <w:tcBorders>
              <w:bottom w:val="single" w:sz="4" w:space="0" w:color="000000"/>
            </w:tcBorders>
          </w:tcPr>
          <w:p w:rsidR="00A54F06" w:rsidRPr="00AA6E7C" w:rsidRDefault="00A54F06" w:rsidP="00116462">
            <w:pPr>
              <w:snapToGrid w:val="0"/>
            </w:pPr>
          </w:p>
        </w:tc>
      </w:tr>
      <w:tr w:rsidR="00A54F06" w:rsidRPr="00AA6E7C" w:rsidTr="00116462">
        <w:trPr>
          <w:cantSplit/>
        </w:trPr>
        <w:tc>
          <w:tcPr>
            <w:tcW w:w="3049" w:type="dxa"/>
          </w:tcPr>
          <w:p w:rsidR="00A54F06" w:rsidRPr="00AA6E7C" w:rsidRDefault="00A54F06" w:rsidP="00116462">
            <w:pPr>
              <w:snapToGrid w:val="0"/>
            </w:pPr>
          </w:p>
        </w:tc>
        <w:tc>
          <w:tcPr>
            <w:tcW w:w="6804" w:type="dxa"/>
          </w:tcPr>
          <w:p w:rsidR="00A54F06" w:rsidRPr="00AA6E7C" w:rsidRDefault="00A54F06" w:rsidP="00116462">
            <w:pPr>
              <w:snapToGrid w:val="0"/>
              <w:jc w:val="center"/>
            </w:pPr>
            <w:r w:rsidRPr="00AA6E7C">
              <w:t>(amats, paraksts, vārds, uzvār</w:t>
            </w:r>
            <w:r>
              <w:t>ds</w:t>
            </w:r>
            <w:r w:rsidRPr="00AA6E7C">
              <w:t>)</w:t>
            </w:r>
          </w:p>
        </w:tc>
      </w:tr>
    </w:tbl>
    <w:p w:rsidR="00A54F06" w:rsidRPr="00AA6E7C" w:rsidRDefault="00A54F06" w:rsidP="00A54F06">
      <w:pPr>
        <w:tabs>
          <w:tab w:val="left" w:leader="dot" w:pos="7797"/>
        </w:tabs>
      </w:pPr>
    </w:p>
    <w:p w:rsidR="00A54F06" w:rsidRPr="007E215E" w:rsidRDefault="00A54F06" w:rsidP="00A54F06">
      <w:pPr>
        <w:jc w:val="both"/>
        <w:rPr>
          <w:rFonts w:ascii="Arial" w:hAnsi="Arial" w:cs="Arial"/>
        </w:rPr>
      </w:pPr>
    </w:p>
    <w:p w:rsidR="00A54F06" w:rsidRPr="007E215E" w:rsidRDefault="00A54F06" w:rsidP="00A54F06">
      <w:pPr>
        <w:tabs>
          <w:tab w:val="left" w:leader="dot" w:pos="7797"/>
        </w:tabs>
        <w:jc w:val="both"/>
        <w:rPr>
          <w:rFonts w:ascii="Arial" w:hAnsi="Arial" w:cs="Arial"/>
        </w:rPr>
      </w:pPr>
    </w:p>
    <w:p w:rsidR="00A54F06" w:rsidRPr="007E215E" w:rsidRDefault="00A54F06" w:rsidP="00A54F06">
      <w:pPr>
        <w:tabs>
          <w:tab w:val="left" w:leader="dot" w:pos="7797"/>
        </w:tabs>
        <w:jc w:val="both"/>
        <w:rPr>
          <w:rFonts w:ascii="Arial" w:hAnsi="Arial" w:cs="Arial"/>
        </w:rPr>
      </w:pPr>
    </w:p>
    <w:p w:rsidR="00A54F06" w:rsidRDefault="00A54F06" w:rsidP="00A54F06">
      <w:pPr>
        <w:spacing w:after="120"/>
        <w:jc w:val="center"/>
        <w:rPr>
          <w:rFonts w:ascii="Arial" w:hAnsi="Arial" w:cs="Arial"/>
          <w:b/>
          <w:bCs/>
        </w:rPr>
      </w:pPr>
    </w:p>
    <w:p w:rsidR="00A54F06" w:rsidRDefault="00A54F06" w:rsidP="00A54F06">
      <w:pPr>
        <w:spacing w:after="120"/>
        <w:jc w:val="center"/>
        <w:rPr>
          <w:rFonts w:ascii="Arial" w:hAnsi="Arial" w:cs="Arial"/>
          <w:b/>
          <w:bCs/>
        </w:rPr>
      </w:pPr>
    </w:p>
    <w:p w:rsidR="00A54F06" w:rsidRPr="009662F3" w:rsidRDefault="00A54F06" w:rsidP="00A54F06">
      <w:pPr>
        <w:jc w:val="both"/>
        <w:rPr>
          <w:rFonts w:ascii="Arial" w:hAnsi="Arial" w:cs="Arial"/>
        </w:rPr>
      </w:pPr>
    </w:p>
    <w:p w:rsidR="00A54F06" w:rsidRPr="009662F3" w:rsidRDefault="00A54F06" w:rsidP="00A54F06">
      <w:pPr>
        <w:tabs>
          <w:tab w:val="left" w:leader="dot" w:pos="7797"/>
        </w:tabs>
        <w:jc w:val="both"/>
        <w:rPr>
          <w:rFonts w:ascii="Arial" w:hAnsi="Arial" w:cs="Arial"/>
        </w:rPr>
      </w:pPr>
    </w:p>
    <w:p w:rsidR="00A54F06" w:rsidRPr="009662F3" w:rsidRDefault="00A54F06" w:rsidP="00A54F06">
      <w:pPr>
        <w:tabs>
          <w:tab w:val="left" w:leader="dot" w:pos="7797"/>
        </w:tabs>
        <w:jc w:val="both"/>
        <w:rPr>
          <w:rFonts w:ascii="Arial" w:hAnsi="Arial" w:cs="Arial"/>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1510CF" w:rsidRDefault="00A54F06" w:rsidP="00A54F06">
      <w:pPr>
        <w:jc w:val="right"/>
        <w:rPr>
          <w:color w:val="00000A"/>
          <w:sz w:val="22"/>
          <w:szCs w:val="22"/>
        </w:rPr>
      </w:pPr>
      <w:r w:rsidRPr="001510CF">
        <w:rPr>
          <w:color w:val="00000A"/>
          <w:sz w:val="22"/>
          <w:szCs w:val="22"/>
        </w:rPr>
        <w:lastRenderedPageBreak/>
        <w:t>Pielikums Nr.6</w:t>
      </w:r>
    </w:p>
    <w:p w:rsidR="00A54F06" w:rsidRPr="001510CF" w:rsidRDefault="00A54F06" w:rsidP="00A54F06">
      <w:pPr>
        <w:jc w:val="right"/>
        <w:rPr>
          <w:bCs/>
          <w:sz w:val="22"/>
          <w:szCs w:val="22"/>
        </w:rPr>
      </w:pPr>
      <w:r w:rsidRPr="001510CF">
        <w:rPr>
          <w:bCs/>
          <w:sz w:val="22"/>
          <w:szCs w:val="22"/>
        </w:rPr>
        <w:t xml:space="preserve"> Nolikumam</w:t>
      </w:r>
    </w:p>
    <w:p w:rsidR="00A54F06" w:rsidRPr="001510CF" w:rsidRDefault="00A54F06" w:rsidP="00A54F06">
      <w:pPr>
        <w:jc w:val="right"/>
        <w:rPr>
          <w:color w:val="000000"/>
          <w:sz w:val="22"/>
          <w:szCs w:val="22"/>
        </w:rPr>
      </w:pPr>
      <w:r w:rsidRPr="001510CF">
        <w:rPr>
          <w:bCs/>
          <w:sz w:val="22"/>
          <w:szCs w:val="22"/>
        </w:rPr>
        <w:t>Identifikācijas Nr</w:t>
      </w:r>
      <w:r w:rsidRPr="001510CF">
        <w:rPr>
          <w:bCs/>
          <w:color w:val="000000"/>
          <w:sz w:val="22"/>
          <w:szCs w:val="22"/>
        </w:rPr>
        <w:t xml:space="preserve">. JNP </w:t>
      </w:r>
      <w:r w:rsidR="00D3101C">
        <w:rPr>
          <w:bCs/>
          <w:color w:val="000000"/>
          <w:sz w:val="22"/>
          <w:szCs w:val="22"/>
        </w:rPr>
        <w:t>2019/26</w:t>
      </w:r>
    </w:p>
    <w:p w:rsidR="00A54F06" w:rsidRPr="009662F3" w:rsidRDefault="00A54F06" w:rsidP="00A54F06">
      <w:pPr>
        <w:jc w:val="right"/>
        <w:rPr>
          <w:rFonts w:ascii="Arial" w:hAnsi="Arial" w:cs="Arial"/>
          <w:color w:val="000000"/>
        </w:rPr>
      </w:pPr>
    </w:p>
    <w:p w:rsidR="00A54F06" w:rsidRPr="00AA6E7C" w:rsidRDefault="00A54F06" w:rsidP="00A54F06">
      <w:pPr>
        <w:jc w:val="center"/>
        <w:rPr>
          <w:b/>
        </w:rPr>
      </w:pPr>
      <w:r w:rsidRPr="00AA6E7C">
        <w:rPr>
          <w:b/>
        </w:rPr>
        <w:t>APAKŠUZŅĒMĒJA APLIECINĀJUMS</w:t>
      </w:r>
    </w:p>
    <w:p w:rsidR="00A54F06" w:rsidRPr="00AA6E7C" w:rsidRDefault="00A54F06" w:rsidP="00A54F06">
      <w:pPr>
        <w:shd w:val="clear" w:color="auto" w:fill="FFFFFF"/>
        <w:rPr>
          <w:b/>
        </w:rPr>
      </w:pPr>
    </w:p>
    <w:p w:rsidR="00A54F06" w:rsidRDefault="00A54F06" w:rsidP="00A54F06">
      <w:pPr>
        <w:jc w:val="center"/>
        <w:rPr>
          <w:b/>
        </w:rPr>
      </w:pPr>
      <w:r w:rsidRPr="00AE2C5A">
        <w:rPr>
          <w:b/>
          <w:bCs/>
        </w:rPr>
        <w:t xml:space="preserve">Iepirkumam </w:t>
      </w:r>
      <w:r w:rsidRPr="00762CAE">
        <w:rPr>
          <w:b/>
          <w:bCs/>
        </w:rPr>
        <w:t>“</w:t>
      </w:r>
      <w:r w:rsidRPr="00D961D1">
        <w:rPr>
          <w:b/>
          <w:bCs/>
        </w:rPr>
        <w:t>Jelgavas novada pašvaldības meliorācijas sistēmu uzturēšana 201</w:t>
      </w:r>
      <w:r w:rsidR="00D3101C">
        <w:rPr>
          <w:b/>
          <w:bCs/>
        </w:rPr>
        <w:t>9</w:t>
      </w:r>
      <w:r w:rsidRPr="00D961D1">
        <w:rPr>
          <w:b/>
          <w:bCs/>
        </w:rPr>
        <w:t>.gadā</w:t>
      </w:r>
      <w:r w:rsidRPr="00762CAE">
        <w:rPr>
          <w:b/>
        </w:rPr>
        <w:t>”</w:t>
      </w:r>
    </w:p>
    <w:p w:rsidR="00A54F06" w:rsidRPr="00AE2C5A" w:rsidRDefault="00A54F06" w:rsidP="00A54F06">
      <w:pPr>
        <w:jc w:val="center"/>
        <w:rPr>
          <w:b/>
        </w:rPr>
      </w:pPr>
      <w:r>
        <w:rPr>
          <w:b/>
        </w:rPr>
        <w:t xml:space="preserve">ID. Nr. JNP </w:t>
      </w:r>
      <w:r w:rsidR="00D3101C">
        <w:rPr>
          <w:b/>
        </w:rPr>
        <w:t>2019/26</w:t>
      </w:r>
      <w:r w:rsidRPr="00AE2C5A">
        <w:rPr>
          <w:b/>
          <w:bCs/>
          <w:iCs/>
        </w:rPr>
        <w:t xml:space="preserve"> </w:t>
      </w:r>
    </w:p>
    <w:p w:rsidR="00A54F06" w:rsidRPr="00AA6E7C" w:rsidRDefault="00A54F06" w:rsidP="00A54F06">
      <w:pPr>
        <w:spacing w:after="120"/>
        <w:jc w:val="center"/>
        <w:rPr>
          <w:b/>
        </w:rPr>
      </w:pPr>
    </w:p>
    <w:p w:rsidR="00A54F06" w:rsidRPr="00AA6E7C" w:rsidRDefault="00A54F06" w:rsidP="00A54F06">
      <w:pPr>
        <w:shd w:val="clear" w:color="auto" w:fill="FFFFFF"/>
        <w:jc w:val="both"/>
      </w:pPr>
      <w:r w:rsidRPr="00AA6E7C">
        <w:t>Ar šo /</w:t>
      </w:r>
      <w:r w:rsidRPr="00AA6E7C">
        <w:rPr>
          <w:i/>
        </w:rPr>
        <w:t>Apakšuzņēmēja nosaukums, reģistrācijas numurs un adrese</w:t>
      </w:r>
      <w:r w:rsidRPr="00AA6E7C">
        <w:t xml:space="preserve"> apliecina, ka:</w:t>
      </w:r>
    </w:p>
    <w:p w:rsidR="00A54F06" w:rsidRPr="00AA6E7C" w:rsidRDefault="00A54F06" w:rsidP="00A54F06">
      <w:pPr>
        <w:shd w:val="clear" w:color="auto" w:fill="FFFFFF"/>
        <w:jc w:val="both"/>
        <w:rPr>
          <w:b/>
        </w:rPr>
      </w:pPr>
    </w:p>
    <w:p w:rsidR="00A54F06" w:rsidRPr="00AA6E7C" w:rsidRDefault="00A54F06" w:rsidP="00A54F06">
      <w:pPr>
        <w:spacing w:after="120"/>
        <w:jc w:val="both"/>
      </w:pPr>
      <w:r w:rsidRPr="00AA6E7C">
        <w:t xml:space="preserve">piekrīt piedalīties Jelgavas novada pašvaldības, Reģ. Nr. 90009118031, Pasta iela 37, Jelgava, LV-3001 (turpmāk – Pasūtītājs) (turpmāk – Pasūtītājs) organizētajā </w:t>
      </w:r>
      <w:r w:rsidRPr="00AA6E7C">
        <w:rPr>
          <w:bCs/>
        </w:rPr>
        <w:t xml:space="preserve">Iepirkumā </w:t>
      </w:r>
      <w:r w:rsidRPr="00D26CF5">
        <w:rPr>
          <w:bCs/>
        </w:rPr>
        <w:t>“Jelgavas novada pašvaldības meli</w:t>
      </w:r>
      <w:r w:rsidR="00D3101C">
        <w:rPr>
          <w:bCs/>
        </w:rPr>
        <w:t>orācijas sistēmu uzturēšana 2019</w:t>
      </w:r>
      <w:r w:rsidRPr="00D26CF5">
        <w:rPr>
          <w:bCs/>
        </w:rPr>
        <w:t>.gadā</w:t>
      </w:r>
      <w:r w:rsidRPr="00D26CF5">
        <w:t>”,</w:t>
      </w:r>
      <w:r>
        <w:t xml:space="preserve"> ID. Nr. JNP </w:t>
      </w:r>
      <w:r w:rsidR="00D3101C">
        <w:t>2019/26</w:t>
      </w:r>
      <w:r>
        <w:rPr>
          <w:bCs/>
          <w:iCs/>
        </w:rPr>
        <w:t xml:space="preserve">, </w:t>
      </w:r>
      <w:r w:rsidRPr="00AA6E7C">
        <w:t xml:space="preserve">kā </w:t>
      </w:r>
      <w:r w:rsidRPr="00AA6E7C">
        <w:rPr>
          <w:color w:val="000000"/>
        </w:rPr>
        <w:t xml:space="preserve">&lt;Pretendenta nosaukums, reģistrācijas numurs un adrese&gt; </w:t>
      </w:r>
      <w:r w:rsidRPr="00AA6E7C">
        <w:t>(turpmāk – Pretendents) apakšuzņēmēji, kā arī</w:t>
      </w:r>
    </w:p>
    <w:p w:rsidR="00A54F06" w:rsidRPr="00AA6E7C" w:rsidRDefault="00A54F06" w:rsidP="00A54F06">
      <w:pPr>
        <w:shd w:val="clear" w:color="auto" w:fill="FFFFFF"/>
        <w:jc w:val="both"/>
        <w:rPr>
          <w:b/>
        </w:rPr>
      </w:pPr>
    </w:p>
    <w:p w:rsidR="00A54F06" w:rsidRPr="00AA6E7C" w:rsidRDefault="00A54F06" w:rsidP="00B813FC">
      <w:pPr>
        <w:numPr>
          <w:ilvl w:val="0"/>
          <w:numId w:val="14"/>
        </w:numPr>
        <w:shd w:val="clear" w:color="auto" w:fill="FFFFFF"/>
        <w:spacing w:line="100" w:lineRule="atLeast"/>
        <w:jc w:val="both"/>
      </w:pPr>
      <w:r w:rsidRPr="00AA6E7C">
        <w:t>gadījumā, ja ar Pretendentu ir noslēgts iepirkuma līgums, apņemas:</w:t>
      </w:r>
    </w:p>
    <w:p w:rsidR="00A54F06" w:rsidRPr="00AA6E7C" w:rsidRDefault="00A54F06" w:rsidP="00A54F06">
      <w:pPr>
        <w:shd w:val="clear" w:color="auto" w:fill="FFFFFF"/>
        <w:ind w:left="1080"/>
        <w:jc w:val="both"/>
      </w:pPr>
    </w:p>
    <w:p w:rsidR="00A54F06" w:rsidRPr="00AA6E7C" w:rsidRDefault="00A54F06" w:rsidP="00A54F06">
      <w:pPr>
        <w:shd w:val="clear" w:color="auto" w:fill="FFFFFF"/>
        <w:ind w:left="709"/>
        <w:jc w:val="both"/>
      </w:pPr>
      <w:r w:rsidRPr="00AA6E7C">
        <w:t>[veikt šādus darbus:</w:t>
      </w:r>
    </w:p>
    <w:p w:rsidR="00A54F06" w:rsidRPr="00AA6E7C" w:rsidRDefault="00A54F06" w:rsidP="00A54F06">
      <w:pPr>
        <w:shd w:val="clear" w:color="auto" w:fill="FFFFFF"/>
        <w:ind w:left="709"/>
        <w:jc w:val="both"/>
        <w:rPr>
          <w:b/>
        </w:rPr>
      </w:pPr>
    </w:p>
    <w:p w:rsidR="00A54F06" w:rsidRPr="00AA6E7C" w:rsidRDefault="00A54F06" w:rsidP="00A54F06">
      <w:pPr>
        <w:ind w:left="709"/>
        <w:jc w:val="both"/>
        <w:rPr>
          <w:color w:val="000000"/>
        </w:rPr>
      </w:pPr>
      <w:r w:rsidRPr="00AA6E7C">
        <w:rPr>
          <w:color w:val="000000"/>
        </w:rPr>
        <w:t>/</w:t>
      </w:r>
      <w:r w:rsidRPr="00AA6E7C">
        <w:rPr>
          <w:i/>
          <w:color w:val="000000"/>
        </w:rPr>
        <w:t>īss darbu apraksts atbilstoši Apakšuzņēmējiem nododamo darbu sarakstā norādītajam</w:t>
      </w:r>
      <w:r w:rsidRPr="00AA6E7C">
        <w:rPr>
          <w:color w:val="000000"/>
        </w:rPr>
        <w:t>/</w:t>
      </w:r>
    </w:p>
    <w:p w:rsidR="00A54F06" w:rsidRPr="00AA6E7C" w:rsidRDefault="00A54F06" w:rsidP="00A54F06">
      <w:pPr>
        <w:shd w:val="clear" w:color="auto" w:fill="FFFFFF"/>
        <w:ind w:left="709"/>
        <w:jc w:val="both"/>
        <w:rPr>
          <w:b/>
        </w:rPr>
      </w:pPr>
    </w:p>
    <w:p w:rsidR="00A54F06" w:rsidRPr="00AA6E7C" w:rsidRDefault="00A54F06" w:rsidP="00A54F06">
      <w:pPr>
        <w:shd w:val="clear" w:color="auto" w:fill="FFFFFF"/>
        <w:ind w:left="709"/>
        <w:jc w:val="both"/>
      </w:pPr>
      <w:r w:rsidRPr="00AA6E7C">
        <w:t>[un nodot pretendentam šādus resursus:</w:t>
      </w:r>
    </w:p>
    <w:p w:rsidR="00A54F06" w:rsidRPr="00AA6E7C" w:rsidRDefault="00A54F06" w:rsidP="00A54F06">
      <w:pPr>
        <w:shd w:val="clear" w:color="auto" w:fill="FFFFFF"/>
        <w:ind w:left="709"/>
        <w:jc w:val="both"/>
        <w:rPr>
          <w:color w:val="000000"/>
        </w:rPr>
      </w:pPr>
    </w:p>
    <w:p w:rsidR="00A54F06" w:rsidRPr="00AA6E7C" w:rsidRDefault="00A54F06" w:rsidP="00A54F06">
      <w:pPr>
        <w:ind w:left="709"/>
        <w:jc w:val="both"/>
        <w:rPr>
          <w:color w:val="000000"/>
        </w:rPr>
      </w:pPr>
      <w:r w:rsidRPr="00AA6E7C">
        <w:rPr>
          <w:color w:val="000000"/>
        </w:rPr>
        <w:t>/</w:t>
      </w:r>
      <w:r w:rsidRPr="00AA6E7C">
        <w:rPr>
          <w:i/>
          <w:color w:val="000000"/>
        </w:rPr>
        <w:t>īss Pretendentam nododamo resursu (speciālistu un/vai tehniskā aprīkojuma) apraksts</w:t>
      </w:r>
      <w:r w:rsidRPr="00AA6E7C">
        <w:rPr>
          <w:color w:val="000000"/>
        </w:rPr>
        <w:t>/.</w:t>
      </w:r>
    </w:p>
    <w:p w:rsidR="00A54F06" w:rsidRPr="00AA6E7C" w:rsidRDefault="00A54F06" w:rsidP="00A54F06">
      <w:pPr>
        <w:shd w:val="clear" w:color="auto" w:fill="FFFFFF"/>
        <w:spacing w:after="120"/>
        <w:jc w:val="both"/>
      </w:pPr>
    </w:p>
    <w:p w:rsidR="00A54F06" w:rsidRPr="00AA6E7C" w:rsidRDefault="00A54F06" w:rsidP="00A54F06">
      <w:pPr>
        <w:shd w:val="clear" w:color="auto" w:fill="FFFFFF"/>
        <w:spacing w:after="120"/>
        <w:jc w:val="both"/>
      </w:pPr>
    </w:p>
    <w:tbl>
      <w:tblPr>
        <w:tblW w:w="0" w:type="auto"/>
        <w:tblInd w:w="-106" w:type="dxa"/>
        <w:tblLayout w:type="fixed"/>
        <w:tblLook w:val="0000" w:firstRow="0" w:lastRow="0" w:firstColumn="0" w:lastColumn="0" w:noHBand="0" w:noVBand="0"/>
      </w:tblPr>
      <w:tblGrid>
        <w:gridCol w:w="2627"/>
        <w:gridCol w:w="7226"/>
      </w:tblGrid>
      <w:tr w:rsidR="00A54F06" w:rsidRPr="00AA6E7C" w:rsidTr="00116462">
        <w:tc>
          <w:tcPr>
            <w:tcW w:w="2627" w:type="dxa"/>
          </w:tcPr>
          <w:p w:rsidR="00A54F06" w:rsidRPr="00AA6E7C" w:rsidRDefault="00A54F06" w:rsidP="00116462">
            <w:pPr>
              <w:snapToGrid w:val="0"/>
            </w:pPr>
            <w:r w:rsidRPr="00AA6E7C">
              <w:t>Pretendenta pārstāvis</w:t>
            </w:r>
          </w:p>
        </w:tc>
        <w:tc>
          <w:tcPr>
            <w:tcW w:w="7226" w:type="dxa"/>
            <w:tcBorders>
              <w:bottom w:val="single" w:sz="4" w:space="0" w:color="000000"/>
            </w:tcBorders>
          </w:tcPr>
          <w:p w:rsidR="00A54F06" w:rsidRPr="00AA6E7C" w:rsidRDefault="00A54F06" w:rsidP="00116462">
            <w:pPr>
              <w:snapToGrid w:val="0"/>
            </w:pPr>
          </w:p>
        </w:tc>
      </w:tr>
      <w:tr w:rsidR="00A54F06" w:rsidRPr="00AA6E7C" w:rsidTr="00116462">
        <w:trPr>
          <w:cantSplit/>
        </w:trPr>
        <w:tc>
          <w:tcPr>
            <w:tcW w:w="2627" w:type="dxa"/>
          </w:tcPr>
          <w:p w:rsidR="00A54F06" w:rsidRPr="00AA6E7C" w:rsidRDefault="00A54F06" w:rsidP="00116462">
            <w:pPr>
              <w:snapToGrid w:val="0"/>
            </w:pPr>
          </w:p>
        </w:tc>
        <w:tc>
          <w:tcPr>
            <w:tcW w:w="7226" w:type="dxa"/>
          </w:tcPr>
          <w:p w:rsidR="00A54F06" w:rsidRPr="00AA6E7C" w:rsidRDefault="00A54F06" w:rsidP="00116462">
            <w:pPr>
              <w:snapToGrid w:val="0"/>
              <w:jc w:val="center"/>
            </w:pPr>
            <w:r w:rsidRPr="00AA6E7C">
              <w:t xml:space="preserve">(amats, </w:t>
            </w:r>
            <w:r>
              <w:t>paraksts, vārds, uzvārds</w:t>
            </w:r>
            <w:r w:rsidRPr="00AA6E7C">
              <w:t>)</w:t>
            </w:r>
          </w:p>
        </w:tc>
      </w:tr>
    </w:tbl>
    <w:p w:rsidR="00A54F06" w:rsidRPr="00AA6E7C" w:rsidRDefault="00A54F06" w:rsidP="00A54F06">
      <w:pPr>
        <w:spacing w:after="120"/>
        <w:jc w:val="both"/>
      </w:pPr>
    </w:p>
    <w:p w:rsidR="00A54F06" w:rsidRPr="00AA6E7C" w:rsidRDefault="00A54F06" w:rsidP="00A54F0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A54F06" w:rsidRPr="00AA6E7C" w:rsidTr="00116462">
        <w:tc>
          <w:tcPr>
            <w:tcW w:w="3049" w:type="dxa"/>
          </w:tcPr>
          <w:p w:rsidR="00A54F06" w:rsidRPr="00AA6E7C" w:rsidRDefault="00A54F06" w:rsidP="00116462">
            <w:pPr>
              <w:snapToGrid w:val="0"/>
            </w:pPr>
            <w:r w:rsidRPr="00AA6E7C">
              <w:t>Apakšuzņēmēja pārstāvis</w:t>
            </w:r>
          </w:p>
        </w:tc>
        <w:tc>
          <w:tcPr>
            <w:tcW w:w="6804" w:type="dxa"/>
            <w:tcBorders>
              <w:bottom w:val="single" w:sz="4" w:space="0" w:color="000000"/>
            </w:tcBorders>
          </w:tcPr>
          <w:p w:rsidR="00A54F06" w:rsidRPr="00AA6E7C" w:rsidRDefault="00A54F06" w:rsidP="00116462">
            <w:pPr>
              <w:snapToGrid w:val="0"/>
            </w:pPr>
          </w:p>
        </w:tc>
      </w:tr>
      <w:tr w:rsidR="00A54F06" w:rsidRPr="00AA6E7C" w:rsidTr="00116462">
        <w:trPr>
          <w:cantSplit/>
        </w:trPr>
        <w:tc>
          <w:tcPr>
            <w:tcW w:w="3049" w:type="dxa"/>
          </w:tcPr>
          <w:p w:rsidR="00A54F06" w:rsidRPr="00AA6E7C" w:rsidRDefault="00A54F06" w:rsidP="00116462">
            <w:pPr>
              <w:snapToGrid w:val="0"/>
            </w:pPr>
          </w:p>
        </w:tc>
        <w:tc>
          <w:tcPr>
            <w:tcW w:w="6804" w:type="dxa"/>
          </w:tcPr>
          <w:p w:rsidR="00A54F06" w:rsidRPr="00AA6E7C" w:rsidRDefault="00A54F06" w:rsidP="00116462">
            <w:pPr>
              <w:snapToGrid w:val="0"/>
              <w:jc w:val="center"/>
            </w:pPr>
            <w:r w:rsidRPr="00AA6E7C">
              <w:t xml:space="preserve">(amats, </w:t>
            </w:r>
            <w:r>
              <w:t>paraksts, vārds, uzvārds</w:t>
            </w:r>
            <w:r w:rsidRPr="00AA6E7C">
              <w:t>)</w:t>
            </w:r>
          </w:p>
        </w:tc>
      </w:tr>
    </w:tbl>
    <w:p w:rsidR="00A54F06" w:rsidRPr="009662F3" w:rsidRDefault="00A54F06" w:rsidP="00A54F06">
      <w:pPr>
        <w:jc w:val="right"/>
        <w:rPr>
          <w:rFonts w:ascii="Arial" w:hAnsi="Arial" w:cs="Arial"/>
          <w:color w:val="000000"/>
        </w:rPr>
      </w:pPr>
    </w:p>
    <w:p w:rsidR="00A54F06" w:rsidRPr="009662F3" w:rsidRDefault="00A54F06" w:rsidP="00A54F06">
      <w:pPr>
        <w:jc w:val="right"/>
        <w:rPr>
          <w:rFonts w:ascii="Arial" w:hAnsi="Arial" w:cs="Arial"/>
          <w:color w:val="000000"/>
        </w:rPr>
      </w:pPr>
    </w:p>
    <w:p w:rsidR="00A54F06" w:rsidRPr="009662F3" w:rsidRDefault="00A54F06" w:rsidP="00A54F06">
      <w:pPr>
        <w:shd w:val="clear" w:color="auto" w:fill="FFFFFF"/>
        <w:spacing w:after="120"/>
        <w:jc w:val="both"/>
        <w:rPr>
          <w:rFonts w:ascii="Arial" w:hAnsi="Arial" w:cs="Arial"/>
        </w:rPr>
      </w:pPr>
    </w:p>
    <w:p w:rsidR="00A54F06" w:rsidRPr="009662F3" w:rsidRDefault="00A54F06" w:rsidP="00A54F06">
      <w:pPr>
        <w:shd w:val="clear" w:color="auto" w:fill="FFFFFF"/>
        <w:jc w:val="both"/>
        <w:rPr>
          <w:rFonts w:ascii="Arial" w:hAnsi="Arial" w:cs="Arial"/>
        </w:rPr>
      </w:pPr>
    </w:p>
    <w:p w:rsidR="00A54F06" w:rsidRPr="009662F3" w:rsidRDefault="00A54F06" w:rsidP="00A54F06">
      <w:pPr>
        <w:spacing w:before="120" w:after="120"/>
        <w:ind w:left="539" w:hanging="539"/>
        <w:jc w:val="center"/>
        <w:rPr>
          <w:rFonts w:ascii="Arial" w:hAnsi="Arial" w:cs="Arial"/>
          <w:b/>
        </w:rPr>
      </w:pPr>
    </w:p>
    <w:p w:rsidR="00A54F06" w:rsidRPr="009662F3" w:rsidRDefault="00A54F06" w:rsidP="00A54F06">
      <w:pPr>
        <w:spacing w:before="120" w:after="120"/>
        <w:ind w:left="539" w:hanging="539"/>
        <w:jc w:val="center"/>
        <w:rPr>
          <w:rFonts w:ascii="Arial" w:hAnsi="Arial" w:cs="Arial"/>
          <w:b/>
        </w:rPr>
      </w:pPr>
    </w:p>
    <w:p w:rsidR="00A54F06" w:rsidRPr="009662F3" w:rsidRDefault="00A54F06" w:rsidP="00A54F06">
      <w:pPr>
        <w:rPr>
          <w:rFonts w:ascii="Arial" w:hAnsi="Arial" w:cs="Arial"/>
        </w:rPr>
      </w:pPr>
    </w:p>
    <w:p w:rsidR="00A54F06" w:rsidRPr="009662F3" w:rsidRDefault="00A54F06" w:rsidP="00A54F06">
      <w:pPr>
        <w:rPr>
          <w:rFonts w:ascii="Arial" w:hAnsi="Arial" w:cs="Arial"/>
        </w:rPr>
      </w:pPr>
    </w:p>
    <w:p w:rsidR="00A54F06" w:rsidRDefault="00A54F06" w:rsidP="00A54F06">
      <w:pPr>
        <w:rPr>
          <w:rFonts w:ascii="Arial" w:hAnsi="Arial" w:cs="Arial"/>
        </w:rPr>
      </w:pPr>
    </w:p>
    <w:p w:rsidR="00B813FC" w:rsidRPr="009662F3" w:rsidRDefault="00B813FC" w:rsidP="00A54F06">
      <w:pPr>
        <w:rPr>
          <w:rFonts w:ascii="Arial" w:hAnsi="Arial" w:cs="Arial"/>
        </w:rPr>
      </w:pPr>
    </w:p>
    <w:p w:rsidR="00A54F06" w:rsidRDefault="00A54F06" w:rsidP="00A54F06">
      <w:pPr>
        <w:rPr>
          <w:rFonts w:ascii="Arial" w:hAnsi="Arial" w:cs="Arial"/>
        </w:rPr>
      </w:pPr>
    </w:p>
    <w:p w:rsidR="00B813FC" w:rsidRDefault="00B813FC" w:rsidP="00A54F06">
      <w:pPr>
        <w:rPr>
          <w:rFonts w:ascii="Arial" w:hAnsi="Arial" w:cs="Arial"/>
        </w:rPr>
      </w:pPr>
    </w:p>
    <w:p w:rsidR="009113FA" w:rsidRDefault="009113FA" w:rsidP="00A54F06">
      <w:pPr>
        <w:rPr>
          <w:rFonts w:ascii="Arial" w:hAnsi="Arial" w:cs="Arial"/>
        </w:rPr>
      </w:pPr>
    </w:p>
    <w:p w:rsidR="009113FA" w:rsidRPr="009662F3" w:rsidRDefault="009113FA" w:rsidP="00A54F06">
      <w:pPr>
        <w:rPr>
          <w:rFonts w:ascii="Arial" w:hAnsi="Arial" w:cs="Arial"/>
        </w:rPr>
      </w:pPr>
    </w:p>
    <w:p w:rsidR="00A54F06" w:rsidRPr="00293685" w:rsidRDefault="00A54F06" w:rsidP="00A54F06">
      <w:pPr>
        <w:jc w:val="right"/>
        <w:rPr>
          <w:color w:val="00000A"/>
          <w:sz w:val="22"/>
          <w:szCs w:val="22"/>
        </w:rPr>
      </w:pPr>
      <w:r w:rsidRPr="00293685">
        <w:rPr>
          <w:color w:val="00000A"/>
          <w:sz w:val="22"/>
          <w:szCs w:val="22"/>
        </w:rPr>
        <w:t>Pielikums Nr.7</w:t>
      </w:r>
    </w:p>
    <w:p w:rsidR="00A54F06" w:rsidRPr="00293685" w:rsidRDefault="00A54F06" w:rsidP="00A54F06">
      <w:pPr>
        <w:jc w:val="right"/>
        <w:rPr>
          <w:bCs/>
          <w:sz w:val="22"/>
          <w:szCs w:val="22"/>
        </w:rPr>
      </w:pPr>
      <w:r w:rsidRPr="00293685">
        <w:rPr>
          <w:bCs/>
          <w:sz w:val="22"/>
          <w:szCs w:val="22"/>
        </w:rPr>
        <w:t xml:space="preserve"> Nolikumam</w:t>
      </w:r>
    </w:p>
    <w:p w:rsidR="00A54F06" w:rsidRPr="00293685" w:rsidRDefault="00A54F06" w:rsidP="00A54F06">
      <w:pPr>
        <w:jc w:val="right"/>
        <w:rPr>
          <w:color w:val="000000"/>
          <w:sz w:val="22"/>
          <w:szCs w:val="22"/>
        </w:rPr>
      </w:pPr>
      <w:r w:rsidRPr="00293685">
        <w:rPr>
          <w:bCs/>
          <w:sz w:val="22"/>
          <w:szCs w:val="22"/>
        </w:rPr>
        <w:t>Identifikācijas Nr</w:t>
      </w:r>
      <w:r w:rsidRPr="00293685">
        <w:rPr>
          <w:bCs/>
          <w:color w:val="000000"/>
          <w:sz w:val="22"/>
          <w:szCs w:val="22"/>
        </w:rPr>
        <w:t xml:space="preserve">. JNP </w:t>
      </w:r>
      <w:r w:rsidR="00D3101C">
        <w:rPr>
          <w:bCs/>
          <w:color w:val="000000"/>
          <w:sz w:val="22"/>
          <w:szCs w:val="22"/>
        </w:rPr>
        <w:t>2019/26</w:t>
      </w:r>
    </w:p>
    <w:p w:rsidR="00A54F06" w:rsidRPr="00293685" w:rsidRDefault="00A54F06" w:rsidP="00A54F06">
      <w:pPr>
        <w:spacing w:line="100" w:lineRule="atLeast"/>
        <w:jc w:val="center"/>
        <w:rPr>
          <w:caps/>
          <w:sz w:val="22"/>
          <w:szCs w:val="22"/>
        </w:rPr>
      </w:pPr>
    </w:p>
    <w:p w:rsidR="00A54F06" w:rsidRPr="001D24F4" w:rsidRDefault="00A54F06" w:rsidP="00A54F06">
      <w:pPr>
        <w:spacing w:line="100" w:lineRule="atLeast"/>
        <w:jc w:val="center"/>
        <w:rPr>
          <w:b/>
        </w:rPr>
      </w:pPr>
      <w:r w:rsidRPr="001D24F4">
        <w:rPr>
          <w:b/>
          <w:caps/>
        </w:rPr>
        <w:t>Finanšu piedāvājums</w:t>
      </w:r>
    </w:p>
    <w:p w:rsidR="00A54F06" w:rsidRPr="001D24F4" w:rsidRDefault="00A54F06" w:rsidP="00A54F06">
      <w:pPr>
        <w:spacing w:line="100" w:lineRule="atLeast"/>
        <w:jc w:val="both"/>
        <w:rPr>
          <w:b/>
        </w:rPr>
      </w:pPr>
    </w:p>
    <w:p w:rsidR="00A54F06" w:rsidRPr="00487AD6" w:rsidRDefault="00A54F06" w:rsidP="00A54F06">
      <w:pPr>
        <w:spacing w:line="100" w:lineRule="atLeast"/>
        <w:jc w:val="center"/>
        <w:rPr>
          <w:b/>
          <w:caps/>
        </w:rPr>
      </w:pPr>
      <w:r w:rsidRPr="00487AD6">
        <w:rPr>
          <w:b/>
        </w:rPr>
        <w:t>Iepirkumam “Jelgavas novada pašvaldības meli</w:t>
      </w:r>
      <w:r w:rsidR="00D3101C" w:rsidRPr="00487AD6">
        <w:rPr>
          <w:b/>
        </w:rPr>
        <w:t>orācijas sistēmu uzturēšana 2019</w:t>
      </w:r>
      <w:r w:rsidRPr="00487AD6">
        <w:rPr>
          <w:b/>
        </w:rPr>
        <w:t>.gadā”</w:t>
      </w:r>
    </w:p>
    <w:p w:rsidR="00A54F06" w:rsidRPr="00487AD6" w:rsidRDefault="00A54F06" w:rsidP="00A54F06">
      <w:pPr>
        <w:spacing w:line="100" w:lineRule="atLeast"/>
        <w:jc w:val="center"/>
        <w:rPr>
          <w:b/>
          <w:caps/>
        </w:rPr>
      </w:pPr>
      <w:r w:rsidRPr="00487AD6">
        <w:rPr>
          <w:b/>
        </w:rPr>
        <w:t xml:space="preserve">ID. nr. JNP </w:t>
      </w:r>
      <w:r w:rsidR="00D3101C" w:rsidRPr="00487AD6">
        <w:rPr>
          <w:b/>
        </w:rPr>
        <w:t>2019/26</w:t>
      </w:r>
    </w:p>
    <w:p w:rsidR="00A54F06" w:rsidRPr="00992E3F" w:rsidRDefault="00A54F06" w:rsidP="00D3101C">
      <w:pPr>
        <w:spacing w:before="120"/>
        <w:ind w:firstLine="720"/>
        <w:jc w:val="both"/>
      </w:pPr>
      <w:r w:rsidRPr="00992E3F">
        <w:t>Darbu izmaksās jāparedz visu nepieciešamo būvdarbu izmaksas, nepieciešamo pagaidu pasākumu un darbu izmaksas, kā arī visas izmaksas, kas var būt nepieciešamas, lai nodrošinātu atbilstību saistošajiem Latvijas Republikas likumu un normatīvu prasībām, kā arī jebkuru citu Tehniskajās specifikācijās minēto darbu pozīciju, kas nav atsevišķi norādītas citviet, izmaksas.</w:t>
      </w:r>
    </w:p>
    <w:p w:rsidR="00A54F06" w:rsidRDefault="00A54F06" w:rsidP="00A54F06">
      <w:pPr>
        <w:spacing w:after="120"/>
        <w:jc w:val="both"/>
      </w:pPr>
      <w:r w:rsidRPr="00992E3F">
        <w:t>Tāmē pretendentam jāiekļauj visi darbi, lai nodrošinātu būvdarbu apjomos uzskaitīto darbu izpildi atbilstoši</w:t>
      </w:r>
      <w:r w:rsidRPr="00992E3F">
        <w:rPr>
          <w:color w:val="000000"/>
        </w:rPr>
        <w:t xml:space="preserve"> Tehniskai dokumentācijai, </w:t>
      </w:r>
      <w:r w:rsidRPr="00992E3F">
        <w:t>Latvijas Republikā spēkā esošajai likumdošanai un katra konkrētā tehnoloģiskā procesa prasībām. Pretendentam ir pienākums izstrādājot piedāvājuma tāmi atbilstoši nolikuma prasībām pārliecināties, ka tāmē ir iekļauti visi darbi, pat, ja Pasūtītājs tos nav iekļāvis savā tāmē, bet to nepieciešamība izriet no Būvdarbiem.</w:t>
      </w:r>
    </w:p>
    <w:p w:rsidR="00DD4941" w:rsidRPr="00992E3F" w:rsidRDefault="00DD4941" w:rsidP="00A54F06">
      <w:pPr>
        <w:spacing w:after="120"/>
        <w:jc w:val="both"/>
      </w:pPr>
    </w:p>
    <w:p w:rsidR="000317D2" w:rsidRPr="00D373FE" w:rsidRDefault="00A54F06" w:rsidP="000317D2">
      <w:pPr>
        <w:jc w:val="both"/>
        <w:rPr>
          <w:rFonts w:eastAsia="Arial Unicode MS"/>
          <w:b/>
          <w:bCs/>
          <w:i/>
          <w:iCs/>
          <w:kern w:val="1"/>
        </w:rPr>
      </w:pPr>
      <w:r w:rsidRPr="00992E3F">
        <w:rPr>
          <w:rStyle w:val="Emphasis"/>
          <w:b/>
        </w:rPr>
        <w:t>Darbu apjomi (tāme)</w:t>
      </w:r>
      <w:r>
        <w:rPr>
          <w:rStyle w:val="Emphasis"/>
          <w:b/>
        </w:rPr>
        <w:t>, objektu shēmas</w:t>
      </w:r>
      <w:r w:rsidRPr="00992E3F">
        <w:rPr>
          <w:rStyle w:val="Emphasis"/>
          <w:b/>
        </w:rPr>
        <w:t xml:space="preserve"> ir pieejam</w:t>
      </w:r>
      <w:r>
        <w:rPr>
          <w:rStyle w:val="Emphasis"/>
          <w:b/>
        </w:rPr>
        <w:t>as</w:t>
      </w:r>
      <w:r w:rsidRPr="00992E3F">
        <w:rPr>
          <w:rStyle w:val="Emphasis"/>
          <w:b/>
        </w:rPr>
        <w:t xml:space="preserve"> </w:t>
      </w:r>
      <w:r w:rsidR="000317D2" w:rsidRPr="002A6438">
        <w:t>Pircēja profilā: valsts elektroniskās informācijas sistēmā (Elektronisko iepirkumu sistēma (EIS)</w:t>
      </w:r>
      <w:r w:rsidR="000317D2">
        <w:t xml:space="preserve"> </w:t>
      </w:r>
      <w:r w:rsidR="000317D2" w:rsidRPr="002A6438">
        <w:t xml:space="preserve">– </w:t>
      </w:r>
      <w:hyperlink r:id="rId15" w:history="1">
        <w:r w:rsidR="000317D2" w:rsidRPr="002A6438">
          <w:rPr>
            <w:rStyle w:val="Hyperlink"/>
          </w:rPr>
          <w:t>https://www.eis.gov.lv/EKEIS/Supplier</w:t>
        </w:r>
      </w:hyperlink>
      <w:r w:rsidR="000317D2" w:rsidRPr="002A6438">
        <w:t>)</w:t>
      </w:r>
      <w:r w:rsidR="000317D2">
        <w:t>.</w:t>
      </w:r>
    </w:p>
    <w:p w:rsidR="00A54F06" w:rsidRDefault="00A54F06" w:rsidP="000317D2">
      <w:pPr>
        <w:spacing w:line="100" w:lineRule="atLeast"/>
        <w:jc w:val="both"/>
        <w:rPr>
          <w:lang w:eastAsia="en-US"/>
        </w:rPr>
      </w:pPr>
    </w:p>
    <w:p w:rsidR="00A54F06" w:rsidRPr="00D3101C" w:rsidRDefault="00A54F06" w:rsidP="00A54F06">
      <w:pPr>
        <w:spacing w:before="120"/>
        <w:jc w:val="both"/>
        <w:rPr>
          <w:b/>
          <w:bCs/>
          <w:u w:val="single"/>
        </w:rPr>
      </w:pPr>
      <w:r w:rsidRPr="00D3101C">
        <w:rPr>
          <w:b/>
          <w:bCs/>
          <w:u w:val="single"/>
        </w:rPr>
        <w:t>Mūsu piedāvātā cena Būvdarbu izpildei 1.daļai ir:</w:t>
      </w:r>
    </w:p>
    <w:p w:rsidR="00A54F06" w:rsidRPr="009662F3" w:rsidRDefault="00A54F06" w:rsidP="00A54F06">
      <w:pPr>
        <w:spacing w:before="120"/>
        <w:jc w:val="both"/>
        <w:rPr>
          <w:rFonts w:ascii="Arial" w:hAnsi="Arial" w:cs="Arial"/>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6"/>
        <w:gridCol w:w="1908"/>
        <w:gridCol w:w="1277"/>
        <w:gridCol w:w="2351"/>
      </w:tblGrid>
      <w:tr w:rsidR="00A54F06" w:rsidRPr="009662F3" w:rsidTr="00116462">
        <w:tc>
          <w:tcPr>
            <w:tcW w:w="3844"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Līguma priekšmets</w:t>
            </w:r>
          </w:p>
        </w:tc>
        <w:tc>
          <w:tcPr>
            <w:tcW w:w="1935"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Summa EUR bez PVN</w:t>
            </w:r>
          </w:p>
        </w:tc>
        <w:tc>
          <w:tcPr>
            <w:tcW w:w="1294"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PVN</w:t>
            </w:r>
          </w:p>
        </w:tc>
        <w:tc>
          <w:tcPr>
            <w:tcW w:w="2390"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Summa EUR kopā ar PVN</w:t>
            </w:r>
          </w:p>
        </w:tc>
      </w:tr>
      <w:tr w:rsidR="00A54F06" w:rsidRPr="009662F3" w:rsidTr="00116462">
        <w:tc>
          <w:tcPr>
            <w:tcW w:w="3844" w:type="dxa"/>
            <w:vAlign w:val="center"/>
          </w:tcPr>
          <w:p w:rsidR="00A54F06" w:rsidRPr="00E37067" w:rsidRDefault="001325CF" w:rsidP="00116462">
            <w:pPr>
              <w:spacing w:before="60" w:after="60"/>
              <w:jc w:val="center"/>
              <w:rPr>
                <w:b/>
                <w:bCs/>
                <w:sz w:val="22"/>
                <w:szCs w:val="22"/>
              </w:rPr>
            </w:pPr>
            <w:r w:rsidRPr="00AB7C65">
              <w:rPr>
                <w:bCs/>
              </w:rPr>
              <w:t>Meliorācijas sistēmu uzturēšana Jaunsvirlaukas pagasta Dzirnieku ciemā</w:t>
            </w:r>
          </w:p>
        </w:tc>
        <w:tc>
          <w:tcPr>
            <w:tcW w:w="1935" w:type="dxa"/>
            <w:vAlign w:val="center"/>
          </w:tcPr>
          <w:p w:rsidR="00A54F06" w:rsidRPr="009662F3" w:rsidRDefault="00A54F06" w:rsidP="00116462">
            <w:pPr>
              <w:spacing w:after="120"/>
              <w:jc w:val="center"/>
              <w:rPr>
                <w:rFonts w:ascii="Arial" w:hAnsi="Arial" w:cs="Arial"/>
                <w:b/>
                <w:bCs/>
              </w:rPr>
            </w:pPr>
          </w:p>
        </w:tc>
        <w:tc>
          <w:tcPr>
            <w:tcW w:w="1294" w:type="dxa"/>
            <w:vAlign w:val="center"/>
          </w:tcPr>
          <w:p w:rsidR="00A54F06" w:rsidRPr="009662F3" w:rsidRDefault="00A54F06" w:rsidP="00116462">
            <w:pPr>
              <w:spacing w:after="120"/>
              <w:jc w:val="center"/>
              <w:rPr>
                <w:rFonts w:ascii="Arial" w:hAnsi="Arial" w:cs="Arial"/>
                <w:b/>
                <w:bCs/>
              </w:rPr>
            </w:pPr>
          </w:p>
        </w:tc>
        <w:tc>
          <w:tcPr>
            <w:tcW w:w="2390" w:type="dxa"/>
            <w:vAlign w:val="center"/>
          </w:tcPr>
          <w:p w:rsidR="00A54F06" w:rsidRPr="009662F3" w:rsidRDefault="00A54F06" w:rsidP="00116462">
            <w:pPr>
              <w:spacing w:after="120"/>
              <w:jc w:val="center"/>
              <w:rPr>
                <w:rFonts w:ascii="Arial" w:hAnsi="Arial" w:cs="Arial"/>
                <w:b/>
                <w:bCs/>
              </w:rPr>
            </w:pPr>
          </w:p>
        </w:tc>
      </w:tr>
    </w:tbl>
    <w:p w:rsidR="00A54F06" w:rsidRDefault="00A54F06" w:rsidP="00A54F06">
      <w:pPr>
        <w:rPr>
          <w:lang w:eastAsia="en-US"/>
        </w:rPr>
      </w:pPr>
    </w:p>
    <w:p w:rsidR="00A54F06" w:rsidRPr="00D3101C" w:rsidRDefault="00A54F06" w:rsidP="00A54F06">
      <w:pPr>
        <w:spacing w:before="120"/>
        <w:jc w:val="both"/>
        <w:rPr>
          <w:b/>
          <w:bCs/>
          <w:u w:val="single"/>
        </w:rPr>
      </w:pPr>
      <w:r w:rsidRPr="00D3101C">
        <w:rPr>
          <w:b/>
          <w:bCs/>
          <w:u w:val="single"/>
        </w:rPr>
        <w:t>Mūsu piedāvātā cena Būvdarbu izpildei 2.daļai ir:</w:t>
      </w:r>
    </w:p>
    <w:p w:rsidR="00A54F06" w:rsidRPr="001D24F4" w:rsidRDefault="00A54F06" w:rsidP="00A54F06">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1907"/>
        <w:gridCol w:w="1276"/>
        <w:gridCol w:w="2349"/>
      </w:tblGrid>
      <w:tr w:rsidR="00A54F06" w:rsidRPr="009662F3" w:rsidTr="00116462">
        <w:tc>
          <w:tcPr>
            <w:tcW w:w="3853"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Līguma priekšmets</w:t>
            </w:r>
          </w:p>
        </w:tc>
        <w:tc>
          <w:tcPr>
            <w:tcW w:w="1932"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Summa EUR bez PVN</w:t>
            </w:r>
          </w:p>
        </w:tc>
        <w:tc>
          <w:tcPr>
            <w:tcW w:w="1292"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PVN</w:t>
            </w:r>
          </w:p>
        </w:tc>
        <w:tc>
          <w:tcPr>
            <w:tcW w:w="2386" w:type="dxa"/>
            <w:shd w:val="clear" w:color="auto" w:fill="E5DFEC"/>
            <w:vAlign w:val="center"/>
          </w:tcPr>
          <w:p w:rsidR="00A54F06" w:rsidRPr="00E37067" w:rsidRDefault="00A54F06" w:rsidP="00116462">
            <w:pPr>
              <w:spacing w:before="120" w:after="120"/>
              <w:jc w:val="center"/>
              <w:rPr>
                <w:b/>
                <w:bCs/>
                <w:sz w:val="22"/>
                <w:szCs w:val="22"/>
              </w:rPr>
            </w:pPr>
            <w:r w:rsidRPr="00E37067">
              <w:rPr>
                <w:b/>
                <w:bCs/>
                <w:sz w:val="22"/>
                <w:szCs w:val="22"/>
              </w:rPr>
              <w:t>Summa EUR kopā ar PVN</w:t>
            </w:r>
          </w:p>
        </w:tc>
      </w:tr>
      <w:tr w:rsidR="00A54F06" w:rsidRPr="009662F3" w:rsidTr="00116462">
        <w:tc>
          <w:tcPr>
            <w:tcW w:w="3853" w:type="dxa"/>
            <w:vAlign w:val="center"/>
          </w:tcPr>
          <w:p w:rsidR="00A54F06" w:rsidRPr="00E37067" w:rsidRDefault="00DD4941" w:rsidP="00116462">
            <w:pPr>
              <w:spacing w:before="60" w:after="60"/>
              <w:jc w:val="center"/>
              <w:rPr>
                <w:b/>
                <w:bCs/>
                <w:sz w:val="22"/>
                <w:szCs w:val="22"/>
              </w:rPr>
            </w:pPr>
            <w:r w:rsidRPr="00AB7C65">
              <w:rPr>
                <w:bCs/>
              </w:rPr>
              <w:t>Meliorācijas sistēmu uzturēšana Sesavas pagasta Bērvircavas ciemā</w:t>
            </w:r>
          </w:p>
        </w:tc>
        <w:tc>
          <w:tcPr>
            <w:tcW w:w="1932" w:type="dxa"/>
            <w:vAlign w:val="center"/>
          </w:tcPr>
          <w:p w:rsidR="00A54F06" w:rsidRPr="00E37067" w:rsidRDefault="00A54F06" w:rsidP="00116462">
            <w:pPr>
              <w:spacing w:after="120"/>
              <w:jc w:val="center"/>
              <w:rPr>
                <w:b/>
                <w:bCs/>
              </w:rPr>
            </w:pPr>
          </w:p>
        </w:tc>
        <w:tc>
          <w:tcPr>
            <w:tcW w:w="1292" w:type="dxa"/>
            <w:vAlign w:val="center"/>
          </w:tcPr>
          <w:p w:rsidR="00A54F06" w:rsidRPr="00E37067" w:rsidRDefault="00A54F06" w:rsidP="00116462">
            <w:pPr>
              <w:spacing w:after="120"/>
              <w:jc w:val="center"/>
              <w:rPr>
                <w:b/>
                <w:bCs/>
              </w:rPr>
            </w:pPr>
          </w:p>
        </w:tc>
        <w:tc>
          <w:tcPr>
            <w:tcW w:w="2386" w:type="dxa"/>
            <w:vAlign w:val="center"/>
          </w:tcPr>
          <w:p w:rsidR="00A54F06" w:rsidRPr="00E37067" w:rsidRDefault="00A54F06" w:rsidP="00116462">
            <w:pPr>
              <w:spacing w:after="120"/>
              <w:jc w:val="center"/>
              <w:rPr>
                <w:b/>
                <w:bCs/>
              </w:rPr>
            </w:pPr>
          </w:p>
        </w:tc>
      </w:tr>
    </w:tbl>
    <w:p w:rsidR="00A54F06" w:rsidRPr="001D24F4" w:rsidRDefault="00A54F06" w:rsidP="00A54F06">
      <w:pPr>
        <w:rPr>
          <w:lang w:eastAsia="en-US"/>
        </w:rPr>
      </w:pPr>
    </w:p>
    <w:p w:rsidR="00D3101C" w:rsidRPr="00D3101C" w:rsidRDefault="00D3101C" w:rsidP="00D3101C">
      <w:pPr>
        <w:spacing w:before="120"/>
        <w:jc w:val="both"/>
        <w:rPr>
          <w:b/>
          <w:bCs/>
          <w:u w:val="single"/>
        </w:rPr>
      </w:pPr>
      <w:r w:rsidRPr="00D3101C">
        <w:rPr>
          <w:b/>
          <w:bCs/>
          <w:u w:val="single"/>
        </w:rPr>
        <w:t xml:space="preserve">Mūsu piedāvātā cena Būvdarbu izpildei </w:t>
      </w:r>
      <w:r>
        <w:rPr>
          <w:b/>
          <w:bCs/>
          <w:u w:val="single"/>
        </w:rPr>
        <w:t>3</w:t>
      </w:r>
      <w:r w:rsidRPr="00D3101C">
        <w:rPr>
          <w:b/>
          <w:bCs/>
          <w:u w:val="single"/>
        </w:rPr>
        <w:t>.daļai ir:</w:t>
      </w:r>
    </w:p>
    <w:p w:rsidR="00D3101C" w:rsidRPr="001D24F4" w:rsidRDefault="00D3101C" w:rsidP="00D3101C">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5"/>
        <w:gridCol w:w="1905"/>
        <w:gridCol w:w="1275"/>
        <w:gridCol w:w="2347"/>
      </w:tblGrid>
      <w:tr w:rsidR="00D3101C" w:rsidRPr="009662F3" w:rsidTr="00D3101C">
        <w:tc>
          <w:tcPr>
            <w:tcW w:w="3795"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Līguma priekšmets</w:t>
            </w:r>
          </w:p>
        </w:tc>
        <w:tc>
          <w:tcPr>
            <w:tcW w:w="1905"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bez PVN</w:t>
            </w:r>
          </w:p>
        </w:tc>
        <w:tc>
          <w:tcPr>
            <w:tcW w:w="1275"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PVN</w:t>
            </w:r>
          </w:p>
        </w:tc>
        <w:tc>
          <w:tcPr>
            <w:tcW w:w="2347"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kopā ar PVN</w:t>
            </w:r>
          </w:p>
        </w:tc>
      </w:tr>
      <w:tr w:rsidR="00D3101C" w:rsidRPr="009662F3" w:rsidTr="00D3101C">
        <w:tc>
          <w:tcPr>
            <w:tcW w:w="3795" w:type="dxa"/>
            <w:vAlign w:val="center"/>
          </w:tcPr>
          <w:p w:rsidR="00D3101C" w:rsidRPr="00E37067" w:rsidRDefault="00DD4941" w:rsidP="00116462">
            <w:pPr>
              <w:spacing w:before="60" w:after="60"/>
              <w:jc w:val="center"/>
              <w:rPr>
                <w:b/>
                <w:bCs/>
                <w:sz w:val="22"/>
                <w:szCs w:val="22"/>
              </w:rPr>
            </w:pPr>
            <w:r w:rsidRPr="00AB7C65">
              <w:rPr>
                <w:bCs/>
              </w:rPr>
              <w:t>Meliorācijas sistēmu uzturēšana Glūdas pagasta Nākotnes ciemā</w:t>
            </w:r>
          </w:p>
        </w:tc>
        <w:tc>
          <w:tcPr>
            <w:tcW w:w="1905" w:type="dxa"/>
            <w:vAlign w:val="center"/>
          </w:tcPr>
          <w:p w:rsidR="00D3101C" w:rsidRPr="00E37067" w:rsidRDefault="00D3101C" w:rsidP="00116462">
            <w:pPr>
              <w:spacing w:after="120"/>
              <w:jc w:val="center"/>
              <w:rPr>
                <w:b/>
                <w:bCs/>
              </w:rPr>
            </w:pPr>
          </w:p>
        </w:tc>
        <w:tc>
          <w:tcPr>
            <w:tcW w:w="1275" w:type="dxa"/>
            <w:vAlign w:val="center"/>
          </w:tcPr>
          <w:p w:rsidR="00D3101C" w:rsidRPr="00E37067" w:rsidRDefault="00D3101C" w:rsidP="00116462">
            <w:pPr>
              <w:spacing w:after="120"/>
              <w:jc w:val="center"/>
              <w:rPr>
                <w:b/>
                <w:bCs/>
              </w:rPr>
            </w:pPr>
          </w:p>
        </w:tc>
        <w:tc>
          <w:tcPr>
            <w:tcW w:w="2347" w:type="dxa"/>
            <w:vAlign w:val="center"/>
          </w:tcPr>
          <w:p w:rsidR="00D3101C" w:rsidRPr="00E37067" w:rsidRDefault="00D3101C" w:rsidP="00116462">
            <w:pPr>
              <w:spacing w:after="120"/>
              <w:jc w:val="center"/>
              <w:rPr>
                <w:b/>
                <w:bCs/>
              </w:rPr>
            </w:pPr>
          </w:p>
        </w:tc>
      </w:tr>
    </w:tbl>
    <w:p w:rsidR="00DD4941" w:rsidRDefault="00DD4941" w:rsidP="00D3101C">
      <w:pPr>
        <w:spacing w:before="120"/>
        <w:jc w:val="both"/>
        <w:rPr>
          <w:b/>
          <w:bCs/>
          <w:u w:val="single"/>
        </w:rPr>
      </w:pPr>
    </w:p>
    <w:p w:rsidR="00D3101C" w:rsidRPr="00D3101C" w:rsidRDefault="00D3101C" w:rsidP="00D3101C">
      <w:pPr>
        <w:spacing w:before="120"/>
        <w:jc w:val="both"/>
        <w:rPr>
          <w:b/>
          <w:bCs/>
          <w:u w:val="single"/>
        </w:rPr>
      </w:pPr>
      <w:r w:rsidRPr="00D3101C">
        <w:rPr>
          <w:b/>
          <w:bCs/>
          <w:u w:val="single"/>
        </w:rPr>
        <w:lastRenderedPageBreak/>
        <w:t xml:space="preserve">Mūsu piedāvātā cena Būvdarbu izpildei </w:t>
      </w:r>
      <w:r>
        <w:rPr>
          <w:b/>
          <w:bCs/>
          <w:u w:val="single"/>
        </w:rPr>
        <w:t>4</w:t>
      </w:r>
      <w:r w:rsidRPr="00D3101C">
        <w:rPr>
          <w:b/>
          <w:bCs/>
          <w:u w:val="single"/>
        </w:rPr>
        <w:t>.daļai ir:</w:t>
      </w:r>
    </w:p>
    <w:p w:rsidR="00D3101C" w:rsidRPr="001D24F4" w:rsidRDefault="00D3101C" w:rsidP="00D3101C">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2"/>
        <w:gridCol w:w="1906"/>
        <w:gridCol w:w="1276"/>
        <w:gridCol w:w="2348"/>
      </w:tblGrid>
      <w:tr w:rsidR="00D3101C" w:rsidRPr="009662F3" w:rsidTr="00116462">
        <w:tc>
          <w:tcPr>
            <w:tcW w:w="3853"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Līguma priekšmets</w:t>
            </w:r>
          </w:p>
        </w:tc>
        <w:tc>
          <w:tcPr>
            <w:tcW w:w="193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bez PVN</w:t>
            </w:r>
          </w:p>
        </w:tc>
        <w:tc>
          <w:tcPr>
            <w:tcW w:w="129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PVN</w:t>
            </w:r>
          </w:p>
        </w:tc>
        <w:tc>
          <w:tcPr>
            <w:tcW w:w="2386"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kopā ar PVN</w:t>
            </w:r>
          </w:p>
        </w:tc>
      </w:tr>
      <w:tr w:rsidR="00D3101C" w:rsidRPr="009662F3" w:rsidTr="00116462">
        <w:tc>
          <w:tcPr>
            <w:tcW w:w="3853" w:type="dxa"/>
            <w:vAlign w:val="center"/>
          </w:tcPr>
          <w:p w:rsidR="00D3101C" w:rsidRPr="00E37067" w:rsidRDefault="00DD4941" w:rsidP="00116462">
            <w:pPr>
              <w:spacing w:before="60" w:after="60"/>
              <w:jc w:val="center"/>
              <w:rPr>
                <w:b/>
                <w:bCs/>
                <w:sz w:val="22"/>
                <w:szCs w:val="22"/>
              </w:rPr>
            </w:pPr>
            <w:r w:rsidRPr="00AB7C65">
              <w:rPr>
                <w:bCs/>
              </w:rPr>
              <w:t>Meliorācijas sistēmu uzturēšana Glūdas pagasta Viesturciema ciemā</w:t>
            </w:r>
          </w:p>
        </w:tc>
        <w:tc>
          <w:tcPr>
            <w:tcW w:w="1932" w:type="dxa"/>
            <w:vAlign w:val="center"/>
          </w:tcPr>
          <w:p w:rsidR="00D3101C" w:rsidRPr="00E37067" w:rsidRDefault="00D3101C" w:rsidP="00116462">
            <w:pPr>
              <w:spacing w:after="120"/>
              <w:jc w:val="center"/>
              <w:rPr>
                <w:b/>
                <w:bCs/>
              </w:rPr>
            </w:pPr>
          </w:p>
        </w:tc>
        <w:tc>
          <w:tcPr>
            <w:tcW w:w="1292" w:type="dxa"/>
            <w:vAlign w:val="center"/>
          </w:tcPr>
          <w:p w:rsidR="00D3101C" w:rsidRPr="00E37067" w:rsidRDefault="00D3101C" w:rsidP="00116462">
            <w:pPr>
              <w:spacing w:after="120"/>
              <w:jc w:val="center"/>
              <w:rPr>
                <w:b/>
                <w:bCs/>
              </w:rPr>
            </w:pPr>
          </w:p>
        </w:tc>
        <w:tc>
          <w:tcPr>
            <w:tcW w:w="2386" w:type="dxa"/>
            <w:vAlign w:val="center"/>
          </w:tcPr>
          <w:p w:rsidR="00D3101C" w:rsidRPr="00E37067" w:rsidRDefault="00D3101C" w:rsidP="00116462">
            <w:pPr>
              <w:spacing w:after="120"/>
              <w:jc w:val="center"/>
              <w:rPr>
                <w:b/>
                <w:bCs/>
              </w:rPr>
            </w:pPr>
          </w:p>
        </w:tc>
      </w:tr>
    </w:tbl>
    <w:p w:rsidR="00A54F06" w:rsidRDefault="00A54F06" w:rsidP="00A54F06">
      <w:pPr>
        <w:jc w:val="both"/>
      </w:pPr>
    </w:p>
    <w:p w:rsidR="00D3101C" w:rsidRPr="00D3101C" w:rsidRDefault="00D3101C" w:rsidP="00D3101C">
      <w:pPr>
        <w:spacing w:before="120"/>
        <w:jc w:val="both"/>
        <w:rPr>
          <w:b/>
          <w:bCs/>
          <w:u w:val="single"/>
        </w:rPr>
      </w:pPr>
      <w:r w:rsidRPr="00D3101C">
        <w:rPr>
          <w:b/>
          <w:bCs/>
          <w:u w:val="single"/>
        </w:rPr>
        <w:t xml:space="preserve">Mūsu piedāvātā cena Būvdarbu izpildei </w:t>
      </w:r>
      <w:r>
        <w:rPr>
          <w:b/>
          <w:bCs/>
          <w:u w:val="single"/>
        </w:rPr>
        <w:t>5</w:t>
      </w:r>
      <w:r w:rsidRPr="00D3101C">
        <w:rPr>
          <w:b/>
          <w:bCs/>
          <w:u w:val="single"/>
        </w:rPr>
        <w:t>.daļai ir:</w:t>
      </w:r>
    </w:p>
    <w:p w:rsidR="00D3101C" w:rsidRPr="001D24F4" w:rsidRDefault="00D3101C" w:rsidP="00D3101C">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1907"/>
        <w:gridCol w:w="1276"/>
        <w:gridCol w:w="2349"/>
      </w:tblGrid>
      <w:tr w:rsidR="00D3101C" w:rsidRPr="009662F3" w:rsidTr="00116462">
        <w:tc>
          <w:tcPr>
            <w:tcW w:w="3853"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Līguma priekšmets</w:t>
            </w:r>
          </w:p>
        </w:tc>
        <w:tc>
          <w:tcPr>
            <w:tcW w:w="193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bez PVN</w:t>
            </w:r>
          </w:p>
        </w:tc>
        <w:tc>
          <w:tcPr>
            <w:tcW w:w="129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PVN</w:t>
            </w:r>
          </w:p>
        </w:tc>
        <w:tc>
          <w:tcPr>
            <w:tcW w:w="2386"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kopā ar PVN</w:t>
            </w:r>
          </w:p>
        </w:tc>
      </w:tr>
      <w:tr w:rsidR="00D3101C" w:rsidRPr="009662F3" w:rsidTr="00116462">
        <w:tc>
          <w:tcPr>
            <w:tcW w:w="3853" w:type="dxa"/>
            <w:vAlign w:val="center"/>
          </w:tcPr>
          <w:p w:rsidR="00D3101C" w:rsidRPr="00E37067" w:rsidRDefault="00DD4941" w:rsidP="00116462">
            <w:pPr>
              <w:spacing w:before="60" w:after="60"/>
              <w:jc w:val="center"/>
              <w:rPr>
                <w:b/>
                <w:bCs/>
                <w:sz w:val="22"/>
                <w:szCs w:val="22"/>
              </w:rPr>
            </w:pPr>
            <w:r w:rsidRPr="00AB7C65">
              <w:rPr>
                <w:bCs/>
              </w:rPr>
              <w:t>Meliorācijas sistēmu uzturēšana Vilces pagasta Vilces ciemā</w:t>
            </w:r>
          </w:p>
        </w:tc>
        <w:tc>
          <w:tcPr>
            <w:tcW w:w="1932" w:type="dxa"/>
            <w:vAlign w:val="center"/>
          </w:tcPr>
          <w:p w:rsidR="00D3101C" w:rsidRPr="00E37067" w:rsidRDefault="00D3101C" w:rsidP="00116462">
            <w:pPr>
              <w:spacing w:after="120"/>
              <w:jc w:val="center"/>
              <w:rPr>
                <w:b/>
                <w:bCs/>
              </w:rPr>
            </w:pPr>
          </w:p>
        </w:tc>
        <w:tc>
          <w:tcPr>
            <w:tcW w:w="1292" w:type="dxa"/>
            <w:vAlign w:val="center"/>
          </w:tcPr>
          <w:p w:rsidR="00D3101C" w:rsidRPr="00E37067" w:rsidRDefault="00D3101C" w:rsidP="00116462">
            <w:pPr>
              <w:spacing w:after="120"/>
              <w:jc w:val="center"/>
              <w:rPr>
                <w:b/>
                <w:bCs/>
              </w:rPr>
            </w:pPr>
          </w:p>
        </w:tc>
        <w:tc>
          <w:tcPr>
            <w:tcW w:w="2386" w:type="dxa"/>
            <w:vAlign w:val="center"/>
          </w:tcPr>
          <w:p w:rsidR="00D3101C" w:rsidRPr="00E37067" w:rsidRDefault="00D3101C" w:rsidP="00116462">
            <w:pPr>
              <w:spacing w:after="120"/>
              <w:jc w:val="center"/>
              <w:rPr>
                <w:b/>
                <w:bCs/>
              </w:rPr>
            </w:pPr>
          </w:p>
        </w:tc>
      </w:tr>
    </w:tbl>
    <w:p w:rsidR="00D3101C" w:rsidRDefault="00D3101C" w:rsidP="00A54F06">
      <w:pPr>
        <w:jc w:val="both"/>
      </w:pPr>
    </w:p>
    <w:p w:rsidR="00D3101C" w:rsidRPr="00D3101C" w:rsidRDefault="00D3101C" w:rsidP="00D3101C">
      <w:pPr>
        <w:spacing w:before="120"/>
        <w:jc w:val="both"/>
        <w:rPr>
          <w:b/>
          <w:bCs/>
          <w:u w:val="single"/>
        </w:rPr>
      </w:pPr>
      <w:r w:rsidRPr="00D3101C">
        <w:rPr>
          <w:b/>
          <w:bCs/>
          <w:u w:val="single"/>
        </w:rPr>
        <w:t xml:space="preserve">Mūsu piedāvātā cena Būvdarbu izpildei </w:t>
      </w:r>
      <w:r>
        <w:rPr>
          <w:b/>
          <w:bCs/>
          <w:u w:val="single"/>
        </w:rPr>
        <w:t>6</w:t>
      </w:r>
      <w:r w:rsidRPr="00D3101C">
        <w:rPr>
          <w:b/>
          <w:bCs/>
          <w:u w:val="single"/>
        </w:rPr>
        <w:t>.daļai ir:</w:t>
      </w:r>
    </w:p>
    <w:p w:rsidR="00D3101C" w:rsidRPr="001D24F4" w:rsidRDefault="00D3101C" w:rsidP="00D3101C">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1907"/>
        <w:gridCol w:w="1276"/>
        <w:gridCol w:w="2349"/>
      </w:tblGrid>
      <w:tr w:rsidR="00D3101C" w:rsidRPr="009662F3" w:rsidTr="00116462">
        <w:tc>
          <w:tcPr>
            <w:tcW w:w="3853"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Līguma priekšmets</w:t>
            </w:r>
          </w:p>
        </w:tc>
        <w:tc>
          <w:tcPr>
            <w:tcW w:w="193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bez PVN</w:t>
            </w:r>
          </w:p>
        </w:tc>
        <w:tc>
          <w:tcPr>
            <w:tcW w:w="129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PVN</w:t>
            </w:r>
          </w:p>
        </w:tc>
        <w:tc>
          <w:tcPr>
            <w:tcW w:w="2386"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kopā ar PVN</w:t>
            </w:r>
          </w:p>
        </w:tc>
      </w:tr>
      <w:tr w:rsidR="00D3101C" w:rsidRPr="009662F3" w:rsidTr="00116462">
        <w:tc>
          <w:tcPr>
            <w:tcW w:w="3853" w:type="dxa"/>
            <w:vAlign w:val="center"/>
          </w:tcPr>
          <w:p w:rsidR="00D3101C" w:rsidRPr="00E37067" w:rsidRDefault="00726E3A" w:rsidP="00116462">
            <w:pPr>
              <w:spacing w:before="60" w:after="60"/>
              <w:jc w:val="center"/>
              <w:rPr>
                <w:b/>
                <w:bCs/>
                <w:sz w:val="22"/>
                <w:szCs w:val="22"/>
              </w:rPr>
            </w:pPr>
            <w:r w:rsidRPr="00AB7C65">
              <w:rPr>
                <w:bCs/>
              </w:rPr>
              <w:t>Meliorācijas sistēmu uzturēšana Valgundes pagasta Tīreļu ciemā</w:t>
            </w:r>
          </w:p>
        </w:tc>
        <w:tc>
          <w:tcPr>
            <w:tcW w:w="1932" w:type="dxa"/>
            <w:vAlign w:val="center"/>
          </w:tcPr>
          <w:p w:rsidR="00D3101C" w:rsidRPr="00E37067" w:rsidRDefault="00D3101C" w:rsidP="00116462">
            <w:pPr>
              <w:spacing w:after="120"/>
              <w:jc w:val="center"/>
              <w:rPr>
                <w:b/>
                <w:bCs/>
              </w:rPr>
            </w:pPr>
          </w:p>
        </w:tc>
        <w:tc>
          <w:tcPr>
            <w:tcW w:w="1292" w:type="dxa"/>
            <w:vAlign w:val="center"/>
          </w:tcPr>
          <w:p w:rsidR="00D3101C" w:rsidRPr="00E37067" w:rsidRDefault="00D3101C" w:rsidP="00116462">
            <w:pPr>
              <w:spacing w:after="120"/>
              <w:jc w:val="center"/>
              <w:rPr>
                <w:b/>
                <w:bCs/>
              </w:rPr>
            </w:pPr>
          </w:p>
        </w:tc>
        <w:tc>
          <w:tcPr>
            <w:tcW w:w="2386" w:type="dxa"/>
            <w:vAlign w:val="center"/>
          </w:tcPr>
          <w:p w:rsidR="00D3101C" w:rsidRPr="00E37067" w:rsidRDefault="00D3101C" w:rsidP="00116462">
            <w:pPr>
              <w:spacing w:after="120"/>
              <w:jc w:val="center"/>
              <w:rPr>
                <w:b/>
                <w:bCs/>
              </w:rPr>
            </w:pPr>
          </w:p>
        </w:tc>
      </w:tr>
    </w:tbl>
    <w:p w:rsidR="00D3101C" w:rsidRDefault="00D3101C" w:rsidP="00A54F06">
      <w:pPr>
        <w:jc w:val="both"/>
      </w:pPr>
    </w:p>
    <w:p w:rsidR="00D3101C" w:rsidRPr="00D3101C" w:rsidRDefault="00D3101C" w:rsidP="00D3101C">
      <w:pPr>
        <w:spacing w:before="120"/>
        <w:jc w:val="both"/>
        <w:rPr>
          <w:b/>
          <w:bCs/>
          <w:u w:val="single"/>
        </w:rPr>
      </w:pPr>
      <w:r w:rsidRPr="00D3101C">
        <w:rPr>
          <w:b/>
          <w:bCs/>
          <w:u w:val="single"/>
        </w:rPr>
        <w:t xml:space="preserve">Mūsu piedāvātā cena Būvdarbu izpildei </w:t>
      </w:r>
      <w:r>
        <w:rPr>
          <w:b/>
          <w:bCs/>
          <w:u w:val="single"/>
        </w:rPr>
        <w:t>7</w:t>
      </w:r>
      <w:r w:rsidRPr="00D3101C">
        <w:rPr>
          <w:b/>
          <w:bCs/>
          <w:u w:val="single"/>
        </w:rPr>
        <w:t>.daļai ir:</w:t>
      </w:r>
    </w:p>
    <w:p w:rsidR="00D3101C" w:rsidRPr="001D24F4" w:rsidRDefault="00D3101C" w:rsidP="00D3101C">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1907"/>
        <w:gridCol w:w="1276"/>
        <w:gridCol w:w="2349"/>
      </w:tblGrid>
      <w:tr w:rsidR="00D3101C" w:rsidRPr="009662F3" w:rsidTr="00116462">
        <w:tc>
          <w:tcPr>
            <w:tcW w:w="3853"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Līguma priekšmets</w:t>
            </w:r>
          </w:p>
        </w:tc>
        <w:tc>
          <w:tcPr>
            <w:tcW w:w="193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bez PVN</w:t>
            </w:r>
          </w:p>
        </w:tc>
        <w:tc>
          <w:tcPr>
            <w:tcW w:w="1292"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PVN</w:t>
            </w:r>
          </w:p>
        </w:tc>
        <w:tc>
          <w:tcPr>
            <w:tcW w:w="2386" w:type="dxa"/>
            <w:shd w:val="clear" w:color="auto" w:fill="E5DFEC"/>
            <w:vAlign w:val="center"/>
          </w:tcPr>
          <w:p w:rsidR="00D3101C" w:rsidRPr="00E37067" w:rsidRDefault="00D3101C" w:rsidP="00116462">
            <w:pPr>
              <w:spacing w:before="120" w:after="120"/>
              <w:jc w:val="center"/>
              <w:rPr>
                <w:b/>
                <w:bCs/>
                <w:sz w:val="22"/>
                <w:szCs w:val="22"/>
              </w:rPr>
            </w:pPr>
            <w:r w:rsidRPr="00E37067">
              <w:rPr>
                <w:b/>
                <w:bCs/>
                <w:sz w:val="22"/>
                <w:szCs w:val="22"/>
              </w:rPr>
              <w:t>Summa EUR kopā ar PVN</w:t>
            </w:r>
          </w:p>
        </w:tc>
      </w:tr>
      <w:tr w:rsidR="00D3101C" w:rsidRPr="009662F3" w:rsidTr="00116462">
        <w:tc>
          <w:tcPr>
            <w:tcW w:w="3853" w:type="dxa"/>
            <w:vAlign w:val="center"/>
          </w:tcPr>
          <w:p w:rsidR="00D3101C" w:rsidRPr="00E37067" w:rsidRDefault="00726E3A" w:rsidP="00116462">
            <w:pPr>
              <w:spacing w:before="60" w:after="60"/>
              <w:jc w:val="center"/>
              <w:rPr>
                <w:b/>
                <w:bCs/>
                <w:sz w:val="22"/>
                <w:szCs w:val="22"/>
              </w:rPr>
            </w:pPr>
            <w:r w:rsidRPr="00AB7C65">
              <w:rPr>
                <w:bCs/>
              </w:rPr>
              <w:t>Meliorācijas sistēmu uzturēšana Vircavas pagasta Mazlauku ciemā</w:t>
            </w:r>
          </w:p>
        </w:tc>
        <w:tc>
          <w:tcPr>
            <w:tcW w:w="1932" w:type="dxa"/>
            <w:vAlign w:val="center"/>
          </w:tcPr>
          <w:p w:rsidR="00D3101C" w:rsidRPr="00E37067" w:rsidRDefault="00D3101C" w:rsidP="00116462">
            <w:pPr>
              <w:spacing w:after="120"/>
              <w:jc w:val="center"/>
              <w:rPr>
                <w:b/>
                <w:bCs/>
              </w:rPr>
            </w:pPr>
          </w:p>
        </w:tc>
        <w:tc>
          <w:tcPr>
            <w:tcW w:w="1292" w:type="dxa"/>
            <w:vAlign w:val="center"/>
          </w:tcPr>
          <w:p w:rsidR="00D3101C" w:rsidRPr="00E37067" w:rsidRDefault="00D3101C" w:rsidP="00116462">
            <w:pPr>
              <w:spacing w:after="120"/>
              <w:jc w:val="center"/>
              <w:rPr>
                <w:b/>
                <w:bCs/>
              </w:rPr>
            </w:pPr>
          </w:p>
        </w:tc>
        <w:tc>
          <w:tcPr>
            <w:tcW w:w="2386" w:type="dxa"/>
            <w:vAlign w:val="center"/>
          </w:tcPr>
          <w:p w:rsidR="00D3101C" w:rsidRPr="00E37067" w:rsidRDefault="00D3101C" w:rsidP="00116462">
            <w:pPr>
              <w:spacing w:after="120"/>
              <w:jc w:val="center"/>
              <w:rPr>
                <w:b/>
                <w:bCs/>
              </w:rPr>
            </w:pPr>
          </w:p>
        </w:tc>
      </w:tr>
    </w:tbl>
    <w:p w:rsidR="00D3101C" w:rsidRPr="001D24F4" w:rsidRDefault="00D3101C" w:rsidP="00A54F06">
      <w:pPr>
        <w:jc w:val="both"/>
      </w:pPr>
    </w:p>
    <w:p w:rsidR="00A54F06" w:rsidRPr="001D24F4" w:rsidRDefault="00A54F06" w:rsidP="00A54F06">
      <w:pPr>
        <w:ind w:left="360"/>
        <w:contextualSpacing/>
        <w:jc w:val="both"/>
        <w:rPr>
          <w:lang w:eastAsia="en-US"/>
        </w:rPr>
      </w:pPr>
      <w:r w:rsidRPr="001D24F4">
        <w:rPr>
          <w:lang w:eastAsia="en-US"/>
        </w:rPr>
        <w:t>Apstiprinām, ka Finanšu piedāvājuma cenā ir iekļautas visas izmaksas, kas saistītas ar līguma pilnīgu un kvalitatīvu izpildi.</w:t>
      </w:r>
    </w:p>
    <w:p w:rsidR="00A54F06" w:rsidRPr="001D24F4" w:rsidRDefault="00A54F06" w:rsidP="00A54F06">
      <w:pPr>
        <w:jc w:val="both"/>
      </w:pPr>
    </w:p>
    <w:tbl>
      <w:tblPr>
        <w:tblW w:w="9853" w:type="dxa"/>
        <w:tblInd w:w="-214" w:type="dxa"/>
        <w:tblLayout w:type="fixed"/>
        <w:tblLook w:val="0000" w:firstRow="0" w:lastRow="0" w:firstColumn="0" w:lastColumn="0" w:noHBand="0" w:noVBand="0"/>
      </w:tblPr>
      <w:tblGrid>
        <w:gridCol w:w="2627"/>
        <w:gridCol w:w="7226"/>
      </w:tblGrid>
      <w:tr w:rsidR="00A54F06" w:rsidRPr="001D24F4" w:rsidTr="009B361D">
        <w:trPr>
          <w:trHeight w:val="373"/>
        </w:trPr>
        <w:tc>
          <w:tcPr>
            <w:tcW w:w="2627" w:type="dxa"/>
          </w:tcPr>
          <w:p w:rsidR="00A54F06" w:rsidRPr="001D24F4" w:rsidRDefault="00A54F06" w:rsidP="00116462">
            <w:pPr>
              <w:snapToGrid w:val="0"/>
            </w:pPr>
            <w:r w:rsidRPr="001D24F4">
              <w:t>Pretendenta pārstāvis</w:t>
            </w:r>
          </w:p>
        </w:tc>
        <w:tc>
          <w:tcPr>
            <w:tcW w:w="7226" w:type="dxa"/>
            <w:tcBorders>
              <w:bottom w:val="single" w:sz="4" w:space="0" w:color="000000"/>
            </w:tcBorders>
          </w:tcPr>
          <w:p w:rsidR="00A54F06" w:rsidRPr="001D24F4" w:rsidRDefault="00A54F06" w:rsidP="00116462">
            <w:pPr>
              <w:snapToGrid w:val="0"/>
            </w:pPr>
          </w:p>
        </w:tc>
      </w:tr>
      <w:tr w:rsidR="00A54F06" w:rsidRPr="001D24F4" w:rsidTr="009B361D">
        <w:trPr>
          <w:cantSplit/>
        </w:trPr>
        <w:tc>
          <w:tcPr>
            <w:tcW w:w="2627" w:type="dxa"/>
          </w:tcPr>
          <w:p w:rsidR="00A54F06" w:rsidRPr="001D24F4" w:rsidRDefault="00A54F06" w:rsidP="00116462">
            <w:pPr>
              <w:snapToGrid w:val="0"/>
            </w:pPr>
          </w:p>
        </w:tc>
        <w:tc>
          <w:tcPr>
            <w:tcW w:w="7226" w:type="dxa"/>
          </w:tcPr>
          <w:p w:rsidR="00A54F06" w:rsidRPr="001D24F4" w:rsidRDefault="00A54F06" w:rsidP="00116462">
            <w:pPr>
              <w:snapToGrid w:val="0"/>
              <w:jc w:val="center"/>
            </w:pPr>
            <w:r w:rsidRPr="001D24F4">
              <w:t xml:space="preserve">(amats, </w:t>
            </w:r>
            <w:r>
              <w:t>paraksts, vārds, uzvārds</w:t>
            </w:r>
            <w:r w:rsidRPr="001D24F4">
              <w:t>)</w:t>
            </w:r>
          </w:p>
        </w:tc>
      </w:tr>
    </w:tbl>
    <w:p w:rsidR="00A54F06" w:rsidRPr="001D24F4" w:rsidRDefault="00A54F06" w:rsidP="00A54F06">
      <w:pPr>
        <w:jc w:val="both"/>
      </w:pPr>
    </w:p>
    <w:p w:rsidR="00A54F06" w:rsidRPr="001D24F4" w:rsidRDefault="00A54F06" w:rsidP="00A54F06">
      <w:pPr>
        <w:jc w:val="both"/>
      </w:pPr>
    </w:p>
    <w:p w:rsidR="00F54C47" w:rsidRDefault="00F54C47" w:rsidP="00C03FA5">
      <w:pPr>
        <w:jc w:val="right"/>
        <w:rPr>
          <w:b/>
          <w:color w:val="00000A"/>
        </w:rPr>
      </w:pPr>
    </w:p>
    <w:p w:rsidR="008400B6" w:rsidRDefault="008400B6" w:rsidP="00C03FA5">
      <w:pPr>
        <w:jc w:val="right"/>
        <w:rPr>
          <w:b/>
          <w:color w:val="00000A"/>
        </w:rPr>
      </w:pPr>
    </w:p>
    <w:p w:rsidR="008400B6" w:rsidRDefault="008400B6" w:rsidP="00C03FA5">
      <w:pPr>
        <w:jc w:val="right"/>
        <w:rPr>
          <w:b/>
          <w:color w:val="00000A"/>
        </w:rPr>
      </w:pPr>
    </w:p>
    <w:p w:rsidR="008400B6" w:rsidRDefault="008400B6" w:rsidP="00C03FA5">
      <w:pPr>
        <w:jc w:val="right"/>
        <w:rPr>
          <w:b/>
          <w:color w:val="00000A"/>
        </w:rPr>
      </w:pPr>
    </w:p>
    <w:p w:rsidR="00F07FE9" w:rsidRDefault="00F07FE9" w:rsidP="00F07FE9">
      <w:pPr>
        <w:jc w:val="center"/>
        <w:rPr>
          <w:b/>
          <w:color w:val="00000A"/>
        </w:rPr>
      </w:pPr>
      <w:r>
        <w:rPr>
          <w:b/>
          <w:color w:val="00000A"/>
        </w:rPr>
        <w:br w:type="page"/>
      </w:r>
    </w:p>
    <w:p w:rsidR="00F07FE9" w:rsidRPr="00293685" w:rsidRDefault="00F07FE9" w:rsidP="00F07FE9">
      <w:pPr>
        <w:jc w:val="right"/>
        <w:rPr>
          <w:color w:val="00000A"/>
          <w:sz w:val="22"/>
          <w:szCs w:val="22"/>
        </w:rPr>
      </w:pPr>
      <w:r w:rsidRPr="00293685">
        <w:rPr>
          <w:color w:val="00000A"/>
          <w:sz w:val="22"/>
          <w:szCs w:val="22"/>
        </w:rPr>
        <w:lastRenderedPageBreak/>
        <w:t>Pielikums N</w:t>
      </w:r>
      <w:r>
        <w:rPr>
          <w:color w:val="00000A"/>
          <w:sz w:val="22"/>
          <w:szCs w:val="22"/>
        </w:rPr>
        <w:t>r.8</w:t>
      </w:r>
    </w:p>
    <w:p w:rsidR="00F07FE9" w:rsidRPr="00293685" w:rsidRDefault="00F07FE9" w:rsidP="00F07FE9">
      <w:pPr>
        <w:jc w:val="right"/>
        <w:rPr>
          <w:bCs/>
          <w:sz w:val="22"/>
          <w:szCs w:val="22"/>
        </w:rPr>
      </w:pPr>
      <w:r w:rsidRPr="00293685">
        <w:rPr>
          <w:bCs/>
          <w:sz w:val="22"/>
          <w:szCs w:val="22"/>
        </w:rPr>
        <w:t xml:space="preserve"> Nolikumam</w:t>
      </w:r>
    </w:p>
    <w:p w:rsidR="00F07FE9" w:rsidRPr="00293685" w:rsidRDefault="00F07FE9" w:rsidP="00F07FE9">
      <w:pPr>
        <w:jc w:val="right"/>
        <w:rPr>
          <w:color w:val="000000"/>
          <w:sz w:val="22"/>
          <w:szCs w:val="22"/>
        </w:rPr>
      </w:pPr>
      <w:r w:rsidRPr="00293685">
        <w:rPr>
          <w:bCs/>
          <w:sz w:val="22"/>
          <w:szCs w:val="22"/>
        </w:rPr>
        <w:t>Identifikācijas Nr</w:t>
      </w:r>
      <w:r w:rsidRPr="00293685">
        <w:rPr>
          <w:bCs/>
          <w:color w:val="000000"/>
          <w:sz w:val="22"/>
          <w:szCs w:val="22"/>
        </w:rPr>
        <w:t xml:space="preserve">. JNP </w:t>
      </w:r>
      <w:r>
        <w:rPr>
          <w:bCs/>
          <w:color w:val="000000"/>
          <w:sz w:val="22"/>
          <w:szCs w:val="22"/>
        </w:rPr>
        <w:t>2019/26</w:t>
      </w:r>
    </w:p>
    <w:p w:rsidR="00F07FE9" w:rsidRDefault="00F07FE9" w:rsidP="00F07FE9">
      <w:pPr>
        <w:jc w:val="center"/>
        <w:rPr>
          <w:b/>
          <w:color w:val="00000A"/>
        </w:rPr>
      </w:pPr>
    </w:p>
    <w:p w:rsidR="00F07FE9" w:rsidRPr="00C20117" w:rsidRDefault="00F07FE9" w:rsidP="00F07FE9">
      <w:pPr>
        <w:jc w:val="center"/>
        <w:rPr>
          <w:b/>
          <w:color w:val="00000A"/>
        </w:rPr>
      </w:pPr>
      <w:r w:rsidRPr="00C20117">
        <w:rPr>
          <w:b/>
          <w:color w:val="00000A"/>
        </w:rPr>
        <w:t>Līgums</w:t>
      </w:r>
    </w:p>
    <w:p w:rsidR="00F07FE9" w:rsidRPr="000B0E40" w:rsidRDefault="00F07FE9" w:rsidP="00F07FE9">
      <w:pPr>
        <w:jc w:val="center"/>
        <w:rPr>
          <w:b/>
          <w:lang w:eastAsia="en-US"/>
        </w:rPr>
      </w:pPr>
      <w:r w:rsidRPr="000B0E40">
        <w:rPr>
          <w:b/>
          <w:lang w:eastAsia="en-US"/>
        </w:rPr>
        <w:t>Par Jelgavas novada pašvaldības meliorācijas sistēmu uzturēšanu 201</w:t>
      </w:r>
      <w:r>
        <w:rPr>
          <w:b/>
          <w:lang w:eastAsia="en-US"/>
        </w:rPr>
        <w:t>9</w:t>
      </w:r>
      <w:r w:rsidRPr="000B0E40">
        <w:rPr>
          <w:b/>
          <w:lang w:eastAsia="en-US"/>
        </w:rPr>
        <w:t xml:space="preserve">.gadā </w:t>
      </w:r>
    </w:p>
    <w:p w:rsidR="00F07FE9" w:rsidRPr="000B0E40" w:rsidRDefault="00F07FE9" w:rsidP="00F07FE9">
      <w:pPr>
        <w:jc w:val="center"/>
        <w:rPr>
          <w:b/>
          <w:lang w:eastAsia="en-US"/>
        </w:rPr>
      </w:pPr>
      <w:r>
        <w:rPr>
          <w:b/>
          <w:lang w:eastAsia="en-US"/>
        </w:rPr>
        <w:t>(</w:t>
      </w:r>
      <w:r w:rsidRPr="000B0E40">
        <w:rPr>
          <w:b/>
          <w:lang w:eastAsia="en-US"/>
        </w:rPr>
        <w:t>Iepirkuma identifikācijas Nr.</w:t>
      </w:r>
      <w:r>
        <w:rPr>
          <w:b/>
          <w:lang w:eastAsia="en-US"/>
        </w:rPr>
        <w:t>JNP2019/26)</w:t>
      </w:r>
    </w:p>
    <w:p w:rsidR="00F07FE9" w:rsidRPr="000F267A" w:rsidRDefault="00F07FE9" w:rsidP="00F07FE9">
      <w:pPr>
        <w:jc w:val="center"/>
      </w:pPr>
      <w:r w:rsidRPr="000F267A">
        <w:t>Jelgavā</w:t>
      </w:r>
    </w:p>
    <w:p w:rsidR="00F07FE9" w:rsidRDefault="00F07FE9" w:rsidP="00F07FE9">
      <w:r w:rsidRPr="000B0E40">
        <w:t>201</w:t>
      </w:r>
      <w:r>
        <w:t>9</w:t>
      </w:r>
      <w:r w:rsidRPr="000B0E40">
        <w:t xml:space="preserve">.gada </w:t>
      </w:r>
      <w:r>
        <w:t>______________</w:t>
      </w:r>
      <w:r>
        <w:tab/>
      </w:r>
      <w:r>
        <w:tab/>
      </w:r>
      <w:r>
        <w:tab/>
      </w:r>
      <w:r>
        <w:tab/>
      </w:r>
      <w:r>
        <w:tab/>
      </w:r>
      <w:r>
        <w:tab/>
      </w:r>
      <w:r w:rsidRPr="000B0E40">
        <w:t xml:space="preserve">Nr. </w:t>
      </w:r>
      <w:r w:rsidRPr="00BF0173">
        <w:rPr>
          <w:color w:val="000000"/>
          <w:lang w:eastAsia="ar-SA"/>
        </w:rPr>
        <w:t>JNPIP</w:t>
      </w:r>
      <w:r>
        <w:rPr>
          <w:color w:val="000000"/>
          <w:lang w:eastAsia="ar-SA"/>
        </w:rPr>
        <w:t>_____________</w:t>
      </w:r>
    </w:p>
    <w:p w:rsidR="00F07FE9" w:rsidRPr="000B0E40" w:rsidRDefault="00F07FE9" w:rsidP="00F07FE9"/>
    <w:p w:rsidR="00F07FE9" w:rsidRDefault="00F07FE9" w:rsidP="00F07FE9">
      <w:pPr>
        <w:ind w:firstLine="720"/>
        <w:jc w:val="both"/>
        <w:rPr>
          <w:bCs/>
          <w:color w:val="000000"/>
          <w:lang w:eastAsia="ar-SA"/>
        </w:rPr>
      </w:pPr>
      <w:r w:rsidRPr="00B83F38">
        <w:rPr>
          <w:b/>
          <w:color w:val="000000"/>
          <w:lang w:eastAsia="ar-SA"/>
        </w:rPr>
        <w:t>Jelgavas novada pašvaldība</w:t>
      </w:r>
      <w:r w:rsidRPr="000B0E40">
        <w:rPr>
          <w:color w:val="000000"/>
          <w:lang w:eastAsia="ar-SA"/>
        </w:rPr>
        <w:t>, reģistrācijas Nr.LV90009118031, tās iestādes</w:t>
      </w:r>
      <w:r>
        <w:rPr>
          <w:color w:val="000000"/>
          <w:lang w:eastAsia="ar-SA"/>
        </w:rPr>
        <w:t xml:space="preserve"> -</w:t>
      </w:r>
      <w:r w:rsidRPr="000B0E40">
        <w:rPr>
          <w:color w:val="000000"/>
          <w:lang w:eastAsia="ar-SA"/>
        </w:rPr>
        <w:t xml:space="preserve"> </w:t>
      </w:r>
      <w:r>
        <w:rPr>
          <w:color w:val="000000"/>
          <w:lang w:eastAsia="ar-SA"/>
        </w:rPr>
        <w:t>Jelgavas novada ī</w:t>
      </w:r>
      <w:r w:rsidRPr="000B0E40">
        <w:rPr>
          <w:color w:val="000000"/>
          <w:lang w:eastAsia="ar-SA"/>
        </w:rPr>
        <w:t xml:space="preserve">pašuma pārvalde personā, </w:t>
      </w:r>
      <w:r>
        <w:rPr>
          <w:color w:val="000000"/>
          <w:lang w:eastAsia="ar-SA"/>
        </w:rPr>
        <w:t xml:space="preserve">UR </w:t>
      </w:r>
      <w:r w:rsidRPr="000B0E40">
        <w:rPr>
          <w:color w:val="000000"/>
          <w:lang w:eastAsia="ar-SA"/>
        </w:rPr>
        <w:t>reģistrācijas Nr.</w:t>
      </w:r>
      <w:r>
        <w:rPr>
          <w:color w:val="000000"/>
          <w:lang w:eastAsia="ar-SA"/>
        </w:rPr>
        <w:t>???</w:t>
      </w:r>
      <w:r w:rsidRPr="000B0E40">
        <w:rPr>
          <w:color w:val="000000"/>
          <w:lang w:eastAsia="ar-SA"/>
        </w:rPr>
        <w:t>, adrese: Pasta iela 37, Jelgava, LV-3001, (turpmāk-Pasūtītājs), kuru pārstāv Īpašuma pārvaldes vadītāja Daiga Branta, no vienas puses,</w:t>
      </w:r>
      <w:r w:rsidRPr="000B0E40">
        <w:rPr>
          <w:bCs/>
          <w:color w:val="000000"/>
          <w:lang w:eastAsia="ar-SA"/>
        </w:rPr>
        <w:t xml:space="preserve"> </w:t>
      </w:r>
    </w:p>
    <w:p w:rsidR="00F07FE9" w:rsidRPr="000B0E40" w:rsidRDefault="00F07FE9" w:rsidP="00F07FE9">
      <w:pPr>
        <w:ind w:firstLine="720"/>
        <w:jc w:val="both"/>
        <w:rPr>
          <w:bCs/>
          <w:color w:val="000000"/>
          <w:lang w:eastAsia="ar-SA"/>
        </w:rPr>
      </w:pPr>
      <w:r>
        <w:rPr>
          <w:bCs/>
          <w:color w:val="000000"/>
          <w:lang w:eastAsia="ar-SA"/>
        </w:rPr>
        <w:t>u</w:t>
      </w:r>
      <w:r w:rsidRPr="000B0E40">
        <w:rPr>
          <w:bCs/>
          <w:color w:val="000000"/>
          <w:lang w:eastAsia="ar-SA"/>
        </w:rPr>
        <w:t>n</w:t>
      </w:r>
      <w:r>
        <w:rPr>
          <w:bCs/>
          <w:color w:val="000000"/>
          <w:lang w:eastAsia="ar-SA"/>
        </w:rPr>
        <w:t xml:space="preserve"> </w:t>
      </w:r>
      <w:r>
        <w:rPr>
          <w:b/>
          <w:bCs/>
          <w:color w:val="000000"/>
          <w:lang w:eastAsia="ar-SA"/>
        </w:rPr>
        <w:t>s</w:t>
      </w:r>
      <w:r w:rsidRPr="00B83F38">
        <w:rPr>
          <w:b/>
          <w:bCs/>
          <w:color w:val="000000"/>
          <w:lang w:eastAsia="ar-SA"/>
        </w:rPr>
        <w:t>abiedrība ar ierobežotu atbildību “</w:t>
      </w:r>
      <w:r>
        <w:rPr>
          <w:b/>
          <w:bCs/>
          <w:color w:val="000000"/>
          <w:lang w:eastAsia="ar-SA"/>
        </w:rPr>
        <w:t>____________</w:t>
      </w:r>
      <w:r w:rsidRPr="00B83F38">
        <w:rPr>
          <w:b/>
          <w:bCs/>
          <w:color w:val="000000"/>
          <w:lang w:eastAsia="ar-SA"/>
        </w:rPr>
        <w:t>”</w:t>
      </w:r>
      <w:r w:rsidRPr="000B0E40">
        <w:rPr>
          <w:bCs/>
          <w:color w:val="000000"/>
          <w:lang w:eastAsia="ar-SA"/>
        </w:rPr>
        <w:t xml:space="preserve"> reģ. Nr.</w:t>
      </w:r>
      <w:r>
        <w:rPr>
          <w:bCs/>
          <w:color w:val="000000"/>
          <w:lang w:eastAsia="ar-SA"/>
        </w:rPr>
        <w:t>_______________, juridiskā adrese:________________, ___________</w:t>
      </w:r>
      <w:r w:rsidRPr="000B0E40">
        <w:rPr>
          <w:bCs/>
          <w:color w:val="000000"/>
          <w:lang w:eastAsia="ar-SA"/>
        </w:rPr>
        <w:t xml:space="preserve"> (turpmāk –</w:t>
      </w:r>
      <w:r w:rsidRPr="000B0E40">
        <w:t xml:space="preserve"> </w:t>
      </w:r>
      <w:r w:rsidRPr="000B0E40">
        <w:rPr>
          <w:bCs/>
          <w:color w:val="000000"/>
          <w:lang w:eastAsia="ar-SA"/>
        </w:rPr>
        <w:t xml:space="preserve">Būvuzņēmējs), </w:t>
      </w:r>
      <w:r>
        <w:rPr>
          <w:bCs/>
          <w:color w:val="000000"/>
          <w:lang w:eastAsia="ar-SA"/>
        </w:rPr>
        <w:t xml:space="preserve">tās valdes locekļa _____________ </w:t>
      </w:r>
      <w:r w:rsidRPr="000B0E40">
        <w:rPr>
          <w:bCs/>
          <w:color w:val="000000"/>
          <w:lang w:eastAsia="ar-SA"/>
        </w:rPr>
        <w:t>personā, kur</w:t>
      </w:r>
      <w:r>
        <w:rPr>
          <w:bCs/>
          <w:color w:val="000000"/>
          <w:lang w:eastAsia="ar-SA"/>
        </w:rPr>
        <w:t>š</w:t>
      </w:r>
      <w:r w:rsidRPr="000B0E40">
        <w:rPr>
          <w:bCs/>
          <w:color w:val="000000"/>
          <w:lang w:eastAsia="ar-SA"/>
        </w:rPr>
        <w:t xml:space="preserve"> darbojas uz statūtu pamata, no otras puses (abas kopā un katra atsevišķi turpmāk-Puse), noslēdz šo līgumu (turpmāk – Līgums) par sekojošo:</w:t>
      </w:r>
    </w:p>
    <w:p w:rsidR="00F07FE9" w:rsidRPr="000B0E40" w:rsidRDefault="00F07FE9" w:rsidP="00F07FE9">
      <w:pPr>
        <w:spacing w:line="100" w:lineRule="atLeast"/>
        <w:ind w:left="851"/>
        <w:jc w:val="both"/>
      </w:pPr>
    </w:p>
    <w:p w:rsidR="00F07FE9" w:rsidRDefault="00F07FE9" w:rsidP="00F07FE9">
      <w:pPr>
        <w:numPr>
          <w:ilvl w:val="0"/>
          <w:numId w:val="33"/>
        </w:numPr>
        <w:spacing w:line="100" w:lineRule="atLeast"/>
        <w:jc w:val="center"/>
        <w:rPr>
          <w:b/>
          <w:bCs/>
        </w:rPr>
      </w:pPr>
      <w:r w:rsidRPr="000B0E40">
        <w:rPr>
          <w:b/>
          <w:bCs/>
        </w:rPr>
        <w:t>LĪGUMA PRIEKŠMETS</w:t>
      </w:r>
    </w:p>
    <w:p w:rsidR="00F07FE9" w:rsidRPr="00C516CF" w:rsidRDefault="00F07FE9" w:rsidP="00F07FE9">
      <w:pPr>
        <w:pStyle w:val="ListParagraph"/>
        <w:widowControl w:val="0"/>
        <w:numPr>
          <w:ilvl w:val="1"/>
          <w:numId w:val="33"/>
        </w:numPr>
        <w:tabs>
          <w:tab w:val="num" w:pos="0"/>
          <w:tab w:val="left" w:pos="426"/>
        </w:tabs>
        <w:suppressAutoHyphens/>
        <w:ind w:left="0" w:right="71"/>
        <w:contextualSpacing/>
        <w:jc w:val="both"/>
        <w:rPr>
          <w:b/>
          <w:color w:val="000000"/>
        </w:rPr>
      </w:pPr>
      <w:r w:rsidRPr="00E74BEE">
        <w:t>Pamatojoties uz iepirkumu ”Jelgavas novada pašvaldības meliorācijas sistēmu uzturēšana 201</w:t>
      </w:r>
      <w:r>
        <w:t>9</w:t>
      </w:r>
      <w:r w:rsidRPr="00E74BEE">
        <w:t xml:space="preserve">.gadā” (ID Nr. JNP </w:t>
      </w:r>
      <w:r>
        <w:t>2019/26</w:t>
      </w:r>
      <w:r w:rsidRPr="00E74BEE">
        <w:t>)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w:t>
      </w:r>
      <w:r w:rsidRPr="00E74BEE">
        <w:rPr>
          <w:color w:val="FF0000"/>
        </w:rPr>
        <w:t xml:space="preserve"> </w:t>
      </w:r>
      <w:r w:rsidRPr="00E74BEE">
        <w:t xml:space="preserve">izpildi par iepirkuma </w:t>
      </w:r>
      <w:r w:rsidRPr="00E74BEE">
        <w:rPr>
          <w:b/>
          <w:color w:val="000000"/>
        </w:rPr>
        <w:t>“Jelgavas novada pašvaldības meliorācijas sistēmu uzturēšana</w:t>
      </w:r>
      <w:r w:rsidRPr="00D67362">
        <w:t xml:space="preserve"> </w:t>
      </w:r>
      <w:r>
        <w:rPr>
          <w:b/>
          <w:color w:val="000000"/>
        </w:rPr>
        <w:t>2019.gadā</w:t>
      </w:r>
      <w:r w:rsidRPr="00E74BEE">
        <w:rPr>
          <w:b/>
          <w:color w:val="000000"/>
        </w:rPr>
        <w:t>”</w:t>
      </w:r>
      <w:r>
        <w:t>(turpmāk – Būvdarbi) par iepirkuma daļām:</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Pr>
          <w:i/>
          <w:color w:val="000000"/>
        </w:rPr>
        <w:t xml:space="preserve">1.daļa – </w:t>
      </w:r>
      <w:r w:rsidRPr="00C306CA">
        <w:rPr>
          <w:i/>
          <w:color w:val="000000"/>
        </w:rPr>
        <w:t xml:space="preserve">Jelgavas novada pašvaldības meliorācijas sistēmu uzturēšana </w:t>
      </w:r>
      <w:r w:rsidRPr="00C306CA">
        <w:rPr>
          <w:bCs/>
          <w:i/>
        </w:rPr>
        <w:t>Jaunsvirlaukas pagasta Dzirnieku ciemā;</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sidRPr="00C306CA">
        <w:rPr>
          <w:i/>
          <w:color w:val="000000"/>
        </w:rPr>
        <w:t>2.daļa</w:t>
      </w:r>
      <w:r>
        <w:rPr>
          <w:i/>
          <w:color w:val="000000"/>
        </w:rPr>
        <w:t xml:space="preserve"> – </w:t>
      </w:r>
      <w:r w:rsidRPr="00C306CA">
        <w:rPr>
          <w:i/>
          <w:color w:val="000000"/>
        </w:rPr>
        <w:t xml:space="preserve">Jelgavas novada pašvaldības meliorācijas sistēmu uzturēšana </w:t>
      </w:r>
      <w:r w:rsidRPr="00C306CA">
        <w:rPr>
          <w:bCs/>
          <w:i/>
        </w:rPr>
        <w:t>Sesavas pagasta Bērvircavas ciemā;</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sidRPr="00C306CA">
        <w:rPr>
          <w:i/>
          <w:color w:val="000000"/>
        </w:rPr>
        <w:t>3.daļa</w:t>
      </w:r>
      <w:r>
        <w:rPr>
          <w:i/>
          <w:color w:val="000000"/>
        </w:rPr>
        <w:t xml:space="preserve"> – </w:t>
      </w:r>
      <w:r w:rsidRPr="00C306CA">
        <w:rPr>
          <w:i/>
          <w:color w:val="000000"/>
        </w:rPr>
        <w:t xml:space="preserve">Jelgavas novada pašvaldības meliorācijas sistēmu uzturēšana </w:t>
      </w:r>
      <w:r w:rsidRPr="00C306CA">
        <w:rPr>
          <w:bCs/>
          <w:i/>
        </w:rPr>
        <w:t>Glūdas pagasta Nākotnes ciemā;</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sidRPr="00C306CA">
        <w:rPr>
          <w:i/>
          <w:color w:val="000000"/>
        </w:rPr>
        <w:t>4.daļa</w:t>
      </w:r>
      <w:r>
        <w:rPr>
          <w:i/>
          <w:color w:val="000000"/>
        </w:rPr>
        <w:t xml:space="preserve"> – </w:t>
      </w:r>
      <w:r w:rsidRPr="00C306CA">
        <w:rPr>
          <w:i/>
          <w:color w:val="000000"/>
        </w:rPr>
        <w:t xml:space="preserve">Jelgavas novada pašvaldības meliorācijas sistēmu uzturēšana </w:t>
      </w:r>
      <w:r w:rsidRPr="00C306CA">
        <w:rPr>
          <w:bCs/>
          <w:i/>
        </w:rPr>
        <w:t>Glūdas pagas</w:t>
      </w:r>
      <w:r>
        <w:rPr>
          <w:bCs/>
          <w:i/>
        </w:rPr>
        <w:t>ta Viesturciema ciemā</w:t>
      </w:r>
      <w:r w:rsidRPr="00C306CA">
        <w:rPr>
          <w:bCs/>
          <w:i/>
        </w:rPr>
        <w:t>;</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sidRPr="00C306CA">
        <w:rPr>
          <w:i/>
          <w:color w:val="000000"/>
        </w:rPr>
        <w:t>5.daļa</w:t>
      </w:r>
      <w:r>
        <w:rPr>
          <w:i/>
          <w:color w:val="000000"/>
        </w:rPr>
        <w:t xml:space="preserve"> – </w:t>
      </w:r>
      <w:r w:rsidRPr="00C306CA">
        <w:rPr>
          <w:i/>
          <w:color w:val="000000"/>
        </w:rPr>
        <w:t xml:space="preserve">Jelgavas novada pašvaldības meliorācijas sistēmu uzturēšana </w:t>
      </w:r>
      <w:r w:rsidRPr="00C306CA">
        <w:rPr>
          <w:bCs/>
          <w:i/>
        </w:rPr>
        <w:t>Vilces pagasta Vilces ciemā;</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sidRPr="00C306CA">
        <w:rPr>
          <w:i/>
          <w:color w:val="000000"/>
        </w:rPr>
        <w:t>6.daļa</w:t>
      </w:r>
      <w:r>
        <w:rPr>
          <w:i/>
          <w:color w:val="000000"/>
        </w:rPr>
        <w:t xml:space="preserve"> – </w:t>
      </w:r>
      <w:r w:rsidRPr="00C306CA">
        <w:rPr>
          <w:i/>
          <w:color w:val="000000"/>
        </w:rPr>
        <w:t xml:space="preserve">Jelgavas novada pašvaldības meliorācijas sistēmu uzturēšana </w:t>
      </w:r>
      <w:r w:rsidRPr="00C306CA">
        <w:rPr>
          <w:bCs/>
          <w:i/>
        </w:rPr>
        <w:t>Valgundes pagasta Tīreļu ciemā;</w:t>
      </w:r>
    </w:p>
    <w:p w:rsidR="00F07FE9" w:rsidRPr="00C306CA" w:rsidRDefault="00F07FE9" w:rsidP="00F07FE9">
      <w:pPr>
        <w:pStyle w:val="ListParagraph"/>
        <w:widowControl w:val="0"/>
        <w:numPr>
          <w:ilvl w:val="2"/>
          <w:numId w:val="33"/>
        </w:numPr>
        <w:tabs>
          <w:tab w:val="left" w:pos="426"/>
        </w:tabs>
        <w:suppressAutoHyphens/>
        <w:ind w:left="0" w:right="71"/>
        <w:contextualSpacing/>
        <w:jc w:val="both"/>
        <w:rPr>
          <w:i/>
          <w:color w:val="000000"/>
        </w:rPr>
      </w:pPr>
      <w:r w:rsidRPr="00C306CA">
        <w:rPr>
          <w:i/>
          <w:color w:val="000000"/>
        </w:rPr>
        <w:t>7.daļa</w:t>
      </w:r>
      <w:r>
        <w:rPr>
          <w:i/>
          <w:color w:val="000000"/>
        </w:rPr>
        <w:t xml:space="preserve"> – </w:t>
      </w:r>
      <w:r w:rsidRPr="00C306CA">
        <w:rPr>
          <w:i/>
          <w:color w:val="000000"/>
        </w:rPr>
        <w:t xml:space="preserve">Jelgavas novada pašvaldības meliorācijas sistēmu uzturēšana </w:t>
      </w:r>
      <w:r w:rsidRPr="00C306CA">
        <w:rPr>
          <w:bCs/>
          <w:i/>
        </w:rPr>
        <w:t>Vircavas pagasta Mazlauku ciemā.</w:t>
      </w:r>
    </w:p>
    <w:p w:rsidR="00F07FE9" w:rsidRPr="000B0E40" w:rsidRDefault="00F07FE9" w:rsidP="00F07FE9">
      <w:pPr>
        <w:numPr>
          <w:ilvl w:val="1"/>
          <w:numId w:val="33"/>
        </w:numPr>
        <w:tabs>
          <w:tab w:val="left" w:pos="0"/>
          <w:tab w:val="left" w:pos="426"/>
        </w:tabs>
        <w:spacing w:line="100" w:lineRule="atLeast"/>
        <w:jc w:val="both"/>
      </w:pPr>
      <w:r w:rsidRPr="000B0E40">
        <w:t xml:space="preserve">Būvuzņēmējs Būvdarbus izpilda saskaņā ar objektu </w:t>
      </w:r>
      <w:r>
        <w:t xml:space="preserve">tehniskām </w:t>
      </w:r>
      <w:r w:rsidRPr="000B0E40">
        <w:t>shēmām un tāmi (turpmāk-Tāme). Būvdarbi sevī ietver visus Līgumā un Tāmē noteikto objektu (turpmāk</w:t>
      </w:r>
      <w:r>
        <w:t xml:space="preserve"> </w:t>
      </w:r>
      <w:r w:rsidRPr="000B0E40">
        <w:t>-</w:t>
      </w:r>
      <w:r>
        <w:t xml:space="preserve"> </w:t>
      </w:r>
      <w:r w:rsidRPr="000B0E40">
        <w:t>objekts) izbūvei nepieciešamos būvdarbus, būvniecības vadību un organizēšanu, būvniecībai nepieciešamo materiālu un iekārtu piegādi, nodošanu ekspluatācijā, izpilddokumentācijas un citas dokumentācijas sagatavošanu un citas da</w:t>
      </w:r>
      <w:r>
        <w:t>rbības, kuras izriet no Līguma.</w:t>
      </w:r>
    </w:p>
    <w:p w:rsidR="00F07FE9" w:rsidRPr="000B0E40" w:rsidRDefault="00F07FE9" w:rsidP="00F07FE9">
      <w:pPr>
        <w:numPr>
          <w:ilvl w:val="1"/>
          <w:numId w:val="33"/>
        </w:numPr>
        <w:tabs>
          <w:tab w:val="left" w:pos="0"/>
          <w:tab w:val="left" w:pos="426"/>
        </w:tabs>
        <w:spacing w:line="100" w:lineRule="atLeast"/>
        <w:jc w:val="both"/>
      </w:pPr>
      <w:r w:rsidRPr="000B0E40">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būvdarbi ir izpildāmi un, ka Tāmēs (līguma pielikums Nr.2) ir iekļauti visi Būvuzņēmēja ar Būvdarbu veikšanu un objektu būvniecību atbilstoši darbu daudzumu sarakstam saistītie izdevumi.</w:t>
      </w:r>
    </w:p>
    <w:p w:rsidR="00F07FE9" w:rsidRPr="002E3E94" w:rsidRDefault="00F07FE9" w:rsidP="00F07FE9">
      <w:pPr>
        <w:numPr>
          <w:ilvl w:val="1"/>
          <w:numId w:val="33"/>
        </w:numPr>
        <w:tabs>
          <w:tab w:val="left" w:pos="0"/>
          <w:tab w:val="left" w:pos="426"/>
        </w:tabs>
        <w:spacing w:line="100" w:lineRule="atLeast"/>
        <w:jc w:val="both"/>
        <w:rPr>
          <w:u w:val="single"/>
        </w:rPr>
      </w:pPr>
      <w:r w:rsidRPr="000B0E40">
        <w:lastRenderedPageBreak/>
        <w:t>Būvdarbu “Jelgavas novada pašvaldības meliorācijas sistēmu uzturēšana 201</w:t>
      </w:r>
      <w:r>
        <w:t>9</w:t>
      </w:r>
      <w:r w:rsidRPr="000B0E40">
        <w:t xml:space="preserve">.gadā” pasūtītāja atbildīgā persona par projekta realizāciju – Īpašuma pārvaldes meliorācijas inspektors </w:t>
      </w:r>
      <w:r w:rsidRPr="002E3E94">
        <w:rPr>
          <w:u w:val="single"/>
        </w:rPr>
        <w:t>Ingars Rozītis, tālrunis: 20238275.</w:t>
      </w:r>
    </w:p>
    <w:p w:rsidR="00F07FE9" w:rsidRPr="00854F7D" w:rsidRDefault="00F07FE9" w:rsidP="00F07FE9">
      <w:pPr>
        <w:tabs>
          <w:tab w:val="left" w:pos="0"/>
          <w:tab w:val="left" w:pos="426"/>
        </w:tabs>
        <w:spacing w:line="100" w:lineRule="atLeast"/>
        <w:jc w:val="both"/>
      </w:pPr>
      <w:r w:rsidRPr="00854F7D">
        <w:t>1.5.1. Pasūtītāja kontaktpersonai šā Līguma izpratnē ir sekojošas pilnvaras:</w:t>
      </w:r>
    </w:p>
    <w:p w:rsidR="00F07FE9" w:rsidRPr="000B0E40" w:rsidRDefault="00F07FE9" w:rsidP="00F07FE9">
      <w:pPr>
        <w:tabs>
          <w:tab w:val="left" w:pos="0"/>
        </w:tabs>
        <w:spacing w:line="100" w:lineRule="atLeast"/>
        <w:jc w:val="both"/>
      </w:pPr>
      <w:r w:rsidRPr="000B0E40">
        <w:t>1.5.1.1. informēt Pasūtītāju par būvdarbu gaitu, ievērojot līguma nosacījumus, Būvuzņēmēja izvirzītos lūgumus, ierosinājumus un/vai iebildumus, kā arī par citiem jautājumiem, kas skar vai var skart Līguma izpildes gaitu.</w:t>
      </w:r>
    </w:p>
    <w:p w:rsidR="00F07FE9" w:rsidRPr="000B0E40" w:rsidRDefault="00F07FE9" w:rsidP="00F07FE9">
      <w:pPr>
        <w:tabs>
          <w:tab w:val="left" w:pos="0"/>
        </w:tabs>
        <w:spacing w:line="100" w:lineRule="atLeast"/>
        <w:jc w:val="both"/>
      </w:pPr>
      <w:r w:rsidRPr="000B0E40">
        <w:t>1.5.1.2. parakstīt darbu nodošanas-pieņemšanas aktus, konstatējot atbilstību esošajai situācijai šā Līguma izpratnē.</w:t>
      </w:r>
    </w:p>
    <w:p w:rsidR="00F07FE9" w:rsidRPr="00CE5524" w:rsidRDefault="00F07FE9" w:rsidP="00F07FE9">
      <w:pPr>
        <w:numPr>
          <w:ilvl w:val="1"/>
          <w:numId w:val="33"/>
        </w:numPr>
        <w:tabs>
          <w:tab w:val="left" w:pos="0"/>
          <w:tab w:val="left" w:pos="426"/>
        </w:tabs>
        <w:spacing w:line="100" w:lineRule="atLeast"/>
        <w:ind w:left="142" w:hanging="142"/>
        <w:jc w:val="both"/>
      </w:pPr>
      <w:r w:rsidRPr="000B0E40">
        <w:t xml:space="preserve">1.6. Būvuzņēmēja kontaktpersona projekta realizācijā </w:t>
      </w:r>
      <w:r w:rsidRPr="00CE5524">
        <w:t xml:space="preserve">– </w:t>
      </w:r>
      <w:r>
        <w:t>________________________</w:t>
      </w:r>
      <w:r w:rsidRPr="00CE5524">
        <w:t xml:space="preserve">, tālrunis: </w:t>
      </w:r>
      <w:r>
        <w:t>____________</w:t>
      </w:r>
      <w:r w:rsidRPr="00CE5524">
        <w:t xml:space="preserve">, </w:t>
      </w:r>
      <w:r>
        <w:t>e-pasts.</w:t>
      </w:r>
    </w:p>
    <w:p w:rsidR="00F07FE9" w:rsidRPr="000B0E40" w:rsidRDefault="00F07FE9" w:rsidP="00F07FE9">
      <w:pPr>
        <w:tabs>
          <w:tab w:val="left" w:pos="0"/>
        </w:tabs>
        <w:spacing w:line="100" w:lineRule="atLeast"/>
        <w:ind w:left="142" w:hanging="142"/>
        <w:jc w:val="both"/>
      </w:pPr>
    </w:p>
    <w:p w:rsidR="00F07FE9" w:rsidRPr="005B14E4" w:rsidRDefault="00F07FE9" w:rsidP="00F07FE9">
      <w:pPr>
        <w:numPr>
          <w:ilvl w:val="0"/>
          <w:numId w:val="33"/>
        </w:numPr>
        <w:spacing w:line="100" w:lineRule="atLeast"/>
        <w:jc w:val="center"/>
      </w:pPr>
      <w:r w:rsidRPr="000B0E40">
        <w:rPr>
          <w:b/>
          <w:bCs/>
        </w:rPr>
        <w:t>BŪVDARBU IZPILDES VISPĀRĪGIE NOTEIKUMI</w:t>
      </w:r>
    </w:p>
    <w:p w:rsidR="00F07FE9" w:rsidRPr="000B0E40" w:rsidRDefault="00F07FE9" w:rsidP="00F07FE9">
      <w:pPr>
        <w:numPr>
          <w:ilvl w:val="1"/>
          <w:numId w:val="33"/>
        </w:numPr>
        <w:tabs>
          <w:tab w:val="left" w:pos="426"/>
        </w:tabs>
        <w:spacing w:line="100" w:lineRule="atLeast"/>
        <w:jc w:val="both"/>
      </w:pPr>
      <w:r w:rsidRPr="000B0E40">
        <w:t>Būvuzņēmējs apņemas Būvdarbus veikt atbilstoši objektu shēmām, ievērojot Pasūtītāja norādījumus, spēkā esošos būvnormatīvus, būvniecības un citu tiesību aktu prasības. Būvdarbi tiek izpildīti precīzi un profesionālā līmenī.</w:t>
      </w:r>
    </w:p>
    <w:p w:rsidR="00F07FE9" w:rsidRPr="000B0E40" w:rsidRDefault="00F07FE9" w:rsidP="00F07FE9">
      <w:pPr>
        <w:numPr>
          <w:ilvl w:val="1"/>
          <w:numId w:val="33"/>
        </w:numPr>
        <w:tabs>
          <w:tab w:val="left" w:pos="426"/>
        </w:tabs>
        <w:spacing w:line="100" w:lineRule="atLeast"/>
        <w:jc w:val="both"/>
      </w:pPr>
      <w:r w:rsidRPr="000B0E40">
        <w:t>Pasūtītājs apņemas atturēties no jebkādas rīcības, kas varētu apgrūtināt Būvdarbu veikšanu vai Pasūtītāja saistību izpildi.</w:t>
      </w:r>
    </w:p>
    <w:p w:rsidR="00F07FE9" w:rsidRPr="000B0E40" w:rsidRDefault="00F07FE9" w:rsidP="00F07FE9">
      <w:pPr>
        <w:numPr>
          <w:ilvl w:val="1"/>
          <w:numId w:val="33"/>
        </w:numPr>
        <w:tabs>
          <w:tab w:val="left" w:pos="426"/>
        </w:tabs>
        <w:spacing w:line="100" w:lineRule="atLeast"/>
        <w:jc w:val="both"/>
      </w:pPr>
      <w:r w:rsidRPr="000B0E40">
        <w:t>Pēc Pasūtītāja pieprasījuma, Būvuzņēmējam ir jāuzrāda Būvdarbos izmantojamo materiālu sertifikāti un citi to kvalitāti apliecinošie dokumenti.</w:t>
      </w:r>
    </w:p>
    <w:p w:rsidR="00F07FE9" w:rsidRPr="000B0E40" w:rsidRDefault="00F07FE9" w:rsidP="00F07FE9">
      <w:pPr>
        <w:numPr>
          <w:ilvl w:val="1"/>
          <w:numId w:val="33"/>
        </w:numPr>
        <w:tabs>
          <w:tab w:val="left" w:pos="426"/>
        </w:tabs>
        <w:spacing w:line="100" w:lineRule="atLeast"/>
        <w:jc w:val="both"/>
      </w:pPr>
      <w:r w:rsidRPr="000B0E40">
        <w:t>Būvuzņēmējs nodrošina nepieciešamo būvizstrādājumu pareizu un kvalitatīvu izmantošanu Būvdarbu procesā.</w:t>
      </w:r>
    </w:p>
    <w:p w:rsidR="00F07FE9" w:rsidRPr="000B0E40" w:rsidRDefault="00F07FE9" w:rsidP="00F07FE9">
      <w:pPr>
        <w:numPr>
          <w:ilvl w:val="1"/>
          <w:numId w:val="33"/>
        </w:numPr>
        <w:tabs>
          <w:tab w:val="left" w:pos="426"/>
        </w:tabs>
        <w:spacing w:line="100" w:lineRule="atLeast"/>
        <w:jc w:val="both"/>
      </w:pPr>
      <w:r w:rsidRPr="000B0E40">
        <w:t>Būvuzņēmējs ir atbildīgs par visu nepieciešamo Būvdarbu sagatavošanas darbu veikšanu.</w:t>
      </w:r>
    </w:p>
    <w:p w:rsidR="00F07FE9" w:rsidRPr="000B0E40" w:rsidRDefault="00F07FE9" w:rsidP="00F07FE9">
      <w:pPr>
        <w:numPr>
          <w:ilvl w:val="1"/>
          <w:numId w:val="33"/>
        </w:numPr>
        <w:tabs>
          <w:tab w:val="left" w:pos="426"/>
        </w:tabs>
        <w:spacing w:line="100" w:lineRule="atLeast"/>
        <w:jc w:val="both"/>
      </w:pPr>
      <w:r w:rsidRPr="000B0E40">
        <w:t>Pasūtītājs ir tiesīgs pēc saviem ieskatiem veikt Būvdarbu izpildes pārbaudes.</w:t>
      </w:r>
    </w:p>
    <w:p w:rsidR="00F07FE9" w:rsidRPr="000B0E40" w:rsidRDefault="00F07FE9" w:rsidP="00F07FE9">
      <w:pPr>
        <w:numPr>
          <w:ilvl w:val="1"/>
          <w:numId w:val="33"/>
        </w:numPr>
        <w:tabs>
          <w:tab w:val="left" w:pos="426"/>
        </w:tabs>
        <w:spacing w:line="100" w:lineRule="atLeast"/>
        <w:jc w:val="both"/>
      </w:pPr>
      <w:r w:rsidRPr="000B0E40">
        <w:t>Gadījumā, ja Būvuzņēmējs konstatē kļūdas vai neprecizitātes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F07FE9" w:rsidRPr="000B0E40" w:rsidRDefault="00F07FE9" w:rsidP="00F07FE9">
      <w:pPr>
        <w:numPr>
          <w:ilvl w:val="1"/>
          <w:numId w:val="33"/>
        </w:numPr>
        <w:tabs>
          <w:tab w:val="left" w:pos="426"/>
        </w:tabs>
        <w:spacing w:line="100" w:lineRule="atLeast"/>
        <w:jc w:val="both"/>
      </w:pPr>
      <w:r w:rsidRPr="000B0E40">
        <w:t xml:space="preserve">Būvuzņēmējam nodrošināt, lai būvdarbu laikā netiktu bojāta apkārtējās teritorijas infrastruktūra.  </w:t>
      </w:r>
    </w:p>
    <w:p w:rsidR="00F07FE9" w:rsidRPr="000B0E40" w:rsidRDefault="00F07FE9" w:rsidP="00F07FE9">
      <w:pPr>
        <w:numPr>
          <w:ilvl w:val="1"/>
          <w:numId w:val="33"/>
        </w:numPr>
        <w:tabs>
          <w:tab w:val="left" w:pos="426"/>
        </w:tabs>
        <w:spacing w:line="100" w:lineRule="atLeast"/>
        <w:jc w:val="both"/>
      </w:pPr>
      <w:r w:rsidRPr="000B0E40">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F07FE9" w:rsidRPr="000B0E40" w:rsidRDefault="00F07FE9" w:rsidP="00F07FE9">
      <w:pPr>
        <w:spacing w:line="100" w:lineRule="atLeast"/>
        <w:jc w:val="both"/>
      </w:pPr>
    </w:p>
    <w:p w:rsidR="00F07FE9" w:rsidRPr="005B14E4" w:rsidRDefault="00F07FE9" w:rsidP="00F07FE9">
      <w:pPr>
        <w:numPr>
          <w:ilvl w:val="0"/>
          <w:numId w:val="33"/>
        </w:numPr>
        <w:spacing w:line="100" w:lineRule="atLeast"/>
        <w:jc w:val="center"/>
      </w:pPr>
      <w:r w:rsidRPr="000B0E40">
        <w:rPr>
          <w:b/>
          <w:bCs/>
        </w:rPr>
        <w:t>ATĻAUJAS</w:t>
      </w:r>
    </w:p>
    <w:p w:rsidR="00F07FE9" w:rsidRPr="000B0E40" w:rsidRDefault="00F07FE9" w:rsidP="00F07FE9">
      <w:pPr>
        <w:numPr>
          <w:ilvl w:val="1"/>
          <w:numId w:val="33"/>
        </w:numPr>
        <w:tabs>
          <w:tab w:val="left" w:pos="426"/>
        </w:tabs>
        <w:spacing w:line="100" w:lineRule="atLeast"/>
        <w:jc w:val="both"/>
      </w:pPr>
      <w:r w:rsidRPr="000B0E40">
        <w:t xml:space="preserve">Pasūtītājs pilnvaro Būvuzņēmēju saņemt darbu izpildei nepieciešamās atļaujas normatīvajos aktos noteiktajā kārtībā. Būvuzņēmējs 3 (trīs) darba dienu laikā iesniedz Pasūtītājam Būvuzņēmēja civiltiesiskās atbildības obligātās apdrošināšanas līgumu un citus darbu uzsākšanai nepieciešamos dokumentus. </w:t>
      </w:r>
    </w:p>
    <w:p w:rsidR="00F07FE9" w:rsidRPr="000B0E40" w:rsidRDefault="00F07FE9" w:rsidP="00F07FE9">
      <w:pPr>
        <w:numPr>
          <w:ilvl w:val="1"/>
          <w:numId w:val="33"/>
        </w:numPr>
        <w:tabs>
          <w:tab w:val="left" w:pos="426"/>
        </w:tabs>
        <w:spacing w:line="100" w:lineRule="atLeast"/>
        <w:jc w:val="both"/>
      </w:pPr>
      <w:r w:rsidRPr="000B0E40">
        <w:t>Būvuzņēmējs nodrošina citu no būvniecības izrietošo un/vai saistīto Būvdarbu veikšanai vai nodošanai nepieciešamo atļauju saņemšanu un Būvdarbu saskaņošanu atbildīgajās iestādēs.</w:t>
      </w:r>
    </w:p>
    <w:p w:rsidR="00F07FE9" w:rsidRDefault="00F07FE9" w:rsidP="00F07FE9">
      <w:pPr>
        <w:numPr>
          <w:ilvl w:val="1"/>
          <w:numId w:val="33"/>
        </w:numPr>
        <w:tabs>
          <w:tab w:val="left" w:pos="426"/>
        </w:tabs>
        <w:spacing w:line="100" w:lineRule="atLeast"/>
        <w:jc w:val="both"/>
      </w:pPr>
      <w:r w:rsidRPr="000B0E40">
        <w:t xml:space="preserve">Pasūtītājam ir tiesības samazināt veicamo darbu un materiālu apjomu, ja no Būvuzņēmēja neatkarīgu apstākļu dēļ (kļūda </w:t>
      </w:r>
      <w:r>
        <w:t xml:space="preserve">objekta </w:t>
      </w:r>
      <w:r w:rsidRPr="000B0E40">
        <w:t>tehnisk</w:t>
      </w:r>
      <w:r>
        <w:t>ā</w:t>
      </w:r>
      <w:r w:rsidRPr="000B0E40">
        <w:t xml:space="preserve"> </w:t>
      </w:r>
      <w:r>
        <w:t>shēmā</w:t>
      </w:r>
      <w:r w:rsidRPr="000B0E40">
        <w:t>) tehnisko projektu nav iespējams pilnībā realizēt.</w:t>
      </w:r>
    </w:p>
    <w:p w:rsidR="00F07FE9" w:rsidRPr="00504F25" w:rsidRDefault="00F07FE9" w:rsidP="00F07FE9">
      <w:pPr>
        <w:tabs>
          <w:tab w:val="left" w:pos="426"/>
        </w:tabs>
        <w:spacing w:line="100" w:lineRule="atLeast"/>
        <w:jc w:val="both"/>
      </w:pPr>
    </w:p>
    <w:p w:rsidR="00F07FE9" w:rsidRPr="005B14E4" w:rsidRDefault="00F07FE9" w:rsidP="00F07FE9">
      <w:pPr>
        <w:numPr>
          <w:ilvl w:val="0"/>
          <w:numId w:val="33"/>
        </w:numPr>
        <w:spacing w:line="100" w:lineRule="atLeast"/>
        <w:jc w:val="center"/>
      </w:pPr>
      <w:r w:rsidRPr="000B0E40">
        <w:rPr>
          <w:b/>
          <w:bCs/>
        </w:rPr>
        <w:t>DARBA SAMAKSA UN NORĒĶINU KĀRTĪBA</w:t>
      </w:r>
    </w:p>
    <w:p w:rsidR="00F07FE9" w:rsidRPr="00262631" w:rsidRDefault="00F07FE9" w:rsidP="00F07FE9">
      <w:pPr>
        <w:widowControl w:val="0"/>
        <w:numPr>
          <w:ilvl w:val="1"/>
          <w:numId w:val="33"/>
        </w:numPr>
        <w:tabs>
          <w:tab w:val="left" w:pos="426"/>
        </w:tabs>
        <w:suppressAutoHyphens/>
        <w:jc w:val="both"/>
      </w:pPr>
      <w:r w:rsidRPr="00262631">
        <w:t>Kopējā līguma summa</w:t>
      </w:r>
      <w:r>
        <w:t xml:space="preserve"> </w:t>
      </w:r>
      <w:r w:rsidRPr="00262631">
        <w:t xml:space="preserve">ir </w:t>
      </w:r>
      <w:r>
        <w:t xml:space="preserve">________ </w:t>
      </w:r>
      <w:r w:rsidRPr="00262631">
        <w:t>EUR (</w:t>
      </w:r>
      <w:r>
        <w:t>summa vārdiem</w:t>
      </w:r>
      <w:r w:rsidRPr="00262631">
        <w:t xml:space="preserve">), tai skaitā līguma summa bez PVN (turpmāk-līguma cena) </w:t>
      </w:r>
      <w:r>
        <w:t xml:space="preserve">__________ </w:t>
      </w:r>
      <w:r w:rsidRPr="00262631">
        <w:t>EUR (</w:t>
      </w:r>
      <w:r>
        <w:t>summa vārdiem</w:t>
      </w:r>
      <w:r w:rsidRPr="00262631">
        <w:t xml:space="preserve">) apmērā un PVN </w:t>
      </w:r>
      <w:r>
        <w:lastRenderedPageBreak/>
        <w:t>___________</w:t>
      </w:r>
      <w:r w:rsidRPr="00262631">
        <w:t xml:space="preserve"> EUR (</w:t>
      </w:r>
      <w:r>
        <w:t>summa vārdiem</w:t>
      </w:r>
      <w:r w:rsidRPr="00262631">
        <w:t>) apmērā.</w:t>
      </w:r>
    </w:p>
    <w:p w:rsidR="00F07FE9" w:rsidRPr="000B0E40" w:rsidRDefault="00F07FE9" w:rsidP="00F07FE9">
      <w:pPr>
        <w:jc w:val="both"/>
      </w:pPr>
      <w:r w:rsidRPr="00262631">
        <w:t>4.2.Pievienotās vērtības nodokli maksā Pasūtītājs saskaņā ar Pievienotās vērtības nodokļa likum</w:t>
      </w:r>
      <w:r>
        <w:t>a</w:t>
      </w:r>
      <w:r w:rsidRPr="00262631">
        <w:t xml:space="preserve"> 142.</w:t>
      </w:r>
      <w:r>
        <w:t>p</w:t>
      </w:r>
      <w:r w:rsidRPr="00262631">
        <w:t>antu</w:t>
      </w:r>
      <w:r>
        <w:t>.</w:t>
      </w:r>
    </w:p>
    <w:p w:rsidR="00F07FE9" w:rsidRPr="000B0E40" w:rsidRDefault="00F07FE9" w:rsidP="00F07FE9">
      <w:pPr>
        <w:numPr>
          <w:ilvl w:val="1"/>
          <w:numId w:val="33"/>
        </w:numPr>
        <w:tabs>
          <w:tab w:val="left" w:pos="284"/>
        </w:tabs>
        <w:jc w:val="both"/>
      </w:pPr>
      <w:r w:rsidRPr="000B0E40">
        <w:rPr>
          <w:rFonts w:eastAsia="Arial Unicode MS"/>
          <w:kern w:val="1"/>
        </w:rPr>
        <w:t xml:space="preserve">Norēķinus Būvdarbu izpildes laikā Pasūtītājs veic </w:t>
      </w:r>
      <w:r>
        <w:rPr>
          <w:rFonts w:eastAsia="Arial Unicode MS"/>
          <w:kern w:val="1"/>
        </w:rPr>
        <w:t xml:space="preserve">par katru objektu </w:t>
      </w:r>
      <w:r w:rsidRPr="000B0E40">
        <w:rPr>
          <w:rFonts w:eastAsia="Arial Unicode MS"/>
          <w:kern w:val="1"/>
        </w:rPr>
        <w:t>atbilstoši faktiski izpildīto Būvdarbu apjomam 20 (divdesmit) darba dienu laikā pēc akta par izpildīto darbu pieņemšanu (Forma</w:t>
      </w:r>
      <w:r>
        <w:rPr>
          <w:rFonts w:eastAsia="Arial Unicode MS"/>
          <w:kern w:val="1"/>
        </w:rPr>
        <w:t xml:space="preserve"> </w:t>
      </w:r>
      <w:r w:rsidRPr="000B0E40">
        <w:rPr>
          <w:rFonts w:eastAsia="Arial Unicode MS"/>
          <w:kern w:val="1"/>
        </w:rPr>
        <w:t>-</w:t>
      </w:r>
      <w:r>
        <w:rPr>
          <w:rFonts w:eastAsia="Arial Unicode MS"/>
          <w:kern w:val="1"/>
        </w:rPr>
        <w:t xml:space="preserve"> </w:t>
      </w:r>
      <w:r w:rsidRPr="000B0E40">
        <w:rPr>
          <w:rFonts w:eastAsia="Arial Unicode MS"/>
          <w:kern w:val="1"/>
        </w:rPr>
        <w:t>2) parakstīšanas. Noslēguma maksājums, kas ir ne mazāks kā 10% (desmit procenti) no kopējās līguma summas tiek veikts 30 (trīsdesmit) dienu laikā pēc Būvdarbu pabeigšanas.</w:t>
      </w:r>
    </w:p>
    <w:p w:rsidR="00F07FE9" w:rsidRPr="000B0E40" w:rsidRDefault="00F07FE9" w:rsidP="00F07FE9">
      <w:pPr>
        <w:numPr>
          <w:ilvl w:val="1"/>
          <w:numId w:val="33"/>
        </w:numPr>
        <w:jc w:val="both"/>
      </w:pPr>
      <w:r w:rsidRPr="000B0E40">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F07FE9" w:rsidRPr="000B0E40" w:rsidRDefault="00F07FE9" w:rsidP="00F07FE9">
      <w:pPr>
        <w:numPr>
          <w:ilvl w:val="1"/>
          <w:numId w:val="33"/>
        </w:numPr>
        <w:jc w:val="both"/>
      </w:pPr>
      <w:r w:rsidRPr="000B0E40">
        <w:t>Papildus Līgumcenai Pasūtītājs var veikt samaksu, neveicot jaunu iepirkuma procedūru, tikai tādu papildu darbu izmaksu segšanai, kas jau sākotnēji tika iekļauti Lokālajā tāmē</w:t>
      </w:r>
      <w:r w:rsidRPr="000B0E40">
        <w:rPr>
          <w:i/>
        </w:rPr>
        <w:t xml:space="preserve"> </w:t>
      </w:r>
      <w:r w:rsidRPr="000B0E40">
        <w:t>un par ko tika rīkota iepirkuma procedūra, bet kuru apjoms ir palielinājies (piem. nepilnību dēļ būvdarbu apjoma aprēķinos). Maksimālais pieļaujamais Līgumcenas palielinājums ir līdz 15% (piecpadsmit procenti) no kopējās Līgumcenas</w:t>
      </w:r>
    </w:p>
    <w:p w:rsidR="00F07FE9" w:rsidRPr="000B0E40" w:rsidRDefault="00F07FE9" w:rsidP="00F07FE9">
      <w:pPr>
        <w:numPr>
          <w:ilvl w:val="1"/>
          <w:numId w:val="33"/>
        </w:numPr>
        <w:tabs>
          <w:tab w:val="num" w:pos="0"/>
          <w:tab w:val="left" w:pos="709"/>
        </w:tabs>
        <w:spacing w:line="100" w:lineRule="atLeast"/>
        <w:jc w:val="both"/>
      </w:pPr>
      <w:r w:rsidRPr="000B0E40">
        <w:t>Nekvalitatīvi vai neatbilstoši veiktie Būvdarbi netiek pieņemti un apmaksāti līdz defektu novēršanai un šo Būvdarbu pieņemšanai.</w:t>
      </w:r>
    </w:p>
    <w:p w:rsidR="00F07FE9" w:rsidRPr="000B0E40" w:rsidRDefault="00F07FE9" w:rsidP="00F07FE9">
      <w:pPr>
        <w:numPr>
          <w:ilvl w:val="1"/>
          <w:numId w:val="33"/>
        </w:numPr>
        <w:tabs>
          <w:tab w:val="left" w:pos="0"/>
        </w:tabs>
        <w:spacing w:line="100" w:lineRule="atLeast"/>
        <w:jc w:val="both"/>
      </w:pPr>
      <w:r w:rsidRPr="000B0E40">
        <w:t>Par samaksas brīdi uzskatāms bankas atzīm</w:t>
      </w:r>
      <w:r>
        <w:t xml:space="preserve">es datums Pasūtītāja maksājuma </w:t>
      </w:r>
      <w:r w:rsidRPr="000B0E40">
        <w:t>uzdevumā.</w:t>
      </w:r>
    </w:p>
    <w:p w:rsidR="00F07FE9" w:rsidRDefault="00F07FE9" w:rsidP="00F07FE9">
      <w:pPr>
        <w:spacing w:line="100" w:lineRule="atLeast"/>
        <w:ind w:left="360"/>
        <w:jc w:val="both"/>
      </w:pPr>
    </w:p>
    <w:p w:rsidR="00F07FE9" w:rsidRDefault="00F07FE9" w:rsidP="00F07FE9">
      <w:pPr>
        <w:numPr>
          <w:ilvl w:val="0"/>
          <w:numId w:val="33"/>
        </w:numPr>
        <w:spacing w:line="100" w:lineRule="atLeast"/>
        <w:jc w:val="center"/>
        <w:rPr>
          <w:b/>
          <w:bCs/>
        </w:rPr>
      </w:pPr>
      <w:r w:rsidRPr="000B0E40">
        <w:rPr>
          <w:b/>
          <w:bCs/>
        </w:rPr>
        <w:t>LĪGUMA IZPILDES TERMIŅI</w:t>
      </w:r>
    </w:p>
    <w:p w:rsidR="00F07FE9" w:rsidRPr="00902490" w:rsidRDefault="00F07FE9" w:rsidP="00F07FE9">
      <w:pPr>
        <w:pStyle w:val="ListParagraph"/>
        <w:numPr>
          <w:ilvl w:val="1"/>
          <w:numId w:val="33"/>
        </w:numPr>
        <w:tabs>
          <w:tab w:val="left" w:pos="567"/>
        </w:tabs>
        <w:suppressAutoHyphens/>
        <w:spacing w:line="100" w:lineRule="atLeast"/>
        <w:ind w:left="0"/>
        <w:contextualSpacing/>
        <w:jc w:val="both"/>
      </w:pPr>
      <w:r w:rsidRPr="00902490">
        <w:t>Būvuzņēmējs Būvdarbus uzsāk, ne vēlāk kā 5 (piecas) darba dienas pēc līguma noslēgšanas un vajadzīgo atļauju saņemšanas.</w:t>
      </w:r>
    </w:p>
    <w:p w:rsidR="00F07FE9" w:rsidRPr="000B0E40" w:rsidRDefault="00F07FE9" w:rsidP="00F07FE9">
      <w:pPr>
        <w:pStyle w:val="ListParagraph"/>
        <w:numPr>
          <w:ilvl w:val="1"/>
          <w:numId w:val="33"/>
        </w:numPr>
        <w:tabs>
          <w:tab w:val="left" w:pos="567"/>
        </w:tabs>
        <w:suppressAutoHyphens/>
        <w:spacing w:line="100" w:lineRule="atLeast"/>
        <w:ind w:left="0"/>
        <w:contextualSpacing/>
        <w:jc w:val="both"/>
      </w:pPr>
      <w:r w:rsidRPr="000B0E40">
        <w:t>Būvdarbu izpildi Būvuzņēmējs veic Darbu veikšanas grafikā (līguma pielikums Nr.3) noteiktajo</w:t>
      </w:r>
      <w:r>
        <w:t xml:space="preserve">s termiņos līguma darbības laiks 6 (seši) mēneši </w:t>
      </w:r>
      <w:r w:rsidRPr="000B0E40">
        <w:t>– darbu izpildes gala termiņš.</w:t>
      </w:r>
    </w:p>
    <w:p w:rsidR="00F07FE9" w:rsidRPr="000B0E40" w:rsidRDefault="00F07FE9" w:rsidP="00F07FE9">
      <w:pPr>
        <w:pStyle w:val="ListParagraph"/>
        <w:numPr>
          <w:ilvl w:val="1"/>
          <w:numId w:val="33"/>
        </w:numPr>
        <w:tabs>
          <w:tab w:val="left" w:pos="567"/>
        </w:tabs>
        <w:suppressAutoHyphens/>
        <w:spacing w:line="100" w:lineRule="atLeast"/>
        <w:ind w:left="0"/>
        <w:contextualSpacing/>
        <w:jc w:val="both"/>
      </w:pPr>
      <w:r w:rsidRPr="000B0E40">
        <w:t>Būvuzņēmējs apņemas nekavējoties ziņot Pasūtītājam par visiem apstākļiem un šķēršļiem, kuri kavē Būvdarbu izpildi Darbu veikšanas grafikā noteiktajos termiņos.</w:t>
      </w:r>
    </w:p>
    <w:p w:rsidR="00F07FE9" w:rsidRPr="000B0E40" w:rsidRDefault="00F07FE9" w:rsidP="00F07FE9">
      <w:pPr>
        <w:pStyle w:val="ListParagraph"/>
        <w:numPr>
          <w:ilvl w:val="1"/>
          <w:numId w:val="33"/>
        </w:numPr>
        <w:tabs>
          <w:tab w:val="left" w:pos="567"/>
        </w:tabs>
        <w:suppressAutoHyphens/>
        <w:spacing w:line="100" w:lineRule="atLeast"/>
        <w:ind w:left="0"/>
        <w:contextualSpacing/>
        <w:jc w:val="both"/>
      </w:pPr>
      <w:r w:rsidRPr="000B0E40">
        <w:t>Būvuzņēmējam ir tiesības uz Būvdarbu izpildes termiņa pagarinājumu, ja Būvdarbu izpilde tiek kavēta viena (vai vairāku) zemāk uzskaitīto iemeslu dēļ:</w:t>
      </w:r>
    </w:p>
    <w:p w:rsidR="00F07FE9" w:rsidRPr="000B0E40" w:rsidRDefault="00F07FE9" w:rsidP="00F07FE9">
      <w:pPr>
        <w:pStyle w:val="ListParagraph"/>
        <w:numPr>
          <w:ilvl w:val="2"/>
          <w:numId w:val="33"/>
        </w:numPr>
        <w:tabs>
          <w:tab w:val="left" w:pos="567"/>
        </w:tabs>
        <w:suppressAutoHyphens/>
        <w:spacing w:line="100" w:lineRule="atLeast"/>
        <w:contextualSpacing/>
        <w:jc w:val="both"/>
      </w:pPr>
      <w:r w:rsidRPr="000B0E40">
        <w:t>ja pēc Pasūtītāja pieprasījuma tiek izdarītas izmaiņas Būvdarbu apjomā;</w:t>
      </w:r>
    </w:p>
    <w:p w:rsidR="00F07FE9" w:rsidRPr="000B0E40" w:rsidRDefault="00F07FE9" w:rsidP="00F07FE9">
      <w:pPr>
        <w:pStyle w:val="ListParagraph"/>
        <w:numPr>
          <w:ilvl w:val="2"/>
          <w:numId w:val="33"/>
        </w:numPr>
        <w:tabs>
          <w:tab w:val="left" w:pos="567"/>
        </w:tabs>
        <w:suppressAutoHyphens/>
        <w:spacing w:line="100" w:lineRule="atLeast"/>
        <w:contextualSpacing/>
        <w:jc w:val="both"/>
      </w:pPr>
      <w:r w:rsidRPr="000B0E40">
        <w:t>ja Pasūtītāja iesniegtajos dokumentos ir konstatētas kļūdas, kuru novēršana ir saistīta ar Būvdarbu izpildes apturēšanu;</w:t>
      </w:r>
    </w:p>
    <w:p w:rsidR="00F07FE9" w:rsidRPr="000B0E40" w:rsidRDefault="00F07FE9" w:rsidP="00F07FE9">
      <w:pPr>
        <w:pStyle w:val="ListParagraph"/>
        <w:numPr>
          <w:ilvl w:val="2"/>
          <w:numId w:val="33"/>
        </w:numPr>
        <w:tabs>
          <w:tab w:val="left" w:pos="567"/>
        </w:tabs>
        <w:suppressAutoHyphens/>
        <w:spacing w:line="100" w:lineRule="atLeast"/>
        <w:contextualSpacing/>
        <w:jc w:val="both"/>
      </w:pPr>
      <w:r w:rsidRPr="000B0E40">
        <w:t>ja iestājušies nepārvaramas varas apstākļi, kuri atrodas ārpus Būvuzņēmēja kontroles un kuri būtiski traucē Būvdarbu savlaicīgu izpildi (Līguma 9.punkts).</w:t>
      </w:r>
    </w:p>
    <w:p w:rsidR="00F07FE9" w:rsidRPr="000B0E40" w:rsidRDefault="00F07FE9" w:rsidP="00F07FE9">
      <w:pPr>
        <w:pStyle w:val="ListParagraph"/>
        <w:numPr>
          <w:ilvl w:val="1"/>
          <w:numId w:val="33"/>
        </w:numPr>
        <w:tabs>
          <w:tab w:val="left" w:pos="567"/>
        </w:tabs>
        <w:suppressAutoHyphens/>
        <w:spacing w:line="100" w:lineRule="atLeast"/>
        <w:ind w:left="0"/>
        <w:contextualSpacing/>
        <w:jc w:val="both"/>
      </w:pPr>
      <w:r w:rsidRPr="000B0E40">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F07FE9" w:rsidRPr="000B0E40" w:rsidRDefault="00F07FE9" w:rsidP="00F07FE9">
      <w:pPr>
        <w:tabs>
          <w:tab w:val="left" w:pos="567"/>
        </w:tabs>
        <w:spacing w:line="100" w:lineRule="atLeast"/>
        <w:jc w:val="both"/>
      </w:pPr>
      <w:r w:rsidRPr="000B0E40">
        <w:t>Pasūtītājam ir pienākums nekavējoties sniegt Būvuzņēmējam atbildi uz saņemto paziņojumu.</w:t>
      </w:r>
    </w:p>
    <w:p w:rsidR="00F07FE9" w:rsidRPr="000B0E40" w:rsidRDefault="00F07FE9" w:rsidP="00F07FE9">
      <w:pPr>
        <w:tabs>
          <w:tab w:val="left" w:pos="567"/>
        </w:tabs>
        <w:spacing w:line="100" w:lineRule="atLeast"/>
        <w:jc w:val="both"/>
      </w:pPr>
    </w:p>
    <w:p w:rsidR="00F07FE9" w:rsidRDefault="00F07FE9" w:rsidP="00F07FE9">
      <w:pPr>
        <w:pStyle w:val="ListParagraph"/>
        <w:numPr>
          <w:ilvl w:val="0"/>
          <w:numId w:val="35"/>
        </w:numPr>
        <w:spacing w:line="100" w:lineRule="atLeast"/>
        <w:contextualSpacing/>
        <w:jc w:val="center"/>
        <w:rPr>
          <w:b/>
          <w:bCs/>
        </w:rPr>
      </w:pPr>
      <w:r w:rsidRPr="00851EA6">
        <w:rPr>
          <w:b/>
          <w:bCs/>
        </w:rPr>
        <w:t>APDROŠINĀŠANA</w:t>
      </w:r>
    </w:p>
    <w:p w:rsidR="00F07FE9" w:rsidRPr="000B0E40" w:rsidRDefault="00F07FE9" w:rsidP="00F07FE9">
      <w:pPr>
        <w:pStyle w:val="ListParagraph"/>
        <w:numPr>
          <w:ilvl w:val="1"/>
          <w:numId w:val="35"/>
        </w:numPr>
        <w:tabs>
          <w:tab w:val="left" w:pos="567"/>
        </w:tabs>
        <w:suppressAutoHyphens/>
        <w:spacing w:line="100" w:lineRule="atLeast"/>
        <w:ind w:left="0" w:firstLine="0"/>
        <w:contextualSpacing/>
        <w:jc w:val="both"/>
      </w:pPr>
      <w:r w:rsidRPr="000B0E40">
        <w:t>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F07FE9" w:rsidRPr="000B0E40" w:rsidRDefault="00F07FE9" w:rsidP="00F07FE9">
      <w:pPr>
        <w:spacing w:line="100" w:lineRule="atLeast"/>
        <w:ind w:left="851"/>
        <w:jc w:val="both"/>
      </w:pPr>
    </w:p>
    <w:p w:rsidR="00F07FE9" w:rsidRDefault="00F07FE9" w:rsidP="00F07FE9">
      <w:pPr>
        <w:numPr>
          <w:ilvl w:val="0"/>
          <w:numId w:val="35"/>
        </w:numPr>
        <w:spacing w:line="100" w:lineRule="atLeast"/>
        <w:jc w:val="center"/>
        <w:rPr>
          <w:b/>
          <w:bCs/>
        </w:rPr>
      </w:pPr>
      <w:r w:rsidRPr="000B0E40">
        <w:rPr>
          <w:b/>
          <w:bCs/>
        </w:rPr>
        <w:t>BŪVDARBU NODOŠANA – PIEŅEMŠANA</w:t>
      </w:r>
    </w:p>
    <w:p w:rsidR="00F07FE9" w:rsidRPr="00851EA6" w:rsidRDefault="00F07FE9" w:rsidP="00F07FE9">
      <w:pPr>
        <w:pStyle w:val="ListParagraph"/>
        <w:numPr>
          <w:ilvl w:val="1"/>
          <w:numId w:val="35"/>
        </w:numPr>
        <w:suppressAutoHyphens/>
        <w:spacing w:line="100" w:lineRule="atLeast"/>
        <w:contextualSpacing/>
        <w:jc w:val="both"/>
      </w:pPr>
      <w:r w:rsidRPr="00851EA6">
        <w:t>Izpildītie Būvdarbi tiek nodoti Būvdarbu nodošanas procedūras laikā. Būvdarbu nodošana notiek attiecībā uz visiem līgumā paredzētajiem Būvdarbiem.</w:t>
      </w:r>
    </w:p>
    <w:p w:rsidR="00F07FE9" w:rsidRPr="00851EA6" w:rsidRDefault="00F07FE9" w:rsidP="00F07FE9">
      <w:pPr>
        <w:pStyle w:val="ListParagraph"/>
        <w:numPr>
          <w:ilvl w:val="1"/>
          <w:numId w:val="35"/>
        </w:numPr>
        <w:suppressAutoHyphens/>
        <w:spacing w:line="100" w:lineRule="atLeast"/>
        <w:contextualSpacing/>
        <w:jc w:val="both"/>
      </w:pPr>
      <w:r w:rsidRPr="00851EA6">
        <w:lastRenderedPageBreak/>
        <w:t>Būvdarbu nodošana</w:t>
      </w:r>
      <w:r>
        <w:t xml:space="preserve"> </w:t>
      </w:r>
      <w:r w:rsidRPr="00851EA6">
        <w:t>-</w:t>
      </w:r>
      <w:r>
        <w:t xml:space="preserve"> </w:t>
      </w:r>
      <w:r w:rsidRPr="00851EA6">
        <w:t>pieņemšana jāveic pēc Būvdarbu pabeigšanas.</w:t>
      </w:r>
    </w:p>
    <w:p w:rsidR="00F07FE9" w:rsidRPr="00851EA6" w:rsidRDefault="00F07FE9" w:rsidP="00F07FE9">
      <w:pPr>
        <w:pStyle w:val="ListParagraph"/>
        <w:numPr>
          <w:ilvl w:val="1"/>
          <w:numId w:val="35"/>
        </w:numPr>
        <w:tabs>
          <w:tab w:val="left" w:pos="360"/>
        </w:tabs>
        <w:spacing w:line="100" w:lineRule="atLeast"/>
        <w:contextualSpacing/>
        <w:jc w:val="both"/>
      </w:pPr>
      <w:r w:rsidRPr="00851EA6">
        <w:t>Būvdarbu nodošanas procedūra tiek protokolēta, un protokolā jābūt norādītai šādai informācijai:</w:t>
      </w:r>
    </w:p>
    <w:p w:rsidR="00F07FE9" w:rsidRPr="000B0E40" w:rsidRDefault="00F07FE9" w:rsidP="00F07FE9">
      <w:pPr>
        <w:numPr>
          <w:ilvl w:val="2"/>
          <w:numId w:val="35"/>
        </w:numPr>
        <w:tabs>
          <w:tab w:val="left" w:pos="360"/>
          <w:tab w:val="num" w:pos="540"/>
        </w:tabs>
        <w:spacing w:line="100" w:lineRule="atLeast"/>
        <w:ind w:left="0" w:firstLine="0"/>
        <w:jc w:val="both"/>
      </w:pPr>
      <w:r w:rsidRPr="000B0E40">
        <w:t>-kas piedalās Būvdarbu nodošanas sapulcē;</w:t>
      </w:r>
    </w:p>
    <w:p w:rsidR="00F07FE9" w:rsidRPr="000B0E40" w:rsidRDefault="00F07FE9" w:rsidP="00F07FE9">
      <w:pPr>
        <w:numPr>
          <w:ilvl w:val="2"/>
          <w:numId w:val="35"/>
        </w:numPr>
        <w:tabs>
          <w:tab w:val="left" w:pos="360"/>
          <w:tab w:val="num" w:pos="540"/>
        </w:tabs>
        <w:spacing w:line="100" w:lineRule="atLeast"/>
        <w:ind w:left="0" w:firstLine="0"/>
        <w:jc w:val="both"/>
      </w:pPr>
      <w:r>
        <w:t>-</w:t>
      </w:r>
      <w:r w:rsidRPr="000B0E40">
        <w:t>defekti, kas atklāti Būvdarbu nodošanas laikā;</w:t>
      </w:r>
    </w:p>
    <w:p w:rsidR="00F07FE9" w:rsidRPr="000B0E40" w:rsidRDefault="00F07FE9" w:rsidP="00F07FE9">
      <w:pPr>
        <w:numPr>
          <w:ilvl w:val="2"/>
          <w:numId w:val="35"/>
        </w:numPr>
        <w:tabs>
          <w:tab w:val="num" w:pos="540"/>
        </w:tabs>
        <w:spacing w:line="100" w:lineRule="atLeast"/>
        <w:ind w:left="0" w:firstLine="0"/>
        <w:jc w:val="both"/>
      </w:pPr>
      <w:r>
        <w:t>-</w:t>
      </w:r>
      <w:r w:rsidRPr="000B0E40">
        <w:t>termiņš, kādā jānovērš atklātie defekti, un nākamās pārbaudes datums;</w:t>
      </w:r>
    </w:p>
    <w:p w:rsidR="00F07FE9" w:rsidRPr="000B0E40" w:rsidRDefault="00F07FE9" w:rsidP="00F07FE9">
      <w:pPr>
        <w:numPr>
          <w:ilvl w:val="2"/>
          <w:numId w:val="35"/>
        </w:numPr>
        <w:tabs>
          <w:tab w:val="num" w:pos="540"/>
        </w:tabs>
        <w:spacing w:line="100" w:lineRule="atLeast"/>
        <w:ind w:left="0" w:firstLine="0"/>
        <w:jc w:val="both"/>
      </w:pPr>
      <w:r w:rsidRPr="000B0E40">
        <w:t>-cik lielā mērā Būvdarbi tiek nodoti vai arī nodošana tiek atteikta.</w:t>
      </w:r>
    </w:p>
    <w:p w:rsidR="00F07FE9" w:rsidRPr="000B0E40" w:rsidRDefault="00F07FE9" w:rsidP="00F07FE9">
      <w:pPr>
        <w:numPr>
          <w:ilvl w:val="1"/>
          <w:numId w:val="35"/>
        </w:numPr>
        <w:spacing w:line="100" w:lineRule="atLeast"/>
        <w:ind w:left="0" w:firstLine="0"/>
        <w:jc w:val="both"/>
      </w:pPr>
      <w:r w:rsidRPr="000B0E40">
        <w:t>Pasūtītājs ir tiesīgs atteikties no izpildīto Būvdarbu pieņemšanas, ja pieņemšanas laikā tiek atklāti tādi defekti, kuri var traucēt būves normālu ekspluatāciju.</w:t>
      </w:r>
    </w:p>
    <w:p w:rsidR="00F07FE9" w:rsidRPr="000B0E40" w:rsidRDefault="00F07FE9" w:rsidP="00F07FE9">
      <w:pPr>
        <w:numPr>
          <w:ilvl w:val="1"/>
          <w:numId w:val="35"/>
        </w:numPr>
        <w:spacing w:line="100" w:lineRule="atLeast"/>
        <w:ind w:left="0" w:firstLine="0"/>
        <w:jc w:val="both"/>
      </w:pPr>
      <w:r w:rsidRPr="000B0E40">
        <w:t>Ja Pasūtītājs atsakās pieņemt izpildītos Būvdarbus, viņš paskaidro tā iemeslus protokolā. Ja Būvuzņēmējs nepiekrīt atteikumam, viņš motivē savus iebildumus protokolā.</w:t>
      </w:r>
    </w:p>
    <w:p w:rsidR="00F07FE9" w:rsidRPr="000B0E40" w:rsidRDefault="00F07FE9" w:rsidP="00F07FE9">
      <w:pPr>
        <w:numPr>
          <w:ilvl w:val="1"/>
          <w:numId w:val="35"/>
        </w:numPr>
        <w:spacing w:line="100" w:lineRule="atLeast"/>
        <w:ind w:left="0" w:firstLine="0"/>
        <w:jc w:val="both"/>
      </w:pPr>
      <w:r w:rsidRPr="000B0E40">
        <w:t>Būvdarbu nodošanas protokolu paraksta Puses, kā arī citas personas, kas piedalās Būvdarbu nodošanas procedūrā. Katrai Pusei paliek viens parakstīts protokola eksemplārs.</w:t>
      </w:r>
    </w:p>
    <w:p w:rsidR="00F07FE9" w:rsidRPr="000B0E40" w:rsidRDefault="00F07FE9" w:rsidP="00F07FE9">
      <w:pPr>
        <w:numPr>
          <w:ilvl w:val="1"/>
          <w:numId w:val="35"/>
        </w:numPr>
        <w:spacing w:line="100" w:lineRule="atLeast"/>
        <w:ind w:left="0" w:firstLine="0"/>
        <w:jc w:val="both"/>
      </w:pPr>
      <w:r w:rsidRPr="000B0E40">
        <w:t>Pārbaudes laikā konstatētos defektus novērš Būvuzņēmējs uz sava rēķina protokolā noteiktajā termiņā. Protokolā norādītais defektu novēršanas termiņš nav uzskatāms par Līguma izpildes termiņa pagarinājumu.</w:t>
      </w:r>
    </w:p>
    <w:p w:rsidR="00F07FE9" w:rsidRPr="000B0E40" w:rsidRDefault="00F07FE9" w:rsidP="00F07FE9">
      <w:pPr>
        <w:numPr>
          <w:ilvl w:val="1"/>
          <w:numId w:val="35"/>
        </w:numPr>
        <w:spacing w:line="100" w:lineRule="atLeast"/>
        <w:ind w:left="0" w:firstLine="0"/>
        <w:jc w:val="both"/>
      </w:pPr>
      <w:r w:rsidRPr="000B0E40">
        <w:t>Būvuzņēmējs pēc Būvdarbu pabeigšanas nodod Pasūtītājam ar aktu visu ar Būvdarbu veikšanu saistīto dokumentāciju (projekta dokumentāciju, Būvdarbu veikšanas dokumentāciju, izpilddokumentāciju u.c.).</w:t>
      </w:r>
    </w:p>
    <w:p w:rsidR="00F07FE9" w:rsidRDefault="00F07FE9" w:rsidP="00F07FE9">
      <w:pPr>
        <w:numPr>
          <w:ilvl w:val="0"/>
          <w:numId w:val="35"/>
        </w:numPr>
        <w:spacing w:line="100" w:lineRule="atLeast"/>
        <w:jc w:val="center"/>
        <w:rPr>
          <w:b/>
          <w:bCs/>
        </w:rPr>
      </w:pPr>
      <w:r w:rsidRPr="000B0E40">
        <w:rPr>
          <w:b/>
          <w:bCs/>
        </w:rPr>
        <w:t>PUŠU ATBILDĪBA</w:t>
      </w:r>
    </w:p>
    <w:p w:rsidR="00F07FE9" w:rsidRPr="00851EA6" w:rsidRDefault="00F07FE9" w:rsidP="00F07FE9">
      <w:pPr>
        <w:pStyle w:val="ListParagraph"/>
        <w:numPr>
          <w:ilvl w:val="1"/>
          <w:numId w:val="35"/>
        </w:numPr>
        <w:tabs>
          <w:tab w:val="left" w:pos="426"/>
        </w:tabs>
        <w:suppressAutoHyphens/>
        <w:spacing w:line="100" w:lineRule="atLeast"/>
        <w:ind w:left="0" w:firstLine="0"/>
        <w:contextualSpacing/>
        <w:jc w:val="both"/>
      </w:pPr>
      <w:r w:rsidRPr="00851EA6">
        <w:t>Puses ir atbildīgas par Līgumā noteikto saistību piln</w:t>
      </w:r>
      <w:r>
        <w:t xml:space="preserve">īgu izpildi, atbilstoši Līguma </w:t>
      </w:r>
      <w:r w:rsidRPr="00851EA6">
        <w:t>nosacījumiem.</w:t>
      </w:r>
    </w:p>
    <w:p w:rsidR="00F07FE9" w:rsidRPr="00851EA6" w:rsidRDefault="00F07FE9" w:rsidP="00F07FE9">
      <w:pPr>
        <w:pStyle w:val="ListParagraph"/>
        <w:numPr>
          <w:ilvl w:val="1"/>
          <w:numId w:val="35"/>
        </w:numPr>
        <w:tabs>
          <w:tab w:val="left" w:pos="426"/>
        </w:tabs>
        <w:suppressAutoHyphens/>
        <w:spacing w:line="100" w:lineRule="atLeast"/>
        <w:ind w:left="0" w:firstLine="0"/>
        <w:contextualSpacing/>
        <w:jc w:val="both"/>
      </w:pPr>
      <w:r w:rsidRPr="00851EA6">
        <w:t>Visu risku par Būvdarbu un būves bojāšanu vai iznīcināšanu laika posmā no Būvdarbu uzsākšanas līdz to pieņemšanai ekspluatācijā nes Būvuzņēmējs.</w:t>
      </w:r>
    </w:p>
    <w:p w:rsidR="00F07FE9" w:rsidRPr="000B0E40" w:rsidRDefault="00F07FE9" w:rsidP="00F07FE9">
      <w:pPr>
        <w:pStyle w:val="ListParagraph"/>
        <w:numPr>
          <w:ilvl w:val="1"/>
          <w:numId w:val="35"/>
        </w:numPr>
        <w:tabs>
          <w:tab w:val="left" w:pos="426"/>
        </w:tabs>
        <w:suppressAutoHyphens/>
        <w:spacing w:line="100" w:lineRule="atLeast"/>
        <w:ind w:left="0" w:firstLine="0"/>
        <w:contextualSpacing/>
        <w:jc w:val="both"/>
      </w:pPr>
      <w:r w:rsidRPr="000B0E40">
        <w:t>Par līgumsaistību pienācīgu neizpildi Puses ir atbildīgas saskaņā ar šo Līgumu, Būvniecības likumu, Civillikumu un citiem tiesību aktiem.</w:t>
      </w:r>
    </w:p>
    <w:p w:rsidR="00F07FE9" w:rsidRPr="00851EA6" w:rsidRDefault="00F07FE9" w:rsidP="00F07FE9">
      <w:pPr>
        <w:pStyle w:val="ListParagraph"/>
        <w:numPr>
          <w:ilvl w:val="1"/>
          <w:numId w:val="35"/>
        </w:numPr>
        <w:tabs>
          <w:tab w:val="left" w:pos="0"/>
        </w:tabs>
        <w:suppressAutoHyphens/>
        <w:spacing w:line="100" w:lineRule="atLeast"/>
        <w:ind w:left="0" w:firstLine="0"/>
        <w:contextualSpacing/>
        <w:jc w:val="both"/>
      </w:pPr>
      <w:r w:rsidRPr="00851EA6">
        <w:t>Ja Būvuzņēmējs neievēro noteiktos Līguma izpildes termiņus, ieskaitot jebkurus Darbu veikšanas grafikā (līguma pielikums Nr.3) noteiktos termiņus, Būvuzņēmējs maksā Pasūtītājam līgumsodu 0,1 % apmērā no līguma cenas par katru nokavēto dienu, bet ne vairāk kā 10 (desmit) % no līguma cenas.</w:t>
      </w:r>
    </w:p>
    <w:p w:rsidR="00F07FE9" w:rsidRPr="000B0E40" w:rsidRDefault="00F07FE9" w:rsidP="00F07FE9">
      <w:pPr>
        <w:pStyle w:val="ListParagraph"/>
        <w:numPr>
          <w:ilvl w:val="1"/>
          <w:numId w:val="35"/>
        </w:numPr>
        <w:tabs>
          <w:tab w:val="left" w:pos="0"/>
        </w:tabs>
        <w:suppressAutoHyphens/>
        <w:spacing w:line="100" w:lineRule="atLeast"/>
        <w:ind w:left="0" w:firstLine="0"/>
        <w:contextualSpacing/>
        <w:jc w:val="both"/>
      </w:pPr>
      <w:r w:rsidRPr="000B0E40">
        <w:t xml:space="preserve">Ja Pasūtītājs neveic savlaicīgi līguma 4. punktā noteiktos maksājumus, tad viņš maksā Būvuzņēmējam līgumsodu 0,1 % apmērā no nokavētā maksājuma summas </w:t>
      </w:r>
      <w:r>
        <w:t xml:space="preserve">bez PVN </w:t>
      </w:r>
      <w:r w:rsidRPr="000B0E40">
        <w:t>par katru maksājuma kavējuma dienu, bet ne vairāk kā 10 (desmit) % no nokavētā maksājuma summas</w:t>
      </w:r>
      <w:r>
        <w:t xml:space="preserve"> bez PVN</w:t>
      </w:r>
      <w:r w:rsidRPr="000B0E40">
        <w:t>.</w:t>
      </w:r>
    </w:p>
    <w:p w:rsidR="00F07FE9" w:rsidRPr="000B0E40" w:rsidRDefault="00F07FE9" w:rsidP="00F07FE9">
      <w:pPr>
        <w:spacing w:line="100" w:lineRule="atLeast"/>
        <w:ind w:left="426" w:hanging="426"/>
        <w:jc w:val="both"/>
      </w:pPr>
    </w:p>
    <w:p w:rsidR="00F07FE9" w:rsidRDefault="00F07FE9" w:rsidP="00F07FE9">
      <w:pPr>
        <w:numPr>
          <w:ilvl w:val="0"/>
          <w:numId w:val="35"/>
        </w:numPr>
        <w:spacing w:line="100" w:lineRule="atLeast"/>
        <w:jc w:val="center"/>
        <w:rPr>
          <w:b/>
          <w:bCs/>
        </w:rPr>
      </w:pPr>
      <w:r w:rsidRPr="000B0E40">
        <w:rPr>
          <w:b/>
          <w:bCs/>
        </w:rPr>
        <w:t>NEPĀRVARAMA VARA UN ĀRKĀRTĒJI APSTĀKĻI.</w:t>
      </w:r>
    </w:p>
    <w:p w:rsidR="00F07FE9" w:rsidRPr="006461B1" w:rsidRDefault="00F07FE9" w:rsidP="00F07FE9">
      <w:pPr>
        <w:pStyle w:val="ListParagraph"/>
        <w:numPr>
          <w:ilvl w:val="1"/>
          <w:numId w:val="35"/>
        </w:numPr>
        <w:suppressAutoHyphens/>
        <w:spacing w:line="100" w:lineRule="atLeast"/>
        <w:ind w:left="0" w:firstLine="0"/>
        <w:contextualSpacing/>
        <w:jc w:val="both"/>
      </w:pPr>
      <w:r w:rsidRPr="006461B1">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F07FE9" w:rsidRPr="006461B1" w:rsidRDefault="00F07FE9" w:rsidP="00F07FE9">
      <w:pPr>
        <w:pStyle w:val="ListParagraph"/>
        <w:numPr>
          <w:ilvl w:val="1"/>
          <w:numId w:val="35"/>
        </w:numPr>
        <w:suppressAutoHyphens/>
        <w:spacing w:line="100" w:lineRule="atLeast"/>
        <w:ind w:left="0" w:firstLine="0"/>
        <w:contextualSpacing/>
        <w:jc w:val="both"/>
      </w:pPr>
      <w:r w:rsidRPr="006461B1">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F07FE9" w:rsidRPr="006461B1" w:rsidRDefault="00F07FE9" w:rsidP="00F07FE9">
      <w:pPr>
        <w:pStyle w:val="ListParagraph"/>
        <w:numPr>
          <w:ilvl w:val="1"/>
          <w:numId w:val="35"/>
        </w:numPr>
        <w:suppressAutoHyphens/>
        <w:spacing w:line="100" w:lineRule="atLeast"/>
        <w:ind w:left="0" w:firstLine="0"/>
        <w:contextualSpacing/>
        <w:jc w:val="both"/>
      </w:pPr>
      <w:r w:rsidRPr="006461B1">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F07FE9" w:rsidRPr="000B0E40" w:rsidRDefault="00F07FE9" w:rsidP="00F07FE9">
      <w:pPr>
        <w:tabs>
          <w:tab w:val="num" w:pos="720"/>
        </w:tabs>
        <w:spacing w:line="100" w:lineRule="atLeast"/>
        <w:ind w:left="851"/>
        <w:jc w:val="both"/>
      </w:pPr>
    </w:p>
    <w:p w:rsidR="00F07FE9" w:rsidRDefault="00F07FE9" w:rsidP="00F07FE9">
      <w:pPr>
        <w:numPr>
          <w:ilvl w:val="0"/>
          <w:numId w:val="34"/>
        </w:numPr>
        <w:spacing w:line="100" w:lineRule="atLeast"/>
        <w:jc w:val="center"/>
        <w:rPr>
          <w:b/>
          <w:bCs/>
        </w:rPr>
      </w:pPr>
      <w:r w:rsidRPr="000B0E40">
        <w:rPr>
          <w:b/>
          <w:bCs/>
        </w:rPr>
        <w:t>GARANTIJAS SAISTĪBAS</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Būvuzņēmējs garantē Būvdarbu kvalitāti, tā funkcionālo darbību, atbilstību Līgumam un Tāmei. Būvuzņēmējs uzņemas atbildību par trūkumiem un defektiem Būvdarbos, kas radušies garantijas termiņā. Šajā punktā minētās garantijas termiņš ir 3 (trīs)</w:t>
      </w:r>
      <w:r w:rsidRPr="000B0E40">
        <w:rPr>
          <w:i/>
          <w:iCs/>
        </w:rPr>
        <w:t xml:space="preserve"> </w:t>
      </w:r>
      <w:r w:rsidRPr="000B0E40">
        <w:t>gadi no pieņemšanas</w:t>
      </w:r>
      <w:r>
        <w:t xml:space="preserve"> </w:t>
      </w:r>
      <w:r w:rsidRPr="000B0E40">
        <w:t>-</w:t>
      </w:r>
      <w:r>
        <w:t xml:space="preserve"> </w:t>
      </w:r>
      <w:r w:rsidRPr="000B0E40">
        <w:t xml:space="preserve">nodošanas akta parakstīšanas dienas. </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F07FE9" w:rsidRDefault="00F07FE9" w:rsidP="00F07FE9">
      <w:pPr>
        <w:tabs>
          <w:tab w:val="left" w:pos="0"/>
          <w:tab w:val="left" w:pos="426"/>
          <w:tab w:val="left" w:pos="567"/>
        </w:tabs>
        <w:spacing w:line="100" w:lineRule="atLeast"/>
        <w:jc w:val="both"/>
      </w:pPr>
    </w:p>
    <w:p w:rsidR="00F07FE9" w:rsidRPr="005B14E4" w:rsidRDefault="00F07FE9" w:rsidP="00F07FE9">
      <w:pPr>
        <w:numPr>
          <w:ilvl w:val="0"/>
          <w:numId w:val="34"/>
        </w:numPr>
        <w:tabs>
          <w:tab w:val="left" w:pos="0"/>
          <w:tab w:val="left" w:pos="426"/>
          <w:tab w:val="left" w:pos="567"/>
        </w:tabs>
        <w:spacing w:line="100" w:lineRule="atLeast"/>
        <w:ind w:left="0" w:firstLine="0"/>
        <w:jc w:val="center"/>
      </w:pPr>
      <w:r w:rsidRPr="000B0E40">
        <w:rPr>
          <w:b/>
          <w:bCs/>
        </w:rPr>
        <w:t>LĪGUMA IZBEIGŠANA</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Līgums var tikt izbeigts, Pusēm savstarpēji rakstiski vienojoties, vai arī šajā Līgumā noteiktajā kārtībā.</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ab/>
        <w:t>Pasūtītājs, nosūtot Būvuzņēmējam rakstisku paziņojumu, ir tiesīgs vienpusēji izbeigt Līgumu, ja:</w:t>
      </w:r>
    </w:p>
    <w:p w:rsidR="00F07FE9" w:rsidRPr="000B0E40" w:rsidRDefault="00F07FE9" w:rsidP="00F07FE9">
      <w:pPr>
        <w:numPr>
          <w:ilvl w:val="2"/>
          <w:numId w:val="34"/>
        </w:numPr>
        <w:tabs>
          <w:tab w:val="left" w:pos="0"/>
          <w:tab w:val="left" w:pos="426"/>
          <w:tab w:val="left" w:pos="567"/>
        </w:tabs>
        <w:spacing w:line="100" w:lineRule="atLeast"/>
        <w:ind w:left="0" w:firstLine="0"/>
        <w:jc w:val="both"/>
      </w:pPr>
      <w:r w:rsidRPr="000B0E40">
        <w:t>Būvuzņēmējs neievēro jebkuru no Līgumā noteiktajiem Būvdarbu uzsākšanas un izpildes termiņiem, un ja Būvuzņēmēja nokavējums ir sasniedzis vismaz 30 (trīsdesmit) dienas;</w:t>
      </w:r>
    </w:p>
    <w:p w:rsidR="00F07FE9" w:rsidRPr="000B0E40" w:rsidRDefault="00F07FE9" w:rsidP="00F07FE9">
      <w:pPr>
        <w:numPr>
          <w:ilvl w:val="2"/>
          <w:numId w:val="34"/>
        </w:numPr>
        <w:tabs>
          <w:tab w:val="left" w:pos="0"/>
          <w:tab w:val="left" w:pos="426"/>
          <w:tab w:val="left" w:pos="567"/>
        </w:tabs>
        <w:spacing w:line="100" w:lineRule="atLeast"/>
        <w:ind w:left="0" w:firstLine="0"/>
        <w:jc w:val="both"/>
      </w:pPr>
      <w:r w:rsidRPr="000B0E40">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F07FE9" w:rsidRPr="000B0E40" w:rsidRDefault="00F07FE9" w:rsidP="00F07FE9">
      <w:pPr>
        <w:numPr>
          <w:ilvl w:val="2"/>
          <w:numId w:val="34"/>
        </w:numPr>
        <w:tabs>
          <w:tab w:val="left" w:pos="0"/>
          <w:tab w:val="left" w:pos="426"/>
          <w:tab w:val="left" w:pos="567"/>
        </w:tabs>
        <w:spacing w:line="100" w:lineRule="atLeast"/>
        <w:ind w:left="0" w:firstLine="0"/>
        <w:jc w:val="both"/>
      </w:pPr>
      <w:r w:rsidRPr="000B0E40">
        <w:t>Ir uzsākta Būvuzņēmēja likvidācija vai reorganizācija, vai arī Būvuzņēmējs ir atzīts par maksātnespējīgu;</w:t>
      </w:r>
    </w:p>
    <w:p w:rsidR="00F07FE9" w:rsidRDefault="00F07FE9" w:rsidP="00F07FE9">
      <w:pPr>
        <w:numPr>
          <w:ilvl w:val="1"/>
          <w:numId w:val="34"/>
        </w:numPr>
        <w:tabs>
          <w:tab w:val="left" w:pos="0"/>
          <w:tab w:val="left" w:pos="426"/>
          <w:tab w:val="left" w:pos="567"/>
        </w:tabs>
        <w:spacing w:line="100" w:lineRule="atLeast"/>
        <w:ind w:left="0" w:firstLine="0"/>
        <w:jc w:val="both"/>
      </w:pPr>
      <w:r w:rsidRPr="000B0E40">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F07FE9" w:rsidRPr="008E5FD8" w:rsidRDefault="00F07FE9" w:rsidP="00F07FE9">
      <w:pPr>
        <w:numPr>
          <w:ilvl w:val="1"/>
          <w:numId w:val="34"/>
        </w:numPr>
        <w:tabs>
          <w:tab w:val="left" w:pos="0"/>
          <w:tab w:val="left" w:pos="426"/>
          <w:tab w:val="left" w:pos="567"/>
        </w:tabs>
        <w:spacing w:line="100" w:lineRule="atLeast"/>
        <w:ind w:left="0" w:firstLine="0"/>
        <w:jc w:val="both"/>
      </w:pPr>
      <w:r w:rsidRPr="008E5FD8">
        <w:t>Pasūtītājam ir tiesības vienpusēji atkāpties no līguma izpildes, ja līgumu nav iespējams izpildīt, ja līguma izpildes laikā piemērotas starptautiskās vai nacionālās sankcijas vai būtiskas finanšu un kapitāla tirgus intereses ietekmējošas ES vai Ziemeļatlantijas līguma organizācijas dalībvalsts noteiktās sankcijas (Starptautisko un Latvijas Republikas nacionālo sankciju likuma 11.</w:t>
      </w:r>
      <w:r w:rsidRPr="008E5FD8">
        <w:rPr>
          <w:vertAlign w:val="superscript"/>
        </w:rPr>
        <w:t>1</w:t>
      </w:r>
      <w:r w:rsidRPr="008E5FD8">
        <w:t xml:space="preserve"> pants).</w:t>
      </w:r>
    </w:p>
    <w:p w:rsidR="00F07FE9" w:rsidRPr="008E5FD8" w:rsidRDefault="00F07FE9" w:rsidP="00F07FE9">
      <w:pPr>
        <w:tabs>
          <w:tab w:val="left" w:pos="0"/>
          <w:tab w:val="left" w:pos="426"/>
          <w:tab w:val="left" w:pos="567"/>
        </w:tabs>
        <w:spacing w:line="100" w:lineRule="atLeast"/>
        <w:jc w:val="both"/>
      </w:pPr>
    </w:p>
    <w:p w:rsidR="00F07FE9" w:rsidRDefault="00F07FE9" w:rsidP="00F07FE9">
      <w:pPr>
        <w:numPr>
          <w:ilvl w:val="0"/>
          <w:numId w:val="34"/>
        </w:numPr>
        <w:tabs>
          <w:tab w:val="left" w:pos="0"/>
          <w:tab w:val="left" w:pos="426"/>
          <w:tab w:val="left" w:pos="567"/>
        </w:tabs>
        <w:spacing w:line="100" w:lineRule="atLeast"/>
        <w:ind w:left="0" w:firstLine="0"/>
        <w:jc w:val="center"/>
        <w:rPr>
          <w:b/>
          <w:bCs/>
        </w:rPr>
      </w:pPr>
      <w:r w:rsidRPr="000B0E40">
        <w:rPr>
          <w:b/>
          <w:bCs/>
        </w:rPr>
        <w:t>STRĪDU IZSKATĪŠANAS KĀRTĪBA UN CITI NOSACĪJUMI.</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Līguma izpildes laikā radušos strīdus puses risina vienojoties vai, ja vienošanās nav iespējama, strīdu izskata tiesā Latvijas Republikas likumos noteiktajā kārtībā.</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lastRenderedPageBreak/>
        <w:t>Ja kādai no Pusēm tiek mainīts juridiskais statuss vai paraksta tiesības, vai adrese, tā nekavējoties, ne vēlāk kā 2 (divu ) darba dienu laikā, rakstiski par to paziņo otrai Pusei.</w:t>
      </w:r>
    </w:p>
    <w:p w:rsidR="00F07FE9" w:rsidRPr="000B0E40" w:rsidRDefault="00F07FE9" w:rsidP="00F07FE9">
      <w:pPr>
        <w:numPr>
          <w:ilvl w:val="1"/>
          <w:numId w:val="34"/>
        </w:numPr>
        <w:tabs>
          <w:tab w:val="left" w:pos="0"/>
          <w:tab w:val="left" w:pos="426"/>
          <w:tab w:val="left" w:pos="567"/>
        </w:tabs>
        <w:spacing w:line="100" w:lineRule="atLeast"/>
        <w:ind w:left="0" w:firstLine="0"/>
        <w:jc w:val="both"/>
      </w:pPr>
      <w:r w:rsidRPr="000B0E40">
        <w:t>Līgums sastādīts divos eksemplāros, uz 5 (piecām) lapām no kuriem viens glabājas pie Pasūtītāja, viens pie Būvuzņēmēja.</w:t>
      </w:r>
    </w:p>
    <w:p w:rsidR="00F07FE9" w:rsidRPr="000B0E40" w:rsidRDefault="00F07FE9" w:rsidP="00F07FE9">
      <w:pPr>
        <w:tabs>
          <w:tab w:val="left" w:pos="0"/>
          <w:tab w:val="left" w:pos="567"/>
        </w:tabs>
        <w:spacing w:line="100" w:lineRule="atLeast"/>
        <w:jc w:val="both"/>
      </w:pPr>
    </w:p>
    <w:p w:rsidR="00F07FE9" w:rsidRPr="000B0E40" w:rsidRDefault="00F07FE9" w:rsidP="00F07FE9">
      <w:pPr>
        <w:numPr>
          <w:ilvl w:val="0"/>
          <w:numId w:val="34"/>
        </w:numPr>
        <w:spacing w:line="100" w:lineRule="atLeast"/>
        <w:jc w:val="center"/>
      </w:pPr>
      <w:r w:rsidRPr="000B0E40">
        <w:rPr>
          <w:b/>
          <w:bCs/>
        </w:rPr>
        <w:t>PUŠU JURIDISKĀS ADRESES UN  REKVIZĪTI</w:t>
      </w:r>
    </w:p>
    <w:p w:rsidR="00F07FE9" w:rsidRPr="000B0E40" w:rsidRDefault="00F07FE9" w:rsidP="00F07FE9">
      <w:pPr>
        <w:spacing w:line="100" w:lineRule="atLeast"/>
        <w:ind w:left="851"/>
        <w:jc w:val="both"/>
      </w:pPr>
    </w:p>
    <w:tbl>
      <w:tblPr>
        <w:tblW w:w="921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391"/>
      </w:tblGrid>
      <w:tr w:rsidR="00F07FE9" w:rsidTr="0031536A">
        <w:tc>
          <w:tcPr>
            <w:tcW w:w="4819" w:type="dxa"/>
            <w:tcBorders>
              <w:top w:val="nil"/>
              <w:left w:val="nil"/>
              <w:bottom w:val="single" w:sz="4" w:space="0" w:color="FFFFFF"/>
              <w:right w:val="single" w:sz="4" w:space="0" w:color="FFFFFF"/>
            </w:tcBorders>
          </w:tcPr>
          <w:p w:rsidR="00F07FE9" w:rsidRPr="00396999" w:rsidRDefault="00F07FE9" w:rsidP="0031536A">
            <w:pPr>
              <w:rPr>
                <w:b/>
                <w:bCs/>
              </w:rPr>
            </w:pPr>
            <w:r w:rsidRPr="00396999">
              <w:rPr>
                <w:b/>
                <w:bCs/>
              </w:rPr>
              <w:t>Būvuzņēmējs:</w:t>
            </w:r>
          </w:p>
        </w:tc>
        <w:tc>
          <w:tcPr>
            <w:tcW w:w="4391" w:type="dxa"/>
            <w:tcBorders>
              <w:top w:val="nil"/>
              <w:left w:val="single" w:sz="4" w:space="0" w:color="FFFFFF"/>
              <w:bottom w:val="single" w:sz="4" w:space="0" w:color="FFFFFF"/>
              <w:right w:val="nil"/>
            </w:tcBorders>
          </w:tcPr>
          <w:p w:rsidR="00F07FE9" w:rsidRPr="00396999" w:rsidRDefault="00F07FE9" w:rsidP="0031536A">
            <w:pPr>
              <w:rPr>
                <w:b/>
                <w:bCs/>
              </w:rPr>
            </w:pPr>
            <w:r w:rsidRPr="00396999">
              <w:rPr>
                <w:b/>
                <w:bCs/>
              </w:rPr>
              <w:t>Pasūtītājs:</w:t>
            </w:r>
          </w:p>
        </w:tc>
      </w:tr>
      <w:tr w:rsidR="00F07FE9" w:rsidTr="0031536A">
        <w:trPr>
          <w:trHeight w:val="2858"/>
        </w:trPr>
        <w:tc>
          <w:tcPr>
            <w:tcW w:w="4819" w:type="dxa"/>
            <w:tcBorders>
              <w:top w:val="single" w:sz="4" w:space="0" w:color="FFFFFF"/>
              <w:left w:val="nil"/>
              <w:bottom w:val="single" w:sz="4" w:space="0" w:color="FFFFFF"/>
              <w:right w:val="single" w:sz="4" w:space="0" w:color="FFFFFF"/>
            </w:tcBorders>
          </w:tcPr>
          <w:p w:rsidR="00F07FE9" w:rsidRPr="00396999" w:rsidRDefault="00F07FE9" w:rsidP="0031536A"/>
          <w:p w:rsidR="00F07FE9" w:rsidRPr="009551A1" w:rsidRDefault="00F07FE9" w:rsidP="0031536A">
            <w:pPr>
              <w:rPr>
                <w:b/>
                <w:bCs/>
              </w:rPr>
            </w:pPr>
            <w:r>
              <w:rPr>
                <w:b/>
                <w:bCs/>
              </w:rPr>
              <w:t>_________________</w:t>
            </w:r>
          </w:p>
          <w:p w:rsidR="00F07FE9" w:rsidRPr="00396999" w:rsidRDefault="00F07FE9" w:rsidP="0031536A">
            <w:r w:rsidRPr="00396999">
              <w:t>___</w:t>
            </w:r>
          </w:p>
        </w:tc>
        <w:tc>
          <w:tcPr>
            <w:tcW w:w="4391" w:type="dxa"/>
            <w:tcBorders>
              <w:top w:val="single" w:sz="4" w:space="0" w:color="FFFFFF"/>
              <w:left w:val="single" w:sz="4" w:space="0" w:color="FFFFFF"/>
              <w:bottom w:val="single" w:sz="4" w:space="0" w:color="FFFFFF"/>
              <w:right w:val="nil"/>
            </w:tcBorders>
          </w:tcPr>
          <w:p w:rsidR="00F07FE9" w:rsidRPr="00396999" w:rsidRDefault="00F07FE9" w:rsidP="0031536A"/>
          <w:p w:rsidR="00F07FE9" w:rsidRDefault="00F07FE9" w:rsidP="0031536A">
            <w:pPr>
              <w:rPr>
                <w:b/>
              </w:rPr>
            </w:pPr>
            <w:r w:rsidRPr="00396999">
              <w:rPr>
                <w:b/>
              </w:rPr>
              <w:t>Jelgavas novada pašvaldība</w:t>
            </w:r>
          </w:p>
          <w:p w:rsidR="00F07FE9" w:rsidRPr="00396999" w:rsidRDefault="00F07FE9" w:rsidP="0031536A">
            <w:pPr>
              <w:rPr>
                <w:b/>
              </w:rPr>
            </w:pPr>
            <w:r>
              <w:rPr>
                <w:b/>
              </w:rPr>
              <w:t>Jelgavas novada īpašuma pārvalde</w:t>
            </w:r>
          </w:p>
          <w:p w:rsidR="00F07FE9" w:rsidRPr="00396999" w:rsidRDefault="00F07FE9" w:rsidP="0031536A">
            <w:r w:rsidRPr="00396999">
              <w:t>Pasta iela 37, Jelgava, LV - 3001</w:t>
            </w:r>
          </w:p>
          <w:p w:rsidR="00F07FE9" w:rsidRPr="00396999" w:rsidRDefault="00F07FE9" w:rsidP="0031536A">
            <w:r w:rsidRPr="00396999">
              <w:t>Reģ.Nr. 90009118031</w:t>
            </w:r>
          </w:p>
          <w:p w:rsidR="00F07FE9" w:rsidRPr="00396999" w:rsidRDefault="00F07FE9" w:rsidP="0031536A">
            <w:pPr>
              <w:rPr>
                <w:bCs/>
              </w:rPr>
            </w:pPr>
            <w:r w:rsidRPr="00396999">
              <w:rPr>
                <w:bCs/>
              </w:rPr>
              <w:t xml:space="preserve">Banka: AS SWEDBANK </w:t>
            </w:r>
          </w:p>
          <w:p w:rsidR="00F07FE9" w:rsidRPr="00396999" w:rsidRDefault="00F07FE9" w:rsidP="0031536A">
            <w:pPr>
              <w:rPr>
                <w:bCs/>
              </w:rPr>
            </w:pPr>
            <w:r w:rsidRPr="00396999">
              <w:rPr>
                <w:bCs/>
              </w:rPr>
              <w:t>Kods HABALV22</w:t>
            </w:r>
          </w:p>
          <w:p w:rsidR="00F07FE9" w:rsidRPr="00396999" w:rsidRDefault="00F07FE9" w:rsidP="0031536A">
            <w:pPr>
              <w:rPr>
                <w:bCs/>
              </w:rPr>
            </w:pPr>
            <w:r w:rsidRPr="00396999">
              <w:rPr>
                <w:bCs/>
              </w:rPr>
              <w:t>Konta Nr. LV07HABA0551025900443</w:t>
            </w:r>
          </w:p>
          <w:p w:rsidR="00F07FE9" w:rsidRDefault="00F07FE9" w:rsidP="0031536A">
            <w:pPr>
              <w:rPr>
                <w:b/>
              </w:rPr>
            </w:pPr>
          </w:p>
          <w:p w:rsidR="00F07FE9" w:rsidRPr="00396999" w:rsidRDefault="00F07FE9" w:rsidP="0031536A">
            <w:pPr>
              <w:rPr>
                <w:b/>
              </w:rPr>
            </w:pPr>
          </w:p>
          <w:p w:rsidR="00F07FE9" w:rsidRPr="00396999" w:rsidRDefault="00F07FE9" w:rsidP="0031536A">
            <w:pPr>
              <w:rPr>
                <w:b/>
              </w:rPr>
            </w:pPr>
            <w:r w:rsidRPr="00396999">
              <w:rPr>
                <w:b/>
              </w:rPr>
              <w:t>___________________</w:t>
            </w:r>
          </w:p>
          <w:p w:rsidR="00F07FE9" w:rsidRPr="00396999" w:rsidRDefault="00F07FE9" w:rsidP="0031536A">
            <w:pPr>
              <w:rPr>
                <w:b/>
              </w:rPr>
            </w:pPr>
            <w:r>
              <w:rPr>
                <w:b/>
              </w:rPr>
              <w:t>D.Branta</w:t>
            </w:r>
          </w:p>
        </w:tc>
      </w:tr>
    </w:tbl>
    <w:p w:rsidR="00F07FE9" w:rsidRPr="009662F3" w:rsidRDefault="00F07FE9" w:rsidP="00F07FE9">
      <w:pPr>
        <w:jc w:val="right"/>
        <w:rPr>
          <w:rFonts w:ascii="Arial" w:hAnsi="Arial" w:cs="Arial"/>
          <w:b/>
          <w:color w:val="00000A"/>
        </w:rPr>
      </w:pPr>
    </w:p>
    <w:p w:rsidR="00F07FE9" w:rsidRDefault="00F07FE9">
      <w:pPr>
        <w:spacing w:after="200" w:line="276" w:lineRule="auto"/>
        <w:rPr>
          <w:b/>
          <w:color w:val="00000A"/>
        </w:rPr>
      </w:pPr>
    </w:p>
    <w:p w:rsidR="008400B6" w:rsidRDefault="008400B6" w:rsidP="00C03FA5">
      <w:pPr>
        <w:jc w:val="right"/>
        <w:rPr>
          <w:b/>
          <w:color w:val="00000A"/>
        </w:rPr>
      </w:pPr>
    </w:p>
    <w:p w:rsidR="008400B6" w:rsidRDefault="008400B6" w:rsidP="00C03FA5">
      <w:pPr>
        <w:jc w:val="right"/>
        <w:rPr>
          <w:b/>
          <w:color w:val="00000A"/>
        </w:rPr>
      </w:pPr>
    </w:p>
    <w:p w:rsidR="008400B6" w:rsidRDefault="008400B6" w:rsidP="00C03FA5">
      <w:pPr>
        <w:jc w:val="right"/>
        <w:rPr>
          <w:b/>
          <w:color w:val="00000A"/>
        </w:rPr>
      </w:pPr>
    </w:p>
    <w:p w:rsidR="008400B6" w:rsidRDefault="008400B6" w:rsidP="00C03FA5">
      <w:pPr>
        <w:jc w:val="right"/>
        <w:rPr>
          <w:b/>
          <w:color w:val="00000A"/>
        </w:rPr>
      </w:pPr>
    </w:p>
    <w:p w:rsidR="008400B6" w:rsidRDefault="008400B6" w:rsidP="00C03FA5">
      <w:pPr>
        <w:jc w:val="right"/>
        <w:rPr>
          <w:b/>
          <w:color w:val="00000A"/>
        </w:rPr>
      </w:pPr>
    </w:p>
    <w:p w:rsidR="00043B79" w:rsidRDefault="00043B79">
      <w:pPr>
        <w:spacing w:after="200" w:line="276" w:lineRule="auto"/>
        <w:rPr>
          <w:b/>
          <w:color w:val="00000A"/>
        </w:rPr>
      </w:pPr>
      <w:r>
        <w:rPr>
          <w:b/>
          <w:color w:val="00000A"/>
        </w:rPr>
        <w:br w:type="page"/>
      </w:r>
    </w:p>
    <w:p w:rsidR="006A2C4E" w:rsidRPr="00BD1CAC" w:rsidRDefault="006A2C4E" w:rsidP="006A2C4E">
      <w:pPr>
        <w:jc w:val="right"/>
        <w:rPr>
          <w:color w:val="00000A"/>
          <w:sz w:val="22"/>
          <w:szCs w:val="22"/>
        </w:rPr>
      </w:pPr>
      <w:r w:rsidRPr="009662F3">
        <w:lastRenderedPageBreak/>
        <w:t xml:space="preserve">  </w:t>
      </w:r>
      <w:r w:rsidRPr="00BD1CAC">
        <w:rPr>
          <w:color w:val="00000A"/>
          <w:sz w:val="22"/>
          <w:szCs w:val="22"/>
        </w:rPr>
        <w:t>Pielikums Nr.9</w:t>
      </w:r>
    </w:p>
    <w:p w:rsidR="006A2C4E" w:rsidRPr="00D812F7" w:rsidRDefault="006A2C4E" w:rsidP="006A2C4E">
      <w:pPr>
        <w:jc w:val="right"/>
        <w:rPr>
          <w:bCs/>
          <w:sz w:val="22"/>
          <w:szCs w:val="22"/>
        </w:rPr>
      </w:pPr>
      <w:r w:rsidRPr="009662F3">
        <w:rPr>
          <w:rFonts w:ascii="Arial" w:hAnsi="Arial" w:cs="Arial"/>
          <w:bCs/>
        </w:rPr>
        <w:t xml:space="preserve"> </w:t>
      </w:r>
      <w:r w:rsidRPr="00D812F7">
        <w:rPr>
          <w:bCs/>
          <w:sz w:val="22"/>
          <w:szCs w:val="22"/>
        </w:rPr>
        <w:t>Nolikumam</w:t>
      </w:r>
    </w:p>
    <w:p w:rsidR="006A2C4E" w:rsidRPr="00D812F7" w:rsidRDefault="006A2C4E" w:rsidP="006A2C4E">
      <w:pPr>
        <w:jc w:val="right"/>
        <w:rPr>
          <w:color w:val="000000"/>
          <w:sz w:val="22"/>
          <w:szCs w:val="22"/>
        </w:rPr>
      </w:pPr>
      <w:r w:rsidRPr="00D812F7">
        <w:rPr>
          <w:bCs/>
          <w:sz w:val="22"/>
          <w:szCs w:val="22"/>
        </w:rPr>
        <w:t>Identifikācijas Nr</w:t>
      </w:r>
      <w:r>
        <w:rPr>
          <w:bCs/>
          <w:color w:val="000000"/>
          <w:sz w:val="22"/>
          <w:szCs w:val="22"/>
        </w:rPr>
        <w:t>. JNP 2019/26</w:t>
      </w:r>
    </w:p>
    <w:p w:rsidR="006A2C4E" w:rsidRPr="009662F3" w:rsidRDefault="006A2C4E" w:rsidP="006A2C4E">
      <w:pPr>
        <w:jc w:val="center"/>
        <w:rPr>
          <w:rFonts w:ascii="Arial" w:hAnsi="Arial" w:cs="Arial"/>
          <w:b/>
          <w:caps/>
          <w:sz w:val="22"/>
          <w:szCs w:val="22"/>
        </w:rPr>
      </w:pPr>
    </w:p>
    <w:p w:rsidR="006A2C4E" w:rsidRPr="008A2956" w:rsidRDefault="006A2C4E" w:rsidP="006A2C4E">
      <w:pPr>
        <w:jc w:val="center"/>
        <w:rPr>
          <w:b/>
          <w:caps/>
        </w:rPr>
      </w:pPr>
      <w:r w:rsidRPr="008A2956">
        <w:rPr>
          <w:b/>
          <w:caps/>
        </w:rPr>
        <w:t>Tehniskā specifikācija</w:t>
      </w:r>
    </w:p>
    <w:p w:rsidR="006A2C4E" w:rsidRPr="006A2C4E" w:rsidRDefault="006A2C4E" w:rsidP="006A2C4E">
      <w:pPr>
        <w:spacing w:line="100" w:lineRule="atLeast"/>
        <w:jc w:val="center"/>
        <w:rPr>
          <w:b/>
          <w:caps/>
        </w:rPr>
      </w:pPr>
      <w:r w:rsidRPr="006A2C4E">
        <w:rPr>
          <w:b/>
        </w:rPr>
        <w:t>Iepirkumam “Jelgavas novada pašvaldības meliorācijas sistēmu uzturē</w:t>
      </w:r>
      <w:r>
        <w:rPr>
          <w:b/>
        </w:rPr>
        <w:t>šana 2019</w:t>
      </w:r>
      <w:r w:rsidRPr="006A2C4E">
        <w:rPr>
          <w:b/>
        </w:rPr>
        <w:t>.gadā”</w:t>
      </w:r>
    </w:p>
    <w:p w:rsidR="006A2C4E" w:rsidRPr="006A2C4E" w:rsidRDefault="006A2C4E" w:rsidP="006A2C4E">
      <w:pPr>
        <w:spacing w:line="100" w:lineRule="atLeast"/>
        <w:jc w:val="center"/>
        <w:rPr>
          <w:b/>
          <w:caps/>
        </w:rPr>
      </w:pPr>
      <w:r w:rsidRPr="006A2C4E">
        <w:rPr>
          <w:b/>
        </w:rPr>
        <w:t xml:space="preserve">ID. nr. JNP </w:t>
      </w:r>
      <w:r>
        <w:rPr>
          <w:b/>
        </w:rPr>
        <w:t>2019/26</w:t>
      </w:r>
    </w:p>
    <w:p w:rsidR="006A2C4E" w:rsidRPr="009662F3" w:rsidRDefault="006A2C4E" w:rsidP="006A2C4E">
      <w:pPr>
        <w:spacing w:line="100" w:lineRule="atLeast"/>
        <w:jc w:val="center"/>
        <w:rPr>
          <w:rFonts w:ascii="Arial" w:hAnsi="Arial" w:cs="Arial"/>
          <w:b/>
          <w:caps/>
        </w:rPr>
      </w:pPr>
    </w:p>
    <w:p w:rsidR="006A2C4E" w:rsidRPr="009662F3" w:rsidRDefault="006A2C4E" w:rsidP="006A2C4E">
      <w:pPr>
        <w:spacing w:line="100" w:lineRule="atLeast"/>
        <w:jc w:val="center"/>
        <w:rPr>
          <w:rFonts w:ascii="Arial" w:hAnsi="Arial" w:cs="Arial"/>
          <w:b/>
          <w:caps/>
        </w:rPr>
      </w:pPr>
    </w:p>
    <w:p w:rsidR="006A2C4E" w:rsidRPr="008A2956" w:rsidRDefault="006A2C4E" w:rsidP="006A2C4E">
      <w:pPr>
        <w:jc w:val="both"/>
      </w:pPr>
      <w:r w:rsidRPr="008A2956">
        <w:t>Izpildītāja darba kvalitāte un izpilde veicama atbilstoši Latvijas Republikā spēkā esošajām prasībām meliorācijas darbu veikšanā un atbilstoši 2010.gada 3.augusta Ministru kabineta noteikumiem Nr.714 „Meliorācijas sistēmas ekspluatācijas un uzturēšanas noteikumi”.</w:t>
      </w:r>
    </w:p>
    <w:p w:rsidR="006A2C4E" w:rsidRPr="008A2956" w:rsidRDefault="006A2C4E" w:rsidP="006A2C4E">
      <w:pPr>
        <w:spacing w:after="120"/>
        <w:ind w:left="540"/>
        <w:jc w:val="both"/>
        <w:rPr>
          <w:rFonts w:eastAsia="Arial Unicode MS"/>
          <w:b/>
          <w:bCs/>
          <w:kern w:val="1"/>
        </w:rPr>
      </w:pPr>
    </w:p>
    <w:p w:rsidR="006A2C4E" w:rsidRPr="00D373FE" w:rsidRDefault="006A2C4E" w:rsidP="000317D2">
      <w:pPr>
        <w:jc w:val="both"/>
        <w:rPr>
          <w:rFonts w:eastAsia="Arial Unicode MS"/>
          <w:b/>
          <w:bCs/>
          <w:i/>
          <w:iCs/>
          <w:kern w:val="1"/>
        </w:rPr>
      </w:pPr>
      <w:r w:rsidRPr="00D373FE">
        <w:rPr>
          <w:b/>
          <w:color w:val="000000"/>
        </w:rPr>
        <w:t>Darbu apjomi (tāmes),</w:t>
      </w:r>
      <w:r w:rsidRPr="00D373FE">
        <w:rPr>
          <w:b/>
          <w:color w:val="FF0000"/>
        </w:rPr>
        <w:t xml:space="preserve"> </w:t>
      </w:r>
      <w:r w:rsidRPr="00D373FE">
        <w:rPr>
          <w:b/>
          <w:color w:val="000000"/>
        </w:rPr>
        <w:t xml:space="preserve">tehniskā specifikācija (objektu shēmas) </w:t>
      </w:r>
      <w:r w:rsidR="00D73277" w:rsidRPr="002A6438">
        <w:t>pieejami Pircēja profilā: valsts elektroniskās informācijas sistēmā (Elektronisko iepirkumu sistēma (EIS)</w:t>
      </w:r>
      <w:r w:rsidR="00D73277">
        <w:t xml:space="preserve"> </w:t>
      </w:r>
      <w:r w:rsidR="00D73277" w:rsidRPr="002A6438">
        <w:t xml:space="preserve">– </w:t>
      </w:r>
      <w:hyperlink r:id="rId16" w:history="1">
        <w:r w:rsidR="00D73277" w:rsidRPr="002A6438">
          <w:rPr>
            <w:rStyle w:val="Hyperlink"/>
          </w:rPr>
          <w:t>https://www.eis.gov.lv/EKEIS/Supplier</w:t>
        </w:r>
      </w:hyperlink>
      <w:r w:rsidR="00D73277" w:rsidRPr="002A6438">
        <w:t>)</w:t>
      </w:r>
      <w:r w:rsidR="000317D2">
        <w:t>.</w:t>
      </w:r>
    </w:p>
    <w:p w:rsidR="006A2C4E" w:rsidRPr="009662F3" w:rsidRDefault="006A2C4E" w:rsidP="006A2C4E">
      <w:pPr>
        <w:tabs>
          <w:tab w:val="left" w:pos="540"/>
        </w:tabs>
        <w:autoSpaceDE w:val="0"/>
        <w:spacing w:before="120" w:after="120"/>
        <w:rPr>
          <w:rFonts w:ascii="Arial" w:eastAsia="Arial Unicode MS" w:hAnsi="Arial" w:cs="Arial"/>
          <w:b/>
          <w:bCs/>
          <w:i/>
          <w:iCs/>
          <w:kern w:val="1"/>
        </w:rPr>
      </w:pPr>
    </w:p>
    <w:p w:rsidR="006A2C4E" w:rsidRDefault="006A2C4E">
      <w:pPr>
        <w:spacing w:after="200" w:line="276" w:lineRule="auto"/>
        <w:rPr>
          <w:rFonts w:ascii="Arial" w:hAnsi="Arial" w:cs="Arial"/>
          <w:b/>
          <w:caps/>
        </w:rPr>
      </w:pPr>
      <w:r>
        <w:rPr>
          <w:rFonts w:ascii="Arial" w:hAnsi="Arial" w:cs="Arial"/>
          <w:b/>
          <w:caps/>
        </w:rPr>
        <w:br w:type="page"/>
      </w:r>
    </w:p>
    <w:p w:rsidR="008400B6" w:rsidRPr="00397B0A" w:rsidRDefault="008400B6" w:rsidP="008400B6">
      <w:pPr>
        <w:jc w:val="right"/>
        <w:rPr>
          <w:color w:val="00000A"/>
          <w:sz w:val="22"/>
          <w:szCs w:val="22"/>
        </w:rPr>
      </w:pPr>
      <w:r w:rsidRPr="00397B0A">
        <w:rPr>
          <w:color w:val="00000A"/>
          <w:sz w:val="22"/>
          <w:szCs w:val="22"/>
        </w:rPr>
        <w:lastRenderedPageBreak/>
        <w:t>Pielikums Nr.10</w:t>
      </w:r>
    </w:p>
    <w:p w:rsidR="008400B6" w:rsidRPr="00397B0A" w:rsidRDefault="008400B6" w:rsidP="008400B6">
      <w:pPr>
        <w:jc w:val="right"/>
        <w:rPr>
          <w:bCs/>
          <w:sz w:val="22"/>
          <w:szCs w:val="22"/>
        </w:rPr>
      </w:pPr>
      <w:r w:rsidRPr="00397B0A">
        <w:rPr>
          <w:bCs/>
          <w:sz w:val="22"/>
          <w:szCs w:val="22"/>
        </w:rPr>
        <w:t xml:space="preserve"> Nolikumam</w:t>
      </w:r>
    </w:p>
    <w:p w:rsidR="008400B6" w:rsidRPr="00397B0A" w:rsidRDefault="008400B6" w:rsidP="008400B6">
      <w:pPr>
        <w:jc w:val="right"/>
        <w:rPr>
          <w:color w:val="000000"/>
          <w:sz w:val="22"/>
          <w:szCs w:val="22"/>
        </w:rPr>
      </w:pPr>
      <w:r w:rsidRPr="00397B0A">
        <w:rPr>
          <w:bCs/>
          <w:sz w:val="22"/>
          <w:szCs w:val="22"/>
        </w:rPr>
        <w:t>Identifikācijas Nr</w:t>
      </w:r>
      <w:r w:rsidRPr="00397B0A">
        <w:rPr>
          <w:bCs/>
          <w:color w:val="000000"/>
          <w:sz w:val="22"/>
          <w:szCs w:val="22"/>
        </w:rPr>
        <w:t xml:space="preserve">. JNP </w:t>
      </w:r>
      <w:r>
        <w:rPr>
          <w:bCs/>
          <w:color w:val="000000"/>
          <w:sz w:val="22"/>
          <w:szCs w:val="22"/>
        </w:rPr>
        <w:t>2019/26</w:t>
      </w:r>
    </w:p>
    <w:p w:rsidR="008400B6" w:rsidRPr="00397B0A" w:rsidRDefault="008400B6" w:rsidP="008400B6">
      <w:pPr>
        <w:jc w:val="center"/>
        <w:rPr>
          <w:caps/>
        </w:rPr>
      </w:pPr>
    </w:p>
    <w:p w:rsidR="008400B6" w:rsidRPr="00331AA5" w:rsidRDefault="008400B6" w:rsidP="008400B6">
      <w:pPr>
        <w:shd w:val="clear" w:color="auto" w:fill="FFFFFF"/>
        <w:ind w:left="6"/>
        <w:jc w:val="center"/>
        <w:rPr>
          <w:b/>
          <w:caps/>
        </w:rPr>
      </w:pPr>
      <w:r w:rsidRPr="00331AA5">
        <w:rPr>
          <w:b/>
          <w:caps/>
        </w:rPr>
        <w:t>Darba organizācija</w:t>
      </w:r>
    </w:p>
    <w:p w:rsidR="008400B6" w:rsidRPr="00331AA5" w:rsidRDefault="008400B6" w:rsidP="008400B6">
      <w:pPr>
        <w:jc w:val="center"/>
        <w:rPr>
          <w:rFonts w:ascii="Arial" w:hAnsi="Arial" w:cs="Arial"/>
          <w:b/>
          <w:caps/>
        </w:rPr>
      </w:pPr>
    </w:p>
    <w:p w:rsidR="008400B6" w:rsidRPr="008400B6" w:rsidRDefault="008400B6" w:rsidP="008400B6">
      <w:pPr>
        <w:spacing w:line="100" w:lineRule="atLeast"/>
        <w:jc w:val="center"/>
        <w:rPr>
          <w:b/>
          <w:caps/>
        </w:rPr>
      </w:pPr>
      <w:r w:rsidRPr="008400B6">
        <w:rPr>
          <w:b/>
        </w:rPr>
        <w:t>Iepirkumam “Jelgavas novada pašvaldības meliorācijas sistēmu uzturēšana 2019.gadā”</w:t>
      </w:r>
    </w:p>
    <w:p w:rsidR="008400B6" w:rsidRPr="008400B6" w:rsidRDefault="008400B6" w:rsidP="008400B6">
      <w:pPr>
        <w:spacing w:line="100" w:lineRule="atLeast"/>
        <w:jc w:val="center"/>
        <w:rPr>
          <w:b/>
          <w:caps/>
        </w:rPr>
      </w:pPr>
      <w:r w:rsidRPr="008400B6">
        <w:rPr>
          <w:b/>
        </w:rPr>
        <w:t xml:space="preserve">ID. nr. JNP </w:t>
      </w:r>
      <w:r>
        <w:rPr>
          <w:b/>
        </w:rPr>
        <w:t>2019/26</w:t>
      </w:r>
    </w:p>
    <w:p w:rsidR="008400B6" w:rsidRPr="008400B6" w:rsidRDefault="008400B6" w:rsidP="008400B6">
      <w:pPr>
        <w:spacing w:line="100" w:lineRule="atLeast"/>
        <w:jc w:val="center"/>
        <w:rPr>
          <w:rFonts w:ascii="Arial" w:hAnsi="Arial" w:cs="Arial"/>
          <w:b/>
          <w:caps/>
        </w:rPr>
      </w:pPr>
    </w:p>
    <w:p w:rsidR="008400B6" w:rsidRPr="00331AA5" w:rsidRDefault="008400B6" w:rsidP="008400B6">
      <w:pPr>
        <w:spacing w:before="120" w:after="120"/>
        <w:rPr>
          <w:i/>
          <w:iCs/>
        </w:rPr>
      </w:pPr>
    </w:p>
    <w:p w:rsidR="008400B6" w:rsidRDefault="008400B6" w:rsidP="008400B6">
      <w:pPr>
        <w:jc w:val="right"/>
        <w:rPr>
          <w:bCs/>
        </w:rPr>
      </w:pPr>
    </w:p>
    <w:p w:rsidR="008400B6" w:rsidRPr="006B2938" w:rsidRDefault="008400B6" w:rsidP="008400B6">
      <w:pPr>
        <w:shd w:val="clear" w:color="auto" w:fill="FFFFFF"/>
        <w:ind w:left="6"/>
        <w:jc w:val="both"/>
      </w:pPr>
      <w:r w:rsidRPr="006B2938">
        <w:t>Darba organizācijas apraksts apliecina tehniskā piedāvājuma atbilstību nolikumā norādīto tehnisko prasību līmenim.</w:t>
      </w:r>
    </w:p>
    <w:p w:rsidR="008400B6" w:rsidRPr="006B2938" w:rsidRDefault="008400B6" w:rsidP="008400B6">
      <w:pPr>
        <w:jc w:val="right"/>
        <w:rPr>
          <w:bCs/>
        </w:rPr>
      </w:pPr>
    </w:p>
    <w:p w:rsidR="008400B6" w:rsidRPr="006B2938" w:rsidRDefault="008400B6" w:rsidP="008400B6">
      <w:pPr>
        <w:spacing w:after="120" w:line="100" w:lineRule="atLeast"/>
        <w:jc w:val="both"/>
        <w:rPr>
          <w:color w:val="000000"/>
        </w:rPr>
      </w:pPr>
      <w:r w:rsidRPr="006B2938">
        <w:rPr>
          <w:b/>
          <w:bCs/>
          <w:iCs/>
        </w:rPr>
        <w:t>1</w:t>
      </w:r>
      <w:r w:rsidRPr="006B2938">
        <w:rPr>
          <w:b/>
          <w:bCs/>
          <w:i/>
          <w:iCs/>
        </w:rPr>
        <w:t>.Darba veikšanas kalendārais grafiks.</w:t>
      </w:r>
      <w:r w:rsidRPr="006B2938">
        <w:t xml:space="preserve"> Tabulas veidā jānorāda darbu izpildes termiņi pa etapiem, atbilstoši nolikuma prasībām, līguma projekta </w:t>
      </w:r>
      <w:r w:rsidRPr="006B2938">
        <w:rPr>
          <w:color w:val="000000"/>
        </w:rPr>
        <w:t>un Specifikācijās norādītajām prasībām.</w:t>
      </w:r>
    </w:p>
    <w:p w:rsidR="008400B6" w:rsidRPr="006B2938" w:rsidRDefault="008400B6" w:rsidP="008400B6">
      <w:pPr>
        <w:spacing w:after="120" w:line="100" w:lineRule="atLeast"/>
        <w:jc w:val="both"/>
      </w:pPr>
      <w:r w:rsidRPr="006B2938">
        <w:rPr>
          <w:b/>
        </w:rPr>
        <w:t>2</w:t>
      </w:r>
      <w:r w:rsidRPr="006B2938">
        <w:rPr>
          <w:b/>
          <w:i/>
        </w:rPr>
        <w:t>.Darbaspēka plūsmas grafiks</w:t>
      </w:r>
      <w:r w:rsidRPr="006B2938">
        <w:t xml:space="preserve"> - jānorāda darbaspēka plūsma Būvdarbu laikā, kas pierāda, ka Pretendenta piedāvātajā termiņā spēs kvalitatīvi paveikt būvdarbus (Darba veikšanas kalendārajā grafikā, darbaspēka plūsmas grafikā iekļautajai informācijai ir jābūt savstarpēji saistītai un pamatotai).</w:t>
      </w:r>
    </w:p>
    <w:p w:rsidR="008400B6" w:rsidRPr="006B2938" w:rsidRDefault="008400B6" w:rsidP="008400B6">
      <w:pPr>
        <w:shd w:val="clear" w:color="auto" w:fill="FFFFFF"/>
        <w:spacing w:before="100" w:beforeAutospacing="1" w:after="100" w:afterAutospacing="1"/>
        <w:jc w:val="both"/>
        <w:rPr>
          <w:color w:val="000000"/>
        </w:rPr>
      </w:pPr>
      <w:r w:rsidRPr="006B2938">
        <w:rPr>
          <w:b/>
          <w:color w:val="000000"/>
          <w:lang w:eastAsia="en-US"/>
        </w:rPr>
        <w:t>3</w:t>
      </w:r>
      <w:r w:rsidRPr="006B2938">
        <w:rPr>
          <w:b/>
          <w:i/>
          <w:color w:val="000000"/>
          <w:lang w:eastAsia="en-US"/>
        </w:rPr>
        <w:t>.Garantijas laika nodrošinājums</w:t>
      </w:r>
      <w:r w:rsidRPr="006B2938">
        <w:rPr>
          <w:b/>
          <w:color w:val="000000"/>
          <w:lang w:eastAsia="en-US"/>
        </w:rPr>
        <w:t xml:space="preserve"> – </w:t>
      </w:r>
      <w:r w:rsidRPr="006B2938">
        <w:rPr>
          <w:color w:val="000000"/>
          <w:lang w:eastAsia="en-US"/>
        </w:rPr>
        <w:t>apliecinājums, ka Pretendents nodrošina no pieņemšanas</w:t>
      </w:r>
      <w:r w:rsidR="002309F0">
        <w:rPr>
          <w:color w:val="000000"/>
          <w:lang w:eastAsia="en-US"/>
        </w:rPr>
        <w:t xml:space="preserve"> </w:t>
      </w:r>
      <w:r w:rsidRPr="006B2938">
        <w:rPr>
          <w:color w:val="000000"/>
          <w:lang w:eastAsia="en-US"/>
        </w:rPr>
        <w:t>-</w:t>
      </w:r>
      <w:r w:rsidR="002309F0">
        <w:rPr>
          <w:color w:val="000000"/>
          <w:lang w:eastAsia="en-US"/>
        </w:rPr>
        <w:t xml:space="preserve"> </w:t>
      </w:r>
      <w:r w:rsidRPr="006B2938">
        <w:rPr>
          <w:color w:val="000000"/>
          <w:lang w:eastAsia="en-US"/>
        </w:rPr>
        <w:t xml:space="preserve">nodošanas akta parakstīšanas brīža 3 (trīs) gadus. </w:t>
      </w:r>
      <w:r w:rsidRPr="006B2938">
        <w:rPr>
          <w:color w:val="000000"/>
        </w:rPr>
        <w:t>Būvuzņēmējs garantē, ka garantijas termiņā tiks veikta izbūvēto meliorācijas būvju bojājumu novēršana, kuri radušies nekvalitatīvu materiālu izmantošanas vai nepareizas izbūves tehnoloģijas rezultātā.</w:t>
      </w:r>
    </w:p>
    <w:p w:rsidR="008400B6" w:rsidRDefault="008400B6" w:rsidP="00C03FA5">
      <w:pPr>
        <w:jc w:val="right"/>
        <w:rPr>
          <w:b/>
          <w:color w:val="00000A"/>
        </w:rPr>
      </w:pPr>
    </w:p>
    <w:sectPr w:rsidR="008400B6" w:rsidSect="00DD284A">
      <w:footerReference w:type="default" r:id="rId17"/>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350" w:rsidRDefault="00687350" w:rsidP="000631A3">
      <w:r>
        <w:separator/>
      </w:r>
    </w:p>
  </w:endnote>
  <w:endnote w:type="continuationSeparator" w:id="0">
    <w:p w:rsidR="00687350" w:rsidRDefault="0068735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50" w:rsidRDefault="00687350" w:rsidP="00EF0A72">
    <w:pPr>
      <w:pStyle w:val="Footer"/>
      <w:jc w:val="center"/>
    </w:pPr>
    <w:r>
      <w:fldChar w:fldCharType="begin"/>
    </w:r>
    <w:r>
      <w:instrText xml:space="preserve"> PAGE   \* MERGEFORMAT </w:instrText>
    </w:r>
    <w:r>
      <w:fldChar w:fldCharType="separate"/>
    </w:r>
    <w:r w:rsidR="00A068A0">
      <w:rPr>
        <w:noProof/>
      </w:rPr>
      <w:t>4</w:t>
    </w:r>
    <w:r>
      <w:rPr>
        <w:noProof/>
      </w:rPr>
      <w:fldChar w:fldCharType="end"/>
    </w:r>
  </w:p>
  <w:p w:rsidR="00687350" w:rsidRDefault="00687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50" w:rsidRDefault="00687350">
    <w:pPr>
      <w:pStyle w:val="Footer"/>
      <w:jc w:val="center"/>
    </w:pPr>
    <w:r>
      <w:fldChar w:fldCharType="begin"/>
    </w:r>
    <w:r>
      <w:instrText xml:space="preserve"> PAGE   \* MERGEFORMAT </w:instrText>
    </w:r>
    <w:r>
      <w:fldChar w:fldCharType="separate"/>
    </w:r>
    <w:r w:rsidR="00A068A0">
      <w:rPr>
        <w:noProof/>
      </w:rPr>
      <w:t>21</w:t>
    </w:r>
    <w:r>
      <w:fldChar w:fldCharType="end"/>
    </w:r>
  </w:p>
  <w:p w:rsidR="00687350" w:rsidRDefault="00687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350" w:rsidRDefault="00687350" w:rsidP="000631A3">
      <w:r>
        <w:separator/>
      </w:r>
    </w:p>
  </w:footnote>
  <w:footnote w:type="continuationSeparator" w:id="0">
    <w:p w:rsidR="00687350" w:rsidRDefault="00687350" w:rsidP="000631A3">
      <w:r>
        <w:continuationSeparator/>
      </w:r>
    </w:p>
  </w:footnote>
  <w:footnote w:id="1">
    <w:p w:rsidR="00687350" w:rsidRPr="00730F6E" w:rsidRDefault="00687350" w:rsidP="00A54F06">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687350" w:rsidRPr="000810FE" w:rsidRDefault="00687350" w:rsidP="00A54F06">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C9C04B28"/>
    <w:lvl w:ilvl="0">
      <w:start w:val="1"/>
      <w:numFmt w:val="decimal"/>
      <w:pStyle w:val="Punkts"/>
      <w:lvlText w:val="%1."/>
      <w:lvlJc w:val="left"/>
      <w:pPr>
        <w:tabs>
          <w:tab w:val="num" w:pos="993"/>
        </w:tabs>
        <w:ind w:left="993" w:hanging="851"/>
      </w:pPr>
      <w:rPr>
        <w:rFonts w:hint="default"/>
        <w:b/>
      </w:rPr>
    </w:lvl>
    <w:lvl w:ilvl="1">
      <w:start w:val="1"/>
      <w:numFmt w:val="decimal"/>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12586ADE"/>
    <w:multiLevelType w:val="multilevel"/>
    <w:tmpl w:val="1F7882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0049A3"/>
    <w:multiLevelType w:val="multilevel"/>
    <w:tmpl w:val="55B69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3D105CE5"/>
    <w:multiLevelType w:val="multilevel"/>
    <w:tmpl w:val="24A428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EF640F"/>
    <w:multiLevelType w:val="multilevel"/>
    <w:tmpl w:val="D300476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44A0635C"/>
    <w:multiLevelType w:val="multilevel"/>
    <w:tmpl w:val="A5DA14D4"/>
    <w:lvl w:ilvl="0">
      <w:start w:val="11"/>
      <w:numFmt w:val="decimal"/>
      <w:lvlText w:val="%1"/>
      <w:lvlJc w:val="left"/>
      <w:pPr>
        <w:ind w:left="420" w:hanging="420"/>
      </w:pPr>
      <w:rPr>
        <w:rFonts w:hint="default"/>
      </w:rPr>
    </w:lvl>
    <w:lvl w:ilvl="1">
      <w:start w:val="1"/>
      <w:numFmt w:val="decimal"/>
      <w:lvlText w:val="%1.%2"/>
      <w:lvlJc w:val="left"/>
      <w:pPr>
        <w:ind w:left="922" w:hanging="420"/>
      </w:pPr>
      <w:rPr>
        <w:rFonts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C741E7"/>
    <w:multiLevelType w:val="multilevel"/>
    <w:tmpl w:val="6D3C32E6"/>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784906"/>
    <w:multiLevelType w:val="multilevel"/>
    <w:tmpl w:val="82A6B91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8F1CE6"/>
    <w:multiLevelType w:val="hybridMultilevel"/>
    <w:tmpl w:val="358CB35C"/>
    <w:lvl w:ilvl="0" w:tplc="CB307BEA">
      <w:start w:val="6"/>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DA96D06"/>
    <w:multiLevelType w:val="multilevel"/>
    <w:tmpl w:val="BB229A02"/>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5B1B50"/>
    <w:multiLevelType w:val="multilevel"/>
    <w:tmpl w:val="1628738E"/>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935988"/>
    <w:multiLevelType w:val="multilevel"/>
    <w:tmpl w:val="F7F0594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15:restartNumberingAfterBreak="0">
    <w:nsid w:val="6DC32821"/>
    <w:multiLevelType w:val="hybridMultilevel"/>
    <w:tmpl w:val="5F70C48C"/>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4F14A5"/>
    <w:multiLevelType w:val="multilevel"/>
    <w:tmpl w:val="51FCBE08"/>
    <w:lvl w:ilvl="0">
      <w:start w:val="8"/>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31"/>
  </w:num>
  <w:num w:numId="3">
    <w:abstractNumId w:val="10"/>
  </w:num>
  <w:num w:numId="4">
    <w:abstractNumId w:val="13"/>
  </w:num>
  <w:num w:numId="5">
    <w:abstractNumId w:val="25"/>
  </w:num>
  <w:num w:numId="6">
    <w:abstractNumId w:val="3"/>
  </w:num>
  <w:num w:numId="7">
    <w:abstractNumId w:val="15"/>
  </w:num>
  <w:num w:numId="8">
    <w:abstractNumId w:val="5"/>
  </w:num>
  <w:num w:numId="9">
    <w:abstractNumId w:val="4"/>
  </w:num>
  <w:num w:numId="10">
    <w:abstractNumId w:val="7"/>
  </w:num>
  <w:num w:numId="11">
    <w:abstractNumId w:val="0"/>
  </w:num>
  <w:num w:numId="12">
    <w:abstractNumId w:val="1"/>
  </w:num>
  <w:num w:numId="13">
    <w:abstractNumId w:val="8"/>
  </w:num>
  <w:num w:numId="14">
    <w:abstractNumId w:val="16"/>
  </w:num>
  <w:num w:numId="15">
    <w:abstractNumId w:val="29"/>
  </w:num>
  <w:num w:numId="16">
    <w:abstractNumId w:val="17"/>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17">
    <w:abstractNumId w:val="17"/>
  </w:num>
  <w:num w:numId="18">
    <w:abstractNumId w:val="20"/>
  </w:num>
  <w:num w:numId="19">
    <w:abstractNumId w:val="18"/>
  </w:num>
  <w:num w:numId="20">
    <w:abstractNumId w:val="30"/>
  </w:num>
  <w:num w:numId="21">
    <w:abstractNumId w:val="22"/>
  </w:num>
  <w:num w:numId="22">
    <w:abstractNumId w:val="23"/>
  </w:num>
  <w:num w:numId="23">
    <w:abstractNumId w:val="12"/>
  </w:num>
  <w:num w:numId="24">
    <w:abstractNumId w:val="19"/>
  </w:num>
  <w:num w:numId="25">
    <w:abstractNumId w:val="21"/>
  </w:num>
  <w:num w:numId="26">
    <w:abstractNumId w:val="26"/>
  </w:num>
  <w:num w:numId="27">
    <w:abstractNumId w:val="6"/>
  </w:num>
  <w:num w:numId="28">
    <w:abstractNumId w:val="14"/>
  </w:num>
  <w:num w:numId="29">
    <w:abstractNumId w:val="11"/>
  </w:num>
  <w:num w:numId="30">
    <w:abstractNumId w:val="4"/>
    <w:lvlOverride w:ilvl="0">
      <w:startOverride w:val="13"/>
    </w:lvlOverride>
    <w:lvlOverride w:ilvl="1">
      <w:startOverride w:val="1"/>
    </w:lvlOverride>
    <w:lvlOverride w:ilvl="2">
      <w:startOverride w:val="2"/>
    </w:lvlOverride>
  </w:num>
  <w:num w:numId="31">
    <w:abstractNumId w:val="4"/>
  </w:num>
  <w:num w:numId="32">
    <w:abstractNumId w:val="4"/>
    <w:lvlOverride w:ilvl="0">
      <w:startOverride w:val="7"/>
    </w:lvlOverride>
    <w:lvlOverride w:ilvl="1">
      <w:startOverride w:val="2"/>
    </w:lvlOverride>
  </w:num>
  <w:num w:numId="33">
    <w:abstractNumId w:val="24"/>
  </w:num>
  <w:num w:numId="34">
    <w:abstractNumId w:val="27"/>
  </w:num>
  <w:num w:numId="3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117B"/>
    <w:rsid w:val="0002250D"/>
    <w:rsid w:val="00024FBB"/>
    <w:rsid w:val="00025365"/>
    <w:rsid w:val="00025724"/>
    <w:rsid w:val="00027761"/>
    <w:rsid w:val="000317D2"/>
    <w:rsid w:val="00032BC0"/>
    <w:rsid w:val="00033C7F"/>
    <w:rsid w:val="00033CEA"/>
    <w:rsid w:val="0003612F"/>
    <w:rsid w:val="000377EE"/>
    <w:rsid w:val="0004041C"/>
    <w:rsid w:val="00041B48"/>
    <w:rsid w:val="00043B79"/>
    <w:rsid w:val="000458D3"/>
    <w:rsid w:val="000468D7"/>
    <w:rsid w:val="000472D9"/>
    <w:rsid w:val="00047FD1"/>
    <w:rsid w:val="000506E3"/>
    <w:rsid w:val="00050928"/>
    <w:rsid w:val="00052508"/>
    <w:rsid w:val="00052591"/>
    <w:rsid w:val="000549E9"/>
    <w:rsid w:val="0006005F"/>
    <w:rsid w:val="000606AA"/>
    <w:rsid w:val="00060C99"/>
    <w:rsid w:val="00060E4F"/>
    <w:rsid w:val="000624F6"/>
    <w:rsid w:val="000631A3"/>
    <w:rsid w:val="00063B3B"/>
    <w:rsid w:val="000649AC"/>
    <w:rsid w:val="00070D51"/>
    <w:rsid w:val="00071FE3"/>
    <w:rsid w:val="0007650E"/>
    <w:rsid w:val="00080202"/>
    <w:rsid w:val="000812B5"/>
    <w:rsid w:val="000838F1"/>
    <w:rsid w:val="000845E9"/>
    <w:rsid w:val="00087E54"/>
    <w:rsid w:val="00091E8E"/>
    <w:rsid w:val="000927CC"/>
    <w:rsid w:val="00093385"/>
    <w:rsid w:val="0009369A"/>
    <w:rsid w:val="00096EF1"/>
    <w:rsid w:val="000A052F"/>
    <w:rsid w:val="000A0D11"/>
    <w:rsid w:val="000A1DCD"/>
    <w:rsid w:val="000A364A"/>
    <w:rsid w:val="000B023C"/>
    <w:rsid w:val="000B2340"/>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6462"/>
    <w:rsid w:val="0011725B"/>
    <w:rsid w:val="00121EE3"/>
    <w:rsid w:val="001224FB"/>
    <w:rsid w:val="00122884"/>
    <w:rsid w:val="00125524"/>
    <w:rsid w:val="001268E0"/>
    <w:rsid w:val="001276A9"/>
    <w:rsid w:val="00130B74"/>
    <w:rsid w:val="001325CF"/>
    <w:rsid w:val="00134812"/>
    <w:rsid w:val="00135201"/>
    <w:rsid w:val="0013651C"/>
    <w:rsid w:val="001367E3"/>
    <w:rsid w:val="00137F6F"/>
    <w:rsid w:val="00140825"/>
    <w:rsid w:val="00141C9A"/>
    <w:rsid w:val="00142037"/>
    <w:rsid w:val="00143145"/>
    <w:rsid w:val="00144488"/>
    <w:rsid w:val="00145605"/>
    <w:rsid w:val="001462BD"/>
    <w:rsid w:val="00146DDA"/>
    <w:rsid w:val="001515FD"/>
    <w:rsid w:val="00151F8E"/>
    <w:rsid w:val="0016246B"/>
    <w:rsid w:val="00166C9F"/>
    <w:rsid w:val="00167401"/>
    <w:rsid w:val="00172FC4"/>
    <w:rsid w:val="001767A7"/>
    <w:rsid w:val="001821F6"/>
    <w:rsid w:val="0018305D"/>
    <w:rsid w:val="00183DEC"/>
    <w:rsid w:val="00185186"/>
    <w:rsid w:val="001851E7"/>
    <w:rsid w:val="00190C75"/>
    <w:rsid w:val="0019164C"/>
    <w:rsid w:val="0019214F"/>
    <w:rsid w:val="0019218B"/>
    <w:rsid w:val="00192C88"/>
    <w:rsid w:val="00192EF1"/>
    <w:rsid w:val="0019460D"/>
    <w:rsid w:val="001948BF"/>
    <w:rsid w:val="00196F30"/>
    <w:rsid w:val="001A2851"/>
    <w:rsid w:val="001A37BC"/>
    <w:rsid w:val="001A5127"/>
    <w:rsid w:val="001A6E95"/>
    <w:rsid w:val="001B0206"/>
    <w:rsid w:val="001B0F44"/>
    <w:rsid w:val="001B3336"/>
    <w:rsid w:val="001B342A"/>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3B28"/>
    <w:rsid w:val="001D42BE"/>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0419"/>
    <w:rsid w:val="0022172E"/>
    <w:rsid w:val="002217E6"/>
    <w:rsid w:val="0022211E"/>
    <w:rsid w:val="00222E1F"/>
    <w:rsid w:val="00223654"/>
    <w:rsid w:val="00223A39"/>
    <w:rsid w:val="00224E07"/>
    <w:rsid w:val="002257E5"/>
    <w:rsid w:val="00227BDD"/>
    <w:rsid w:val="00230317"/>
    <w:rsid w:val="0023039D"/>
    <w:rsid w:val="002309F0"/>
    <w:rsid w:val="00230CEC"/>
    <w:rsid w:val="002327FA"/>
    <w:rsid w:val="002329B0"/>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791"/>
    <w:rsid w:val="00291A30"/>
    <w:rsid w:val="00293007"/>
    <w:rsid w:val="00294E5B"/>
    <w:rsid w:val="00294FCA"/>
    <w:rsid w:val="002A15A7"/>
    <w:rsid w:val="002A19D6"/>
    <w:rsid w:val="002A1AE5"/>
    <w:rsid w:val="002A1D2E"/>
    <w:rsid w:val="002A2996"/>
    <w:rsid w:val="002A2D17"/>
    <w:rsid w:val="002A3024"/>
    <w:rsid w:val="002A384D"/>
    <w:rsid w:val="002A58BD"/>
    <w:rsid w:val="002A6438"/>
    <w:rsid w:val="002A6454"/>
    <w:rsid w:val="002A7061"/>
    <w:rsid w:val="002B24A8"/>
    <w:rsid w:val="002B2AD5"/>
    <w:rsid w:val="002B2C6E"/>
    <w:rsid w:val="002B4252"/>
    <w:rsid w:val="002B4F10"/>
    <w:rsid w:val="002B5455"/>
    <w:rsid w:val="002B5FDA"/>
    <w:rsid w:val="002B6C58"/>
    <w:rsid w:val="002B7C9A"/>
    <w:rsid w:val="002B7CB4"/>
    <w:rsid w:val="002C42B9"/>
    <w:rsid w:val="002C44DD"/>
    <w:rsid w:val="002C56D3"/>
    <w:rsid w:val="002C5F6F"/>
    <w:rsid w:val="002C62A2"/>
    <w:rsid w:val="002C7379"/>
    <w:rsid w:val="002D1C8E"/>
    <w:rsid w:val="002D5CF9"/>
    <w:rsid w:val="002D60F7"/>
    <w:rsid w:val="002D739B"/>
    <w:rsid w:val="002E106B"/>
    <w:rsid w:val="002E10FC"/>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3425"/>
    <w:rsid w:val="00313468"/>
    <w:rsid w:val="00313A84"/>
    <w:rsid w:val="0031536A"/>
    <w:rsid w:val="00316005"/>
    <w:rsid w:val="00316179"/>
    <w:rsid w:val="00317275"/>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7673"/>
    <w:rsid w:val="003405AE"/>
    <w:rsid w:val="003416BD"/>
    <w:rsid w:val="00346185"/>
    <w:rsid w:val="003463E8"/>
    <w:rsid w:val="00350148"/>
    <w:rsid w:val="00350A13"/>
    <w:rsid w:val="0035592B"/>
    <w:rsid w:val="00357F4F"/>
    <w:rsid w:val="00357F70"/>
    <w:rsid w:val="00357FD7"/>
    <w:rsid w:val="00364EFB"/>
    <w:rsid w:val="003662A1"/>
    <w:rsid w:val="0036681B"/>
    <w:rsid w:val="003670AA"/>
    <w:rsid w:val="003670EC"/>
    <w:rsid w:val="0036788F"/>
    <w:rsid w:val="003704CB"/>
    <w:rsid w:val="00371344"/>
    <w:rsid w:val="00371F94"/>
    <w:rsid w:val="00375948"/>
    <w:rsid w:val="00375E3A"/>
    <w:rsid w:val="00375EE6"/>
    <w:rsid w:val="00385063"/>
    <w:rsid w:val="00385626"/>
    <w:rsid w:val="0038567B"/>
    <w:rsid w:val="00385ED5"/>
    <w:rsid w:val="003861CA"/>
    <w:rsid w:val="00386CF9"/>
    <w:rsid w:val="00387E8D"/>
    <w:rsid w:val="003903A2"/>
    <w:rsid w:val="00390FE3"/>
    <w:rsid w:val="00391FA6"/>
    <w:rsid w:val="003920E4"/>
    <w:rsid w:val="00394D95"/>
    <w:rsid w:val="00394FDF"/>
    <w:rsid w:val="00395509"/>
    <w:rsid w:val="003A2FC1"/>
    <w:rsid w:val="003A78AC"/>
    <w:rsid w:val="003B0B03"/>
    <w:rsid w:val="003B1AA9"/>
    <w:rsid w:val="003B2B4E"/>
    <w:rsid w:val="003B59AD"/>
    <w:rsid w:val="003B6438"/>
    <w:rsid w:val="003B7514"/>
    <w:rsid w:val="003B7637"/>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216"/>
    <w:rsid w:val="003F1EBC"/>
    <w:rsid w:val="003F39A2"/>
    <w:rsid w:val="003F4784"/>
    <w:rsid w:val="003F6E34"/>
    <w:rsid w:val="003F758B"/>
    <w:rsid w:val="003F7899"/>
    <w:rsid w:val="004012C3"/>
    <w:rsid w:val="004013E4"/>
    <w:rsid w:val="00402985"/>
    <w:rsid w:val="00403A03"/>
    <w:rsid w:val="00404966"/>
    <w:rsid w:val="004067DF"/>
    <w:rsid w:val="00406AD3"/>
    <w:rsid w:val="00407442"/>
    <w:rsid w:val="004102B4"/>
    <w:rsid w:val="00413F3F"/>
    <w:rsid w:val="00416ED1"/>
    <w:rsid w:val="0042071D"/>
    <w:rsid w:val="004207CE"/>
    <w:rsid w:val="0042253B"/>
    <w:rsid w:val="00423D23"/>
    <w:rsid w:val="0042423C"/>
    <w:rsid w:val="004244F8"/>
    <w:rsid w:val="00424E16"/>
    <w:rsid w:val="0042568E"/>
    <w:rsid w:val="00425C04"/>
    <w:rsid w:val="004316FC"/>
    <w:rsid w:val="00431753"/>
    <w:rsid w:val="004317A6"/>
    <w:rsid w:val="0043295F"/>
    <w:rsid w:val="00434FB1"/>
    <w:rsid w:val="004354AE"/>
    <w:rsid w:val="00437B95"/>
    <w:rsid w:val="004409E3"/>
    <w:rsid w:val="00440ECC"/>
    <w:rsid w:val="004424B6"/>
    <w:rsid w:val="00443413"/>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4484"/>
    <w:rsid w:val="00485B57"/>
    <w:rsid w:val="00486A29"/>
    <w:rsid w:val="00487AD6"/>
    <w:rsid w:val="00490596"/>
    <w:rsid w:val="0049109D"/>
    <w:rsid w:val="0049230B"/>
    <w:rsid w:val="0049674D"/>
    <w:rsid w:val="004A077C"/>
    <w:rsid w:val="004A1228"/>
    <w:rsid w:val="004A1E39"/>
    <w:rsid w:val="004A5198"/>
    <w:rsid w:val="004A5D19"/>
    <w:rsid w:val="004B06BA"/>
    <w:rsid w:val="004B205A"/>
    <w:rsid w:val="004B4B3B"/>
    <w:rsid w:val="004B6A6B"/>
    <w:rsid w:val="004C1574"/>
    <w:rsid w:val="004C2074"/>
    <w:rsid w:val="004C2235"/>
    <w:rsid w:val="004C25E2"/>
    <w:rsid w:val="004C3E19"/>
    <w:rsid w:val="004C3FB9"/>
    <w:rsid w:val="004C4EB7"/>
    <w:rsid w:val="004C6FEC"/>
    <w:rsid w:val="004D0FF5"/>
    <w:rsid w:val="004D13A7"/>
    <w:rsid w:val="004D2699"/>
    <w:rsid w:val="004D4042"/>
    <w:rsid w:val="004D41E1"/>
    <w:rsid w:val="004D465E"/>
    <w:rsid w:val="004E04E3"/>
    <w:rsid w:val="004E087B"/>
    <w:rsid w:val="004E2280"/>
    <w:rsid w:val="004E2762"/>
    <w:rsid w:val="004E4488"/>
    <w:rsid w:val="004E4D8C"/>
    <w:rsid w:val="004E7399"/>
    <w:rsid w:val="004E7D96"/>
    <w:rsid w:val="004F1E84"/>
    <w:rsid w:val="004F4C98"/>
    <w:rsid w:val="004F65F6"/>
    <w:rsid w:val="004F6B63"/>
    <w:rsid w:val="004F6B6A"/>
    <w:rsid w:val="00500DFB"/>
    <w:rsid w:val="00502030"/>
    <w:rsid w:val="0050789B"/>
    <w:rsid w:val="00507944"/>
    <w:rsid w:val="0051082E"/>
    <w:rsid w:val="005123F7"/>
    <w:rsid w:val="0051576B"/>
    <w:rsid w:val="0051771B"/>
    <w:rsid w:val="005207D4"/>
    <w:rsid w:val="00522689"/>
    <w:rsid w:val="00522FC3"/>
    <w:rsid w:val="0052339A"/>
    <w:rsid w:val="005238DD"/>
    <w:rsid w:val="00527DB3"/>
    <w:rsid w:val="00530052"/>
    <w:rsid w:val="0053042D"/>
    <w:rsid w:val="00533672"/>
    <w:rsid w:val="00540A83"/>
    <w:rsid w:val="00540AB0"/>
    <w:rsid w:val="0054183F"/>
    <w:rsid w:val="0054334C"/>
    <w:rsid w:val="005434E5"/>
    <w:rsid w:val="00546D78"/>
    <w:rsid w:val="00547651"/>
    <w:rsid w:val="00547C12"/>
    <w:rsid w:val="005555C9"/>
    <w:rsid w:val="00555FCC"/>
    <w:rsid w:val="00556405"/>
    <w:rsid w:val="00557876"/>
    <w:rsid w:val="00560091"/>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F09"/>
    <w:rsid w:val="005F70D1"/>
    <w:rsid w:val="005F7FA7"/>
    <w:rsid w:val="00602168"/>
    <w:rsid w:val="0060516B"/>
    <w:rsid w:val="0060527D"/>
    <w:rsid w:val="006062C5"/>
    <w:rsid w:val="006070F0"/>
    <w:rsid w:val="00607518"/>
    <w:rsid w:val="006105CA"/>
    <w:rsid w:val="00612F97"/>
    <w:rsid w:val="00613C23"/>
    <w:rsid w:val="0061627D"/>
    <w:rsid w:val="00616737"/>
    <w:rsid w:val="00617694"/>
    <w:rsid w:val="00617CCE"/>
    <w:rsid w:val="00622098"/>
    <w:rsid w:val="00623012"/>
    <w:rsid w:val="0062318B"/>
    <w:rsid w:val="00623CF5"/>
    <w:rsid w:val="0062706F"/>
    <w:rsid w:val="006313B7"/>
    <w:rsid w:val="006327A2"/>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1022"/>
    <w:rsid w:val="006623F9"/>
    <w:rsid w:val="00663A8F"/>
    <w:rsid w:val="00663E51"/>
    <w:rsid w:val="006642C8"/>
    <w:rsid w:val="006647C4"/>
    <w:rsid w:val="00676FE1"/>
    <w:rsid w:val="00680771"/>
    <w:rsid w:val="00681A78"/>
    <w:rsid w:val="0068527F"/>
    <w:rsid w:val="00687350"/>
    <w:rsid w:val="00693163"/>
    <w:rsid w:val="00695E6B"/>
    <w:rsid w:val="006A01D9"/>
    <w:rsid w:val="006A2C4E"/>
    <w:rsid w:val="006A31B0"/>
    <w:rsid w:val="006A43A2"/>
    <w:rsid w:val="006A526A"/>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C7087"/>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5F7"/>
    <w:rsid w:val="006F7735"/>
    <w:rsid w:val="00700223"/>
    <w:rsid w:val="00700D22"/>
    <w:rsid w:val="00700F9E"/>
    <w:rsid w:val="00704F12"/>
    <w:rsid w:val="007056EF"/>
    <w:rsid w:val="007069E4"/>
    <w:rsid w:val="00706D5B"/>
    <w:rsid w:val="00707CD0"/>
    <w:rsid w:val="00711196"/>
    <w:rsid w:val="00711F75"/>
    <w:rsid w:val="00712763"/>
    <w:rsid w:val="0071282F"/>
    <w:rsid w:val="00716082"/>
    <w:rsid w:val="00716295"/>
    <w:rsid w:val="007204A6"/>
    <w:rsid w:val="007207E3"/>
    <w:rsid w:val="00721512"/>
    <w:rsid w:val="0072351C"/>
    <w:rsid w:val="00723922"/>
    <w:rsid w:val="00724C6B"/>
    <w:rsid w:val="007250B6"/>
    <w:rsid w:val="0072577C"/>
    <w:rsid w:val="00726C88"/>
    <w:rsid w:val="00726E3A"/>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A55"/>
    <w:rsid w:val="007B311E"/>
    <w:rsid w:val="007B5C36"/>
    <w:rsid w:val="007C0774"/>
    <w:rsid w:val="007C10A4"/>
    <w:rsid w:val="007C1262"/>
    <w:rsid w:val="007C23CE"/>
    <w:rsid w:val="007C4498"/>
    <w:rsid w:val="007C503F"/>
    <w:rsid w:val="007C53AB"/>
    <w:rsid w:val="007C6AF7"/>
    <w:rsid w:val="007D06BE"/>
    <w:rsid w:val="007D15FA"/>
    <w:rsid w:val="007D2EDC"/>
    <w:rsid w:val="007D664C"/>
    <w:rsid w:val="007E022C"/>
    <w:rsid w:val="007E1C4C"/>
    <w:rsid w:val="007E2D0D"/>
    <w:rsid w:val="007F2B26"/>
    <w:rsid w:val="007F556D"/>
    <w:rsid w:val="007F5DD9"/>
    <w:rsid w:val="007F68DE"/>
    <w:rsid w:val="007F73D1"/>
    <w:rsid w:val="007F7713"/>
    <w:rsid w:val="008007B8"/>
    <w:rsid w:val="00804DA2"/>
    <w:rsid w:val="00805471"/>
    <w:rsid w:val="0080560F"/>
    <w:rsid w:val="00806A6C"/>
    <w:rsid w:val="00810812"/>
    <w:rsid w:val="00810C27"/>
    <w:rsid w:val="00810EC6"/>
    <w:rsid w:val="00812BD8"/>
    <w:rsid w:val="00813CC0"/>
    <w:rsid w:val="00814457"/>
    <w:rsid w:val="00816B2C"/>
    <w:rsid w:val="008177E8"/>
    <w:rsid w:val="008206FA"/>
    <w:rsid w:val="00821422"/>
    <w:rsid w:val="008215BD"/>
    <w:rsid w:val="00821801"/>
    <w:rsid w:val="00821B53"/>
    <w:rsid w:val="00821D04"/>
    <w:rsid w:val="00822828"/>
    <w:rsid w:val="00822A79"/>
    <w:rsid w:val="008307CB"/>
    <w:rsid w:val="0083140C"/>
    <w:rsid w:val="00834289"/>
    <w:rsid w:val="008377B6"/>
    <w:rsid w:val="008400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9AC"/>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7AB4"/>
    <w:rsid w:val="008F20B2"/>
    <w:rsid w:val="008F2FB8"/>
    <w:rsid w:val="008F4915"/>
    <w:rsid w:val="008F5482"/>
    <w:rsid w:val="008F6854"/>
    <w:rsid w:val="008F72B0"/>
    <w:rsid w:val="008F7AF1"/>
    <w:rsid w:val="009020D1"/>
    <w:rsid w:val="00903F5F"/>
    <w:rsid w:val="00904DAE"/>
    <w:rsid w:val="00904DC1"/>
    <w:rsid w:val="00910EA2"/>
    <w:rsid w:val="009113FA"/>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2653"/>
    <w:rsid w:val="00933CE9"/>
    <w:rsid w:val="00933E94"/>
    <w:rsid w:val="00934BCD"/>
    <w:rsid w:val="0094146F"/>
    <w:rsid w:val="00943120"/>
    <w:rsid w:val="009443A2"/>
    <w:rsid w:val="009458BC"/>
    <w:rsid w:val="00946004"/>
    <w:rsid w:val="00946CE5"/>
    <w:rsid w:val="00947390"/>
    <w:rsid w:val="009520B3"/>
    <w:rsid w:val="00952B4B"/>
    <w:rsid w:val="00955CFA"/>
    <w:rsid w:val="00956298"/>
    <w:rsid w:val="00957ADA"/>
    <w:rsid w:val="00960771"/>
    <w:rsid w:val="00961584"/>
    <w:rsid w:val="00961D74"/>
    <w:rsid w:val="0096240D"/>
    <w:rsid w:val="009625B2"/>
    <w:rsid w:val="009630D2"/>
    <w:rsid w:val="00963528"/>
    <w:rsid w:val="00963ACE"/>
    <w:rsid w:val="009640C7"/>
    <w:rsid w:val="00964D9F"/>
    <w:rsid w:val="00965A2C"/>
    <w:rsid w:val="00972327"/>
    <w:rsid w:val="00972D3E"/>
    <w:rsid w:val="009733CF"/>
    <w:rsid w:val="009771F8"/>
    <w:rsid w:val="00982BB0"/>
    <w:rsid w:val="00982FF2"/>
    <w:rsid w:val="009844D9"/>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3F08"/>
    <w:rsid w:val="009A4199"/>
    <w:rsid w:val="009A481E"/>
    <w:rsid w:val="009A52D3"/>
    <w:rsid w:val="009A6325"/>
    <w:rsid w:val="009B361D"/>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4D72"/>
    <w:rsid w:val="009D69AB"/>
    <w:rsid w:val="009D6A26"/>
    <w:rsid w:val="009D77E1"/>
    <w:rsid w:val="009E02D1"/>
    <w:rsid w:val="009E15A0"/>
    <w:rsid w:val="009E190D"/>
    <w:rsid w:val="009E57A4"/>
    <w:rsid w:val="009E5892"/>
    <w:rsid w:val="009E60E5"/>
    <w:rsid w:val="009E63D2"/>
    <w:rsid w:val="009F09E8"/>
    <w:rsid w:val="009F297E"/>
    <w:rsid w:val="009F2BD3"/>
    <w:rsid w:val="009F2F03"/>
    <w:rsid w:val="00A0104A"/>
    <w:rsid w:val="00A0139F"/>
    <w:rsid w:val="00A020BE"/>
    <w:rsid w:val="00A05021"/>
    <w:rsid w:val="00A05F67"/>
    <w:rsid w:val="00A068A0"/>
    <w:rsid w:val="00A069A4"/>
    <w:rsid w:val="00A10D03"/>
    <w:rsid w:val="00A126B1"/>
    <w:rsid w:val="00A139BE"/>
    <w:rsid w:val="00A14283"/>
    <w:rsid w:val="00A14F8C"/>
    <w:rsid w:val="00A15821"/>
    <w:rsid w:val="00A16389"/>
    <w:rsid w:val="00A21113"/>
    <w:rsid w:val="00A21A8B"/>
    <w:rsid w:val="00A2227C"/>
    <w:rsid w:val="00A23FFD"/>
    <w:rsid w:val="00A25B1F"/>
    <w:rsid w:val="00A275AE"/>
    <w:rsid w:val="00A310DD"/>
    <w:rsid w:val="00A31B4F"/>
    <w:rsid w:val="00A31B6F"/>
    <w:rsid w:val="00A32A85"/>
    <w:rsid w:val="00A33B22"/>
    <w:rsid w:val="00A40491"/>
    <w:rsid w:val="00A40AAF"/>
    <w:rsid w:val="00A410CA"/>
    <w:rsid w:val="00A43AA8"/>
    <w:rsid w:val="00A468CC"/>
    <w:rsid w:val="00A46D69"/>
    <w:rsid w:val="00A503C0"/>
    <w:rsid w:val="00A510B9"/>
    <w:rsid w:val="00A52643"/>
    <w:rsid w:val="00A533F6"/>
    <w:rsid w:val="00A54F06"/>
    <w:rsid w:val="00A6106F"/>
    <w:rsid w:val="00A612AE"/>
    <w:rsid w:val="00A64507"/>
    <w:rsid w:val="00A6539B"/>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A7EF1"/>
    <w:rsid w:val="00AB20E5"/>
    <w:rsid w:val="00AB224B"/>
    <w:rsid w:val="00AB4451"/>
    <w:rsid w:val="00AB4EBE"/>
    <w:rsid w:val="00AB729B"/>
    <w:rsid w:val="00AB7C65"/>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29A6"/>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80D"/>
    <w:rsid w:val="00B67CBE"/>
    <w:rsid w:val="00B67EF6"/>
    <w:rsid w:val="00B72407"/>
    <w:rsid w:val="00B72618"/>
    <w:rsid w:val="00B72FBE"/>
    <w:rsid w:val="00B73908"/>
    <w:rsid w:val="00B74315"/>
    <w:rsid w:val="00B74BA6"/>
    <w:rsid w:val="00B757EC"/>
    <w:rsid w:val="00B75A19"/>
    <w:rsid w:val="00B765A1"/>
    <w:rsid w:val="00B813FC"/>
    <w:rsid w:val="00B82473"/>
    <w:rsid w:val="00B84AAF"/>
    <w:rsid w:val="00B8664F"/>
    <w:rsid w:val="00B875B9"/>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869"/>
    <w:rsid w:val="00BB5AD8"/>
    <w:rsid w:val="00BB6128"/>
    <w:rsid w:val="00BB7845"/>
    <w:rsid w:val="00BB7DF5"/>
    <w:rsid w:val="00BC0EDA"/>
    <w:rsid w:val="00BC23B4"/>
    <w:rsid w:val="00BC362A"/>
    <w:rsid w:val="00BC4166"/>
    <w:rsid w:val="00BC6106"/>
    <w:rsid w:val="00BD0EF9"/>
    <w:rsid w:val="00BD0F0E"/>
    <w:rsid w:val="00BD1458"/>
    <w:rsid w:val="00BD1983"/>
    <w:rsid w:val="00BD29AD"/>
    <w:rsid w:val="00BD2A91"/>
    <w:rsid w:val="00BD31E9"/>
    <w:rsid w:val="00BD3CA0"/>
    <w:rsid w:val="00BD568C"/>
    <w:rsid w:val="00BD5BD5"/>
    <w:rsid w:val="00BD6915"/>
    <w:rsid w:val="00BE0706"/>
    <w:rsid w:val="00BE44C4"/>
    <w:rsid w:val="00BE48D7"/>
    <w:rsid w:val="00BE5136"/>
    <w:rsid w:val="00BE5E45"/>
    <w:rsid w:val="00BE6948"/>
    <w:rsid w:val="00BF069E"/>
    <w:rsid w:val="00BF0C53"/>
    <w:rsid w:val="00BF2128"/>
    <w:rsid w:val="00BF31AA"/>
    <w:rsid w:val="00BF3DE9"/>
    <w:rsid w:val="00BF53EC"/>
    <w:rsid w:val="00BF7D36"/>
    <w:rsid w:val="00C002FC"/>
    <w:rsid w:val="00C03FA5"/>
    <w:rsid w:val="00C06E81"/>
    <w:rsid w:val="00C10048"/>
    <w:rsid w:val="00C13196"/>
    <w:rsid w:val="00C1361B"/>
    <w:rsid w:val="00C149F5"/>
    <w:rsid w:val="00C15F7B"/>
    <w:rsid w:val="00C204A1"/>
    <w:rsid w:val="00C2134B"/>
    <w:rsid w:val="00C21EEA"/>
    <w:rsid w:val="00C24C5E"/>
    <w:rsid w:val="00C26A20"/>
    <w:rsid w:val="00C26E5A"/>
    <w:rsid w:val="00C26FEE"/>
    <w:rsid w:val="00C35D43"/>
    <w:rsid w:val="00C37EA2"/>
    <w:rsid w:val="00C4015D"/>
    <w:rsid w:val="00C445A3"/>
    <w:rsid w:val="00C44C4A"/>
    <w:rsid w:val="00C51D62"/>
    <w:rsid w:val="00C51F33"/>
    <w:rsid w:val="00C52231"/>
    <w:rsid w:val="00C54356"/>
    <w:rsid w:val="00C55AC7"/>
    <w:rsid w:val="00C55E3D"/>
    <w:rsid w:val="00C5646D"/>
    <w:rsid w:val="00C570BD"/>
    <w:rsid w:val="00C60C5C"/>
    <w:rsid w:val="00C63CED"/>
    <w:rsid w:val="00C653B2"/>
    <w:rsid w:val="00C67EE1"/>
    <w:rsid w:val="00C72BE5"/>
    <w:rsid w:val="00C7374E"/>
    <w:rsid w:val="00C73764"/>
    <w:rsid w:val="00C73850"/>
    <w:rsid w:val="00C75CF2"/>
    <w:rsid w:val="00C81B51"/>
    <w:rsid w:val="00C82336"/>
    <w:rsid w:val="00C8637F"/>
    <w:rsid w:val="00C8665D"/>
    <w:rsid w:val="00C867D4"/>
    <w:rsid w:val="00C87F98"/>
    <w:rsid w:val="00C91010"/>
    <w:rsid w:val="00C92449"/>
    <w:rsid w:val="00C957C5"/>
    <w:rsid w:val="00C95EA7"/>
    <w:rsid w:val="00C95EAD"/>
    <w:rsid w:val="00C97951"/>
    <w:rsid w:val="00CA1750"/>
    <w:rsid w:val="00CA1B01"/>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952"/>
    <w:rsid w:val="00CC3C0E"/>
    <w:rsid w:val="00CC4B75"/>
    <w:rsid w:val="00CC6288"/>
    <w:rsid w:val="00CC64A0"/>
    <w:rsid w:val="00CC6647"/>
    <w:rsid w:val="00CC7EC9"/>
    <w:rsid w:val="00CD09C7"/>
    <w:rsid w:val="00CD36D1"/>
    <w:rsid w:val="00CD3FCD"/>
    <w:rsid w:val="00CD7D00"/>
    <w:rsid w:val="00CE1613"/>
    <w:rsid w:val="00CE2399"/>
    <w:rsid w:val="00CE2A64"/>
    <w:rsid w:val="00CE59BF"/>
    <w:rsid w:val="00CE5B86"/>
    <w:rsid w:val="00CE6BDB"/>
    <w:rsid w:val="00CE7A6C"/>
    <w:rsid w:val="00CE7C1B"/>
    <w:rsid w:val="00CF167D"/>
    <w:rsid w:val="00CF2761"/>
    <w:rsid w:val="00CF7248"/>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101C"/>
    <w:rsid w:val="00D3124A"/>
    <w:rsid w:val="00D336D4"/>
    <w:rsid w:val="00D34294"/>
    <w:rsid w:val="00D368F7"/>
    <w:rsid w:val="00D37D7E"/>
    <w:rsid w:val="00D40FEE"/>
    <w:rsid w:val="00D420E1"/>
    <w:rsid w:val="00D421C5"/>
    <w:rsid w:val="00D4325B"/>
    <w:rsid w:val="00D4355E"/>
    <w:rsid w:val="00D43C42"/>
    <w:rsid w:val="00D440BE"/>
    <w:rsid w:val="00D4568F"/>
    <w:rsid w:val="00D4650B"/>
    <w:rsid w:val="00D50310"/>
    <w:rsid w:val="00D62F65"/>
    <w:rsid w:val="00D631CC"/>
    <w:rsid w:val="00D6797F"/>
    <w:rsid w:val="00D70324"/>
    <w:rsid w:val="00D73277"/>
    <w:rsid w:val="00D7508C"/>
    <w:rsid w:val="00D7511D"/>
    <w:rsid w:val="00D770F2"/>
    <w:rsid w:val="00D77126"/>
    <w:rsid w:val="00D820DF"/>
    <w:rsid w:val="00D82A41"/>
    <w:rsid w:val="00D85023"/>
    <w:rsid w:val="00D85491"/>
    <w:rsid w:val="00D86687"/>
    <w:rsid w:val="00D8689F"/>
    <w:rsid w:val="00D90AA3"/>
    <w:rsid w:val="00D90B04"/>
    <w:rsid w:val="00D9113D"/>
    <w:rsid w:val="00D91F22"/>
    <w:rsid w:val="00D93544"/>
    <w:rsid w:val="00D93751"/>
    <w:rsid w:val="00D940BD"/>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0E1D"/>
    <w:rsid w:val="00DD284A"/>
    <w:rsid w:val="00DD2B84"/>
    <w:rsid w:val="00DD4941"/>
    <w:rsid w:val="00DD5342"/>
    <w:rsid w:val="00DD538F"/>
    <w:rsid w:val="00DE1903"/>
    <w:rsid w:val="00DE29F2"/>
    <w:rsid w:val="00DE510F"/>
    <w:rsid w:val="00DF07A3"/>
    <w:rsid w:val="00DF228A"/>
    <w:rsid w:val="00DF27DE"/>
    <w:rsid w:val="00DF30DC"/>
    <w:rsid w:val="00DF4F38"/>
    <w:rsid w:val="00E000D2"/>
    <w:rsid w:val="00E0114C"/>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434F"/>
    <w:rsid w:val="00ED5099"/>
    <w:rsid w:val="00ED6E05"/>
    <w:rsid w:val="00ED78BC"/>
    <w:rsid w:val="00EE2023"/>
    <w:rsid w:val="00EE22EE"/>
    <w:rsid w:val="00EE63B0"/>
    <w:rsid w:val="00EE7195"/>
    <w:rsid w:val="00EE743A"/>
    <w:rsid w:val="00EF0A72"/>
    <w:rsid w:val="00EF2DE5"/>
    <w:rsid w:val="00EF3299"/>
    <w:rsid w:val="00EF3C11"/>
    <w:rsid w:val="00EF662F"/>
    <w:rsid w:val="00EF666C"/>
    <w:rsid w:val="00F008BD"/>
    <w:rsid w:val="00F03EEA"/>
    <w:rsid w:val="00F05057"/>
    <w:rsid w:val="00F07FE9"/>
    <w:rsid w:val="00F1149A"/>
    <w:rsid w:val="00F11F2D"/>
    <w:rsid w:val="00F1206B"/>
    <w:rsid w:val="00F124AC"/>
    <w:rsid w:val="00F12D30"/>
    <w:rsid w:val="00F1374E"/>
    <w:rsid w:val="00F17279"/>
    <w:rsid w:val="00F1765C"/>
    <w:rsid w:val="00F20440"/>
    <w:rsid w:val="00F21034"/>
    <w:rsid w:val="00F21095"/>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952"/>
    <w:rsid w:val="00F70689"/>
    <w:rsid w:val="00F709AB"/>
    <w:rsid w:val="00F720A8"/>
    <w:rsid w:val="00F80AA6"/>
    <w:rsid w:val="00F812DA"/>
    <w:rsid w:val="00F82C0C"/>
    <w:rsid w:val="00F8307F"/>
    <w:rsid w:val="00F84033"/>
    <w:rsid w:val="00F84EFD"/>
    <w:rsid w:val="00F86A9B"/>
    <w:rsid w:val="00F925D8"/>
    <w:rsid w:val="00F94E3D"/>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1BFBC4"/>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9"/>
      </w:numPr>
    </w:pPr>
    <w:rPr>
      <w:rFonts w:ascii="Arial" w:hAnsi="Arial"/>
      <w:b/>
      <w:sz w:val="20"/>
    </w:rPr>
  </w:style>
  <w:style w:type="paragraph" w:customStyle="1" w:styleId="Apakpunkts">
    <w:name w:val="Apakšpunkts"/>
    <w:basedOn w:val="Normal"/>
    <w:link w:val="ApakpunktsChar"/>
    <w:rsid w:val="000631A3"/>
    <w:rPr>
      <w:rFonts w:ascii="Arial" w:hAnsi="Arial"/>
      <w:b/>
      <w:sz w:val="20"/>
    </w:rPr>
  </w:style>
  <w:style w:type="paragraph" w:customStyle="1" w:styleId="Paragrfs">
    <w:name w:val="Paragrāfs"/>
    <w:basedOn w:val="Normal"/>
    <w:next w:val="Rindkopa"/>
    <w:rsid w:val="000631A3"/>
    <w:pPr>
      <w:numPr>
        <w:ilvl w:val="2"/>
        <w:numId w:val="9"/>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16"/>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16"/>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16"/>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16"/>
      </w:numPr>
      <w:jc w:val="both"/>
    </w:pPr>
    <w:rPr>
      <w:rFonts w:eastAsia="Calibri"/>
      <w:lang w:val="x-none" w:eastAsia="en-US"/>
    </w:rPr>
  </w:style>
  <w:style w:type="numbering" w:customStyle="1" w:styleId="WWOutlineListStyle511">
    <w:name w:val="WW_OutlineListStyle_511"/>
    <w:rsid w:val="00F17279"/>
    <w:pPr>
      <w:numPr>
        <w:numId w:val="17"/>
      </w:numPr>
    </w:pPr>
  </w:style>
  <w:style w:type="character" w:customStyle="1" w:styleId="colora">
    <w:name w:val="colora"/>
    <w:basedOn w:val="DefaultParagraphFont"/>
    <w:rsid w:val="000E0837"/>
  </w:style>
  <w:style w:type="character" w:customStyle="1" w:styleId="UnresolvedMention1">
    <w:name w:val="Unresolved Mention1"/>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jelgavasnovads.lv/Portal/Documents/Update/1144721" TargetMode="External"/><Relationship Id="rId13" Type="http://schemas.openxmlformats.org/officeDocument/2006/relationships/hyperlink" Target="http://www.b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is.gov.lv/EKEIS/Suppl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9FC2E-EF28-4EAE-ACFD-3F45EBA2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13064</TotalTime>
  <Pages>27</Pages>
  <Words>37571</Words>
  <Characters>21417</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Kristine Akone</cp:lastModifiedBy>
  <cp:revision>977</cp:revision>
  <cp:lastPrinted>2019-03-21T08:03:00Z</cp:lastPrinted>
  <dcterms:created xsi:type="dcterms:W3CDTF">2013-02-28T09:44:00Z</dcterms:created>
  <dcterms:modified xsi:type="dcterms:W3CDTF">2019-04-11T08:03:00Z</dcterms:modified>
</cp:coreProperties>
</file>