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6EB" w:rsidRDefault="000036EB" w:rsidP="003F7899">
      <w:pPr>
        <w:jc w:val="right"/>
        <w:rPr>
          <w:rFonts w:ascii="Arial" w:hAnsi="Arial" w:cs="Arial"/>
          <w:b/>
          <w:color w:val="00000A"/>
          <w:sz w:val="20"/>
          <w:szCs w:val="20"/>
        </w:rPr>
      </w:pPr>
    </w:p>
    <w:p w:rsidR="006B4CC8" w:rsidRDefault="006B4CC8" w:rsidP="003F7899">
      <w:pPr>
        <w:jc w:val="right"/>
        <w:rPr>
          <w:rFonts w:ascii="Arial" w:hAnsi="Arial" w:cs="Arial"/>
          <w:b/>
          <w:color w:val="00000A"/>
          <w:sz w:val="20"/>
          <w:szCs w:val="20"/>
        </w:rPr>
      </w:pPr>
    </w:p>
    <w:p w:rsidR="003F7899" w:rsidRPr="003F7899" w:rsidRDefault="003F7899" w:rsidP="003F7899">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6B4CC8">
        <w:rPr>
          <w:rFonts w:ascii="Arial" w:hAnsi="Arial" w:cs="Arial"/>
          <w:bCs/>
          <w:color w:val="000000" w:themeColor="text1"/>
          <w:sz w:val="20"/>
          <w:szCs w:val="20"/>
        </w:rPr>
        <w:t>. JNP 2014</w:t>
      </w:r>
      <w:r w:rsidRPr="003F7899">
        <w:rPr>
          <w:rFonts w:ascii="Arial" w:hAnsi="Arial" w:cs="Arial"/>
          <w:bCs/>
          <w:color w:val="000000" w:themeColor="text1"/>
          <w:sz w:val="20"/>
          <w:szCs w:val="20"/>
        </w:rPr>
        <w:t>/</w:t>
      </w:r>
      <w:r w:rsidR="006B4CC8">
        <w:rPr>
          <w:rFonts w:ascii="Arial" w:hAnsi="Arial" w:cs="Arial"/>
          <w:color w:val="000000" w:themeColor="text1"/>
          <w:sz w:val="20"/>
          <w:szCs w:val="20"/>
        </w:rPr>
        <w:t>36/</w:t>
      </w:r>
      <w:r w:rsidR="00E73125">
        <w:rPr>
          <w:rFonts w:ascii="Arial" w:hAnsi="Arial" w:cs="Arial"/>
          <w:color w:val="000000" w:themeColor="text1"/>
          <w:sz w:val="20"/>
          <w:szCs w:val="20"/>
        </w:rPr>
        <w:t>KPFI</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proofErr w:type="spellStart"/>
            <w:r w:rsidRPr="003F7899">
              <w:rPr>
                <w:rFonts w:ascii="Arial" w:hAnsi="Arial" w:cs="Arial"/>
                <w:sz w:val="20"/>
                <w:szCs w:val="20"/>
              </w:rPr>
              <w:t>Reģ.Nr</w:t>
            </w:r>
            <w:proofErr w:type="spellEnd"/>
            <w:r w:rsidRPr="003F7899">
              <w:rPr>
                <w:rFonts w:ascii="Arial" w:hAnsi="Arial" w:cs="Arial"/>
                <w:sz w:val="20"/>
                <w:szCs w:val="20"/>
              </w:rPr>
              <w:t>.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Pr="003F7899" w:rsidRDefault="003F7899" w:rsidP="008F4915">
            <w:pPr>
              <w:rPr>
                <w:rFonts w:ascii="Arial" w:hAnsi="Arial" w:cs="Arial"/>
                <w:sz w:val="20"/>
                <w:szCs w:val="20"/>
              </w:rPr>
            </w:pPr>
            <w:r w:rsidRPr="003F7899">
              <w:rPr>
                <w:rFonts w:ascii="Arial" w:hAnsi="Arial" w:cs="Arial"/>
                <w:sz w:val="20"/>
                <w:szCs w:val="20"/>
              </w:rPr>
              <w:t>(vārds, uzvārds, amats, telefons)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3F7899" w:rsidRDefault="003F7899" w:rsidP="003F7899">
      <w:pPr>
        <w:pStyle w:val="Rindkopa"/>
        <w:ind w:left="0"/>
        <w:rPr>
          <w:rFonts w:cs="Arial"/>
          <w:szCs w:val="20"/>
        </w:rPr>
      </w:pPr>
      <w:r w:rsidRPr="003F7899">
        <w:rPr>
          <w:rFonts w:cs="Arial"/>
          <w:szCs w:val="20"/>
        </w:rPr>
        <w:t xml:space="preserve">Iepazinušies ar Jelgavas novada pašvaldības, Reģ. Nr. 90009118031, Pasta iela 37, Jelgava, LV-3001 (turpmāk – Pasūtītājs) organizētā atklātā konkursa </w:t>
      </w:r>
      <w:r w:rsidRPr="003F7899">
        <w:rPr>
          <w:rFonts w:cs="Arial"/>
          <w:bCs/>
          <w:szCs w:val="20"/>
        </w:rPr>
        <w:t>„</w:t>
      </w:r>
      <w:r w:rsidR="006B4CC8">
        <w:rPr>
          <w:rFonts w:cs="Arial"/>
          <w:bCs/>
          <w:szCs w:val="20"/>
        </w:rPr>
        <w:t xml:space="preserve">Vircavas pirmsskolas izglītības iestādes ēkas </w:t>
      </w:r>
      <w:r w:rsidR="00927E48">
        <w:rPr>
          <w:rFonts w:cs="Arial"/>
          <w:bCs/>
          <w:szCs w:val="20"/>
        </w:rPr>
        <w:t xml:space="preserve">energoefektivitātes paaugstināšana”, </w:t>
      </w:r>
      <w:r w:rsidRPr="003F7899">
        <w:rPr>
          <w:rFonts w:cs="Arial"/>
          <w:szCs w:val="20"/>
        </w:rPr>
        <w:t>identifikācijas Nr</w:t>
      </w:r>
      <w:r w:rsidR="006B4CC8">
        <w:rPr>
          <w:rFonts w:cs="Arial"/>
          <w:color w:val="000000" w:themeColor="text1"/>
          <w:szCs w:val="20"/>
        </w:rPr>
        <w:t>. JNP 2014/36</w:t>
      </w:r>
      <w:r w:rsidR="00E73125">
        <w:rPr>
          <w:rFonts w:cs="Arial"/>
          <w:color w:val="000000" w:themeColor="text1"/>
          <w:szCs w:val="20"/>
        </w:rPr>
        <w:t>/KPFI</w:t>
      </w:r>
      <w:r w:rsidRPr="003F7899">
        <w:rPr>
          <w:rFonts w:cs="Arial"/>
          <w:color w:val="FF0000"/>
          <w:szCs w:val="20"/>
        </w:rPr>
        <w:t xml:space="preserve"> </w:t>
      </w:r>
      <w:r w:rsidRPr="003F7899">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3F7899" w:rsidP="003F7899">
      <w:pPr>
        <w:pStyle w:val="Rindkopa"/>
        <w:numPr>
          <w:ilvl w:val="0"/>
          <w:numId w:val="27"/>
        </w:numPr>
        <w:suppressAutoHyphens/>
        <w:spacing w:line="100" w:lineRule="atLeast"/>
        <w:ind w:left="426" w:firstLine="0"/>
        <w:rPr>
          <w:rFonts w:cs="Arial"/>
          <w:szCs w:val="20"/>
        </w:rPr>
      </w:pPr>
      <w:r w:rsidRPr="003F7899">
        <w:rPr>
          <w:rFonts w:cs="Arial"/>
          <w:szCs w:val="20"/>
        </w:rPr>
        <w:t>šī pieteikuma, un Atlases dokumentiem,</w:t>
      </w:r>
    </w:p>
    <w:p w:rsidR="00994267" w:rsidRPr="00994267" w:rsidRDefault="00994267" w:rsidP="00994267">
      <w:pPr>
        <w:pStyle w:val="Punkts"/>
        <w:numPr>
          <w:ilvl w:val="0"/>
          <w:numId w:val="0"/>
        </w:numPr>
        <w:ind w:left="426"/>
        <w:rPr>
          <w:b w:val="0"/>
        </w:rPr>
      </w:pPr>
      <w:r w:rsidRPr="00994267">
        <w:rPr>
          <w:b w:val="0"/>
        </w:rPr>
        <w:t>2)</w:t>
      </w:r>
      <w:r>
        <w:rPr>
          <w:b w:val="0"/>
        </w:rPr>
        <w:t xml:space="preserve"> piedāvājuma nodrošinājuma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3)</w:t>
      </w:r>
      <w:r w:rsidR="003F7899" w:rsidRPr="003F7899">
        <w:rPr>
          <w:rFonts w:cs="Arial"/>
          <w:szCs w:val="20"/>
        </w:rPr>
        <w:t>Tehniskā piedāvājuma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4)</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3F7899">
      <w:pPr>
        <w:pStyle w:val="Rindkopa"/>
        <w:numPr>
          <w:ilvl w:val="0"/>
          <w:numId w:val="25"/>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3F7899" w:rsidP="003F7899">
      <w:pPr>
        <w:pStyle w:val="Rindkopa"/>
        <w:numPr>
          <w:ilvl w:val="0"/>
          <w:numId w:val="26"/>
        </w:numPr>
        <w:suppressAutoHyphens/>
        <w:spacing w:line="100" w:lineRule="atLeast"/>
        <w:ind w:left="709" w:hanging="426"/>
        <w:rPr>
          <w:rFonts w:cs="Arial"/>
          <w:szCs w:val="20"/>
        </w:rPr>
      </w:pPr>
      <w:r w:rsidRPr="003F7899">
        <w:rPr>
          <w:rFonts w:cs="Arial"/>
          <w:szCs w:val="20"/>
        </w:rPr>
        <w:t xml:space="preserve">veikt atklāta konkursa </w:t>
      </w:r>
      <w:r w:rsidRPr="003F7899">
        <w:rPr>
          <w:rFonts w:cs="Arial"/>
          <w:bCs/>
          <w:szCs w:val="20"/>
        </w:rPr>
        <w:t>„</w:t>
      </w:r>
      <w:r w:rsidR="006B4CC8">
        <w:rPr>
          <w:rFonts w:cs="Arial"/>
          <w:bCs/>
          <w:szCs w:val="20"/>
        </w:rPr>
        <w:t>Vircavas pirmsskolas izglītības iestādes ēkas energoefektivitātes paaugstināšana</w:t>
      </w:r>
      <w:r w:rsidR="00927E48">
        <w:rPr>
          <w:rFonts w:cs="Arial"/>
          <w:bCs/>
          <w:szCs w:val="20"/>
        </w:rPr>
        <w:t xml:space="preserve">”, </w:t>
      </w:r>
      <w:r w:rsidR="006B4CC8">
        <w:rPr>
          <w:rFonts w:cs="Arial"/>
          <w:szCs w:val="20"/>
        </w:rPr>
        <w:t>identifikācijas Nr. JNP 2014/36</w:t>
      </w:r>
      <w:r w:rsidR="00E73125">
        <w:rPr>
          <w:rFonts w:cs="Arial"/>
          <w:szCs w:val="20"/>
        </w:rPr>
        <w:t>/KPFI</w:t>
      </w:r>
      <w:r w:rsidRPr="003F7899">
        <w:rPr>
          <w:rFonts w:cs="Arial"/>
          <w:szCs w:val="20"/>
        </w:rPr>
        <w:t xml:space="preserve"> būvdarbus saskaņā ar Tehniskajām specifikācijām (turpmāk – Būvniecība) par Būvniecības kopējo cenu: Būvniecības kopējā cena bez pievienotās vērtības nodokļa (turpmāk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006B4CC8">
        <w:rPr>
          <w:rFonts w:cs="Arial"/>
          <w:szCs w:val="20"/>
        </w:rPr>
        <w:t xml:space="preserve"> lati), PVN 21%: summa EUR</w:t>
      </w:r>
      <w:r w:rsidRPr="003F7899">
        <w:rPr>
          <w:rFonts w:cs="Arial"/>
          <w:szCs w:val="20"/>
        </w:rPr>
        <w:t xml:space="preserve"> (</w:t>
      </w:r>
      <w:r w:rsidRPr="003F7899">
        <w:rPr>
          <w:rFonts w:cs="Arial"/>
          <w:i/>
          <w:szCs w:val="20"/>
        </w:rPr>
        <w:t>summa vārdiem</w:t>
      </w:r>
      <w:r w:rsidRPr="003F7899">
        <w:rPr>
          <w:rFonts w:cs="Arial"/>
          <w:szCs w:val="20"/>
        </w:rPr>
        <w:t xml:space="preserve"> lati). Būvniecības kopējā cena ar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Pr="003F7899">
        <w:rPr>
          <w:rFonts w:cs="Arial"/>
          <w:szCs w:val="20"/>
        </w:rPr>
        <w:t xml:space="preserve"> lati),</w:t>
      </w:r>
    </w:p>
    <w:p w:rsidR="003F7899" w:rsidRPr="003F7899" w:rsidRDefault="003F7899" w:rsidP="003F7899">
      <w:pPr>
        <w:pStyle w:val="Rindkopa"/>
        <w:numPr>
          <w:ilvl w:val="0"/>
          <w:numId w:val="26"/>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3F7899" w:rsidRPr="003F7899" w:rsidRDefault="003F7899" w:rsidP="003F7899">
      <w:pPr>
        <w:pStyle w:val="Rindkopa"/>
        <w:numPr>
          <w:ilvl w:val="0"/>
          <w:numId w:val="26"/>
        </w:numPr>
        <w:suppressAutoHyphens/>
        <w:spacing w:line="100" w:lineRule="atLeast"/>
        <w:ind w:left="709" w:hanging="426"/>
        <w:rPr>
          <w:rFonts w:cs="Arial"/>
          <w:szCs w:val="20"/>
        </w:rPr>
      </w:pPr>
      <w:r w:rsidRPr="003F7899">
        <w:rPr>
          <w:rFonts w:cs="Arial"/>
          <w:szCs w:val="20"/>
        </w:rPr>
        <w:t>veikt Būvniecību saskaņā ar manu Tehnisko piedāvājumu iepirkuma līgumā noteiktajā kārtībā no iepirkuma līguma noslēgšanas līdz (pretendenta piedāvātais līguma izpildes termiņš) ,</w:t>
      </w:r>
    </w:p>
    <w:p w:rsidR="003F7899" w:rsidRPr="003F7899" w:rsidRDefault="003F7899" w:rsidP="003F7899">
      <w:pPr>
        <w:pStyle w:val="Rindkopa"/>
        <w:numPr>
          <w:ilvl w:val="0"/>
          <w:numId w:val="25"/>
        </w:numPr>
        <w:tabs>
          <w:tab w:val="clear" w:pos="720"/>
          <w:tab w:val="num" w:pos="284"/>
        </w:tabs>
        <w:suppressAutoHyphens/>
        <w:spacing w:line="100" w:lineRule="atLeast"/>
        <w:ind w:left="284" w:hanging="284"/>
        <w:rPr>
          <w:rFonts w:cs="Arial"/>
          <w:szCs w:val="20"/>
        </w:rPr>
      </w:pPr>
      <w:r w:rsidRPr="003F7899">
        <w:rPr>
          <w:rFonts w:cs="Arial"/>
          <w:szCs w:val="20"/>
        </w:rPr>
        <w:t>Piedāvājums ir spēkā</w:t>
      </w:r>
      <w:r w:rsidRPr="003F7899">
        <w:rPr>
          <w:rFonts w:cs="Arial"/>
          <w:b/>
          <w:bCs/>
          <w:szCs w:val="20"/>
        </w:rPr>
        <w:t xml:space="preserve"> </w:t>
      </w:r>
      <w:r w:rsidR="006B4CC8">
        <w:rPr>
          <w:rFonts w:cs="Arial"/>
          <w:szCs w:val="20"/>
        </w:rPr>
        <w:t>90 (deviņdesmit</w:t>
      </w:r>
      <w:r w:rsidRPr="003F7899">
        <w:rPr>
          <w:rFonts w:cs="Arial"/>
          <w:szCs w:val="20"/>
        </w:rPr>
        <w:t>)</w:t>
      </w:r>
      <w:r w:rsidRPr="003F7899">
        <w:rPr>
          <w:rFonts w:cs="Arial"/>
          <w:b/>
          <w:bCs/>
          <w:szCs w:val="20"/>
        </w:rPr>
        <w:t xml:space="preserve"> </w:t>
      </w:r>
      <w:r w:rsidRPr="003F7899">
        <w:rPr>
          <w:rFonts w:cs="Arial"/>
          <w:szCs w:val="20"/>
        </w:rPr>
        <w:t>dienas no Nolikumā noteiktā piedāvājumu iesniegšanas termiņa.</w:t>
      </w:r>
    </w:p>
    <w:p w:rsidR="003F7899" w:rsidRPr="003F7899" w:rsidRDefault="003F7899" w:rsidP="003F7899">
      <w:pPr>
        <w:pStyle w:val="Rindkopa"/>
        <w:numPr>
          <w:ilvl w:val="0"/>
          <w:numId w:val="25"/>
        </w:numPr>
        <w:tabs>
          <w:tab w:val="clear" w:pos="720"/>
          <w:tab w:val="num" w:pos="284"/>
        </w:tabs>
        <w:suppressAutoHyphens/>
        <w:spacing w:line="100" w:lineRule="atLeast"/>
        <w:ind w:left="284" w:hanging="284"/>
        <w:rPr>
          <w:rFonts w:cs="Arial"/>
          <w:szCs w:val="20"/>
        </w:rPr>
      </w:pPr>
      <w:r w:rsidRPr="003F7899">
        <w:rPr>
          <w:rFonts w:cs="Arial"/>
          <w:szCs w:val="20"/>
        </w:rPr>
        <w:t>Visas Piedāvājumā sniegtās ziņas ir patiesas.</w:t>
      </w:r>
    </w:p>
    <w:p w:rsidR="003F7899" w:rsidRPr="003F7899" w:rsidRDefault="003F7899" w:rsidP="003F7899">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3F7899" w:rsidRPr="003F7899" w:rsidTr="008F4915">
        <w:tc>
          <w:tcPr>
            <w:tcW w:w="2627" w:type="dxa"/>
          </w:tcPr>
          <w:p w:rsidR="003F7899" w:rsidRPr="003F7899" w:rsidRDefault="003F7899" w:rsidP="008F4915">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3F7899" w:rsidRPr="003F7899" w:rsidRDefault="003F7899" w:rsidP="008F4915">
            <w:pPr>
              <w:snapToGrid w:val="0"/>
              <w:rPr>
                <w:rFonts w:ascii="Arial" w:hAnsi="Arial" w:cs="Arial"/>
                <w:sz w:val="20"/>
                <w:szCs w:val="20"/>
              </w:rPr>
            </w:pPr>
          </w:p>
        </w:tc>
      </w:tr>
      <w:tr w:rsidR="003F7899" w:rsidRPr="003F7899" w:rsidTr="008F4915">
        <w:trPr>
          <w:cantSplit/>
        </w:trPr>
        <w:tc>
          <w:tcPr>
            <w:tcW w:w="2627" w:type="dxa"/>
          </w:tcPr>
          <w:p w:rsidR="003F7899" w:rsidRPr="003F7899" w:rsidRDefault="003F7899" w:rsidP="008F4915">
            <w:pPr>
              <w:snapToGrid w:val="0"/>
              <w:rPr>
                <w:rFonts w:ascii="Arial" w:hAnsi="Arial" w:cs="Arial"/>
                <w:sz w:val="20"/>
                <w:szCs w:val="20"/>
              </w:rPr>
            </w:pPr>
          </w:p>
        </w:tc>
        <w:tc>
          <w:tcPr>
            <w:tcW w:w="6720" w:type="dxa"/>
          </w:tcPr>
          <w:p w:rsidR="003F7899" w:rsidRPr="003F7899" w:rsidRDefault="003F7899" w:rsidP="008F4915">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3F7899" w:rsidRPr="003F7899" w:rsidRDefault="003F7899" w:rsidP="003F7899">
      <w:pPr>
        <w:rPr>
          <w:rFonts w:ascii="Arial" w:hAnsi="Arial" w:cs="Arial"/>
          <w:b/>
          <w:bCs/>
          <w:sz w:val="20"/>
          <w:szCs w:val="20"/>
        </w:rPr>
        <w:sectPr w:rsidR="003F7899" w:rsidRPr="003F7899" w:rsidSect="008F4915">
          <w:pgSz w:w="11905" w:h="16837"/>
          <w:pgMar w:top="1134" w:right="851" w:bottom="1247" w:left="1418" w:header="340" w:footer="454" w:gutter="0"/>
          <w:cols w:space="720"/>
          <w:docGrid w:linePitch="240" w:charSpace="36864"/>
        </w:sectPr>
      </w:pPr>
    </w:p>
    <w:p w:rsidR="00BE48D7" w:rsidRDefault="00BE48D7" w:rsidP="008F4915">
      <w:pPr>
        <w:jc w:val="right"/>
        <w:rPr>
          <w:rFonts w:ascii="Arial" w:hAnsi="Arial" w:cs="Arial"/>
          <w:b/>
          <w:color w:val="00000A"/>
          <w:sz w:val="20"/>
          <w:szCs w:val="20"/>
        </w:rPr>
      </w:pP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t>Pielikums Nr.2</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Pr="003F7899" w:rsidRDefault="008F4915" w:rsidP="008F4915">
      <w:pPr>
        <w:jc w:val="right"/>
        <w:rPr>
          <w:rFonts w:ascii="Arial" w:hAnsi="Arial" w:cs="Arial"/>
          <w:color w:val="00000A"/>
          <w:sz w:val="20"/>
          <w:szCs w:val="20"/>
        </w:rPr>
      </w:pPr>
      <w:r w:rsidRPr="003F7899">
        <w:rPr>
          <w:rFonts w:ascii="Arial" w:hAnsi="Arial" w:cs="Arial"/>
          <w:bCs/>
          <w:sz w:val="20"/>
          <w:szCs w:val="20"/>
        </w:rPr>
        <w:t>Identifikācijas Nr</w:t>
      </w:r>
      <w:r w:rsidR="00137F6F">
        <w:rPr>
          <w:rFonts w:ascii="Arial" w:hAnsi="Arial" w:cs="Arial"/>
          <w:bCs/>
          <w:color w:val="000000" w:themeColor="text1"/>
          <w:sz w:val="20"/>
          <w:szCs w:val="20"/>
        </w:rPr>
        <w:t>. JNP 2014</w:t>
      </w:r>
      <w:r w:rsidRPr="003F7899">
        <w:rPr>
          <w:rFonts w:ascii="Arial" w:hAnsi="Arial" w:cs="Arial"/>
          <w:bCs/>
          <w:color w:val="000000" w:themeColor="text1"/>
          <w:sz w:val="20"/>
          <w:szCs w:val="20"/>
        </w:rPr>
        <w:t>/</w:t>
      </w:r>
      <w:r w:rsidR="00137F6F">
        <w:rPr>
          <w:rFonts w:ascii="Arial" w:hAnsi="Arial" w:cs="Arial"/>
          <w:color w:val="000000" w:themeColor="text1"/>
          <w:sz w:val="20"/>
          <w:szCs w:val="20"/>
        </w:rPr>
        <w:t>36</w:t>
      </w:r>
      <w:r w:rsidR="00D82A41">
        <w:rPr>
          <w:rFonts w:ascii="Arial" w:hAnsi="Arial" w:cs="Arial"/>
          <w:color w:val="000000" w:themeColor="text1"/>
          <w:sz w:val="20"/>
          <w:szCs w:val="20"/>
        </w:rPr>
        <w:t>/KPFI</w:t>
      </w: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CE5B86" w:rsidRPr="00CE5B86" w:rsidRDefault="008F4915" w:rsidP="008F4915">
      <w:pPr>
        <w:spacing w:after="120"/>
        <w:jc w:val="center"/>
        <w:rPr>
          <w:rFonts w:ascii="Arial" w:hAnsi="Arial" w:cs="Arial"/>
          <w:b/>
          <w:bCs/>
          <w:sz w:val="20"/>
          <w:szCs w:val="20"/>
        </w:rPr>
      </w:pPr>
      <w:r w:rsidRPr="00CE5B86">
        <w:rPr>
          <w:rFonts w:ascii="Arial" w:hAnsi="Arial" w:cs="Arial"/>
          <w:b/>
          <w:i/>
          <w:sz w:val="20"/>
          <w:szCs w:val="20"/>
        </w:rPr>
        <w:t xml:space="preserve"> </w:t>
      </w:r>
      <w:r w:rsidR="00CE5B86" w:rsidRPr="00CE5B86">
        <w:rPr>
          <w:rFonts w:ascii="Arial" w:hAnsi="Arial" w:cs="Arial"/>
          <w:b/>
          <w:bCs/>
          <w:sz w:val="20"/>
          <w:szCs w:val="20"/>
        </w:rPr>
        <w:t>atklātam konkursam „</w:t>
      </w:r>
      <w:r w:rsidR="00137F6F">
        <w:rPr>
          <w:rFonts w:ascii="Arial" w:hAnsi="Arial" w:cs="Arial"/>
          <w:b/>
          <w:bCs/>
          <w:sz w:val="20"/>
          <w:szCs w:val="20"/>
        </w:rPr>
        <w:t xml:space="preserve">Vircavas pirmsskolas izglītības iestādes ēkas </w:t>
      </w:r>
      <w:r w:rsidR="00CE5B86" w:rsidRPr="00CE5B86">
        <w:rPr>
          <w:rFonts w:cs="Arial"/>
          <w:b/>
          <w:bCs/>
          <w:szCs w:val="20"/>
        </w:rPr>
        <w:t>energoefektivitātes paaugstināšana</w:t>
      </w:r>
      <w:r w:rsidR="00CE5B86" w:rsidRPr="00CE5B86">
        <w:rPr>
          <w:rFonts w:ascii="Arial" w:hAnsi="Arial" w:cs="Arial"/>
          <w:b/>
          <w:bCs/>
          <w:sz w:val="20"/>
          <w:szCs w:val="20"/>
        </w:rPr>
        <w:t xml:space="preserve">”. </w:t>
      </w:r>
    </w:p>
    <w:p w:rsidR="008F4915" w:rsidRPr="008F4915" w:rsidRDefault="008F4915" w:rsidP="008F4915">
      <w:pPr>
        <w:spacing w:after="120"/>
        <w:jc w:val="center"/>
        <w:rPr>
          <w:rFonts w:ascii="Arial" w:hAnsi="Arial" w:cs="Arial"/>
          <w:b/>
          <w:sz w:val="20"/>
          <w:szCs w:val="20"/>
        </w:rPr>
      </w:pPr>
      <w:r w:rsidRPr="008F4915">
        <w:rPr>
          <w:rFonts w:ascii="Arial" w:hAnsi="Arial" w:cs="Arial"/>
          <w:b/>
          <w:sz w:val="20"/>
          <w:szCs w:val="20"/>
        </w:rPr>
        <w:t xml:space="preserve">identifikācijas Nr. </w:t>
      </w:r>
      <w:r w:rsidR="00CA62B8">
        <w:rPr>
          <w:rFonts w:ascii="Arial" w:hAnsi="Arial" w:cs="Arial"/>
          <w:b/>
          <w:sz w:val="20"/>
          <w:szCs w:val="20"/>
        </w:rPr>
        <w:t>JNP 2014/36</w:t>
      </w:r>
      <w:r w:rsidR="00D82A41">
        <w:rPr>
          <w:rFonts w:ascii="Arial" w:hAnsi="Arial" w:cs="Arial"/>
          <w:b/>
          <w:sz w:val="20"/>
          <w:szCs w:val="20"/>
        </w:rPr>
        <w:t>/KPFI</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2"/>
        <w:gridCol w:w="6921"/>
      </w:tblGrid>
      <w:tr w:rsidR="008F4915" w:rsidRPr="008F4915" w:rsidTr="008F4915">
        <w:trPr>
          <w:cantSplit/>
        </w:trPr>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921" w:type="dxa"/>
          </w:tcPr>
          <w:p w:rsidR="008F4915" w:rsidRPr="008F4915" w:rsidRDefault="008F4915" w:rsidP="008F4915">
            <w:pPr>
              <w:spacing w:before="120" w:after="120"/>
              <w:jc w:val="both"/>
              <w:rPr>
                <w:rFonts w:ascii="Arial" w:hAnsi="Arial" w:cs="Arial"/>
                <w:b/>
                <w:sz w:val="20"/>
                <w:szCs w:val="20"/>
              </w:rPr>
            </w:pPr>
          </w:p>
        </w:tc>
      </w:tr>
      <w:tr w:rsidR="008F4915" w:rsidRPr="008F4915" w:rsidTr="008F4915">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921" w:type="dxa"/>
          </w:tcPr>
          <w:p w:rsidR="008F4915" w:rsidRPr="008F4915" w:rsidRDefault="008F4915" w:rsidP="008F4915">
            <w:pPr>
              <w:snapToGrid w:val="0"/>
              <w:spacing w:before="120" w:after="120"/>
              <w:rPr>
                <w:rFonts w:ascii="Arial" w:hAnsi="Arial" w:cs="Arial"/>
                <w:sz w:val="20"/>
                <w:szCs w:val="20"/>
              </w:rPr>
            </w:pPr>
          </w:p>
        </w:tc>
      </w:tr>
    </w:tbl>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pStyle w:val="Apakpunkts"/>
        <w:numPr>
          <w:ilvl w:val="0"/>
          <w:numId w:val="0"/>
        </w:numPr>
        <w:rPr>
          <w:rFonts w:cs="Arial"/>
          <w:b w:val="0"/>
          <w:szCs w:val="20"/>
          <w:highlight w:val="green"/>
        </w:rPr>
      </w:pPr>
    </w:p>
    <w:p w:rsidR="008F4915" w:rsidRPr="008F4915" w:rsidRDefault="008F4915" w:rsidP="008F4915">
      <w:pPr>
        <w:jc w:val="center"/>
        <w:rPr>
          <w:rFonts w:ascii="Arial" w:hAnsi="Arial" w:cs="Arial"/>
          <w:b/>
          <w:caps/>
          <w:sz w:val="20"/>
          <w:szCs w:val="20"/>
        </w:rPr>
      </w:pPr>
      <w:r w:rsidRPr="008F4915">
        <w:rPr>
          <w:rFonts w:ascii="Arial" w:hAnsi="Arial" w:cs="Arial"/>
          <w:b/>
          <w:caps/>
          <w:sz w:val="20"/>
          <w:szCs w:val="20"/>
        </w:rPr>
        <w:t>būvju, tajā skaitā arī Energobūvju objektu būvniecības/rekonstrukcijas darbu saraksts</w:t>
      </w:r>
    </w:p>
    <w:p w:rsidR="008F4915" w:rsidRPr="008F4915" w:rsidRDefault="008F4915" w:rsidP="00865023">
      <w:pPr>
        <w:pStyle w:val="Index1"/>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076"/>
        <w:gridCol w:w="1559"/>
        <w:gridCol w:w="2268"/>
        <w:gridCol w:w="2410"/>
      </w:tblGrid>
      <w:tr w:rsidR="008F4915" w:rsidRPr="008F4915" w:rsidTr="008F4915">
        <w:trPr>
          <w:cantSplit/>
          <w:trHeight w:hRule="exact" w:val="1622"/>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307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559" w:type="dxa"/>
            <w:shd w:val="clear" w:color="auto" w:fill="E5DFEC"/>
            <w:vAlign w:val="center"/>
          </w:tcPr>
          <w:p w:rsidR="008F4915" w:rsidRPr="008F4915" w:rsidRDefault="00CA62B8"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268"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410"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3076" w:type="dxa"/>
            <w:vAlign w:val="center"/>
          </w:tcPr>
          <w:p w:rsidR="008F4915" w:rsidRPr="008F4915" w:rsidRDefault="008F4915" w:rsidP="008F4915">
            <w:pPr>
              <w:pStyle w:val="BodyText"/>
              <w:jc w:val="center"/>
              <w:rPr>
                <w:rFonts w:ascii="Arial" w:hAnsi="Arial" w:cs="Arial"/>
                <w:sz w:val="20"/>
                <w:szCs w:val="20"/>
              </w:rPr>
            </w:pPr>
          </w:p>
        </w:tc>
        <w:tc>
          <w:tcPr>
            <w:tcW w:w="1559" w:type="dxa"/>
            <w:vAlign w:val="center"/>
          </w:tcPr>
          <w:p w:rsidR="008F4915" w:rsidRPr="008F4915" w:rsidRDefault="008F4915" w:rsidP="008F4915">
            <w:pPr>
              <w:pStyle w:val="BodyText"/>
              <w:jc w:val="center"/>
              <w:rPr>
                <w:rFonts w:ascii="Arial" w:hAnsi="Arial" w:cs="Arial"/>
                <w:sz w:val="20"/>
                <w:szCs w:val="20"/>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3076" w:type="dxa"/>
            <w:vAlign w:val="center"/>
          </w:tcPr>
          <w:p w:rsidR="008F4915" w:rsidRPr="008F4915" w:rsidRDefault="008F4915" w:rsidP="008F4915">
            <w:pPr>
              <w:pStyle w:val="BodyText"/>
              <w:jc w:val="center"/>
              <w:rPr>
                <w:rFonts w:ascii="Arial" w:hAnsi="Arial" w:cs="Arial"/>
                <w:sz w:val="20"/>
                <w:szCs w:val="20"/>
                <w:highlight w:val="lightGray"/>
              </w:rPr>
            </w:pPr>
          </w:p>
        </w:tc>
        <w:tc>
          <w:tcPr>
            <w:tcW w:w="155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DA3856"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color w:val="000000" w:themeColor="text1"/>
          <w:sz w:val="20"/>
          <w:szCs w:val="20"/>
        </w:rPr>
      </w:pPr>
      <w:r w:rsidRPr="003F7899">
        <w:rPr>
          <w:rFonts w:ascii="Arial" w:hAnsi="Arial" w:cs="Arial"/>
          <w:bCs/>
          <w:sz w:val="20"/>
          <w:szCs w:val="20"/>
        </w:rPr>
        <w:t>Identifikācijas Nr</w:t>
      </w:r>
      <w:r w:rsidR="0097617B">
        <w:rPr>
          <w:rFonts w:ascii="Arial" w:hAnsi="Arial" w:cs="Arial"/>
          <w:bCs/>
          <w:color w:val="000000" w:themeColor="text1"/>
          <w:sz w:val="20"/>
          <w:szCs w:val="20"/>
        </w:rPr>
        <w:t>. JNP 2014</w:t>
      </w:r>
      <w:bookmarkStart w:id="0" w:name="_GoBack"/>
      <w:bookmarkEnd w:id="0"/>
      <w:r w:rsidRPr="003F7899">
        <w:rPr>
          <w:rFonts w:ascii="Arial" w:hAnsi="Arial" w:cs="Arial"/>
          <w:bCs/>
          <w:color w:val="000000" w:themeColor="text1"/>
          <w:sz w:val="20"/>
          <w:szCs w:val="20"/>
        </w:rPr>
        <w:t>/</w:t>
      </w:r>
      <w:r w:rsidR="00DC76F9">
        <w:rPr>
          <w:rFonts w:ascii="Arial" w:hAnsi="Arial" w:cs="Arial"/>
          <w:color w:val="000000" w:themeColor="text1"/>
          <w:sz w:val="20"/>
          <w:szCs w:val="20"/>
        </w:rPr>
        <w:t>56</w:t>
      </w:r>
      <w:r w:rsidR="00D82A41">
        <w:rPr>
          <w:rFonts w:ascii="Arial" w:hAnsi="Arial" w:cs="Arial"/>
          <w:color w:val="000000" w:themeColor="text1"/>
          <w:sz w:val="20"/>
          <w:szCs w:val="20"/>
        </w:rPr>
        <w:t>/KPFI</w:t>
      </w:r>
    </w:p>
    <w:p w:rsidR="008F4915" w:rsidRDefault="008F4915" w:rsidP="008F4915">
      <w:pPr>
        <w:jc w:val="right"/>
        <w:rPr>
          <w:rFonts w:ascii="Arial" w:hAnsi="Arial" w:cs="Arial"/>
          <w:color w:val="000000" w:themeColor="text1"/>
          <w:sz w:val="20"/>
          <w:szCs w:val="20"/>
        </w:rPr>
      </w:pPr>
    </w:p>
    <w:p w:rsidR="00EA6EDB" w:rsidRPr="00EA6EDB" w:rsidRDefault="00EA6EDB" w:rsidP="00EA6EDB">
      <w:pPr>
        <w:pStyle w:val="BodyText"/>
        <w:jc w:val="center"/>
        <w:rPr>
          <w:rFonts w:ascii="Arial" w:hAnsi="Arial" w:cs="Arial"/>
          <w:sz w:val="28"/>
          <w:szCs w:val="28"/>
        </w:rPr>
      </w:pPr>
      <w:r w:rsidRPr="00EA6EDB">
        <w:rPr>
          <w:rFonts w:ascii="Arial" w:hAnsi="Arial" w:cs="Arial"/>
          <w:sz w:val="28"/>
          <w:szCs w:val="28"/>
        </w:rPr>
        <w:t>Pretendenta speciālistu saraksts</w:t>
      </w:r>
    </w:p>
    <w:tbl>
      <w:tblPr>
        <w:tblStyle w:val="TableGrid"/>
        <w:tblW w:w="9889" w:type="dxa"/>
        <w:tblLook w:val="04A0" w:firstRow="1" w:lastRow="0" w:firstColumn="1" w:lastColumn="0" w:noHBand="0" w:noVBand="1"/>
      </w:tblPr>
      <w:tblGrid>
        <w:gridCol w:w="523"/>
        <w:gridCol w:w="2599"/>
        <w:gridCol w:w="3082"/>
        <w:gridCol w:w="1829"/>
        <w:gridCol w:w="1856"/>
      </w:tblGrid>
      <w:tr w:rsidR="00EA6EDB" w:rsidRPr="00EA6EDB" w:rsidTr="007901B5">
        <w:tc>
          <w:tcPr>
            <w:tcW w:w="523"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9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3082"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82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85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B67EF6" w:rsidRDefault="00EA6EDB" w:rsidP="00EA6EDB">
      <w:pPr>
        <w:ind w:left="360"/>
        <w:rPr>
          <w:rFonts w:ascii="Arial" w:hAnsi="Arial" w:cs="Arial"/>
          <w:sz w:val="20"/>
          <w:szCs w:val="20"/>
        </w:rPr>
      </w:pPr>
      <w:r w:rsidRPr="00B67EF6">
        <w:rPr>
          <w:rFonts w:ascii="Arial" w:hAnsi="Arial" w:cs="Arial"/>
          <w:sz w:val="20"/>
          <w:szCs w:val="20"/>
        </w:rPr>
        <w:t xml:space="preserve">Pretendenta speciālists ar savu parakstu apliecina, ka nepastāv šķēršļi kādēļ </w:t>
      </w:r>
      <w:r w:rsidRPr="00B67EF6">
        <w:rPr>
          <w:rFonts w:ascii="Arial" w:hAnsi="Arial" w:cs="Arial"/>
          <w:i/>
          <w:sz w:val="20"/>
          <w:szCs w:val="20"/>
        </w:rPr>
        <w:t>attiecīgais speciālists</w:t>
      </w:r>
      <w:r w:rsidRPr="00B67EF6">
        <w:rPr>
          <w:rFonts w:ascii="Arial" w:hAnsi="Arial" w:cs="Arial"/>
          <w:sz w:val="20"/>
          <w:szCs w:val="20"/>
        </w:rPr>
        <w:t xml:space="preserve"> nevarētu piedalīties Jelgavas novada pašvaldības, Reģ. Nr. 90009118031, Pasta iela 37, Jelgava, rīkotajā atklātā konkursā </w:t>
      </w:r>
      <w:r w:rsidRPr="00B67EF6">
        <w:rPr>
          <w:rFonts w:ascii="Arial" w:hAnsi="Arial" w:cs="Arial"/>
          <w:bCs/>
          <w:sz w:val="20"/>
          <w:szCs w:val="20"/>
        </w:rPr>
        <w:t>„</w:t>
      </w:r>
      <w:r w:rsidR="00DA3856">
        <w:rPr>
          <w:rFonts w:ascii="Arial" w:hAnsi="Arial" w:cs="Arial"/>
          <w:bCs/>
          <w:sz w:val="20"/>
          <w:szCs w:val="20"/>
        </w:rPr>
        <w:t xml:space="preserve">Vircavas pirmsskolas izglītības iestādes ēkas </w:t>
      </w:r>
      <w:r w:rsidR="00CE5B86" w:rsidRPr="00B67EF6">
        <w:rPr>
          <w:rFonts w:ascii="Arial" w:hAnsi="Arial" w:cs="Arial"/>
          <w:bCs/>
          <w:sz w:val="20"/>
          <w:szCs w:val="20"/>
        </w:rPr>
        <w:t xml:space="preserve">energoefektivitātes paaugstināšana” </w:t>
      </w:r>
      <w:r w:rsidRPr="00B67EF6">
        <w:rPr>
          <w:rFonts w:ascii="Arial" w:hAnsi="Arial" w:cs="Arial"/>
          <w:sz w:val="20"/>
          <w:szCs w:val="20"/>
        </w:rPr>
        <w:t>identifikācijas Nr.</w:t>
      </w:r>
      <w:r w:rsidR="00DA3856">
        <w:rPr>
          <w:rFonts w:ascii="Arial" w:hAnsi="Arial" w:cs="Arial"/>
          <w:sz w:val="20"/>
          <w:szCs w:val="20"/>
        </w:rPr>
        <w:t xml:space="preserve"> JNP 2014/3</w:t>
      </w:r>
      <w:r w:rsidR="00266BC6">
        <w:rPr>
          <w:rFonts w:ascii="Arial" w:hAnsi="Arial" w:cs="Arial"/>
          <w:sz w:val="20"/>
          <w:szCs w:val="20"/>
        </w:rPr>
        <w:t>6</w:t>
      </w:r>
      <w:r w:rsidR="00D82A41" w:rsidRPr="00B67EF6">
        <w:rPr>
          <w:rFonts w:ascii="Arial" w:hAnsi="Arial" w:cs="Arial"/>
          <w:sz w:val="20"/>
          <w:szCs w:val="20"/>
        </w:rPr>
        <w:t>/KPFI</w:t>
      </w:r>
      <w:r w:rsidRPr="00B67EF6">
        <w:rPr>
          <w:rFonts w:ascii="Arial" w:hAnsi="Arial" w:cs="Arial"/>
          <w:color w:val="000000" w:themeColor="text1"/>
          <w:sz w:val="20"/>
          <w:szCs w:val="20"/>
        </w:rPr>
        <w:t xml:space="preserve"> </w:t>
      </w:r>
      <w:r w:rsidRPr="00B67EF6">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EA6EDB">
      <w:pPr>
        <w:rPr>
          <w:rFonts w:ascii="Arial" w:hAnsi="Arial" w:cs="Arial"/>
          <w:color w:val="FF0000"/>
          <w:sz w:val="20"/>
          <w:szCs w:val="20"/>
        </w:rPr>
      </w:pPr>
    </w:p>
    <w:p w:rsidR="00EA6EDB" w:rsidRPr="00EA6EDB" w:rsidRDefault="00EA6EDB" w:rsidP="00EA6EDB">
      <w:pPr>
        <w:spacing w:after="120"/>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790977"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790977">
        <w:rPr>
          <w:rFonts w:ascii="Arial" w:hAnsi="Arial" w:cs="Arial"/>
          <w:bCs/>
          <w:color w:val="000000" w:themeColor="text1"/>
          <w:sz w:val="20"/>
          <w:szCs w:val="20"/>
        </w:rPr>
        <w:t>. JNP 2014</w:t>
      </w:r>
      <w:r w:rsidRPr="003F7899">
        <w:rPr>
          <w:rFonts w:ascii="Arial" w:hAnsi="Arial" w:cs="Arial"/>
          <w:bCs/>
          <w:color w:val="000000" w:themeColor="text1"/>
          <w:sz w:val="20"/>
          <w:szCs w:val="20"/>
        </w:rPr>
        <w:t>/</w:t>
      </w:r>
      <w:r w:rsidR="00790977">
        <w:rPr>
          <w:rFonts w:ascii="Arial" w:hAnsi="Arial" w:cs="Arial"/>
          <w:color w:val="000000" w:themeColor="text1"/>
          <w:sz w:val="20"/>
          <w:szCs w:val="20"/>
        </w:rPr>
        <w:t>3</w:t>
      </w:r>
      <w:r w:rsidR="00266BC6">
        <w:rPr>
          <w:rFonts w:ascii="Arial" w:hAnsi="Arial" w:cs="Arial"/>
          <w:color w:val="000000" w:themeColor="text1"/>
          <w:sz w:val="20"/>
          <w:szCs w:val="20"/>
        </w:rPr>
        <w:t>6</w:t>
      </w:r>
      <w:r w:rsidR="00D82A41">
        <w:rPr>
          <w:rFonts w:ascii="Arial" w:hAnsi="Arial" w:cs="Arial"/>
          <w:color w:val="000000" w:themeColor="text1"/>
          <w:sz w:val="20"/>
          <w:szCs w:val="20"/>
        </w:rPr>
        <w:t>/KPFI</w:t>
      </w:r>
    </w:p>
    <w:p w:rsidR="00EA6EDB" w:rsidRDefault="00EA6EDB" w:rsidP="00294FCA">
      <w:pPr>
        <w:jc w:val="right"/>
        <w:rPr>
          <w:rFonts w:ascii="Arial" w:hAnsi="Arial" w:cs="Arial"/>
          <w:color w:val="000000" w:themeColor="text1"/>
          <w:sz w:val="20"/>
          <w:szCs w:val="20"/>
        </w:rPr>
      </w:pPr>
    </w:p>
    <w:p w:rsidR="00EA6EDB" w:rsidRPr="00EA6EDB" w:rsidRDefault="00EA6EDB" w:rsidP="00EA6EDB">
      <w:pPr>
        <w:keepNext/>
        <w:widowControl w:val="0"/>
        <w:suppressAutoHyphens/>
        <w:spacing w:before="240" w:after="60"/>
        <w:jc w:val="center"/>
        <w:outlineLvl w:val="0"/>
        <w:rPr>
          <w:rFonts w:ascii="Arial" w:hAnsi="Arial" w:cs="Arial"/>
          <w:b/>
          <w:color w:val="000000"/>
          <w:kern w:val="32"/>
          <w:sz w:val="20"/>
          <w:szCs w:val="20"/>
          <w:lang w:eastAsia="ar-SA"/>
        </w:rPr>
      </w:pPr>
      <w:bookmarkStart w:id="1" w:name="_Toc302980875"/>
      <w:r w:rsidRPr="00EA6EDB">
        <w:rPr>
          <w:rFonts w:ascii="Arial" w:hAnsi="Arial" w:cs="Arial"/>
          <w:b/>
          <w:color w:val="000000"/>
          <w:kern w:val="32"/>
          <w:sz w:val="20"/>
          <w:szCs w:val="20"/>
          <w:lang w:eastAsia="ar-SA"/>
        </w:rPr>
        <w:t>BŪVDARBU IZPILDĒ IESAISTĪTĀ PERSONĀLA PIEREDZES APRAKSTS (CV)</w:t>
      </w:r>
      <w:bookmarkEnd w:id="1"/>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Statuss būvdarbu 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Augstākā izglītība: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w:t>
      </w:r>
      <w:proofErr w:type="spellStart"/>
      <w:r w:rsidRPr="00EA6EDB">
        <w:rPr>
          <w:rFonts w:ascii="Arial" w:hAnsi="Arial" w:cs="Arial"/>
          <w:iCs/>
          <w:color w:val="000000"/>
          <w:sz w:val="20"/>
          <w:szCs w:val="20"/>
          <w:lang w:eastAsia="ar-SA"/>
        </w:rPr>
        <w:t>serifikāts</w:t>
      </w:r>
      <w:proofErr w:type="spellEnd"/>
      <w:r w:rsidRPr="00EA6EDB">
        <w:rPr>
          <w:rFonts w:ascii="Arial" w:hAnsi="Arial" w:cs="Arial"/>
          <w:iCs/>
          <w:color w:val="000000"/>
          <w:sz w:val="20"/>
          <w:szCs w:val="20"/>
          <w:lang w:eastAsia="ar-SA"/>
        </w:rPr>
        <w:t xml:space="preserve">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 xml:space="preserve">Dalība </w:t>
      </w:r>
      <w:proofErr w:type="spellStart"/>
      <w:r w:rsidRPr="00EA6EDB">
        <w:rPr>
          <w:rFonts w:ascii="Arial" w:hAnsi="Arial" w:cs="Arial"/>
          <w:b/>
          <w:color w:val="000000"/>
          <w:sz w:val="20"/>
          <w:szCs w:val="20"/>
          <w:lang w:eastAsia="ar-SA"/>
        </w:rPr>
        <w:t>profesionalās</w:t>
      </w:r>
      <w:proofErr w:type="spellEnd"/>
      <w:r w:rsidRPr="00EA6EDB">
        <w:rPr>
          <w:rFonts w:ascii="Arial" w:hAnsi="Arial" w:cs="Arial"/>
          <w:b/>
          <w:color w:val="000000"/>
          <w:sz w:val="20"/>
          <w:szCs w:val="20"/>
          <w:lang w:eastAsia="ar-SA"/>
        </w:rPr>
        <w:t xml:space="preserve"> organizācijās:</w:t>
      </w:r>
    </w:p>
    <w:p w:rsidR="00EA6EDB" w:rsidRPr="00EA6EDB" w:rsidRDefault="00EA6EDB" w:rsidP="00EA6EDB">
      <w:pPr>
        <w:widowControl w:val="0"/>
        <w:suppressAutoHyphens/>
        <w:jc w:val="both"/>
        <w:rPr>
          <w:rFonts w:ascii="Arial" w:hAnsi="Arial" w:cs="Arial"/>
          <w:i/>
          <w:color w:val="000000"/>
          <w:sz w:val="20"/>
          <w:szCs w:val="20"/>
          <w:lang w:eastAsia="ar-SA"/>
        </w:rPr>
      </w:pPr>
      <w:r w:rsidRPr="00EA6EDB">
        <w:rPr>
          <w:rFonts w:ascii="Arial" w:hAnsi="Arial" w:cs="Arial"/>
          <w:iCs/>
          <w:color w:val="000000"/>
          <w:sz w:val="20"/>
          <w:szCs w:val="20"/>
          <w:lang w:eastAsia="ar-SA"/>
        </w:rPr>
        <w:t>Informācija par dalību profesionālās organizācijas saistībā ar iepirkuma priekšmetu.</w:t>
      </w:r>
    </w:p>
    <w:p w:rsidR="00EA6EDB" w:rsidRPr="00EA6EDB" w:rsidRDefault="00EA6EDB" w:rsidP="00EA6EDB">
      <w:pPr>
        <w:widowControl w:val="0"/>
        <w:suppressAutoHyphens/>
        <w:rPr>
          <w:rFonts w:ascii="Arial" w:hAnsi="Arial" w:cs="Arial"/>
          <w:color w:val="000000"/>
          <w:sz w:val="20"/>
          <w:szCs w:val="20"/>
          <w:lang w:eastAsia="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sertifikāts, Nr.</w:t>
            </w:r>
          </w:p>
        </w:tc>
      </w:tr>
      <w:tr w:rsidR="00EA6EDB" w:rsidRPr="00EA6EDB" w:rsidTr="007901B5">
        <w:tc>
          <w:tcPr>
            <w:tcW w:w="1985" w:type="dxa"/>
          </w:tcPr>
          <w:p w:rsidR="00EA6EDB" w:rsidRPr="00EA6EDB" w:rsidRDefault="00EA6EDB" w:rsidP="00EA6EDB">
            <w:pPr>
              <w:widowControl w:val="0"/>
              <w:suppressAutoHyphens/>
              <w:rPr>
                <w:rFonts w:ascii="Arial" w:hAnsi="Arial" w:cs="Arial"/>
                <w:bCs/>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bCs/>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bCs/>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darba vietu / projektu nosaukumus, veiktos pienākumus un sasniegtos rezultātus.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Darba vietas</w:t>
            </w:r>
            <w:r w:rsidR="00821D04">
              <w:rPr>
                <w:rFonts w:ascii="Arial" w:hAnsi="Arial" w:cs="Arial"/>
                <w:bCs/>
                <w:color w:val="000000"/>
                <w:sz w:val="20"/>
                <w:szCs w:val="20"/>
                <w:lang w:eastAsia="ar-SA"/>
              </w:rPr>
              <w:t>,</w:t>
            </w:r>
            <w:r w:rsidRPr="00EA6EDB">
              <w:rPr>
                <w:rFonts w:ascii="Arial" w:hAnsi="Arial" w:cs="Arial"/>
                <w:bCs/>
                <w:color w:val="000000"/>
                <w:sz w:val="20"/>
                <w:szCs w:val="20"/>
                <w:lang w:eastAsia="ar-SA"/>
              </w:rPr>
              <w:t xml:space="preserve"> vai projekta nosaukums, kontaktinformācija</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Veiktie pienākumi, sasniegtie rezultāti</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(CV jānorāda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Valodu prasmes:</w:t>
      </w:r>
    </w:p>
    <w:p w:rsidR="00EA6EDB" w:rsidRPr="00EA6EDB" w:rsidRDefault="00EA6EDB" w:rsidP="00EA6EDB">
      <w:pPr>
        <w:widowControl w:val="0"/>
        <w:suppressAutoHyphens/>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Katrai valodai norāda zināšanu līmeni: teicami, labi, viduvēji vai vāji. </w:t>
      </w:r>
    </w:p>
    <w:tbl>
      <w:tblPr>
        <w:tblW w:w="6237" w:type="dxa"/>
        <w:tblInd w:w="108" w:type="dxa"/>
        <w:tblLayout w:type="fixed"/>
        <w:tblLook w:val="01E0" w:firstRow="1" w:lastRow="1" w:firstColumn="1" w:lastColumn="1" w:noHBand="0" w:noVBand="0"/>
      </w:tblPr>
      <w:tblGrid>
        <w:gridCol w:w="2835"/>
        <w:gridCol w:w="3402"/>
      </w:tblGrid>
      <w:tr w:rsidR="00EA6EDB" w:rsidRPr="00EA6EDB" w:rsidTr="007901B5">
        <w:trPr>
          <w:cantSplit/>
          <w:trHeight w:val="289"/>
        </w:trPr>
        <w:tc>
          <w:tcPr>
            <w:tcW w:w="2835"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Valoda</w:t>
            </w:r>
          </w:p>
        </w:tc>
        <w:tc>
          <w:tcPr>
            <w:tcW w:w="3402"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Zināšanu līmenis</w:t>
            </w:r>
          </w:p>
        </w:tc>
      </w:tr>
      <w:tr w:rsidR="00EA6EDB" w:rsidRPr="00EA6EDB" w:rsidTr="007901B5">
        <w:tc>
          <w:tcPr>
            <w:tcW w:w="2835"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2835"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Citas kompetences, prasmes un iemaņas</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spacing w:before="120" w:after="120"/>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Nosaukt. </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Es, apakšā parakstījies (-</w:t>
      </w:r>
      <w:proofErr w:type="spellStart"/>
      <w:r w:rsidRPr="00EA6EDB">
        <w:rPr>
          <w:rFonts w:ascii="Arial" w:hAnsi="Arial" w:cs="Arial"/>
          <w:color w:val="000000"/>
          <w:sz w:val="20"/>
          <w:szCs w:val="20"/>
          <w:lang w:eastAsia="ar-SA"/>
        </w:rPr>
        <w:t>usies</w:t>
      </w:r>
      <w:proofErr w:type="spellEnd"/>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EA6EDB">
      <w:pPr>
        <w:widowControl w:val="0"/>
        <w:numPr>
          <w:ilvl w:val="0"/>
          <w:numId w:val="30"/>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EA6EDB">
      <w:pPr>
        <w:widowControl w:val="0"/>
        <w:numPr>
          <w:ilvl w:val="0"/>
          <w:numId w:val="30"/>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proofErr w:type="gramStart"/>
      <w:r w:rsidRPr="00EA6EDB">
        <w:rPr>
          <w:rFonts w:ascii="Arial" w:hAnsi="Arial" w:cs="Arial"/>
          <w:color w:val="000000"/>
          <w:sz w:val="20"/>
          <w:szCs w:val="20"/>
          <w:lang w:eastAsia="ar-SA"/>
        </w:rPr>
        <w:t>(</w:t>
      </w:r>
      <w:proofErr w:type="gramEnd"/>
      <w:r w:rsidRPr="00EA6EDB">
        <w:rPr>
          <w:rFonts w:ascii="Arial" w:hAnsi="Arial" w:cs="Arial"/>
          <w:color w:val="000000"/>
          <w:sz w:val="20"/>
          <w:szCs w:val="20"/>
          <w:lang w:eastAsia="ar-SA"/>
        </w:rPr>
        <w:t xml:space="preserve">Iepirkuma identifikācijas Nr. </w:t>
      </w:r>
      <w:r w:rsidR="00790977">
        <w:rPr>
          <w:rFonts w:ascii="Arial" w:hAnsi="Arial" w:cs="Arial"/>
          <w:color w:val="000000"/>
          <w:sz w:val="20"/>
          <w:szCs w:val="20"/>
          <w:lang w:eastAsia="ar-SA"/>
        </w:rPr>
        <w:t>JNP 2014/3</w:t>
      </w:r>
      <w:r w:rsidR="00266BC6">
        <w:rPr>
          <w:rFonts w:ascii="Arial" w:hAnsi="Arial" w:cs="Arial"/>
          <w:color w:val="000000"/>
          <w:sz w:val="20"/>
          <w:szCs w:val="20"/>
          <w:lang w:eastAsia="ar-SA"/>
        </w:rPr>
        <w:t>6</w:t>
      </w:r>
      <w:r w:rsidR="00D82A41">
        <w:rPr>
          <w:rFonts w:ascii="Arial" w:hAnsi="Arial" w:cs="Arial"/>
          <w:color w:val="000000"/>
          <w:sz w:val="20"/>
          <w:szCs w:val="20"/>
          <w:lang w:eastAsia="ar-SA"/>
        </w:rPr>
        <w:t>/KPFI</w:t>
      </w:r>
      <w:r w:rsidRPr="00EA6EDB">
        <w:rPr>
          <w:rFonts w:ascii="Arial" w:hAnsi="Arial" w:cs="Arial"/>
          <w:color w:val="000000"/>
          <w:sz w:val="20"/>
          <w:szCs w:val="20"/>
          <w:lang w:eastAsia="ar-SA"/>
        </w:rPr>
        <w:t>.</w:t>
      </w:r>
    </w:p>
    <w:p w:rsidR="00EA6EDB" w:rsidRPr="00EA6EDB" w:rsidRDefault="00EA6EDB" w:rsidP="00EA6EDB">
      <w:pPr>
        <w:widowControl w:val="0"/>
        <w:numPr>
          <w:ilvl w:val="0"/>
          <w:numId w:val="30"/>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EA6EDB">
      <w:pPr>
        <w:widowControl w:val="0"/>
        <w:numPr>
          <w:ilvl w:val="0"/>
          <w:numId w:val="30"/>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EA6EDB">
      <w:pPr>
        <w:widowControl w:val="0"/>
        <w:numPr>
          <w:ilvl w:val="1"/>
          <w:numId w:val="31"/>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EA6EDB">
      <w:pPr>
        <w:widowControl w:val="0"/>
        <w:numPr>
          <w:ilvl w:val="1"/>
          <w:numId w:val="31"/>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EA6EDB">
      <w:pPr>
        <w:widowControl w:val="0"/>
        <w:numPr>
          <w:ilvl w:val="1"/>
          <w:numId w:val="31"/>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EA6EDB">
      <w:pPr>
        <w:widowControl w:val="0"/>
        <w:numPr>
          <w:ilvl w:val="1"/>
          <w:numId w:val="31"/>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768"/>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790977" w:rsidP="00BC4166">
      <w:pPr>
        <w:jc w:val="right"/>
        <w:rPr>
          <w:rFonts w:ascii="Arial" w:hAnsi="Arial" w:cs="Arial"/>
          <w:b/>
          <w:color w:val="00000A"/>
          <w:sz w:val="20"/>
          <w:szCs w:val="20"/>
        </w:rPr>
      </w:pPr>
      <w:r>
        <w:rPr>
          <w:rFonts w:ascii="Arial" w:hAnsi="Arial" w:cs="Arial"/>
          <w:b/>
          <w:color w:val="00000A"/>
          <w:sz w:val="20"/>
          <w:szCs w:val="20"/>
        </w:rPr>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790977">
        <w:rPr>
          <w:rFonts w:ascii="Arial" w:hAnsi="Arial" w:cs="Arial"/>
          <w:bCs/>
          <w:color w:val="000000" w:themeColor="text1"/>
          <w:sz w:val="20"/>
          <w:szCs w:val="20"/>
        </w:rPr>
        <w:t>. JNP 2014</w:t>
      </w:r>
      <w:r w:rsidRPr="003F7899">
        <w:rPr>
          <w:rFonts w:ascii="Arial" w:hAnsi="Arial" w:cs="Arial"/>
          <w:bCs/>
          <w:color w:val="000000" w:themeColor="text1"/>
          <w:sz w:val="20"/>
          <w:szCs w:val="20"/>
        </w:rPr>
        <w:t>/</w:t>
      </w:r>
      <w:r w:rsidR="00790977">
        <w:rPr>
          <w:rFonts w:ascii="Arial" w:hAnsi="Arial" w:cs="Arial"/>
          <w:color w:val="000000" w:themeColor="text1"/>
          <w:sz w:val="20"/>
          <w:szCs w:val="20"/>
        </w:rPr>
        <w:t>3</w:t>
      </w:r>
      <w:r w:rsidR="00266BC6">
        <w:rPr>
          <w:rFonts w:ascii="Arial" w:hAnsi="Arial" w:cs="Arial"/>
          <w:color w:val="000000" w:themeColor="text1"/>
          <w:sz w:val="20"/>
          <w:szCs w:val="20"/>
        </w:rPr>
        <w:t>6</w:t>
      </w:r>
      <w:r w:rsidR="00D82A41">
        <w:rPr>
          <w:rFonts w:ascii="Arial" w:hAnsi="Arial" w:cs="Arial"/>
          <w:color w:val="000000" w:themeColor="text1"/>
          <w:sz w:val="20"/>
          <w:szCs w:val="20"/>
        </w:rPr>
        <w:t>/KPFI</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spacing w:after="120"/>
        <w:jc w:val="center"/>
        <w:rPr>
          <w:rFonts w:ascii="Arial" w:hAnsi="Arial" w:cs="Arial"/>
          <w:b/>
          <w:bCs/>
          <w:sz w:val="20"/>
          <w:szCs w:val="20"/>
        </w:rPr>
      </w:pPr>
      <w:r w:rsidRPr="00BC4166">
        <w:rPr>
          <w:rFonts w:ascii="Arial" w:hAnsi="Arial" w:cs="Arial"/>
          <w:b/>
          <w:bCs/>
          <w:sz w:val="20"/>
          <w:szCs w:val="20"/>
        </w:rPr>
        <w:t>APAKŠUZŅĒMĒJIEM NODODAMO DARBU SARAKSTS</w:t>
      </w:r>
    </w:p>
    <w:p w:rsidR="00BC4166" w:rsidRPr="00CE5B86" w:rsidRDefault="00CE5B86" w:rsidP="00BC4166">
      <w:pPr>
        <w:spacing w:after="120"/>
        <w:jc w:val="center"/>
        <w:rPr>
          <w:rFonts w:ascii="Arial" w:hAnsi="Arial" w:cs="Arial"/>
          <w:b/>
          <w:sz w:val="20"/>
          <w:szCs w:val="20"/>
        </w:rPr>
      </w:pPr>
      <w:r w:rsidRPr="00CE5B86">
        <w:rPr>
          <w:rFonts w:ascii="Arial" w:hAnsi="Arial" w:cs="Arial"/>
          <w:b/>
          <w:bCs/>
          <w:sz w:val="20"/>
          <w:szCs w:val="20"/>
        </w:rPr>
        <w:t>atklātam konkursam „</w:t>
      </w:r>
      <w:r w:rsidR="00790977">
        <w:rPr>
          <w:rFonts w:cs="Arial"/>
          <w:b/>
          <w:bCs/>
          <w:szCs w:val="20"/>
        </w:rPr>
        <w:t>Vircavas pirmsskolas izglītības iestādes ēkas</w:t>
      </w:r>
      <w:r w:rsidRPr="00CE5B86">
        <w:rPr>
          <w:rFonts w:cs="Arial"/>
          <w:b/>
          <w:bCs/>
          <w:szCs w:val="20"/>
        </w:rPr>
        <w:t xml:space="preserve"> energoefektivitātes paaugstināšana</w:t>
      </w:r>
      <w:r>
        <w:rPr>
          <w:rFonts w:cs="Arial"/>
          <w:b/>
          <w:bCs/>
          <w:szCs w:val="20"/>
        </w:rPr>
        <w:t>”</w:t>
      </w:r>
      <w:r w:rsidR="00BC4166" w:rsidRPr="00BC4166">
        <w:rPr>
          <w:rFonts w:ascii="Arial" w:hAnsi="Arial" w:cs="Arial"/>
          <w:b/>
          <w:bCs/>
          <w:i/>
          <w:sz w:val="20"/>
          <w:szCs w:val="20"/>
        </w:rPr>
        <w:t xml:space="preserve"> </w:t>
      </w:r>
      <w:r w:rsidR="00BC4166" w:rsidRPr="00BC4166">
        <w:rPr>
          <w:rFonts w:ascii="Arial" w:hAnsi="Arial" w:cs="Arial"/>
          <w:b/>
          <w:sz w:val="20"/>
          <w:szCs w:val="20"/>
        </w:rPr>
        <w:t>identifikācijas Nr.</w:t>
      </w:r>
      <w:r w:rsidR="00BC4166" w:rsidRPr="00BC4166">
        <w:rPr>
          <w:rFonts w:ascii="Arial" w:hAnsi="Arial" w:cs="Arial"/>
          <w:sz w:val="20"/>
          <w:szCs w:val="20"/>
        </w:rPr>
        <w:t xml:space="preserve"> </w:t>
      </w:r>
      <w:r w:rsidR="00790977">
        <w:rPr>
          <w:rFonts w:ascii="Arial" w:hAnsi="Arial" w:cs="Arial"/>
          <w:b/>
          <w:sz w:val="20"/>
          <w:szCs w:val="20"/>
        </w:rPr>
        <w:t>JNP 2014/3</w:t>
      </w:r>
      <w:r w:rsidR="00266BC6">
        <w:rPr>
          <w:rFonts w:ascii="Arial" w:hAnsi="Arial" w:cs="Arial"/>
          <w:b/>
          <w:sz w:val="20"/>
          <w:szCs w:val="20"/>
        </w:rPr>
        <w:t>6</w:t>
      </w:r>
      <w:r w:rsidR="00D82A41" w:rsidRPr="00CE5B86">
        <w:rPr>
          <w:rFonts w:ascii="Arial" w:hAnsi="Arial" w:cs="Arial"/>
          <w:b/>
          <w:sz w:val="20"/>
          <w:szCs w:val="20"/>
        </w:rPr>
        <w:t>/KPFI</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Nododamo darbu apjoms (% no Būvniecības 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E7611D" w:rsidRDefault="00E7611D"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2B24A8" w:rsidP="00BC4166">
      <w:pPr>
        <w:jc w:val="right"/>
        <w:rPr>
          <w:rFonts w:ascii="Arial" w:hAnsi="Arial" w:cs="Arial"/>
          <w:b/>
          <w:color w:val="00000A"/>
          <w:sz w:val="20"/>
          <w:szCs w:val="20"/>
        </w:rPr>
      </w:pPr>
      <w:r>
        <w:rPr>
          <w:rFonts w:ascii="Arial" w:hAnsi="Arial" w:cs="Arial"/>
          <w:b/>
          <w:color w:val="00000A"/>
          <w:sz w:val="20"/>
          <w:szCs w:val="20"/>
        </w:rPr>
        <w:lastRenderedPageBreak/>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2B24A8">
        <w:rPr>
          <w:rFonts w:ascii="Arial" w:hAnsi="Arial" w:cs="Arial"/>
          <w:bCs/>
          <w:color w:val="000000" w:themeColor="text1"/>
          <w:sz w:val="20"/>
          <w:szCs w:val="20"/>
        </w:rPr>
        <w:t>. JNP 2014</w:t>
      </w:r>
      <w:r w:rsidRPr="003F7899">
        <w:rPr>
          <w:rFonts w:ascii="Arial" w:hAnsi="Arial" w:cs="Arial"/>
          <w:bCs/>
          <w:color w:val="000000" w:themeColor="text1"/>
          <w:sz w:val="20"/>
          <w:szCs w:val="20"/>
        </w:rPr>
        <w:t>/</w:t>
      </w:r>
      <w:r w:rsidR="002B24A8">
        <w:rPr>
          <w:rFonts w:ascii="Arial" w:hAnsi="Arial" w:cs="Arial"/>
          <w:color w:val="000000" w:themeColor="text1"/>
          <w:sz w:val="20"/>
          <w:szCs w:val="20"/>
        </w:rPr>
        <w:t>3</w:t>
      </w:r>
      <w:r w:rsidR="00266BC6">
        <w:rPr>
          <w:rFonts w:ascii="Arial" w:hAnsi="Arial" w:cs="Arial"/>
          <w:color w:val="000000" w:themeColor="text1"/>
          <w:sz w:val="20"/>
          <w:szCs w:val="20"/>
        </w:rPr>
        <w:t>6</w:t>
      </w:r>
      <w:r w:rsidR="00D82A41">
        <w:rPr>
          <w:rFonts w:ascii="Arial" w:hAnsi="Arial" w:cs="Arial"/>
          <w:color w:val="000000" w:themeColor="text1"/>
          <w:sz w:val="20"/>
          <w:szCs w:val="20"/>
        </w:rPr>
        <w:t>/KPFI</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BC4166" w:rsidRPr="00BC4166" w:rsidRDefault="00BC4166" w:rsidP="00BC4166">
      <w:pPr>
        <w:pStyle w:val="Apakpunkts"/>
        <w:numPr>
          <w:ilvl w:val="0"/>
          <w:numId w:val="0"/>
        </w:numPr>
        <w:shd w:val="clear" w:color="auto" w:fill="FFFFFF"/>
        <w:rPr>
          <w:rFonts w:cs="Arial"/>
          <w:szCs w:val="20"/>
        </w:rPr>
      </w:pPr>
    </w:p>
    <w:p w:rsidR="00CE5B86" w:rsidRPr="00CE5B86" w:rsidRDefault="00CE5B86" w:rsidP="00CE5B86">
      <w:pPr>
        <w:spacing w:after="120"/>
        <w:jc w:val="center"/>
        <w:rPr>
          <w:rFonts w:ascii="Arial" w:hAnsi="Arial" w:cs="Arial"/>
          <w:b/>
          <w:sz w:val="20"/>
          <w:szCs w:val="20"/>
        </w:rPr>
      </w:pPr>
      <w:r w:rsidRPr="00CE5B86">
        <w:rPr>
          <w:rFonts w:ascii="Arial" w:hAnsi="Arial" w:cs="Arial"/>
          <w:b/>
          <w:bCs/>
          <w:sz w:val="20"/>
          <w:szCs w:val="20"/>
        </w:rPr>
        <w:t>atklātam konkursam „</w:t>
      </w:r>
      <w:r w:rsidR="002B24A8">
        <w:rPr>
          <w:rFonts w:cs="Arial"/>
          <w:b/>
          <w:bCs/>
          <w:szCs w:val="20"/>
        </w:rPr>
        <w:t>Vircavas pirmsskolas izglītības iestādes ēkas</w:t>
      </w:r>
      <w:r w:rsidRPr="00CE5B86">
        <w:rPr>
          <w:rFonts w:cs="Arial"/>
          <w:b/>
          <w:bCs/>
          <w:szCs w:val="20"/>
        </w:rPr>
        <w:t xml:space="preserve"> energoefektivitātes paaugstināšana</w:t>
      </w:r>
      <w:r>
        <w:rPr>
          <w:rFonts w:cs="Arial"/>
          <w:b/>
          <w:bCs/>
          <w:szCs w:val="20"/>
        </w:rPr>
        <w:t>”</w:t>
      </w:r>
      <w:r w:rsidRPr="00BC4166">
        <w:rPr>
          <w:rFonts w:ascii="Arial" w:hAnsi="Arial" w:cs="Arial"/>
          <w:b/>
          <w:bCs/>
          <w:i/>
          <w:sz w:val="20"/>
          <w:szCs w:val="20"/>
        </w:rPr>
        <w:t xml:space="preserve"> </w:t>
      </w:r>
      <w:r w:rsidRPr="00BC4166">
        <w:rPr>
          <w:rFonts w:ascii="Arial" w:hAnsi="Arial" w:cs="Arial"/>
          <w:b/>
          <w:sz w:val="20"/>
          <w:szCs w:val="20"/>
        </w:rPr>
        <w:t>identifikācijas Nr.</w:t>
      </w:r>
      <w:r w:rsidRPr="00BC4166">
        <w:rPr>
          <w:rFonts w:ascii="Arial" w:hAnsi="Arial" w:cs="Arial"/>
          <w:sz w:val="20"/>
          <w:szCs w:val="20"/>
        </w:rPr>
        <w:t xml:space="preserve"> </w:t>
      </w:r>
      <w:r w:rsidR="002B24A8">
        <w:rPr>
          <w:rFonts w:ascii="Arial" w:hAnsi="Arial" w:cs="Arial"/>
          <w:b/>
          <w:sz w:val="20"/>
          <w:szCs w:val="20"/>
        </w:rPr>
        <w:t>JNP 2014/3</w:t>
      </w:r>
      <w:r w:rsidR="00266BC6">
        <w:rPr>
          <w:rFonts w:ascii="Arial" w:hAnsi="Arial" w:cs="Arial"/>
          <w:b/>
          <w:sz w:val="20"/>
          <w:szCs w:val="20"/>
        </w:rPr>
        <w:t>6</w:t>
      </w:r>
      <w:r w:rsidRPr="00CE5B86">
        <w:rPr>
          <w:rFonts w:ascii="Arial" w:hAnsi="Arial" w:cs="Arial"/>
          <w:b/>
          <w:sz w:val="20"/>
          <w:szCs w:val="20"/>
        </w:rPr>
        <w:t>/KPFI</w:t>
      </w:r>
    </w:p>
    <w:p w:rsidR="00BC4166" w:rsidRPr="00CE5B86" w:rsidRDefault="00BC4166" w:rsidP="00BC4166">
      <w:pPr>
        <w:pStyle w:val="Rindkopa"/>
        <w:shd w:val="clear" w:color="auto" w:fill="FFFFFF"/>
        <w:ind w:left="0" w:firstLine="720"/>
        <w:rPr>
          <w:rFonts w:cs="Arial"/>
          <w:b/>
          <w:szCs w:val="20"/>
        </w:rPr>
      </w:pP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BC4166">
      <w:pPr>
        <w:pStyle w:val="Rindkopa"/>
        <w:numPr>
          <w:ilvl w:val="0"/>
          <w:numId w:val="32"/>
        </w:numPr>
        <w:shd w:val="clear" w:color="auto" w:fill="FFFFFF"/>
        <w:suppressAutoHyphens/>
        <w:spacing w:line="100" w:lineRule="atLeast"/>
        <w:rPr>
          <w:rFonts w:cs="Arial"/>
          <w:szCs w:val="20"/>
        </w:rPr>
      </w:pPr>
      <w:r w:rsidRPr="00BC4166">
        <w:rPr>
          <w:rFonts w:cs="Arial"/>
          <w:szCs w:val="20"/>
        </w:rPr>
        <w:t>piekrīt piedalīties Jelgavas novada pašvaldības, Reģ.</w:t>
      </w:r>
      <w:r w:rsidR="009E57A4">
        <w:rPr>
          <w:rFonts w:cs="Arial"/>
          <w:szCs w:val="20"/>
        </w:rPr>
        <w:t xml:space="preserve"> </w:t>
      </w:r>
      <w:r w:rsidRPr="00BC4166">
        <w:rPr>
          <w:rFonts w:cs="Arial"/>
          <w:szCs w:val="20"/>
        </w:rPr>
        <w:t xml:space="preserve">Nr. 90009118031, Pasta iela 37, Jelgava, LV-3001 (turpmāk – Pasūtītājs) (turpmāk – Pasūtītājs) organizētajā atklātajā konkursā </w:t>
      </w:r>
      <w:r w:rsidRPr="00BC4166">
        <w:rPr>
          <w:rFonts w:cs="Arial"/>
          <w:bCs/>
          <w:szCs w:val="20"/>
        </w:rPr>
        <w:t>„</w:t>
      </w:r>
      <w:r w:rsidR="002B24A8">
        <w:rPr>
          <w:rFonts w:cs="Arial"/>
          <w:bCs/>
          <w:szCs w:val="20"/>
        </w:rPr>
        <w:t xml:space="preserve">Vircavas pirmsskolas izglītības iestādes ēkas </w:t>
      </w:r>
      <w:r w:rsidR="00CE5B86" w:rsidRPr="00CE5B86">
        <w:rPr>
          <w:rFonts w:cs="Arial"/>
          <w:bCs/>
          <w:szCs w:val="20"/>
        </w:rPr>
        <w:t>energoefektivitātes paaugstināšana</w:t>
      </w:r>
      <w:r w:rsidR="00CE5B86">
        <w:rPr>
          <w:rFonts w:cs="Arial"/>
          <w:bCs/>
          <w:szCs w:val="20"/>
        </w:rPr>
        <w:t xml:space="preserve">” </w:t>
      </w:r>
      <w:r w:rsidRPr="00BC4166">
        <w:rPr>
          <w:rFonts w:cs="Arial"/>
          <w:szCs w:val="20"/>
        </w:rPr>
        <w:t>(ID Nr.</w:t>
      </w:r>
      <w:r w:rsidR="002B24A8">
        <w:rPr>
          <w:rFonts w:cs="Arial"/>
          <w:szCs w:val="20"/>
        </w:rPr>
        <w:t xml:space="preserve"> JNP 2014/3</w:t>
      </w:r>
      <w:r w:rsidR="00266BC6">
        <w:rPr>
          <w:rFonts w:cs="Arial"/>
          <w:szCs w:val="20"/>
        </w:rPr>
        <w:t>6</w:t>
      </w:r>
      <w:r w:rsidR="006B79E3">
        <w:rPr>
          <w:rFonts w:cs="Arial"/>
          <w:szCs w:val="20"/>
        </w:rPr>
        <w:t>/KPFI</w:t>
      </w:r>
      <w:r w:rsidRPr="00BC4166">
        <w:rPr>
          <w:rFonts w:cs="Arial"/>
          <w:szCs w:val="20"/>
        </w:rPr>
        <w:t xml:space="preserve">) kā </w:t>
      </w:r>
      <w:r w:rsidRPr="00BC4166">
        <w:rPr>
          <w:rFonts w:cs="Arial"/>
          <w:color w:val="000000" w:themeColor="text1"/>
          <w:szCs w:val="20"/>
        </w:rPr>
        <w:t xml:space="preserve">&lt;Pretendenta nosaukums, reģistrācijas numurs un adrese&gt; </w:t>
      </w:r>
      <w:r w:rsidRPr="00BC4166">
        <w:rPr>
          <w:rFonts w:cs="Arial"/>
          <w:szCs w:val="20"/>
        </w:rPr>
        <w:t>(turpmāk – Pretendents) apakšuzņēmēji, kā arī</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BC4166">
      <w:pPr>
        <w:pStyle w:val="Rindkopa"/>
        <w:numPr>
          <w:ilvl w:val="0"/>
          <w:numId w:val="32"/>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r w:rsidRPr="00BC4166">
        <w:rPr>
          <w:rFonts w:cs="Arial"/>
          <w:szCs w:val="20"/>
        </w:rPr>
        <w:t>[veikt šādus būvniecības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būvniecības darbu apraksts atbilstoši Apakšuzņēmējiem nododamo būvniecības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i/>
          <w:color w:val="000000" w:themeColor="text1"/>
          <w:szCs w:val="20"/>
        </w:rPr>
      </w:pPr>
      <w:r w:rsidRPr="00BC4166">
        <w:rPr>
          <w:rFonts w:cs="Arial"/>
          <w:color w:val="000000" w:themeColor="text1"/>
          <w:szCs w:val="20"/>
        </w:rPr>
        <w:t>/</w:t>
      </w:r>
      <w:proofErr w:type="spellStart"/>
      <w:r w:rsidRPr="00BC4166">
        <w:rPr>
          <w:rFonts w:cs="Arial"/>
          <w:i/>
          <w:color w:val="000000" w:themeColor="text1"/>
          <w:szCs w:val="20"/>
        </w:rPr>
        <w:t>Paraksttiesīgās</w:t>
      </w:r>
      <w:proofErr w:type="spellEnd"/>
      <w:r w:rsidRPr="00BC4166">
        <w:rPr>
          <w:rFonts w:cs="Arial"/>
          <w:i/>
          <w:color w:val="000000" w:themeColor="text1"/>
          <w:szCs w:val="20"/>
        </w:rPr>
        <w:t xml:space="preserve"> personas amata nosaukums, vārds un uzvārds</w:t>
      </w:r>
    </w:p>
    <w:p w:rsidR="00BC4166" w:rsidRPr="00BC4166" w:rsidRDefault="00BC4166" w:rsidP="00BC4166">
      <w:pPr>
        <w:pStyle w:val="Rindkopa"/>
        <w:shd w:val="clear" w:color="auto" w:fill="FFFFFF"/>
        <w:spacing w:after="120"/>
        <w:ind w:left="0"/>
        <w:rPr>
          <w:rFonts w:cs="Arial"/>
          <w:color w:val="000000" w:themeColor="text1"/>
          <w:szCs w:val="20"/>
        </w:rPr>
      </w:pPr>
      <w:r w:rsidRPr="00BC4166">
        <w:rPr>
          <w:rFonts w:cs="Arial"/>
          <w:i/>
          <w:color w:val="000000" w:themeColor="text1"/>
          <w:szCs w:val="20"/>
        </w:rPr>
        <w:t>/</w:t>
      </w:r>
      <w:proofErr w:type="spellStart"/>
      <w:r w:rsidRPr="00BC4166">
        <w:rPr>
          <w:rFonts w:cs="Arial"/>
          <w:i/>
          <w:color w:val="000000" w:themeColor="text1"/>
          <w:szCs w:val="20"/>
        </w:rPr>
        <w:t>Paraksttiesīgās</w:t>
      </w:r>
      <w:proofErr w:type="spellEnd"/>
      <w:r w:rsidRPr="00BC4166">
        <w:rPr>
          <w:rFonts w:cs="Arial"/>
          <w:i/>
          <w:color w:val="000000" w:themeColor="text1"/>
          <w:szCs w:val="20"/>
        </w:rPr>
        <w:t xml:space="preserve"> personas paraksts</w:t>
      </w:r>
      <w:r w:rsidRPr="00BC4166">
        <w:rPr>
          <w:rFonts w:cs="Arial"/>
          <w:color w:val="000000" w:themeColor="text1"/>
          <w:szCs w:val="20"/>
        </w:rPr>
        <w:t>/</w:t>
      </w: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3F7899" w:rsidRDefault="00BC4166" w:rsidP="00BC4166">
      <w:pPr>
        <w:jc w:val="right"/>
        <w:rPr>
          <w:rFonts w:ascii="Arial" w:hAnsi="Arial" w:cs="Arial"/>
          <w:b/>
          <w:color w:val="00000A"/>
          <w:sz w:val="20"/>
          <w:szCs w:val="20"/>
        </w:rPr>
      </w:pPr>
      <w:r w:rsidRPr="00BC4166">
        <w:rPr>
          <w:rFonts w:ascii="Arial" w:hAnsi="Arial" w:cs="Arial"/>
          <w:sz w:val="20"/>
          <w:szCs w:val="20"/>
        </w:rPr>
        <w:br w:type="page"/>
      </w:r>
      <w:r w:rsidR="009C0518">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9C0518">
        <w:rPr>
          <w:rFonts w:ascii="Arial" w:hAnsi="Arial" w:cs="Arial"/>
          <w:bCs/>
          <w:color w:val="000000" w:themeColor="text1"/>
          <w:sz w:val="20"/>
          <w:szCs w:val="20"/>
        </w:rPr>
        <w:t>. JNP 2014</w:t>
      </w:r>
      <w:r w:rsidRPr="003F7899">
        <w:rPr>
          <w:rFonts w:ascii="Arial" w:hAnsi="Arial" w:cs="Arial"/>
          <w:bCs/>
          <w:color w:val="000000" w:themeColor="text1"/>
          <w:sz w:val="20"/>
          <w:szCs w:val="20"/>
        </w:rPr>
        <w:t>/</w:t>
      </w:r>
      <w:r w:rsidR="009C0518">
        <w:rPr>
          <w:rFonts w:ascii="Arial" w:hAnsi="Arial" w:cs="Arial"/>
          <w:color w:val="000000" w:themeColor="text1"/>
          <w:sz w:val="20"/>
          <w:szCs w:val="20"/>
        </w:rPr>
        <w:t>3</w:t>
      </w:r>
      <w:r w:rsidR="00266BC6">
        <w:rPr>
          <w:rFonts w:ascii="Arial" w:hAnsi="Arial" w:cs="Arial"/>
          <w:color w:val="000000" w:themeColor="text1"/>
          <w:sz w:val="20"/>
          <w:szCs w:val="20"/>
        </w:rPr>
        <w:t>6</w:t>
      </w:r>
      <w:r w:rsidR="006B79E3">
        <w:rPr>
          <w:rFonts w:ascii="Arial" w:hAnsi="Arial" w:cs="Arial"/>
          <w:color w:val="000000" w:themeColor="text1"/>
          <w:sz w:val="20"/>
          <w:szCs w:val="20"/>
        </w:rPr>
        <w:t>/KPFI</w:t>
      </w:r>
    </w:p>
    <w:p w:rsidR="00BC4166" w:rsidRPr="00BC4166" w:rsidRDefault="00BC4166" w:rsidP="00BC4166">
      <w:pPr>
        <w:spacing w:line="100" w:lineRule="atLeast"/>
        <w:jc w:val="center"/>
        <w:rPr>
          <w:rFonts w:ascii="Arial" w:hAnsi="Arial" w:cs="Arial"/>
          <w:sz w:val="20"/>
          <w:szCs w:val="20"/>
        </w:rPr>
      </w:pPr>
      <w:r w:rsidRPr="00BC4166">
        <w:rPr>
          <w:rFonts w:ascii="Arial" w:hAnsi="Arial" w:cs="Arial"/>
          <w:b/>
          <w:caps/>
          <w:sz w:val="20"/>
          <w:szCs w:val="20"/>
        </w:rPr>
        <w:t>Finanšu piedāvājums</w:t>
      </w:r>
    </w:p>
    <w:p w:rsidR="00BC4166" w:rsidRPr="00BC4166" w:rsidRDefault="00BC4166" w:rsidP="00BC4166">
      <w:pPr>
        <w:spacing w:line="100" w:lineRule="atLeast"/>
        <w:jc w:val="both"/>
        <w:rPr>
          <w:rFonts w:ascii="Arial" w:hAnsi="Arial" w:cs="Arial"/>
          <w:sz w:val="20"/>
          <w:szCs w:val="20"/>
        </w:rPr>
      </w:pPr>
    </w:p>
    <w:p w:rsidR="00BC4166" w:rsidRPr="00DA7B3B" w:rsidRDefault="00BC4166" w:rsidP="00BC4166">
      <w:pPr>
        <w:jc w:val="center"/>
        <w:rPr>
          <w:rFonts w:ascii="Arial" w:hAnsi="Arial" w:cs="Arial"/>
          <w:b/>
          <w:sz w:val="20"/>
          <w:szCs w:val="20"/>
        </w:rPr>
      </w:pPr>
      <w:r w:rsidRPr="00DA7B3B">
        <w:rPr>
          <w:rFonts w:ascii="Arial" w:hAnsi="Arial" w:cs="Arial"/>
          <w:b/>
          <w:sz w:val="20"/>
          <w:szCs w:val="20"/>
        </w:rPr>
        <w:t>PREAMBULA</w:t>
      </w:r>
    </w:p>
    <w:p w:rsidR="00DA7B3B" w:rsidRPr="00DA7B3B" w:rsidRDefault="00DA7B3B" w:rsidP="00DA7B3B">
      <w:pPr>
        <w:spacing w:before="120"/>
        <w:jc w:val="both"/>
      </w:pPr>
      <w:r w:rsidRPr="00DA7B3B">
        <w:t>Darbu izmaksās jāparedz visu nepieciešamo materiālu un būvdarbu izmaksas, nepieciešamo pagaidu pasākumu un darbu izmaksas, kā arī visas izmaksas, kas var būt nepieciešamas, lai nodrošinātu atbilstību saistošajiem Latvijas Republikas likumu un normatīvu prasībām, t.sk., ar darbu pieņemšanas-nodošanas procedūras ar pieņemšanas komisiju organizāciju saistītās izmaksas, kā arī jebkuru citu Tehniskajā projektā un Tehniskajās specifikācijās minēto darbu pozīciju, kas nav atsevišķi norādītas citviet, izmaksas.</w:t>
      </w:r>
    </w:p>
    <w:p w:rsidR="00DA7B3B" w:rsidRPr="00DA7B3B" w:rsidRDefault="00DA7B3B" w:rsidP="00DA7B3B">
      <w:pPr>
        <w:spacing w:after="120"/>
        <w:jc w:val="both"/>
      </w:pPr>
      <w:r w:rsidRPr="00DA7B3B">
        <w:t>Tāmē pretendentam jāiekļauj visi darbi un materiāli, lai nodrošinātu būvdarbu apjomos uzskaitīto darbu izpildi atbilstoši</w:t>
      </w:r>
      <w:r w:rsidRPr="00DA7B3B">
        <w:rPr>
          <w:color w:val="000000"/>
        </w:rPr>
        <w:t xml:space="preserve"> Tehniskai dokumentācijai, </w:t>
      </w:r>
      <w:r w:rsidRPr="00DA7B3B">
        <w:t>Latvijas Republikā spēkā esošajai likumdošanai un katra konkrētā tehnoloģiskā procesa prasībām. Pretendentam ir pienākums izstrādājot piedāvājuma tāmi atbilstoši nolikuma prasībām pārliecināties, ka tāmē ir iekļauti visi darbi un materiāli, pat, ja Pasūtītājs tos nav iekļāvis savā tāmē, bet to nepieciešamība izriet no Būvdarbiem.</w:t>
      </w:r>
    </w:p>
    <w:p w:rsidR="00DA7B3B" w:rsidRPr="00DA7B3B" w:rsidRDefault="00DA7B3B" w:rsidP="00DA7B3B">
      <w:pPr>
        <w:suppressAutoHyphens/>
        <w:spacing w:line="100" w:lineRule="atLeast"/>
        <w:jc w:val="both"/>
      </w:pPr>
      <w:r w:rsidRPr="00DA7B3B">
        <w:t>Ja Tāmēs ir minēti konkrēti materiālu ražotāju vai produktu nosaukumi, Uzņēmējs drīkst piedāvāt un Tāmēs izcenot šiem konkrētajiem produktiem līdzvērtīgus citu ražotāju produktus, kuri kvalitātes, izpildījuma, ekspluatācijas īpašību, savietojamības un funkcionalitātes ziņā ir līdzvērtīgi vai pārāki kā Tāmēs minētie, kā arī atbilst Būvprojektam un Tehniskajām specifikācijām.</w:t>
      </w:r>
    </w:p>
    <w:p w:rsidR="00DA7B3B" w:rsidRPr="00DA7B3B" w:rsidRDefault="00DA7B3B" w:rsidP="00DA7B3B">
      <w:pPr>
        <w:suppressAutoHyphens/>
        <w:spacing w:line="100" w:lineRule="atLeast"/>
        <w:jc w:val="both"/>
      </w:pPr>
    </w:p>
    <w:p w:rsidR="00DA7B3B" w:rsidRPr="00DA7B3B" w:rsidRDefault="00DA7B3B" w:rsidP="00DA7B3B">
      <w:pPr>
        <w:rPr>
          <w:iCs/>
          <w:color w:val="000000"/>
        </w:rPr>
      </w:pPr>
      <w:r w:rsidRPr="00DA7B3B">
        <w:rPr>
          <w:iCs/>
          <w:color w:val="000000"/>
        </w:rPr>
        <w:t xml:space="preserve">Ja darbu apjomos ir minēti konkrēti materiālu ražotāju, </w:t>
      </w:r>
      <w:proofErr w:type="spellStart"/>
      <w:r w:rsidRPr="00DA7B3B">
        <w:rPr>
          <w:iCs/>
          <w:color w:val="000000"/>
        </w:rPr>
        <w:t>būviztrādājumu</w:t>
      </w:r>
      <w:proofErr w:type="spellEnd"/>
      <w:r w:rsidRPr="00DA7B3B">
        <w:rPr>
          <w:iCs/>
          <w:color w:val="000000"/>
        </w:rPr>
        <w:t xml:space="preserve">, iekārtu un produktu nosaukumi un Pretendents ir izcenojis šiem konkrētajiem materiāliem, būvizstrādājumiem, iekārtām vai produktiem ekvivalentus citu ražotāju materiālus, būvizstrādājumus, iekārtas vai produktus, kuri kvalitātes, izpildījuma, ekspluatācijas īpašību, savietojamības un funkcionalitātes ziņā ir līdzvērtīgi vai pārāki kā darba apjomos minētie, kā arī atbilst Tehniskajam projektam un Tehniskajām specifikācijām, tad Pretendents ar ražotāja dokumentāciju vai kompetentas institūcijas izsniegtu apliecinājumu par pārbaudes rezultātiem pierāda, ka piedāvājums ir ekvivalents un apmierina Pasūtītāja prasības, kas izteiktas tehniskajā specifikācijā. </w:t>
      </w:r>
    </w:p>
    <w:p w:rsidR="00DA7B3B" w:rsidRPr="00DA7B3B" w:rsidRDefault="00DA7B3B" w:rsidP="00DA7B3B">
      <w:pPr>
        <w:widowControl w:val="0"/>
        <w:suppressAutoHyphens/>
        <w:rPr>
          <w:color w:val="000000"/>
          <w:lang w:eastAsia="ar-SA"/>
        </w:rPr>
      </w:pPr>
      <w:r w:rsidRPr="00DA7B3B">
        <w:rPr>
          <w:color w:val="000000"/>
          <w:lang w:eastAsia="ar-SA"/>
        </w:rPr>
        <w:t>Darba apjomi pieejami elektroniski pasūtītāja mājas lapā.</w:t>
      </w:r>
    </w:p>
    <w:p w:rsidR="002A1D2E" w:rsidRPr="002A1D2E" w:rsidRDefault="002A1D2E" w:rsidP="002A1D2E">
      <w:pPr>
        <w:spacing w:line="100" w:lineRule="atLeast"/>
        <w:jc w:val="both"/>
        <w:rPr>
          <w:rFonts w:ascii="Arial" w:hAnsi="Arial" w:cs="Arial"/>
          <w:sz w:val="20"/>
          <w:szCs w:val="20"/>
        </w:rPr>
      </w:pPr>
    </w:p>
    <w:p w:rsidR="002A1D2E" w:rsidRPr="002A1D2E" w:rsidRDefault="002A1D2E" w:rsidP="002A1D2E">
      <w:pPr>
        <w:pStyle w:val="Title"/>
        <w:tabs>
          <w:tab w:val="center" w:pos="567"/>
        </w:tabs>
        <w:spacing w:before="120"/>
        <w:rPr>
          <w:rFonts w:ascii="Arial" w:hAnsi="Arial" w:cs="Arial"/>
          <w:bCs/>
        </w:rPr>
      </w:pPr>
      <w:r w:rsidRPr="002A1D2E">
        <w:rPr>
          <w:rFonts w:ascii="Arial" w:hAnsi="Arial" w:cs="Arial"/>
          <w:bCs/>
        </w:rPr>
        <w:t xml:space="preserve">PRETENDENTA FINANŠU </w:t>
      </w:r>
      <w:r w:rsidRPr="002A1D2E">
        <w:rPr>
          <w:rFonts w:ascii="Arial" w:hAnsi="Arial" w:cs="Arial"/>
          <w:bCs/>
          <w:caps/>
        </w:rPr>
        <w:t>PIEDĀVĀJUMA kopsavilkums</w:t>
      </w:r>
    </w:p>
    <w:p w:rsidR="002A1D2E" w:rsidRPr="002A1D2E" w:rsidRDefault="002A1D2E" w:rsidP="002A1D2E">
      <w:pPr>
        <w:spacing w:before="120"/>
        <w:jc w:val="both"/>
        <w:rPr>
          <w:rFonts w:ascii="Arial" w:hAnsi="Arial" w:cs="Arial"/>
          <w:bCs/>
          <w:sz w:val="20"/>
          <w:szCs w:val="20"/>
        </w:rPr>
      </w:pPr>
      <w:r w:rsidRPr="002A1D2E">
        <w:rPr>
          <w:rFonts w:ascii="Arial" w:hAnsi="Arial" w:cs="Arial"/>
          <w:bCs/>
          <w:sz w:val="20"/>
          <w:szCs w:val="20"/>
        </w:rPr>
        <w:t>Mūsu piedāvātā cena Būvdarbu izpildei ir: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1985"/>
        <w:gridCol w:w="1327"/>
        <w:gridCol w:w="2463"/>
      </w:tblGrid>
      <w:tr w:rsidR="002A1D2E" w:rsidRPr="002A1D2E" w:rsidTr="007901B5">
        <w:tc>
          <w:tcPr>
            <w:tcW w:w="3969" w:type="dxa"/>
            <w:shd w:val="clear" w:color="auto" w:fill="E5DFEC"/>
            <w:vAlign w:val="center"/>
          </w:tcPr>
          <w:p w:rsidR="002A1D2E" w:rsidRPr="002A1D2E" w:rsidRDefault="002A1D2E" w:rsidP="007901B5">
            <w:pPr>
              <w:spacing w:before="120" w:after="120"/>
              <w:jc w:val="center"/>
              <w:rPr>
                <w:rFonts w:ascii="Arial" w:hAnsi="Arial" w:cs="Arial"/>
                <w:b/>
                <w:bCs/>
                <w:sz w:val="20"/>
                <w:szCs w:val="20"/>
              </w:rPr>
            </w:pPr>
            <w:r w:rsidRPr="002A1D2E">
              <w:rPr>
                <w:rFonts w:ascii="Arial" w:hAnsi="Arial" w:cs="Arial"/>
                <w:b/>
                <w:bCs/>
                <w:sz w:val="20"/>
                <w:szCs w:val="20"/>
              </w:rPr>
              <w:t>Līguma priekšmets</w:t>
            </w:r>
          </w:p>
        </w:tc>
        <w:tc>
          <w:tcPr>
            <w:tcW w:w="1985" w:type="dxa"/>
            <w:shd w:val="clear" w:color="auto" w:fill="E5DFEC"/>
            <w:vAlign w:val="center"/>
          </w:tcPr>
          <w:p w:rsidR="002A1D2E" w:rsidRPr="002A1D2E" w:rsidRDefault="002A1D2E" w:rsidP="007901B5">
            <w:pPr>
              <w:spacing w:before="120" w:after="120"/>
              <w:jc w:val="center"/>
              <w:rPr>
                <w:rFonts w:ascii="Arial" w:hAnsi="Arial" w:cs="Arial"/>
                <w:b/>
                <w:bCs/>
                <w:sz w:val="20"/>
                <w:szCs w:val="20"/>
              </w:rPr>
            </w:pPr>
            <w:r w:rsidRPr="002A1D2E">
              <w:rPr>
                <w:rFonts w:ascii="Arial" w:hAnsi="Arial" w:cs="Arial"/>
                <w:b/>
                <w:bCs/>
                <w:sz w:val="20"/>
                <w:szCs w:val="20"/>
              </w:rPr>
              <w:t>Cena bez PVN</w:t>
            </w:r>
          </w:p>
        </w:tc>
        <w:tc>
          <w:tcPr>
            <w:tcW w:w="1327" w:type="dxa"/>
            <w:shd w:val="clear" w:color="auto" w:fill="E5DFEC"/>
            <w:vAlign w:val="center"/>
          </w:tcPr>
          <w:p w:rsidR="002A1D2E" w:rsidRPr="002A1D2E" w:rsidRDefault="002A1D2E" w:rsidP="007901B5">
            <w:pPr>
              <w:spacing w:before="120" w:after="120"/>
              <w:jc w:val="center"/>
              <w:rPr>
                <w:rFonts w:ascii="Arial" w:hAnsi="Arial" w:cs="Arial"/>
                <w:b/>
                <w:bCs/>
                <w:sz w:val="20"/>
                <w:szCs w:val="20"/>
              </w:rPr>
            </w:pPr>
            <w:r w:rsidRPr="002A1D2E">
              <w:rPr>
                <w:rFonts w:ascii="Arial" w:hAnsi="Arial" w:cs="Arial"/>
                <w:b/>
                <w:bCs/>
                <w:sz w:val="20"/>
                <w:szCs w:val="20"/>
              </w:rPr>
              <w:t>PVN</w:t>
            </w:r>
          </w:p>
        </w:tc>
        <w:tc>
          <w:tcPr>
            <w:tcW w:w="2463" w:type="dxa"/>
            <w:shd w:val="clear" w:color="auto" w:fill="E5DFEC"/>
            <w:vAlign w:val="center"/>
          </w:tcPr>
          <w:p w:rsidR="002A1D2E" w:rsidRPr="002A1D2E" w:rsidRDefault="002A1D2E" w:rsidP="007901B5">
            <w:pPr>
              <w:spacing w:before="120" w:after="120"/>
              <w:jc w:val="center"/>
              <w:rPr>
                <w:rFonts w:ascii="Arial" w:hAnsi="Arial" w:cs="Arial"/>
                <w:b/>
                <w:bCs/>
                <w:sz w:val="20"/>
                <w:szCs w:val="20"/>
              </w:rPr>
            </w:pPr>
            <w:r w:rsidRPr="002A1D2E">
              <w:rPr>
                <w:rFonts w:ascii="Arial" w:hAnsi="Arial" w:cs="Arial"/>
                <w:b/>
                <w:bCs/>
                <w:sz w:val="20"/>
                <w:szCs w:val="20"/>
              </w:rPr>
              <w:t>Kopā ar PVN</w:t>
            </w:r>
          </w:p>
        </w:tc>
      </w:tr>
      <w:tr w:rsidR="002A1D2E" w:rsidRPr="002A1D2E" w:rsidTr="007901B5">
        <w:tc>
          <w:tcPr>
            <w:tcW w:w="3969" w:type="dxa"/>
            <w:vAlign w:val="center"/>
          </w:tcPr>
          <w:p w:rsidR="002A1D2E" w:rsidRPr="002A1D2E" w:rsidRDefault="002A1D2E" w:rsidP="007901B5">
            <w:pPr>
              <w:spacing w:before="60" w:after="60"/>
              <w:jc w:val="both"/>
              <w:rPr>
                <w:rFonts w:ascii="Arial" w:hAnsi="Arial" w:cs="Arial"/>
                <w:bCs/>
                <w:sz w:val="20"/>
                <w:szCs w:val="20"/>
              </w:rPr>
            </w:pPr>
          </w:p>
        </w:tc>
        <w:tc>
          <w:tcPr>
            <w:tcW w:w="1985" w:type="dxa"/>
            <w:vAlign w:val="center"/>
          </w:tcPr>
          <w:p w:rsidR="002A1D2E" w:rsidRPr="002A1D2E" w:rsidRDefault="002A1D2E" w:rsidP="007901B5">
            <w:pPr>
              <w:spacing w:after="120"/>
              <w:jc w:val="center"/>
              <w:rPr>
                <w:rFonts w:ascii="Arial" w:hAnsi="Arial" w:cs="Arial"/>
                <w:bCs/>
                <w:sz w:val="20"/>
                <w:szCs w:val="20"/>
              </w:rPr>
            </w:pPr>
          </w:p>
        </w:tc>
        <w:tc>
          <w:tcPr>
            <w:tcW w:w="1327" w:type="dxa"/>
            <w:vAlign w:val="center"/>
          </w:tcPr>
          <w:p w:rsidR="002A1D2E" w:rsidRPr="002A1D2E" w:rsidRDefault="002A1D2E" w:rsidP="007901B5">
            <w:pPr>
              <w:spacing w:after="120"/>
              <w:jc w:val="center"/>
              <w:rPr>
                <w:rFonts w:ascii="Arial" w:hAnsi="Arial" w:cs="Arial"/>
                <w:bCs/>
                <w:sz w:val="20"/>
                <w:szCs w:val="20"/>
              </w:rPr>
            </w:pPr>
          </w:p>
        </w:tc>
        <w:tc>
          <w:tcPr>
            <w:tcW w:w="2463" w:type="dxa"/>
            <w:vAlign w:val="center"/>
          </w:tcPr>
          <w:p w:rsidR="002A1D2E" w:rsidRPr="002A1D2E" w:rsidRDefault="002A1D2E" w:rsidP="007901B5">
            <w:pPr>
              <w:spacing w:after="120"/>
              <w:jc w:val="center"/>
              <w:rPr>
                <w:rFonts w:ascii="Arial" w:hAnsi="Arial" w:cs="Arial"/>
                <w:bCs/>
                <w:sz w:val="20"/>
                <w:szCs w:val="20"/>
              </w:rPr>
            </w:pPr>
          </w:p>
        </w:tc>
      </w:tr>
      <w:tr w:rsidR="002A1D2E" w:rsidRPr="002A1D2E" w:rsidTr="007901B5">
        <w:tc>
          <w:tcPr>
            <w:tcW w:w="3969" w:type="dxa"/>
            <w:vAlign w:val="center"/>
          </w:tcPr>
          <w:p w:rsidR="002A1D2E" w:rsidRPr="002A1D2E" w:rsidRDefault="002A1D2E" w:rsidP="007901B5">
            <w:pPr>
              <w:spacing w:before="60" w:after="60"/>
              <w:rPr>
                <w:rFonts w:ascii="Arial" w:hAnsi="Arial" w:cs="Arial"/>
                <w:b/>
                <w:bCs/>
                <w:sz w:val="20"/>
                <w:szCs w:val="20"/>
              </w:rPr>
            </w:pPr>
            <w:r w:rsidRPr="002A1D2E">
              <w:rPr>
                <w:rFonts w:ascii="Arial" w:hAnsi="Arial" w:cs="Arial"/>
                <w:b/>
                <w:bCs/>
                <w:sz w:val="20"/>
                <w:szCs w:val="20"/>
              </w:rPr>
              <w:t>Kopā</w:t>
            </w:r>
          </w:p>
        </w:tc>
        <w:tc>
          <w:tcPr>
            <w:tcW w:w="1985" w:type="dxa"/>
            <w:vAlign w:val="center"/>
          </w:tcPr>
          <w:p w:rsidR="002A1D2E" w:rsidRPr="002A1D2E" w:rsidRDefault="002A1D2E" w:rsidP="007901B5">
            <w:pPr>
              <w:spacing w:after="120"/>
              <w:jc w:val="center"/>
              <w:rPr>
                <w:rFonts w:ascii="Arial" w:hAnsi="Arial" w:cs="Arial"/>
                <w:bCs/>
                <w:sz w:val="20"/>
                <w:szCs w:val="20"/>
              </w:rPr>
            </w:pPr>
          </w:p>
        </w:tc>
        <w:tc>
          <w:tcPr>
            <w:tcW w:w="1327" w:type="dxa"/>
            <w:vAlign w:val="center"/>
          </w:tcPr>
          <w:p w:rsidR="002A1D2E" w:rsidRPr="002A1D2E" w:rsidRDefault="002A1D2E" w:rsidP="007901B5">
            <w:pPr>
              <w:spacing w:after="120"/>
              <w:jc w:val="center"/>
              <w:rPr>
                <w:rFonts w:ascii="Arial" w:hAnsi="Arial" w:cs="Arial"/>
                <w:bCs/>
                <w:sz w:val="20"/>
                <w:szCs w:val="20"/>
              </w:rPr>
            </w:pPr>
          </w:p>
        </w:tc>
        <w:tc>
          <w:tcPr>
            <w:tcW w:w="2463" w:type="dxa"/>
            <w:vAlign w:val="center"/>
          </w:tcPr>
          <w:p w:rsidR="002A1D2E" w:rsidRPr="002A1D2E" w:rsidRDefault="002A1D2E" w:rsidP="007901B5">
            <w:pPr>
              <w:spacing w:after="120"/>
              <w:jc w:val="center"/>
              <w:rPr>
                <w:rFonts w:ascii="Arial" w:hAnsi="Arial" w:cs="Arial"/>
                <w:bCs/>
                <w:sz w:val="20"/>
                <w:szCs w:val="20"/>
              </w:rPr>
            </w:pPr>
          </w:p>
        </w:tc>
      </w:tr>
      <w:tr w:rsidR="002A1D2E" w:rsidRPr="002A1D2E" w:rsidTr="007901B5">
        <w:tc>
          <w:tcPr>
            <w:tcW w:w="3969" w:type="dxa"/>
            <w:tcBorders>
              <w:top w:val="single" w:sz="4" w:space="0" w:color="auto"/>
              <w:left w:val="nil"/>
              <w:bottom w:val="nil"/>
              <w:right w:val="nil"/>
            </w:tcBorders>
            <w:vAlign w:val="center"/>
          </w:tcPr>
          <w:p w:rsidR="002A1D2E" w:rsidRPr="002A1D2E" w:rsidRDefault="002A1D2E" w:rsidP="007901B5">
            <w:pPr>
              <w:spacing w:after="120"/>
              <w:jc w:val="right"/>
              <w:rPr>
                <w:rFonts w:ascii="Arial" w:hAnsi="Arial" w:cs="Arial"/>
                <w:bCs/>
                <w:sz w:val="20"/>
                <w:szCs w:val="20"/>
              </w:rPr>
            </w:pPr>
          </w:p>
        </w:tc>
        <w:tc>
          <w:tcPr>
            <w:tcW w:w="1985" w:type="dxa"/>
            <w:tcBorders>
              <w:top w:val="single" w:sz="4" w:space="0" w:color="auto"/>
              <w:left w:val="nil"/>
              <w:bottom w:val="nil"/>
              <w:right w:val="nil"/>
            </w:tcBorders>
            <w:vAlign w:val="center"/>
          </w:tcPr>
          <w:p w:rsidR="002A1D2E" w:rsidRPr="002A1D2E" w:rsidRDefault="002A1D2E" w:rsidP="007901B5">
            <w:pPr>
              <w:spacing w:after="120"/>
              <w:jc w:val="center"/>
              <w:rPr>
                <w:rFonts w:ascii="Arial" w:hAnsi="Arial" w:cs="Arial"/>
                <w:bCs/>
                <w:sz w:val="20"/>
                <w:szCs w:val="20"/>
              </w:rPr>
            </w:pPr>
          </w:p>
        </w:tc>
        <w:tc>
          <w:tcPr>
            <w:tcW w:w="1327" w:type="dxa"/>
            <w:tcBorders>
              <w:top w:val="single" w:sz="4" w:space="0" w:color="auto"/>
              <w:left w:val="nil"/>
              <w:bottom w:val="nil"/>
              <w:right w:val="nil"/>
            </w:tcBorders>
            <w:vAlign w:val="center"/>
          </w:tcPr>
          <w:p w:rsidR="002A1D2E" w:rsidRPr="002A1D2E" w:rsidRDefault="002A1D2E" w:rsidP="007901B5">
            <w:pPr>
              <w:spacing w:after="120"/>
              <w:jc w:val="center"/>
              <w:rPr>
                <w:rFonts w:ascii="Arial" w:hAnsi="Arial" w:cs="Arial"/>
                <w:bCs/>
                <w:sz w:val="20"/>
                <w:szCs w:val="20"/>
              </w:rPr>
            </w:pPr>
          </w:p>
        </w:tc>
        <w:tc>
          <w:tcPr>
            <w:tcW w:w="2463" w:type="dxa"/>
            <w:tcBorders>
              <w:top w:val="single" w:sz="4" w:space="0" w:color="auto"/>
              <w:left w:val="nil"/>
              <w:bottom w:val="nil"/>
              <w:right w:val="nil"/>
            </w:tcBorders>
            <w:vAlign w:val="center"/>
          </w:tcPr>
          <w:p w:rsidR="002A1D2E" w:rsidRPr="002A1D2E" w:rsidRDefault="002A1D2E" w:rsidP="007901B5">
            <w:pPr>
              <w:spacing w:after="120"/>
              <w:jc w:val="center"/>
              <w:rPr>
                <w:rFonts w:ascii="Arial" w:hAnsi="Arial" w:cs="Arial"/>
                <w:bCs/>
                <w:sz w:val="20"/>
                <w:szCs w:val="20"/>
              </w:rPr>
            </w:pPr>
          </w:p>
        </w:tc>
      </w:tr>
      <w:tr w:rsidR="002A1D2E" w:rsidRPr="002A1D2E" w:rsidTr="007901B5">
        <w:tc>
          <w:tcPr>
            <w:tcW w:w="3969" w:type="dxa"/>
            <w:tcBorders>
              <w:top w:val="nil"/>
              <w:left w:val="nil"/>
              <w:bottom w:val="single" w:sz="4" w:space="0" w:color="auto"/>
              <w:right w:val="nil"/>
            </w:tcBorders>
            <w:vAlign w:val="center"/>
          </w:tcPr>
          <w:p w:rsidR="002A1D2E" w:rsidRPr="002A1D2E" w:rsidRDefault="002A1D2E" w:rsidP="007901B5">
            <w:pPr>
              <w:spacing w:after="120"/>
              <w:jc w:val="right"/>
              <w:rPr>
                <w:rFonts w:ascii="Arial" w:hAnsi="Arial" w:cs="Arial"/>
                <w:bCs/>
                <w:sz w:val="20"/>
                <w:szCs w:val="20"/>
              </w:rPr>
            </w:pPr>
          </w:p>
        </w:tc>
        <w:tc>
          <w:tcPr>
            <w:tcW w:w="1985" w:type="dxa"/>
            <w:tcBorders>
              <w:top w:val="nil"/>
              <w:left w:val="nil"/>
              <w:bottom w:val="single" w:sz="4" w:space="0" w:color="auto"/>
              <w:right w:val="nil"/>
            </w:tcBorders>
            <w:vAlign w:val="center"/>
          </w:tcPr>
          <w:p w:rsidR="002A1D2E" w:rsidRPr="002A1D2E" w:rsidRDefault="002A1D2E" w:rsidP="007901B5">
            <w:pPr>
              <w:spacing w:after="120"/>
              <w:jc w:val="center"/>
              <w:rPr>
                <w:rFonts w:ascii="Arial" w:hAnsi="Arial" w:cs="Arial"/>
                <w:bCs/>
                <w:sz w:val="20"/>
                <w:szCs w:val="20"/>
              </w:rPr>
            </w:pPr>
          </w:p>
        </w:tc>
        <w:tc>
          <w:tcPr>
            <w:tcW w:w="1327" w:type="dxa"/>
            <w:tcBorders>
              <w:top w:val="nil"/>
              <w:left w:val="nil"/>
              <w:bottom w:val="single" w:sz="4" w:space="0" w:color="auto"/>
              <w:right w:val="nil"/>
            </w:tcBorders>
            <w:vAlign w:val="center"/>
          </w:tcPr>
          <w:p w:rsidR="002A1D2E" w:rsidRPr="002A1D2E" w:rsidRDefault="002A1D2E" w:rsidP="007901B5">
            <w:pPr>
              <w:spacing w:after="120"/>
              <w:jc w:val="center"/>
              <w:rPr>
                <w:rFonts w:ascii="Arial" w:hAnsi="Arial" w:cs="Arial"/>
                <w:bCs/>
                <w:sz w:val="20"/>
                <w:szCs w:val="20"/>
              </w:rPr>
            </w:pPr>
          </w:p>
        </w:tc>
        <w:tc>
          <w:tcPr>
            <w:tcW w:w="2463" w:type="dxa"/>
            <w:tcBorders>
              <w:top w:val="nil"/>
              <w:left w:val="nil"/>
              <w:bottom w:val="single" w:sz="4" w:space="0" w:color="auto"/>
              <w:right w:val="nil"/>
            </w:tcBorders>
            <w:vAlign w:val="center"/>
          </w:tcPr>
          <w:p w:rsidR="002A1D2E" w:rsidRPr="002A1D2E" w:rsidRDefault="002A1D2E" w:rsidP="007901B5">
            <w:pPr>
              <w:spacing w:after="120"/>
              <w:jc w:val="center"/>
              <w:rPr>
                <w:rFonts w:ascii="Arial" w:hAnsi="Arial" w:cs="Arial"/>
                <w:bCs/>
                <w:sz w:val="20"/>
                <w:szCs w:val="20"/>
              </w:rPr>
            </w:pPr>
          </w:p>
        </w:tc>
      </w:tr>
    </w:tbl>
    <w:p w:rsidR="002A1D2E" w:rsidRPr="002A1D2E" w:rsidRDefault="002A1D2E" w:rsidP="002A1D2E">
      <w:pPr>
        <w:pStyle w:val="ListParagraph1"/>
        <w:ind w:left="360"/>
        <w:jc w:val="center"/>
        <w:rPr>
          <w:rFonts w:ascii="Arial" w:hAnsi="Arial" w:cs="Arial"/>
          <w:sz w:val="20"/>
          <w:szCs w:val="20"/>
        </w:rPr>
      </w:pPr>
      <w:r w:rsidRPr="002A1D2E">
        <w:rPr>
          <w:rFonts w:ascii="Arial" w:hAnsi="Arial" w:cs="Arial"/>
          <w:sz w:val="20"/>
          <w:szCs w:val="20"/>
        </w:rPr>
        <w:t>(</w:t>
      </w:r>
      <w:r w:rsidR="009C0518">
        <w:rPr>
          <w:rFonts w:ascii="Arial" w:hAnsi="Arial" w:cs="Arial"/>
          <w:i/>
          <w:sz w:val="20"/>
          <w:szCs w:val="20"/>
        </w:rPr>
        <w:t xml:space="preserve">kopējā piedāvājuma cena </w:t>
      </w:r>
      <w:proofErr w:type="spellStart"/>
      <w:r w:rsidR="009C0518">
        <w:rPr>
          <w:rFonts w:ascii="Arial" w:hAnsi="Arial" w:cs="Arial"/>
          <w:i/>
          <w:sz w:val="20"/>
          <w:szCs w:val="20"/>
        </w:rPr>
        <w:t>euro</w:t>
      </w:r>
      <w:proofErr w:type="spellEnd"/>
      <w:r w:rsidRPr="002A1D2E">
        <w:rPr>
          <w:rFonts w:ascii="Arial" w:hAnsi="Arial" w:cs="Arial"/>
          <w:i/>
          <w:sz w:val="20"/>
          <w:szCs w:val="20"/>
        </w:rPr>
        <w:t xml:space="preserve"> vārdiski bez PVN</w:t>
      </w:r>
      <w:r w:rsidRPr="002A1D2E">
        <w:rPr>
          <w:rFonts w:ascii="Arial" w:hAnsi="Arial" w:cs="Arial"/>
          <w:sz w:val="20"/>
          <w:szCs w:val="20"/>
        </w:rPr>
        <w:t>)</w:t>
      </w:r>
    </w:p>
    <w:p w:rsidR="002A1D2E" w:rsidRPr="002A1D2E" w:rsidRDefault="002A1D2E" w:rsidP="002A1D2E">
      <w:pPr>
        <w:spacing w:before="120"/>
        <w:jc w:val="both"/>
        <w:rPr>
          <w:rFonts w:ascii="Arial" w:hAnsi="Arial" w:cs="Arial"/>
          <w:sz w:val="20"/>
          <w:szCs w:val="20"/>
        </w:rPr>
      </w:pPr>
      <w:r w:rsidRPr="002A1D2E">
        <w:rPr>
          <w:rFonts w:ascii="Arial" w:hAnsi="Arial" w:cs="Arial"/>
          <w:sz w:val="20"/>
          <w:szCs w:val="20"/>
        </w:rPr>
        <w:t>Pretendenta amatpersona, kurai ir paraksta tiesības: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6662"/>
      </w:tblGrid>
      <w:tr w:rsidR="002A1D2E" w:rsidRPr="002A1D2E" w:rsidTr="007901B5">
        <w:tc>
          <w:tcPr>
            <w:tcW w:w="3119" w:type="dxa"/>
            <w:shd w:val="clear" w:color="auto" w:fill="E5DFEC"/>
          </w:tcPr>
          <w:p w:rsidR="002A1D2E" w:rsidRPr="002A1D2E" w:rsidRDefault="002A1D2E" w:rsidP="007901B5">
            <w:pPr>
              <w:jc w:val="both"/>
              <w:rPr>
                <w:rFonts w:ascii="Arial" w:hAnsi="Arial" w:cs="Arial"/>
                <w:sz w:val="20"/>
                <w:szCs w:val="20"/>
              </w:rPr>
            </w:pPr>
            <w:r w:rsidRPr="002A1D2E">
              <w:rPr>
                <w:rFonts w:ascii="Arial" w:hAnsi="Arial" w:cs="Arial"/>
                <w:sz w:val="20"/>
                <w:szCs w:val="20"/>
              </w:rPr>
              <w:t>Vārds, uzvārds,</w:t>
            </w:r>
          </w:p>
          <w:p w:rsidR="002A1D2E" w:rsidRPr="002A1D2E" w:rsidRDefault="002A1D2E" w:rsidP="007901B5">
            <w:pPr>
              <w:jc w:val="both"/>
              <w:rPr>
                <w:rFonts w:ascii="Arial" w:hAnsi="Arial" w:cs="Arial"/>
                <w:sz w:val="20"/>
                <w:szCs w:val="20"/>
              </w:rPr>
            </w:pPr>
            <w:r w:rsidRPr="002A1D2E">
              <w:rPr>
                <w:rFonts w:ascii="Arial" w:hAnsi="Arial" w:cs="Arial"/>
                <w:sz w:val="20"/>
                <w:szCs w:val="20"/>
              </w:rPr>
              <w:t>Amats</w:t>
            </w:r>
          </w:p>
        </w:tc>
        <w:tc>
          <w:tcPr>
            <w:tcW w:w="6662" w:type="dxa"/>
          </w:tcPr>
          <w:p w:rsidR="002A1D2E" w:rsidRPr="002A1D2E" w:rsidRDefault="002A1D2E" w:rsidP="007901B5">
            <w:pPr>
              <w:jc w:val="both"/>
              <w:rPr>
                <w:rFonts w:ascii="Arial" w:hAnsi="Arial" w:cs="Arial"/>
                <w:sz w:val="20"/>
                <w:szCs w:val="20"/>
              </w:rPr>
            </w:pPr>
          </w:p>
        </w:tc>
      </w:tr>
      <w:tr w:rsidR="002A1D2E" w:rsidRPr="002A1D2E" w:rsidTr="007901B5">
        <w:trPr>
          <w:trHeight w:val="601"/>
        </w:trPr>
        <w:tc>
          <w:tcPr>
            <w:tcW w:w="3119" w:type="dxa"/>
            <w:shd w:val="clear" w:color="auto" w:fill="E5DFEC"/>
          </w:tcPr>
          <w:p w:rsidR="002A1D2E" w:rsidRPr="002A1D2E" w:rsidRDefault="002A1D2E" w:rsidP="007901B5">
            <w:pPr>
              <w:rPr>
                <w:rFonts w:ascii="Arial" w:hAnsi="Arial" w:cs="Arial"/>
                <w:sz w:val="20"/>
                <w:szCs w:val="20"/>
              </w:rPr>
            </w:pPr>
            <w:r w:rsidRPr="002A1D2E">
              <w:rPr>
                <w:rFonts w:ascii="Arial" w:hAnsi="Arial" w:cs="Arial"/>
                <w:sz w:val="20"/>
                <w:szCs w:val="20"/>
              </w:rPr>
              <w:t>Paraksts, zīmoga nospiedums</w:t>
            </w:r>
          </w:p>
        </w:tc>
        <w:tc>
          <w:tcPr>
            <w:tcW w:w="6662" w:type="dxa"/>
          </w:tcPr>
          <w:p w:rsidR="002A1D2E" w:rsidRPr="002A1D2E" w:rsidRDefault="002A1D2E" w:rsidP="007901B5">
            <w:pPr>
              <w:jc w:val="both"/>
              <w:rPr>
                <w:rFonts w:ascii="Arial" w:hAnsi="Arial" w:cs="Arial"/>
                <w:sz w:val="20"/>
                <w:szCs w:val="20"/>
              </w:rPr>
            </w:pPr>
          </w:p>
        </w:tc>
      </w:tr>
      <w:tr w:rsidR="002A1D2E" w:rsidRPr="002A1D2E" w:rsidTr="007901B5">
        <w:trPr>
          <w:trHeight w:val="525"/>
        </w:trPr>
        <w:tc>
          <w:tcPr>
            <w:tcW w:w="3119" w:type="dxa"/>
            <w:shd w:val="clear" w:color="auto" w:fill="E5DFEC"/>
          </w:tcPr>
          <w:p w:rsidR="002A1D2E" w:rsidRPr="002A1D2E" w:rsidRDefault="002A1D2E" w:rsidP="007901B5">
            <w:pPr>
              <w:jc w:val="both"/>
              <w:rPr>
                <w:rFonts w:ascii="Arial" w:hAnsi="Arial" w:cs="Arial"/>
                <w:sz w:val="20"/>
                <w:szCs w:val="20"/>
              </w:rPr>
            </w:pPr>
            <w:r w:rsidRPr="002A1D2E">
              <w:rPr>
                <w:rFonts w:ascii="Arial" w:hAnsi="Arial" w:cs="Arial"/>
                <w:sz w:val="20"/>
                <w:szCs w:val="20"/>
              </w:rPr>
              <w:t>Datums</w:t>
            </w:r>
          </w:p>
        </w:tc>
        <w:tc>
          <w:tcPr>
            <w:tcW w:w="6662" w:type="dxa"/>
          </w:tcPr>
          <w:p w:rsidR="002A1D2E" w:rsidRPr="002A1D2E" w:rsidRDefault="002A1D2E" w:rsidP="007901B5">
            <w:pPr>
              <w:jc w:val="both"/>
              <w:rPr>
                <w:rFonts w:ascii="Arial" w:hAnsi="Arial" w:cs="Arial"/>
                <w:sz w:val="20"/>
                <w:szCs w:val="20"/>
              </w:rPr>
            </w:pPr>
          </w:p>
        </w:tc>
      </w:tr>
    </w:tbl>
    <w:p w:rsidR="002A1D2E" w:rsidRPr="002A1D2E" w:rsidRDefault="002A1D2E" w:rsidP="002A1D2E">
      <w:pPr>
        <w:spacing w:after="120" w:line="100" w:lineRule="atLeast"/>
        <w:jc w:val="both"/>
        <w:rPr>
          <w:rFonts w:ascii="Arial" w:hAnsi="Arial" w:cs="Arial"/>
          <w:b/>
          <w:sz w:val="20"/>
          <w:szCs w:val="20"/>
        </w:rPr>
      </w:pPr>
      <w:r w:rsidRPr="002A1D2E">
        <w:rPr>
          <w:rFonts w:ascii="Arial" w:hAnsi="Arial" w:cs="Arial"/>
          <w:b/>
          <w:sz w:val="20"/>
          <w:szCs w:val="20"/>
        </w:rPr>
        <w:t>Finanšu piedāvājumam pielikumā:</w:t>
      </w:r>
      <w:r>
        <w:rPr>
          <w:rFonts w:ascii="Arial" w:hAnsi="Arial" w:cs="Arial"/>
          <w:b/>
          <w:sz w:val="20"/>
          <w:szCs w:val="20"/>
        </w:rPr>
        <w:t xml:space="preserve"> </w:t>
      </w:r>
      <w:r w:rsidRPr="002A1D2E">
        <w:rPr>
          <w:rFonts w:ascii="Arial" w:hAnsi="Arial" w:cs="Arial"/>
          <w:sz w:val="20"/>
          <w:szCs w:val="20"/>
        </w:rPr>
        <w:t>Sagatavota Būvdarbu tāme atbilstoši LR Ministru kabineta 19.12.2006. noteikumu Nr.1014 „Noteikumi par Latvijas būvnormatīvu LBN 501-06 „</w:t>
      </w:r>
      <w:proofErr w:type="spellStart"/>
      <w:r w:rsidRPr="002A1D2E">
        <w:rPr>
          <w:rFonts w:ascii="Arial" w:hAnsi="Arial" w:cs="Arial"/>
          <w:sz w:val="20"/>
          <w:szCs w:val="20"/>
        </w:rPr>
        <w:t>Būvizmaksu</w:t>
      </w:r>
      <w:proofErr w:type="spellEnd"/>
      <w:r w:rsidRPr="002A1D2E">
        <w:rPr>
          <w:rFonts w:ascii="Arial" w:hAnsi="Arial" w:cs="Arial"/>
          <w:sz w:val="20"/>
          <w:szCs w:val="20"/>
        </w:rPr>
        <w:t xml:space="preserve"> noteikšanas kārtība” būvniecības koptāmes prasībām.</w:t>
      </w:r>
    </w:p>
    <w:p w:rsidR="002A1D2E" w:rsidRDefault="002A1D2E" w:rsidP="002A1D2E">
      <w:pPr>
        <w:pStyle w:val="ListParagraph1"/>
        <w:suppressAutoHyphens/>
        <w:spacing w:line="100" w:lineRule="atLeast"/>
        <w:ind w:left="0"/>
        <w:jc w:val="both"/>
        <w:rPr>
          <w:rFonts w:ascii="Arial" w:hAnsi="Arial" w:cs="Arial"/>
          <w:sz w:val="20"/>
          <w:szCs w:val="20"/>
        </w:rPr>
      </w:pPr>
    </w:p>
    <w:p w:rsidR="00821D04" w:rsidRDefault="00821D04" w:rsidP="002A1D2E">
      <w:pPr>
        <w:pStyle w:val="ListParagraph1"/>
        <w:suppressAutoHyphens/>
        <w:spacing w:line="100" w:lineRule="atLeast"/>
        <w:ind w:left="0"/>
        <w:jc w:val="both"/>
        <w:rPr>
          <w:rFonts w:ascii="Arial" w:hAnsi="Arial" w:cs="Arial"/>
          <w:sz w:val="20"/>
          <w:szCs w:val="20"/>
        </w:rPr>
      </w:pPr>
    </w:p>
    <w:p w:rsidR="00015BD0" w:rsidRDefault="00015BD0" w:rsidP="002A1D2E">
      <w:pPr>
        <w:pStyle w:val="ListParagraph1"/>
        <w:suppressAutoHyphens/>
        <w:spacing w:line="100" w:lineRule="atLeast"/>
        <w:ind w:left="0"/>
        <w:jc w:val="both"/>
        <w:rPr>
          <w:rFonts w:ascii="Arial" w:hAnsi="Arial" w:cs="Arial"/>
          <w:sz w:val="20"/>
          <w:szCs w:val="20"/>
        </w:rPr>
      </w:pPr>
    </w:p>
    <w:p w:rsidR="00C03FA5" w:rsidRPr="003F7899" w:rsidRDefault="000D53AD" w:rsidP="00C03FA5">
      <w:pPr>
        <w:jc w:val="right"/>
        <w:rPr>
          <w:rFonts w:ascii="Arial" w:hAnsi="Arial" w:cs="Arial"/>
          <w:b/>
          <w:color w:val="00000A"/>
          <w:sz w:val="20"/>
          <w:szCs w:val="20"/>
        </w:rPr>
      </w:pPr>
      <w:r>
        <w:rPr>
          <w:rFonts w:ascii="Arial" w:hAnsi="Arial" w:cs="Arial"/>
          <w:b/>
          <w:color w:val="00000A"/>
          <w:sz w:val="20"/>
          <w:szCs w:val="20"/>
        </w:rPr>
        <w:t>Pielikums Nr.8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Default="00C03FA5" w:rsidP="00C03FA5">
      <w:pPr>
        <w:jc w:val="right"/>
        <w:rPr>
          <w:rFonts w:ascii="Arial" w:hAnsi="Arial" w:cs="Arial"/>
          <w:color w:val="000000" w:themeColor="text1"/>
          <w:sz w:val="20"/>
          <w:szCs w:val="20"/>
        </w:rPr>
      </w:pPr>
      <w:r w:rsidRPr="003F7899">
        <w:rPr>
          <w:rFonts w:ascii="Arial" w:hAnsi="Arial" w:cs="Arial"/>
          <w:bCs/>
          <w:sz w:val="20"/>
          <w:szCs w:val="20"/>
        </w:rPr>
        <w:t>Identifikācijas Nr</w:t>
      </w:r>
      <w:r w:rsidR="000D53AD">
        <w:rPr>
          <w:rFonts w:ascii="Arial" w:hAnsi="Arial" w:cs="Arial"/>
          <w:bCs/>
          <w:color w:val="000000" w:themeColor="text1"/>
          <w:sz w:val="20"/>
          <w:szCs w:val="20"/>
        </w:rPr>
        <w:t>. JNP 2014</w:t>
      </w:r>
      <w:r w:rsidRPr="003F7899">
        <w:rPr>
          <w:rFonts w:ascii="Arial" w:hAnsi="Arial" w:cs="Arial"/>
          <w:bCs/>
          <w:color w:val="000000" w:themeColor="text1"/>
          <w:sz w:val="20"/>
          <w:szCs w:val="20"/>
        </w:rPr>
        <w:t>/</w:t>
      </w:r>
      <w:r w:rsidR="000D53AD">
        <w:rPr>
          <w:rFonts w:ascii="Arial" w:hAnsi="Arial" w:cs="Arial"/>
          <w:color w:val="000000" w:themeColor="text1"/>
          <w:sz w:val="20"/>
          <w:szCs w:val="20"/>
        </w:rPr>
        <w:t>3</w:t>
      </w:r>
      <w:r w:rsidR="00266BC6">
        <w:rPr>
          <w:rFonts w:ascii="Arial" w:hAnsi="Arial" w:cs="Arial"/>
          <w:color w:val="000000" w:themeColor="text1"/>
          <w:sz w:val="20"/>
          <w:szCs w:val="20"/>
        </w:rPr>
        <w:t>6</w:t>
      </w:r>
      <w:r w:rsidR="006B79E3">
        <w:rPr>
          <w:rFonts w:ascii="Arial" w:hAnsi="Arial" w:cs="Arial"/>
          <w:color w:val="000000" w:themeColor="text1"/>
          <w:sz w:val="20"/>
          <w:szCs w:val="20"/>
        </w:rPr>
        <w:t>/KPFI</w:t>
      </w:r>
    </w:p>
    <w:p w:rsidR="00C03FA5" w:rsidRPr="00C03FA5" w:rsidRDefault="00C03FA5" w:rsidP="00C03FA5">
      <w:pPr>
        <w:suppressAutoHyphens/>
        <w:spacing w:line="100" w:lineRule="atLeast"/>
        <w:jc w:val="both"/>
        <w:rPr>
          <w:rFonts w:ascii="Arial" w:hAnsi="Arial" w:cs="Arial"/>
          <w:sz w:val="20"/>
          <w:szCs w:val="20"/>
        </w:rPr>
      </w:pPr>
    </w:p>
    <w:p w:rsidR="00C03FA5" w:rsidRPr="00C03FA5" w:rsidRDefault="00C03FA5" w:rsidP="00C03FA5">
      <w:pPr>
        <w:pStyle w:val="BodyText"/>
        <w:jc w:val="center"/>
        <w:rPr>
          <w:rFonts w:ascii="Arial" w:hAnsi="Arial" w:cs="Arial"/>
          <w:b/>
          <w:sz w:val="20"/>
          <w:szCs w:val="20"/>
        </w:rPr>
      </w:pPr>
      <w:r w:rsidRPr="00C03FA5">
        <w:rPr>
          <w:rFonts w:ascii="Arial" w:hAnsi="Arial" w:cs="Arial"/>
          <w:b/>
          <w:sz w:val="20"/>
          <w:szCs w:val="20"/>
        </w:rPr>
        <w:t xml:space="preserve">LĪGUMA PROJEKTS Nr.________ </w:t>
      </w:r>
    </w:p>
    <w:p w:rsidR="00C03FA5" w:rsidRPr="00C03FA5" w:rsidRDefault="00C03FA5" w:rsidP="00C03FA5">
      <w:pPr>
        <w:shd w:val="clear" w:color="auto" w:fill="FFFFFF"/>
        <w:ind w:left="6"/>
        <w:jc w:val="center"/>
        <w:rPr>
          <w:rFonts w:ascii="Arial" w:hAnsi="Arial" w:cs="Arial"/>
          <w:sz w:val="20"/>
          <w:szCs w:val="20"/>
        </w:rPr>
      </w:pPr>
      <w:r w:rsidRPr="00C03FA5">
        <w:rPr>
          <w:rFonts w:ascii="Arial" w:hAnsi="Arial" w:cs="Arial"/>
          <w:bCs/>
          <w:sz w:val="20"/>
          <w:szCs w:val="20"/>
        </w:rPr>
        <w:t>Identifikācijas Nr.</w:t>
      </w:r>
      <w:r>
        <w:rPr>
          <w:rFonts w:ascii="Arial" w:hAnsi="Arial" w:cs="Arial"/>
          <w:bCs/>
          <w:color w:val="000000" w:themeColor="text1"/>
          <w:sz w:val="20"/>
          <w:szCs w:val="20"/>
        </w:rPr>
        <w:t xml:space="preserve"> JNP</w:t>
      </w:r>
      <w:r w:rsidR="00DD5342">
        <w:rPr>
          <w:rFonts w:ascii="Arial" w:hAnsi="Arial" w:cs="Arial"/>
          <w:bCs/>
          <w:color w:val="000000" w:themeColor="text1"/>
          <w:sz w:val="20"/>
          <w:szCs w:val="20"/>
        </w:rPr>
        <w:t xml:space="preserve"> 2014/3</w:t>
      </w:r>
      <w:r w:rsidR="00266BC6">
        <w:rPr>
          <w:rFonts w:ascii="Arial" w:hAnsi="Arial" w:cs="Arial"/>
          <w:bCs/>
          <w:color w:val="000000" w:themeColor="text1"/>
          <w:sz w:val="20"/>
          <w:szCs w:val="20"/>
        </w:rPr>
        <w:t>6</w:t>
      </w:r>
      <w:r w:rsidR="006B79E3">
        <w:rPr>
          <w:rFonts w:ascii="Arial" w:hAnsi="Arial" w:cs="Arial"/>
          <w:bCs/>
          <w:color w:val="000000" w:themeColor="text1"/>
          <w:sz w:val="20"/>
          <w:szCs w:val="20"/>
        </w:rPr>
        <w:t>/KPFI</w:t>
      </w:r>
    </w:p>
    <w:p w:rsidR="00C03FA5" w:rsidRPr="00C03FA5" w:rsidRDefault="00C03FA5" w:rsidP="00C03FA5">
      <w:pPr>
        <w:suppressAutoHyphens/>
        <w:spacing w:line="100" w:lineRule="atLeast"/>
        <w:jc w:val="both"/>
        <w:rPr>
          <w:rFonts w:ascii="Arial" w:hAnsi="Arial" w:cs="Arial"/>
          <w:sz w:val="20"/>
          <w:szCs w:val="20"/>
        </w:rPr>
      </w:pPr>
    </w:p>
    <w:p w:rsidR="000D53AD" w:rsidRPr="000D53AD" w:rsidRDefault="000D53AD" w:rsidP="005F16AD">
      <w:pPr>
        <w:widowControl w:val="0"/>
        <w:suppressAutoHyphens/>
        <w:spacing w:after="120"/>
        <w:rPr>
          <w:rFonts w:eastAsia="Arial Unicode MS"/>
          <w:kern w:val="1"/>
        </w:rPr>
      </w:pPr>
    </w:p>
    <w:p w:rsidR="000D53AD" w:rsidRPr="005F16AD" w:rsidRDefault="00DD5342" w:rsidP="005F16AD">
      <w:pPr>
        <w:widowControl w:val="0"/>
        <w:suppressAutoHyphens/>
        <w:spacing w:after="120"/>
        <w:ind w:left="540"/>
        <w:jc w:val="both"/>
        <w:rPr>
          <w:rFonts w:ascii="Arial" w:eastAsia="Arial Unicode MS" w:hAnsi="Arial" w:cs="Arial"/>
          <w:kern w:val="1"/>
          <w:sz w:val="20"/>
          <w:szCs w:val="20"/>
        </w:rPr>
      </w:pPr>
      <w:r>
        <w:rPr>
          <w:rFonts w:ascii="Arial" w:eastAsia="Arial Unicode MS" w:hAnsi="Arial" w:cs="Arial"/>
          <w:b/>
          <w:bCs/>
          <w:kern w:val="1"/>
          <w:sz w:val="20"/>
          <w:szCs w:val="20"/>
        </w:rPr>
        <w:t xml:space="preserve"> </w:t>
      </w:r>
      <w:r>
        <w:rPr>
          <w:rFonts w:ascii="Arial" w:eastAsia="Arial Unicode MS" w:hAnsi="Arial" w:cs="Arial"/>
          <w:b/>
          <w:bCs/>
          <w:kern w:val="1"/>
          <w:sz w:val="20"/>
          <w:szCs w:val="20"/>
        </w:rPr>
        <w:tab/>
      </w:r>
      <w:r w:rsidR="000D53AD" w:rsidRPr="005F16AD">
        <w:rPr>
          <w:rFonts w:ascii="Arial" w:eastAsia="Arial Unicode MS" w:hAnsi="Arial" w:cs="Arial"/>
          <w:b/>
          <w:bCs/>
          <w:kern w:val="1"/>
          <w:sz w:val="20"/>
          <w:szCs w:val="20"/>
        </w:rPr>
        <w:t>Jelgavas novada pašvaldība</w:t>
      </w:r>
      <w:r w:rsidR="000D53AD" w:rsidRPr="005F16AD">
        <w:rPr>
          <w:rFonts w:ascii="Arial" w:eastAsia="Arial Unicode MS" w:hAnsi="Arial" w:cs="Arial"/>
          <w:kern w:val="1"/>
          <w:sz w:val="20"/>
          <w:szCs w:val="20"/>
        </w:rPr>
        <w:t xml:space="preserve"> (juridiskā adrese: Pasta iela 37, Jelgava, LV 3001 reģistrācijas nr. 90009118031), (turpmāk – Pasūtītājs), kuru pārstāv tās </w:t>
      </w:r>
      <w:r w:rsidR="000D53AD" w:rsidRPr="005F16AD">
        <w:rPr>
          <w:rFonts w:ascii="Arial" w:eastAsia="Arial Unicode MS" w:hAnsi="Arial" w:cs="Arial"/>
          <w:b/>
          <w:bCs/>
          <w:kern w:val="1"/>
          <w:sz w:val="20"/>
          <w:szCs w:val="20"/>
        </w:rPr>
        <w:t xml:space="preserve">izpilddirektors Ivars </w:t>
      </w:r>
      <w:proofErr w:type="spellStart"/>
      <w:r w:rsidR="000D53AD" w:rsidRPr="005F16AD">
        <w:rPr>
          <w:rFonts w:ascii="Arial" w:eastAsia="Arial Unicode MS" w:hAnsi="Arial" w:cs="Arial"/>
          <w:b/>
          <w:bCs/>
          <w:kern w:val="1"/>
          <w:sz w:val="20"/>
          <w:szCs w:val="20"/>
        </w:rPr>
        <w:t>Romānovs</w:t>
      </w:r>
      <w:proofErr w:type="spellEnd"/>
      <w:r w:rsidR="000D53AD" w:rsidRPr="005F16AD">
        <w:rPr>
          <w:rFonts w:ascii="Arial" w:eastAsia="Arial Unicode MS" w:hAnsi="Arial" w:cs="Arial"/>
          <w:kern w:val="1"/>
          <w:sz w:val="20"/>
          <w:szCs w:val="20"/>
        </w:rPr>
        <w:t>, no vienas puses, un ___________juridiskā adrese:____________________________, reģistrācijas nr.______________)</w:t>
      </w:r>
      <w:proofErr w:type="gramStart"/>
      <w:r w:rsidR="000D53AD" w:rsidRPr="005F16AD">
        <w:rPr>
          <w:rFonts w:ascii="Arial" w:eastAsia="Arial Unicode MS" w:hAnsi="Arial" w:cs="Arial"/>
          <w:kern w:val="1"/>
          <w:sz w:val="20"/>
          <w:szCs w:val="20"/>
        </w:rPr>
        <w:t xml:space="preserve"> , </w:t>
      </w:r>
      <w:proofErr w:type="gramEnd"/>
      <w:r w:rsidR="000D53AD" w:rsidRPr="005F16AD">
        <w:rPr>
          <w:rFonts w:ascii="Arial" w:eastAsia="Arial Unicode MS" w:hAnsi="Arial" w:cs="Arial"/>
          <w:kern w:val="1"/>
          <w:sz w:val="20"/>
          <w:szCs w:val="20"/>
        </w:rPr>
        <w:t>(turpmāk – Būvuzņēmējs), kuru pārstāv________________</w:t>
      </w:r>
      <w:r w:rsidR="000D53AD" w:rsidRPr="005F16AD">
        <w:rPr>
          <w:rFonts w:ascii="Arial" w:eastAsia="Arial Unicode MS" w:hAnsi="Arial" w:cs="Arial"/>
          <w:b/>
          <w:bCs/>
          <w:kern w:val="1"/>
          <w:sz w:val="20"/>
          <w:szCs w:val="20"/>
        </w:rPr>
        <w:t>,</w:t>
      </w:r>
      <w:r w:rsidR="000D53AD" w:rsidRPr="005F16AD">
        <w:rPr>
          <w:rFonts w:ascii="Arial" w:eastAsia="Arial Unicode MS" w:hAnsi="Arial" w:cs="Arial"/>
          <w:kern w:val="1"/>
          <w:sz w:val="20"/>
          <w:szCs w:val="20"/>
        </w:rPr>
        <w:t xml:space="preserve"> no otras puses, noslēdz līgumu par sekojošo:</w:t>
      </w:r>
    </w:p>
    <w:p w:rsidR="005F16AD" w:rsidRPr="005F16AD" w:rsidRDefault="005F16AD" w:rsidP="005F16AD">
      <w:pPr>
        <w:widowControl w:val="0"/>
        <w:suppressAutoHyphens/>
        <w:spacing w:after="120"/>
        <w:ind w:left="540"/>
        <w:jc w:val="both"/>
        <w:rPr>
          <w:rFonts w:ascii="Arial" w:eastAsia="Arial Unicode MS" w:hAnsi="Arial" w:cs="Arial"/>
          <w:kern w:val="1"/>
          <w:sz w:val="20"/>
          <w:szCs w:val="20"/>
        </w:rPr>
      </w:pPr>
    </w:p>
    <w:p w:rsidR="000D53AD" w:rsidRPr="005F16AD" w:rsidRDefault="000D53AD" w:rsidP="000D53AD">
      <w:pPr>
        <w:widowControl w:val="0"/>
        <w:numPr>
          <w:ilvl w:val="0"/>
          <w:numId w:val="33"/>
        </w:numPr>
        <w:suppressAutoHyphens/>
        <w:spacing w:after="12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LĪGUMA PRIEKŠMETS</w:t>
      </w:r>
    </w:p>
    <w:p w:rsidR="000D53AD" w:rsidRPr="005F16AD" w:rsidRDefault="000D53AD" w:rsidP="000D53AD">
      <w:pPr>
        <w:widowControl w:val="0"/>
        <w:numPr>
          <w:ilvl w:val="1"/>
          <w:numId w:val="33"/>
        </w:numPr>
        <w:suppressAutoHyphens/>
        <w:spacing w:after="120"/>
        <w:ind w:left="540" w:right="-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Pamatojoties uz iepirkumu ( ID Nr. __________) un Būvuzņēmēja finanšu piedāvājumu ( līguma pielikums nr.1), Pasūtītājs uzdod</w:t>
      </w:r>
      <w:r w:rsidR="00BE5E45">
        <w:rPr>
          <w:rFonts w:ascii="Arial" w:eastAsia="Arial Unicode MS" w:hAnsi="Arial" w:cs="Arial"/>
          <w:kern w:val="1"/>
          <w:sz w:val="20"/>
          <w:szCs w:val="20"/>
        </w:rPr>
        <w:t>,</w:t>
      </w:r>
      <w:r w:rsidRPr="005F16AD">
        <w:rPr>
          <w:rFonts w:ascii="Arial" w:eastAsia="Arial Unicode MS" w:hAnsi="Arial" w:cs="Arial"/>
          <w:kern w:val="1"/>
          <w:sz w:val="20"/>
          <w:szCs w:val="20"/>
        </w:rPr>
        <w:t xml:space="preserve"> un Būvuzņēmējs apņemas par samaksu ar saviem darba rīkiem, ierīcēm un darbaspēku Līgumā un normatīvajos aktos noteiktajā kārtībā un termiņos, pienācīgā kvalitātē veikt projekta </w:t>
      </w:r>
      <w:r w:rsidRPr="005F16AD">
        <w:rPr>
          <w:rFonts w:ascii="Arial" w:eastAsia="Arial Unicode MS" w:hAnsi="Arial" w:cs="Arial"/>
          <w:b/>
          <w:kern w:val="1"/>
          <w:sz w:val="20"/>
          <w:szCs w:val="20"/>
        </w:rPr>
        <w:t>„Vircavas pirmsskolas izglītības iestādes ēkas</w:t>
      </w:r>
      <w:r w:rsidRPr="005F16AD">
        <w:rPr>
          <w:rFonts w:ascii="Arial" w:eastAsia="Arial Unicode MS" w:hAnsi="Arial" w:cs="Arial"/>
          <w:b/>
          <w:color w:val="000000"/>
          <w:kern w:val="1"/>
          <w:sz w:val="20"/>
          <w:szCs w:val="20"/>
          <w:lang w:eastAsia="x-none"/>
        </w:rPr>
        <w:t xml:space="preserve"> energoefektivitātes paaugstināšana</w:t>
      </w:r>
      <w:r w:rsidRPr="005F16AD">
        <w:rPr>
          <w:rFonts w:ascii="Arial" w:eastAsia="Arial Unicode MS" w:hAnsi="Arial" w:cs="Arial"/>
          <w:b/>
          <w:kern w:val="1"/>
          <w:sz w:val="20"/>
          <w:szCs w:val="20"/>
        </w:rPr>
        <w:t>”</w:t>
      </w:r>
      <w:r w:rsidRPr="005F16AD">
        <w:rPr>
          <w:rFonts w:ascii="Arial" w:eastAsia="Arial Unicode MS" w:hAnsi="Arial" w:cs="Arial"/>
          <w:kern w:val="1"/>
          <w:sz w:val="20"/>
          <w:szCs w:val="20"/>
        </w:rPr>
        <w:t xml:space="preserve"> izpildi (turpmāk – Būvdarbi). </w:t>
      </w:r>
    </w:p>
    <w:p w:rsidR="000D53AD" w:rsidRPr="005F16AD" w:rsidRDefault="000D53AD" w:rsidP="000D53AD">
      <w:pPr>
        <w:widowControl w:val="0"/>
        <w:numPr>
          <w:ilvl w:val="1"/>
          <w:numId w:val="3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Būvuzņēmējs Būvdarbus izpilda saskaņā ar tehnisko projektu un tāmi (turpmāk-Tāme). Būvdarbi sevī ietver visus Līgumā un Tāmē noteikto objektu (turpmāk-objekts) izbūvei nepieciešamos būvdarbus, būvniecības vadību un organizēšanu, būvniecībai nepieciešamo materiālu un iekārtu piegādi, nodošanu ekspluatācijā, </w:t>
      </w:r>
      <w:proofErr w:type="spellStart"/>
      <w:r w:rsidRPr="005F16AD">
        <w:rPr>
          <w:rFonts w:ascii="Arial" w:eastAsia="Arial Unicode MS" w:hAnsi="Arial" w:cs="Arial"/>
          <w:kern w:val="1"/>
          <w:sz w:val="20"/>
          <w:szCs w:val="20"/>
        </w:rPr>
        <w:t>izpilddokumentācijas</w:t>
      </w:r>
      <w:proofErr w:type="spellEnd"/>
      <w:r w:rsidRPr="005F16AD">
        <w:rPr>
          <w:rFonts w:ascii="Arial" w:eastAsia="Arial Unicode MS" w:hAnsi="Arial" w:cs="Arial"/>
          <w:kern w:val="1"/>
          <w:sz w:val="20"/>
          <w:szCs w:val="20"/>
        </w:rPr>
        <w:t xml:space="preserve"> un citas dokumentācijas sagatavošanu un citas darbības, kuras izriet no Līguma. </w:t>
      </w:r>
    </w:p>
    <w:p w:rsidR="000D53AD" w:rsidRPr="005F16AD" w:rsidRDefault="000D53AD" w:rsidP="000D53AD">
      <w:pPr>
        <w:widowControl w:val="0"/>
        <w:numPr>
          <w:ilvl w:val="1"/>
          <w:numId w:val="3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apliecina, ka viņš ir pienācīgi iepazinies ar Tāmi, tajā skaitā ar tajos ietvertajiem risinājumiem, darbu apjomu, pielietojamiem materiāliem un prasībām un atsakās saistībā ar to izvirzīt jebkāda satura iebildumus vai pretenzijas. Būvuzņēmējs apliecina, ka projekts ir realizējams un</w:t>
      </w:r>
      <w:proofErr w:type="gramStart"/>
      <w:r w:rsidRPr="005F16AD">
        <w:rPr>
          <w:rFonts w:ascii="Arial" w:eastAsia="Arial Unicode MS" w:hAnsi="Arial" w:cs="Arial"/>
          <w:kern w:val="1"/>
          <w:sz w:val="20"/>
          <w:szCs w:val="20"/>
        </w:rPr>
        <w:t xml:space="preserve"> , </w:t>
      </w:r>
      <w:proofErr w:type="gramEnd"/>
      <w:r w:rsidRPr="005F16AD">
        <w:rPr>
          <w:rFonts w:ascii="Arial" w:eastAsia="Arial Unicode MS" w:hAnsi="Arial" w:cs="Arial"/>
          <w:kern w:val="1"/>
          <w:sz w:val="20"/>
          <w:szCs w:val="20"/>
        </w:rPr>
        <w:t>ka Tāmēs (Pielikums pie līguma Nr.2) ir iekļauti visi Būvuzņēmēja ar Būvdarbu veikšanu un objektu būvniecību atbilstoši darbu daudzumu sarakstam saistītie izdevumi.</w:t>
      </w:r>
    </w:p>
    <w:p w:rsidR="000D53AD" w:rsidRPr="005F16AD" w:rsidRDefault="000D53AD" w:rsidP="000D53AD">
      <w:pPr>
        <w:widowControl w:val="0"/>
        <w:numPr>
          <w:ilvl w:val="1"/>
          <w:numId w:val="33"/>
        </w:numPr>
        <w:suppressAutoHyphens/>
        <w:spacing w:after="120"/>
        <w:ind w:left="540" w:hanging="540"/>
        <w:jc w:val="both"/>
        <w:rPr>
          <w:rFonts w:ascii="Arial" w:eastAsia="Arial Unicode MS" w:hAnsi="Arial" w:cs="Arial"/>
          <w:b/>
          <w:i/>
          <w:kern w:val="1"/>
          <w:sz w:val="20"/>
          <w:szCs w:val="20"/>
        </w:rPr>
      </w:pPr>
      <w:r w:rsidRPr="005F16AD">
        <w:rPr>
          <w:rFonts w:ascii="Arial" w:eastAsia="Arial Unicode MS" w:hAnsi="Arial" w:cs="Arial"/>
          <w:kern w:val="1"/>
          <w:sz w:val="20"/>
          <w:szCs w:val="20"/>
        </w:rPr>
        <w:t>Projekta „</w:t>
      </w:r>
      <w:r w:rsidRPr="005F16AD">
        <w:rPr>
          <w:rFonts w:ascii="Arial" w:eastAsia="Arial Unicode MS" w:hAnsi="Arial" w:cs="Arial"/>
          <w:b/>
          <w:kern w:val="1"/>
          <w:sz w:val="20"/>
          <w:szCs w:val="20"/>
        </w:rPr>
        <w:t>„Vircavas pirmsskolas izglītības iestādes ēkas</w:t>
      </w:r>
      <w:r w:rsidRPr="005F16AD">
        <w:rPr>
          <w:rFonts w:ascii="Arial" w:eastAsia="Arial Unicode MS" w:hAnsi="Arial" w:cs="Arial"/>
          <w:b/>
          <w:color w:val="000000"/>
          <w:kern w:val="1"/>
          <w:sz w:val="20"/>
          <w:szCs w:val="20"/>
          <w:lang w:eastAsia="x-none"/>
        </w:rPr>
        <w:t xml:space="preserve"> energoefektivitātes paaugstināšana</w:t>
      </w:r>
      <w:r w:rsidRPr="005F16AD">
        <w:rPr>
          <w:rFonts w:ascii="Arial" w:eastAsia="Arial Unicode MS" w:hAnsi="Arial" w:cs="Arial"/>
          <w:b/>
          <w:kern w:val="1"/>
          <w:sz w:val="20"/>
          <w:szCs w:val="20"/>
        </w:rPr>
        <w:t>”</w:t>
      </w:r>
      <w:r w:rsidRPr="005F16AD">
        <w:rPr>
          <w:rFonts w:ascii="Arial" w:eastAsia="Arial Unicode MS" w:hAnsi="Arial" w:cs="Arial"/>
          <w:kern w:val="1"/>
          <w:sz w:val="20"/>
          <w:szCs w:val="20"/>
        </w:rPr>
        <w:t xml:space="preserve"> pasūtītāja kontaktpersona un atbildīgā persona par projekta realizāciju </w:t>
      </w:r>
      <w:r w:rsidR="005F16AD">
        <w:rPr>
          <w:rFonts w:ascii="Arial" w:eastAsia="Arial Unicode MS" w:hAnsi="Arial" w:cs="Arial"/>
          <w:kern w:val="1"/>
          <w:sz w:val="20"/>
          <w:szCs w:val="20"/>
        </w:rPr>
        <w:t xml:space="preserve">attīstības nodaļas infrastruktūras projektu vadītāja Anita </w:t>
      </w:r>
      <w:proofErr w:type="spellStart"/>
      <w:r w:rsidR="005F16AD">
        <w:rPr>
          <w:rFonts w:ascii="Arial" w:eastAsia="Arial Unicode MS" w:hAnsi="Arial" w:cs="Arial"/>
          <w:kern w:val="1"/>
          <w:sz w:val="20"/>
          <w:szCs w:val="20"/>
        </w:rPr>
        <w:t>Skubiļina</w:t>
      </w:r>
      <w:proofErr w:type="spellEnd"/>
      <w:r w:rsidR="005F16AD">
        <w:rPr>
          <w:rFonts w:ascii="Arial" w:eastAsia="Arial Unicode MS" w:hAnsi="Arial" w:cs="Arial"/>
          <w:kern w:val="1"/>
          <w:sz w:val="20"/>
          <w:szCs w:val="20"/>
        </w:rPr>
        <w:t xml:space="preserve"> (tel.29115581) un </w:t>
      </w:r>
      <w:r w:rsidRPr="005F16AD">
        <w:rPr>
          <w:rFonts w:ascii="Arial" w:eastAsia="Arial Unicode MS" w:hAnsi="Arial" w:cs="Arial"/>
          <w:kern w:val="1"/>
          <w:sz w:val="20"/>
          <w:szCs w:val="20"/>
        </w:rPr>
        <w:t xml:space="preserve">Vircavas pagasta pārvaldes vadītāja Rita </w:t>
      </w:r>
      <w:proofErr w:type="spellStart"/>
      <w:r w:rsidRPr="005F16AD">
        <w:rPr>
          <w:rFonts w:ascii="Arial" w:eastAsia="Arial Unicode MS" w:hAnsi="Arial" w:cs="Arial"/>
          <w:kern w:val="1"/>
          <w:sz w:val="20"/>
          <w:szCs w:val="20"/>
        </w:rPr>
        <w:t>Borščevska</w:t>
      </w:r>
      <w:proofErr w:type="spellEnd"/>
      <w:r w:rsidRPr="005F16AD">
        <w:rPr>
          <w:rFonts w:ascii="Arial" w:eastAsia="Arial Unicode MS" w:hAnsi="Arial" w:cs="Arial"/>
          <w:kern w:val="1"/>
          <w:sz w:val="20"/>
          <w:szCs w:val="20"/>
        </w:rPr>
        <w:t xml:space="preserve"> (</w:t>
      </w:r>
      <w:r w:rsidR="005F16AD">
        <w:rPr>
          <w:rFonts w:ascii="Arial" w:eastAsia="Arial Unicode MS" w:hAnsi="Arial" w:cs="Arial"/>
          <w:kern w:val="1"/>
          <w:sz w:val="20"/>
          <w:szCs w:val="20"/>
        </w:rPr>
        <w:t>tel.</w:t>
      </w:r>
      <w:r w:rsidRPr="005F16AD">
        <w:rPr>
          <w:rFonts w:ascii="Arial" w:eastAsia="Arial Unicode MS" w:hAnsi="Arial" w:cs="Arial"/>
          <w:kern w:val="1"/>
          <w:sz w:val="20"/>
          <w:szCs w:val="20"/>
        </w:rPr>
        <w:t>26261569)</w:t>
      </w:r>
      <w:proofErr w:type="gramStart"/>
      <w:r w:rsidRPr="005F16AD">
        <w:rPr>
          <w:rFonts w:ascii="Arial" w:eastAsia="Arial Unicode MS" w:hAnsi="Arial" w:cs="Arial"/>
          <w:b/>
          <w:i/>
          <w:kern w:val="1"/>
          <w:sz w:val="20"/>
          <w:szCs w:val="20"/>
        </w:rPr>
        <w:t xml:space="preserve">  </w:t>
      </w:r>
      <w:proofErr w:type="gramEnd"/>
    </w:p>
    <w:p w:rsidR="000D53AD" w:rsidRPr="005F16AD" w:rsidRDefault="000D53AD" w:rsidP="005F16AD">
      <w:pPr>
        <w:widowControl w:val="0"/>
        <w:suppressAutoHyphens/>
        <w:spacing w:after="120"/>
        <w:rPr>
          <w:rFonts w:ascii="Arial" w:eastAsia="Arial Unicode MS" w:hAnsi="Arial" w:cs="Arial"/>
          <w:kern w:val="1"/>
          <w:sz w:val="20"/>
          <w:szCs w:val="20"/>
        </w:rPr>
      </w:pPr>
      <w:r w:rsidRPr="005F16AD">
        <w:rPr>
          <w:rFonts w:ascii="Arial" w:eastAsia="Arial Unicode MS" w:hAnsi="Arial" w:cs="Arial"/>
          <w:kern w:val="1"/>
          <w:sz w:val="20"/>
          <w:szCs w:val="20"/>
        </w:rPr>
        <w:t>1.4.1. Pasūtītāja kontaktpersonai šā Līguma izpratnē ir sekojošas pilnvaras:</w:t>
      </w:r>
    </w:p>
    <w:p w:rsidR="000D53AD" w:rsidRPr="005F16AD" w:rsidRDefault="000D53AD" w:rsidP="005F16AD">
      <w:pPr>
        <w:widowControl w:val="0"/>
        <w:suppressAutoHyphens/>
        <w:spacing w:after="120"/>
        <w:ind w:left="630"/>
        <w:jc w:val="both"/>
        <w:rPr>
          <w:rFonts w:ascii="Arial" w:eastAsia="Arial Unicode MS" w:hAnsi="Arial" w:cs="Arial"/>
          <w:kern w:val="1"/>
          <w:sz w:val="20"/>
          <w:szCs w:val="20"/>
        </w:rPr>
      </w:pPr>
      <w:r w:rsidRPr="005F16AD">
        <w:rPr>
          <w:rFonts w:ascii="Arial" w:eastAsia="Arial Unicode MS" w:hAnsi="Arial" w:cs="Arial"/>
          <w:kern w:val="1"/>
          <w:sz w:val="20"/>
          <w:szCs w:val="20"/>
        </w:rPr>
        <w:t>1.4.1.1. informēt Pasūtītāju par būvdarbu gaitu, ievērojot konkrētā projekta, tehniskā projekta nosacījumus un Būvuzņēmēja izvirzītos lūgumus, ierosinājumus un/vai iebildumus, kā arī par citiem jautājumiem, kas skar vai var skart Līguma izpildes gaitu.</w:t>
      </w:r>
    </w:p>
    <w:p w:rsidR="000D53AD" w:rsidRPr="005F16AD" w:rsidRDefault="000D53AD" w:rsidP="005F16AD">
      <w:pPr>
        <w:widowControl w:val="0"/>
        <w:suppressAutoHyphens/>
        <w:spacing w:after="120"/>
        <w:ind w:left="630"/>
        <w:jc w:val="both"/>
        <w:rPr>
          <w:rFonts w:ascii="Arial" w:eastAsia="Arial Unicode MS" w:hAnsi="Arial" w:cs="Arial"/>
          <w:kern w:val="1"/>
          <w:sz w:val="20"/>
          <w:szCs w:val="20"/>
        </w:rPr>
      </w:pPr>
      <w:r w:rsidRPr="005F16AD">
        <w:rPr>
          <w:rFonts w:ascii="Arial" w:eastAsia="Arial Unicode MS" w:hAnsi="Arial" w:cs="Arial"/>
          <w:kern w:val="1"/>
          <w:sz w:val="20"/>
          <w:szCs w:val="20"/>
        </w:rPr>
        <w:t>1.4.1.2. parakstīt darbu nodošanas-pieņemšanas aktus, konstatējot atbilstību esošajai situācijai šā Līguma izpratnē.</w:t>
      </w:r>
    </w:p>
    <w:p w:rsidR="000D53AD" w:rsidRPr="005F16AD" w:rsidRDefault="000D53AD" w:rsidP="00BE5E45">
      <w:pPr>
        <w:spacing w:before="240" w:after="60"/>
        <w:jc w:val="both"/>
        <w:outlineLvl w:val="0"/>
        <w:rPr>
          <w:rFonts w:ascii="Arial" w:hAnsi="Arial" w:cs="Arial"/>
          <w:b/>
          <w:bCs/>
          <w:kern w:val="28"/>
          <w:sz w:val="20"/>
          <w:szCs w:val="20"/>
          <w:lang w:eastAsia="en-US" w:bidi="en-US"/>
        </w:rPr>
      </w:pPr>
      <w:r w:rsidRPr="006F59E0">
        <w:rPr>
          <w:rFonts w:ascii="Arial" w:eastAsia="Arial Unicode MS" w:hAnsi="Arial" w:cs="Arial"/>
          <w:kern w:val="1"/>
          <w:sz w:val="20"/>
          <w:szCs w:val="20"/>
        </w:rPr>
        <w:t>1.5.</w:t>
      </w:r>
      <w:r w:rsidRPr="005F16AD">
        <w:rPr>
          <w:rFonts w:ascii="Arial" w:eastAsia="Arial Unicode MS" w:hAnsi="Arial" w:cs="Arial"/>
          <w:kern w:val="1"/>
          <w:sz w:val="20"/>
          <w:szCs w:val="20"/>
        </w:rPr>
        <w:t xml:space="preserve"> Projekta </w:t>
      </w:r>
      <w:r w:rsidRPr="005F16AD">
        <w:rPr>
          <w:rFonts w:ascii="Arial" w:hAnsi="Arial" w:cs="Arial"/>
          <w:bCs/>
          <w:kern w:val="28"/>
          <w:sz w:val="20"/>
          <w:szCs w:val="20"/>
          <w:lang w:eastAsia="en-US" w:bidi="en-US"/>
        </w:rPr>
        <w:t>„</w:t>
      </w:r>
      <w:r w:rsidRPr="005F16AD">
        <w:rPr>
          <w:rFonts w:ascii="Arial" w:eastAsia="Arial Unicode MS" w:hAnsi="Arial" w:cs="Arial"/>
          <w:kern w:val="1"/>
          <w:sz w:val="20"/>
          <w:szCs w:val="20"/>
        </w:rPr>
        <w:t>Vircavas pirmsskolas izglītības iestādes ēkas energoefektivitātes paaugstināšana”</w:t>
      </w:r>
      <w:proofErr w:type="gramStart"/>
      <w:r w:rsidRPr="005F16AD">
        <w:rPr>
          <w:rFonts w:ascii="Arial" w:eastAsia="Arial Unicode MS" w:hAnsi="Arial" w:cs="Arial"/>
          <w:kern w:val="1"/>
          <w:sz w:val="20"/>
          <w:szCs w:val="20"/>
        </w:rPr>
        <w:t xml:space="preserve"> </w:t>
      </w:r>
      <w:r w:rsidR="005F16AD">
        <w:rPr>
          <w:rFonts w:ascii="Arial" w:eastAsia="Arial Unicode MS" w:hAnsi="Arial" w:cs="Arial"/>
          <w:kern w:val="1"/>
          <w:sz w:val="20"/>
          <w:szCs w:val="20"/>
        </w:rPr>
        <w:t xml:space="preserve"> </w:t>
      </w:r>
      <w:proofErr w:type="gramEnd"/>
      <w:r w:rsidRPr="005F16AD">
        <w:rPr>
          <w:rFonts w:ascii="Arial" w:eastAsia="Arial Unicode MS" w:hAnsi="Arial" w:cs="Arial"/>
          <w:kern w:val="1"/>
          <w:sz w:val="20"/>
          <w:szCs w:val="20"/>
        </w:rPr>
        <w:t xml:space="preserve">Būvuzņēmēja norīkota kontaktpersona, </w:t>
      </w:r>
      <w:proofErr w:type="spellStart"/>
      <w:r w:rsidRPr="005F16AD">
        <w:rPr>
          <w:rFonts w:ascii="Arial" w:eastAsia="Arial Unicode MS" w:hAnsi="Arial" w:cs="Arial"/>
          <w:kern w:val="1"/>
          <w:sz w:val="20"/>
          <w:szCs w:val="20"/>
        </w:rPr>
        <w:t>tel.Nr</w:t>
      </w:r>
      <w:proofErr w:type="spellEnd"/>
      <w:r w:rsidRPr="005F16AD">
        <w:rPr>
          <w:rFonts w:ascii="Arial" w:eastAsia="Arial Unicode MS" w:hAnsi="Arial" w:cs="Arial"/>
          <w:kern w:val="1"/>
          <w:sz w:val="20"/>
          <w:szCs w:val="20"/>
        </w:rPr>
        <w:t>.</w:t>
      </w:r>
      <w:r w:rsidRPr="005F16AD">
        <w:rPr>
          <w:rFonts w:ascii="Arial" w:hAnsi="Arial" w:cs="Arial"/>
          <w:b/>
          <w:bCs/>
          <w:kern w:val="28"/>
          <w:sz w:val="20"/>
          <w:szCs w:val="20"/>
          <w:lang w:eastAsia="en-US" w:bidi="en-US"/>
        </w:rPr>
        <w:t xml:space="preserve"> </w:t>
      </w:r>
    </w:p>
    <w:p w:rsidR="000D53AD" w:rsidRPr="005F16AD" w:rsidRDefault="000D53AD" w:rsidP="005F16AD">
      <w:pPr>
        <w:widowControl w:val="0"/>
        <w:suppressAutoHyphens/>
        <w:spacing w:after="120"/>
        <w:ind w:left="540"/>
        <w:jc w:val="both"/>
        <w:rPr>
          <w:rFonts w:ascii="Arial" w:eastAsia="Arial Unicode MS" w:hAnsi="Arial" w:cs="Arial"/>
          <w:kern w:val="1"/>
          <w:sz w:val="20"/>
          <w:szCs w:val="20"/>
        </w:rPr>
      </w:pPr>
    </w:p>
    <w:p w:rsidR="000D53AD" w:rsidRPr="005F16AD" w:rsidRDefault="000D53AD" w:rsidP="000D53AD">
      <w:pPr>
        <w:widowControl w:val="0"/>
        <w:numPr>
          <w:ilvl w:val="0"/>
          <w:numId w:val="33"/>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BŪVDARBU IZPILDES VISPĀRĪGIE NOTEIKUMI</w:t>
      </w:r>
    </w:p>
    <w:p w:rsidR="000D53AD" w:rsidRPr="005F16AD" w:rsidRDefault="000D53AD" w:rsidP="000D53AD">
      <w:pPr>
        <w:widowControl w:val="0"/>
        <w:numPr>
          <w:ilvl w:val="1"/>
          <w:numId w:val="3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apņemas Būvdarbus veikt atbilstoši projekta tehniskajai dokumentācijai, ievērojot Pasūtītāja norādījumus, spēkā esošos būvnormatīvus, būvniecības un citu tiesību aktu prasības. Būvdarbi tiek izpildīti precīzi un profesionālā līmenī.</w:t>
      </w:r>
    </w:p>
    <w:p w:rsidR="000D53AD" w:rsidRPr="005F16AD" w:rsidRDefault="000D53AD" w:rsidP="000D53AD">
      <w:pPr>
        <w:widowControl w:val="0"/>
        <w:numPr>
          <w:ilvl w:val="1"/>
          <w:numId w:val="3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Pasūtītājs apņemas atturēties no jebkādas rīcības, kas varētu apgrūtināt Būvdarbu veikšanu vai Pasūtītāja saistību izpildi.</w:t>
      </w:r>
    </w:p>
    <w:p w:rsidR="000D53AD" w:rsidRPr="005F16AD" w:rsidRDefault="000D53AD" w:rsidP="000D53AD">
      <w:pPr>
        <w:widowControl w:val="0"/>
        <w:numPr>
          <w:ilvl w:val="1"/>
          <w:numId w:val="3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Pēc Pasūtītāja pieprasījuma, Būvuzņēmējam ir jāuzrāda Būvdarbos izmantojamo materiālu sertifikāti un citi to kvalitāti apliecinošie dokumenti.</w:t>
      </w:r>
    </w:p>
    <w:p w:rsidR="000D53AD" w:rsidRPr="005F16AD" w:rsidRDefault="000D53AD" w:rsidP="000D53AD">
      <w:pPr>
        <w:widowControl w:val="0"/>
        <w:numPr>
          <w:ilvl w:val="1"/>
          <w:numId w:val="3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nodrošina nepieciešamo būvizstrādājumu pareizu un kvalitatīvu izmantošanu Būvdarbu procesā.</w:t>
      </w:r>
    </w:p>
    <w:p w:rsidR="000D53AD" w:rsidRPr="005F16AD" w:rsidRDefault="000D53AD" w:rsidP="000D53AD">
      <w:pPr>
        <w:widowControl w:val="0"/>
        <w:numPr>
          <w:ilvl w:val="1"/>
          <w:numId w:val="33"/>
        </w:numPr>
        <w:suppressAutoHyphens/>
        <w:spacing w:after="120"/>
        <w:ind w:left="567" w:hanging="567"/>
        <w:jc w:val="both"/>
        <w:rPr>
          <w:rFonts w:ascii="Arial" w:eastAsia="Arial Unicode MS" w:hAnsi="Arial" w:cs="Arial"/>
          <w:kern w:val="1"/>
          <w:sz w:val="20"/>
          <w:szCs w:val="20"/>
        </w:rPr>
      </w:pPr>
      <w:r w:rsidRPr="005F16AD">
        <w:rPr>
          <w:rFonts w:ascii="Arial" w:eastAsia="Arial Unicode MS" w:hAnsi="Arial" w:cs="Arial"/>
          <w:kern w:val="1"/>
          <w:sz w:val="20"/>
          <w:szCs w:val="20"/>
        </w:rPr>
        <w:lastRenderedPageBreak/>
        <w:t>Būvuzņēmējam jānodrošina, lai Būvdarbus pildītu iepirkuma piedāvājumā norādītais Būvdarbu vadītājs un atbildīgais personāls, kā arī tiktu izmantoti atrunātie apakšuzņēmēji. Būvdarbu vadītāja un atbildīgā personāla nomaiņa ir atļauta tikai ar Pasūtītāja piekrišanu, kas noformējama rakstiski, Būvuzņēmējam nodrošinot līdzvērtīgas kvalifikācijas personālu.</w:t>
      </w:r>
    </w:p>
    <w:p w:rsidR="000D53AD" w:rsidRPr="005F16AD" w:rsidRDefault="000D53AD" w:rsidP="000D53AD">
      <w:pPr>
        <w:widowControl w:val="0"/>
        <w:numPr>
          <w:ilvl w:val="1"/>
          <w:numId w:val="33"/>
        </w:numPr>
        <w:suppressAutoHyphens/>
        <w:spacing w:after="120"/>
        <w:ind w:left="567" w:hanging="567"/>
        <w:jc w:val="both"/>
        <w:rPr>
          <w:rFonts w:ascii="Arial" w:eastAsia="Arial Unicode MS" w:hAnsi="Arial" w:cs="Arial"/>
          <w:kern w:val="1"/>
          <w:sz w:val="20"/>
          <w:szCs w:val="20"/>
        </w:rPr>
      </w:pPr>
      <w:r w:rsidRPr="005F16AD">
        <w:rPr>
          <w:rFonts w:ascii="Arial" w:eastAsia="Arial Unicode MS" w:hAnsi="Arial" w:cs="Arial"/>
          <w:kern w:val="1"/>
          <w:sz w:val="20"/>
          <w:szCs w:val="20"/>
        </w:rPr>
        <w:t>Pirms Būvdarbu uzsākšanas Būvuzņēmējs pieņem no Pasūtītāja būvobjektu, par ko tiek sastādīts būvobjekta nodošanas-pieņemšanas akts. Būvlaukuma norobežošana, brīdinājuma zīmju izlikšana un citu normatīvajos aktos noteikto prasību ievērošanas nodrošināšana ir Būvuzņēmēja pienākums.</w:t>
      </w:r>
    </w:p>
    <w:p w:rsidR="000D53AD" w:rsidRPr="005F16AD" w:rsidRDefault="000D53AD" w:rsidP="000D53AD">
      <w:pPr>
        <w:widowControl w:val="0"/>
        <w:numPr>
          <w:ilvl w:val="1"/>
          <w:numId w:val="33"/>
        </w:numPr>
        <w:suppressAutoHyphens/>
        <w:spacing w:after="120"/>
        <w:ind w:left="567" w:hanging="567"/>
        <w:jc w:val="both"/>
        <w:rPr>
          <w:rFonts w:ascii="Arial" w:eastAsia="Arial Unicode MS" w:hAnsi="Arial" w:cs="Arial"/>
          <w:kern w:val="1"/>
          <w:sz w:val="20"/>
          <w:szCs w:val="20"/>
        </w:rPr>
      </w:pPr>
      <w:r w:rsidRPr="005F16AD">
        <w:rPr>
          <w:rFonts w:ascii="Arial" w:eastAsia="Arial Unicode MS" w:hAnsi="Arial" w:cs="Arial"/>
          <w:kern w:val="1"/>
          <w:sz w:val="20"/>
          <w:szCs w:val="20"/>
        </w:rPr>
        <w:t>Būvdarbus Būvuzņēmējs veic, taupīgi un racionāli izmantojot būvizstrādājumus un būvniecībai atvēlētos resursus.</w:t>
      </w:r>
    </w:p>
    <w:p w:rsidR="000D53AD" w:rsidRPr="005F16AD" w:rsidRDefault="000D53AD" w:rsidP="000D53AD">
      <w:pPr>
        <w:widowControl w:val="0"/>
        <w:numPr>
          <w:ilvl w:val="1"/>
          <w:numId w:val="33"/>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ir atbildīgs par visu nepieciešamo Būvdarbu sagatavošanas darbu veikšanu.</w:t>
      </w:r>
    </w:p>
    <w:p w:rsidR="000D53AD" w:rsidRPr="005F16AD" w:rsidRDefault="000D53AD" w:rsidP="000D53AD">
      <w:pPr>
        <w:widowControl w:val="0"/>
        <w:numPr>
          <w:ilvl w:val="1"/>
          <w:numId w:val="33"/>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Būvuzņēmējam jāveic visi nepieciešamie pasākumi, lai novērstu kaitējumu vai jebkādu draudošu kaitējumu, kāds varētu rasties trešajai personai Būvdarbu izpildes rezultātā.</w:t>
      </w:r>
    </w:p>
    <w:p w:rsidR="000D53AD" w:rsidRPr="005F16AD" w:rsidRDefault="000D53AD" w:rsidP="000D53AD">
      <w:pPr>
        <w:widowControl w:val="0"/>
        <w:numPr>
          <w:ilvl w:val="1"/>
          <w:numId w:val="33"/>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Būvuzņēmējam ir pienākums tiesību aktos noteiktajā kārtībā izstrādāt un kārtot Būvdarbu veikšanas dokumentāciju visā Būvdarbu veikšanas laikā.</w:t>
      </w:r>
    </w:p>
    <w:p w:rsidR="000D53AD" w:rsidRPr="005F16AD" w:rsidRDefault="000D53AD" w:rsidP="000D53AD">
      <w:pPr>
        <w:widowControl w:val="0"/>
        <w:numPr>
          <w:ilvl w:val="1"/>
          <w:numId w:val="33"/>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Pasūtītājs ir tiesīgs pēc saviem ieskatiem veikt Būvdarbu izpildes pārbaudes.</w:t>
      </w:r>
    </w:p>
    <w:p w:rsidR="000D53AD" w:rsidRPr="005F16AD" w:rsidRDefault="000D53AD" w:rsidP="000D53AD">
      <w:pPr>
        <w:widowControl w:val="0"/>
        <w:numPr>
          <w:ilvl w:val="1"/>
          <w:numId w:val="33"/>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Būvdarbu organizatoriskie jautājumi tiek risināti un izskatīti </w:t>
      </w:r>
      <w:proofErr w:type="spellStart"/>
      <w:r w:rsidRPr="005F16AD">
        <w:rPr>
          <w:rFonts w:ascii="Arial" w:eastAsia="Arial Unicode MS" w:hAnsi="Arial" w:cs="Arial"/>
          <w:kern w:val="1"/>
          <w:sz w:val="20"/>
          <w:szCs w:val="20"/>
        </w:rPr>
        <w:t>būvsapulcēs</w:t>
      </w:r>
      <w:proofErr w:type="spellEnd"/>
      <w:r w:rsidRPr="005F16AD">
        <w:rPr>
          <w:rFonts w:ascii="Arial" w:eastAsia="Arial Unicode MS" w:hAnsi="Arial" w:cs="Arial"/>
          <w:kern w:val="1"/>
          <w:sz w:val="20"/>
          <w:szCs w:val="20"/>
        </w:rPr>
        <w:t xml:space="preserve">, kurās piedalās Būvdarbu vadītājs, Pasūtītāja pilnvarots pārstāvis un būvuzraugs, kā arī viņu pieaicinātās personas. </w:t>
      </w:r>
      <w:proofErr w:type="spellStart"/>
      <w:r w:rsidRPr="005F16AD">
        <w:rPr>
          <w:rFonts w:ascii="Arial" w:eastAsia="Arial Unicode MS" w:hAnsi="Arial" w:cs="Arial"/>
          <w:kern w:val="1"/>
          <w:sz w:val="20"/>
          <w:szCs w:val="20"/>
        </w:rPr>
        <w:t>Būvsapulces</w:t>
      </w:r>
      <w:proofErr w:type="spellEnd"/>
      <w:r w:rsidRPr="005F16AD">
        <w:rPr>
          <w:rFonts w:ascii="Arial" w:eastAsia="Arial Unicode MS" w:hAnsi="Arial" w:cs="Arial"/>
          <w:kern w:val="1"/>
          <w:sz w:val="20"/>
          <w:szCs w:val="20"/>
        </w:rPr>
        <w:t xml:space="preserve"> tiek sasauktas būvlaukumā vienu reizi nedēļā, ja vien puses nav vienojušās par citu </w:t>
      </w:r>
      <w:proofErr w:type="spellStart"/>
      <w:r w:rsidRPr="005F16AD">
        <w:rPr>
          <w:rFonts w:ascii="Arial" w:eastAsia="Arial Unicode MS" w:hAnsi="Arial" w:cs="Arial"/>
          <w:kern w:val="1"/>
          <w:sz w:val="20"/>
          <w:szCs w:val="20"/>
        </w:rPr>
        <w:t>būvsapulču</w:t>
      </w:r>
      <w:proofErr w:type="spellEnd"/>
      <w:r w:rsidRPr="005F16AD">
        <w:rPr>
          <w:rFonts w:ascii="Arial" w:eastAsia="Arial Unicode MS" w:hAnsi="Arial" w:cs="Arial"/>
          <w:kern w:val="1"/>
          <w:sz w:val="20"/>
          <w:szCs w:val="20"/>
        </w:rPr>
        <w:t xml:space="preserve"> sasaukšanas kārtību. </w:t>
      </w:r>
      <w:proofErr w:type="spellStart"/>
      <w:r w:rsidRPr="005F16AD">
        <w:rPr>
          <w:rFonts w:ascii="Arial" w:eastAsia="Arial Unicode MS" w:hAnsi="Arial" w:cs="Arial"/>
          <w:kern w:val="1"/>
          <w:sz w:val="20"/>
          <w:szCs w:val="20"/>
        </w:rPr>
        <w:t>Būvsapulču</w:t>
      </w:r>
      <w:proofErr w:type="spellEnd"/>
      <w:r w:rsidRPr="005F16AD">
        <w:rPr>
          <w:rFonts w:ascii="Arial" w:eastAsia="Arial Unicode MS" w:hAnsi="Arial" w:cs="Arial"/>
          <w:kern w:val="1"/>
          <w:sz w:val="20"/>
          <w:szCs w:val="20"/>
        </w:rPr>
        <w:t xml:space="preserve"> sasaukšanu un organizēšanu, bet nepieciešamības gadījumā arī protokolēšanu nodrošina Būvuzņēmējs. Iepriekšminētais neierobežo Pasūtītāja vai būvuzrauga tiesības sasaukt </w:t>
      </w:r>
      <w:proofErr w:type="spellStart"/>
      <w:r w:rsidRPr="005F16AD">
        <w:rPr>
          <w:rFonts w:ascii="Arial" w:eastAsia="Arial Unicode MS" w:hAnsi="Arial" w:cs="Arial"/>
          <w:kern w:val="1"/>
          <w:sz w:val="20"/>
          <w:szCs w:val="20"/>
        </w:rPr>
        <w:t>būvsapulci</w:t>
      </w:r>
      <w:proofErr w:type="spellEnd"/>
      <w:r w:rsidRPr="005F16AD">
        <w:rPr>
          <w:rFonts w:ascii="Arial" w:eastAsia="Arial Unicode MS" w:hAnsi="Arial" w:cs="Arial"/>
          <w:kern w:val="1"/>
          <w:sz w:val="20"/>
          <w:szCs w:val="20"/>
        </w:rPr>
        <w:t xml:space="preserve">, ja tas to uzskata par nepieciešamu, savlaicīgi paziņojot par </w:t>
      </w:r>
      <w:proofErr w:type="spellStart"/>
      <w:r w:rsidRPr="005F16AD">
        <w:rPr>
          <w:rFonts w:ascii="Arial" w:eastAsia="Arial Unicode MS" w:hAnsi="Arial" w:cs="Arial"/>
          <w:kern w:val="1"/>
          <w:sz w:val="20"/>
          <w:szCs w:val="20"/>
        </w:rPr>
        <w:t>būvsapulces</w:t>
      </w:r>
      <w:proofErr w:type="spellEnd"/>
      <w:r w:rsidRPr="005F16AD">
        <w:rPr>
          <w:rFonts w:ascii="Arial" w:eastAsia="Arial Unicode MS" w:hAnsi="Arial" w:cs="Arial"/>
          <w:kern w:val="1"/>
          <w:sz w:val="20"/>
          <w:szCs w:val="20"/>
        </w:rPr>
        <w:t xml:space="preserve"> sasaukšanu Būvuzņēmējam.</w:t>
      </w:r>
    </w:p>
    <w:p w:rsidR="000D53AD" w:rsidRPr="005F16AD" w:rsidRDefault="000D53AD" w:rsidP="000D53AD">
      <w:pPr>
        <w:widowControl w:val="0"/>
        <w:numPr>
          <w:ilvl w:val="1"/>
          <w:numId w:val="33"/>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Būvuzņēmējam ir pienākums pēc Pasūtītāja pieprasījuma sniegt atskaiti par Būvdarbu gaitu vai informāciju par ar Būvdarbiem saistītiem jautājumiem. Atskaite tiek iesniegta Pasūtītājam trīs darba dienu laikā, ja Pasūtītājs nav noteicis ilgāku atskaites vai informācijas iesniegšanas termiņu.</w:t>
      </w:r>
    </w:p>
    <w:p w:rsidR="000D53AD" w:rsidRPr="005F16AD" w:rsidRDefault="000D53AD" w:rsidP="000D53AD">
      <w:pPr>
        <w:widowControl w:val="0"/>
        <w:numPr>
          <w:ilvl w:val="1"/>
          <w:numId w:val="33"/>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Pasūtītājam un būvuzraugam ir tiesības apturēt Būvdarbus, ja Būvuzņēmējs vai tā personāls neievēro attiecīgā objekta iekšējās kārtības noteikumus, uz Būvdarbiem attiecināmos normatīvos aktus vai šo Līgumu. Būvdarbus Būvuzņēmējs ir tiesīgs atsākt, saskaņojot ar Pasūtītāju, pēc konstatētā pārkāpuma novēršanas. Uzņēmējam nav tiesību uz Līgumā noteiktā Būvdarbu izpildes termiņa pagarinājumu sakarā ar šādu Būvdarbu apturēšanu.</w:t>
      </w:r>
    </w:p>
    <w:p w:rsidR="000D53AD" w:rsidRPr="005F16AD" w:rsidRDefault="000D53AD" w:rsidP="000D53AD">
      <w:pPr>
        <w:widowControl w:val="0"/>
        <w:numPr>
          <w:ilvl w:val="1"/>
          <w:numId w:val="33"/>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Gadījumā, ja Būvuzņēmējs konstatē kļūdas vai neprecizitātes tehniskajā specifikācijā vai citā ar Būvdarbiem saistītajā dokumentācijā, t.sk., sākotnēji noteiktajos Būvdarbu apjomos vai ja Būvuzņēmējs atklāj neparedzētus apstākļus, kas var kavēt izpildīt ar šo Līgumu uzņemtās saistības vai ietekmēt būves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0D53AD" w:rsidRPr="005F16AD" w:rsidRDefault="000D53AD" w:rsidP="000D53AD">
      <w:pPr>
        <w:widowControl w:val="0"/>
        <w:numPr>
          <w:ilvl w:val="1"/>
          <w:numId w:val="33"/>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Nodrošināt, lai būvdarbu laikā netiktu bojāta apkārtējā infrastruktūra. </w:t>
      </w:r>
    </w:p>
    <w:p w:rsidR="000D53AD" w:rsidRPr="005F16AD" w:rsidRDefault="000D53AD" w:rsidP="000D53AD">
      <w:pPr>
        <w:widowControl w:val="0"/>
        <w:numPr>
          <w:ilvl w:val="1"/>
          <w:numId w:val="33"/>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0D53AD" w:rsidRPr="005F16AD" w:rsidRDefault="000D53AD" w:rsidP="005F16AD">
      <w:pPr>
        <w:widowControl w:val="0"/>
        <w:suppressAutoHyphens/>
        <w:spacing w:after="120"/>
        <w:jc w:val="both"/>
        <w:rPr>
          <w:rFonts w:ascii="Arial" w:eastAsia="Arial Unicode MS" w:hAnsi="Arial" w:cs="Arial"/>
          <w:kern w:val="1"/>
          <w:sz w:val="20"/>
          <w:szCs w:val="20"/>
        </w:rPr>
      </w:pPr>
    </w:p>
    <w:p w:rsidR="000D53AD" w:rsidRPr="005F16AD" w:rsidRDefault="000D53AD" w:rsidP="000D53AD">
      <w:pPr>
        <w:widowControl w:val="0"/>
        <w:numPr>
          <w:ilvl w:val="0"/>
          <w:numId w:val="33"/>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ATĻAUJAS</w:t>
      </w:r>
    </w:p>
    <w:p w:rsidR="00D336D4" w:rsidRDefault="000D53AD" w:rsidP="000D53AD">
      <w:pPr>
        <w:widowControl w:val="0"/>
        <w:numPr>
          <w:ilvl w:val="1"/>
          <w:numId w:val="33"/>
        </w:numPr>
        <w:suppressAutoHyphens/>
        <w:spacing w:after="120"/>
        <w:ind w:left="540" w:hanging="540"/>
        <w:jc w:val="both"/>
        <w:rPr>
          <w:rFonts w:ascii="Arial" w:eastAsia="Arial Unicode MS" w:hAnsi="Arial" w:cs="Arial"/>
          <w:kern w:val="1"/>
          <w:sz w:val="20"/>
          <w:szCs w:val="20"/>
        </w:rPr>
      </w:pPr>
      <w:r w:rsidRPr="00D336D4">
        <w:rPr>
          <w:rFonts w:ascii="Arial" w:eastAsia="Arial Unicode MS" w:hAnsi="Arial" w:cs="Arial"/>
          <w:kern w:val="1"/>
          <w:sz w:val="20"/>
          <w:szCs w:val="20"/>
        </w:rPr>
        <w:t>Pasūtītājam vai tā pilnvarotam pārstāvim jāsaņem vienkāršotās renovācijas karte</w:t>
      </w:r>
      <w:r w:rsidR="005760FE" w:rsidRPr="00D336D4">
        <w:rPr>
          <w:rFonts w:ascii="Arial" w:eastAsia="Arial Unicode MS" w:hAnsi="Arial" w:cs="Arial"/>
          <w:kern w:val="1"/>
          <w:sz w:val="20"/>
          <w:szCs w:val="20"/>
        </w:rPr>
        <w:t>,</w:t>
      </w:r>
      <w:r w:rsidRPr="00D336D4">
        <w:rPr>
          <w:rFonts w:ascii="Arial" w:eastAsia="Arial Unicode MS" w:hAnsi="Arial" w:cs="Arial"/>
          <w:kern w:val="1"/>
          <w:sz w:val="20"/>
          <w:szCs w:val="20"/>
        </w:rPr>
        <w:t xml:space="preserve"> normatīvajos aktos noteiktajā kārtībā. Būvuzņēmējs 3 (trīs) darba dienu laikā iesniedz Pasūtītājam Būvuzņēmēja civiltiesiskās atbildības obligātās apdrošināšanas līgumu</w:t>
      </w:r>
      <w:r w:rsidR="00D336D4" w:rsidRPr="00D336D4">
        <w:rPr>
          <w:rFonts w:ascii="Arial" w:eastAsia="Arial Unicode MS" w:hAnsi="Arial" w:cs="Arial"/>
          <w:kern w:val="1"/>
          <w:sz w:val="20"/>
          <w:szCs w:val="20"/>
        </w:rPr>
        <w:t>.</w:t>
      </w:r>
      <w:r w:rsidRPr="00D336D4">
        <w:rPr>
          <w:rFonts w:ascii="Arial" w:eastAsia="Arial Unicode MS" w:hAnsi="Arial" w:cs="Arial"/>
          <w:kern w:val="1"/>
          <w:sz w:val="20"/>
          <w:szCs w:val="20"/>
        </w:rPr>
        <w:t xml:space="preserve"> </w:t>
      </w:r>
    </w:p>
    <w:p w:rsidR="000D53AD" w:rsidRPr="00D336D4" w:rsidRDefault="000D53AD" w:rsidP="000D53AD">
      <w:pPr>
        <w:widowControl w:val="0"/>
        <w:numPr>
          <w:ilvl w:val="1"/>
          <w:numId w:val="33"/>
        </w:numPr>
        <w:suppressAutoHyphens/>
        <w:spacing w:after="120"/>
        <w:ind w:left="540" w:hanging="540"/>
        <w:jc w:val="both"/>
        <w:rPr>
          <w:rFonts w:ascii="Arial" w:eastAsia="Arial Unicode MS" w:hAnsi="Arial" w:cs="Arial"/>
          <w:kern w:val="1"/>
          <w:sz w:val="20"/>
          <w:szCs w:val="20"/>
        </w:rPr>
      </w:pPr>
      <w:r w:rsidRPr="00D336D4">
        <w:rPr>
          <w:rFonts w:ascii="Arial" w:eastAsia="Arial Unicode MS" w:hAnsi="Arial" w:cs="Arial"/>
          <w:kern w:val="1"/>
          <w:sz w:val="20"/>
          <w:szCs w:val="20"/>
        </w:rPr>
        <w:t>Pasūtītājs nodrošina citu no būvniecības izrietošo un/vai saistīto Būvdarbu veikšanai vai nodošanai nepieciešamo atļauju saņemšanu un Būvdarbu saskaņošanu atbildīgajās iestādēs.</w:t>
      </w:r>
    </w:p>
    <w:p w:rsidR="000D53AD" w:rsidRPr="005F16AD" w:rsidRDefault="000D53AD" w:rsidP="000D53AD">
      <w:pPr>
        <w:widowControl w:val="0"/>
        <w:numPr>
          <w:ilvl w:val="1"/>
          <w:numId w:val="3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Visiem Būvuzņēmēja rasējumiem un specifikācijām, kas sagatavotas Līguma izpildes laikā palīgdarbu un pastāvīgo darbu veikšanai, ir nepieciešams </w:t>
      </w:r>
      <w:proofErr w:type="spellStart"/>
      <w:r w:rsidRPr="005F16AD">
        <w:rPr>
          <w:rFonts w:ascii="Arial" w:eastAsia="Arial Unicode MS" w:hAnsi="Arial" w:cs="Arial"/>
          <w:kern w:val="1"/>
          <w:sz w:val="20"/>
          <w:szCs w:val="20"/>
        </w:rPr>
        <w:t>autoruzrauga</w:t>
      </w:r>
      <w:proofErr w:type="spellEnd"/>
      <w:r w:rsidRPr="005F16AD">
        <w:rPr>
          <w:rFonts w:ascii="Arial" w:eastAsia="Arial Unicode MS" w:hAnsi="Arial" w:cs="Arial"/>
          <w:kern w:val="1"/>
          <w:sz w:val="20"/>
          <w:szCs w:val="20"/>
        </w:rPr>
        <w:t xml:space="preserve"> un būvuzrauga apstiprinājums to veikšanai. Šāds apstiprinājums nemazina Būvuzņēmēja atbildību par Būvdarbiem.</w:t>
      </w:r>
    </w:p>
    <w:p w:rsidR="000D53AD" w:rsidRPr="005F16AD" w:rsidRDefault="000D53AD" w:rsidP="000D53AD">
      <w:pPr>
        <w:widowControl w:val="0"/>
        <w:numPr>
          <w:ilvl w:val="1"/>
          <w:numId w:val="3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Pasūtītājam ir</w:t>
      </w:r>
      <w:r w:rsidR="00D336D4">
        <w:rPr>
          <w:rFonts w:ascii="Arial" w:eastAsia="Arial Unicode MS" w:hAnsi="Arial" w:cs="Arial"/>
          <w:kern w:val="1"/>
          <w:sz w:val="20"/>
          <w:szCs w:val="20"/>
        </w:rPr>
        <w:t xml:space="preserve"> tiesības samazināt </w:t>
      </w:r>
      <w:r w:rsidRPr="005F16AD">
        <w:rPr>
          <w:rFonts w:ascii="Arial" w:eastAsia="Arial Unicode MS" w:hAnsi="Arial" w:cs="Arial"/>
          <w:kern w:val="1"/>
          <w:sz w:val="20"/>
          <w:szCs w:val="20"/>
        </w:rPr>
        <w:t xml:space="preserve">veicamo darbu un materiālu apjomu, ja no Būvuzņēmēja neatkarīgu apstākļu dēļ (kļūda tehniskajā projektā) tehnisko projektu nav iespējams pilnībā realizēt. </w:t>
      </w:r>
    </w:p>
    <w:p w:rsidR="000D53AD" w:rsidRPr="005F16AD" w:rsidRDefault="000D53AD" w:rsidP="00D336D4">
      <w:pPr>
        <w:widowControl w:val="0"/>
        <w:suppressAutoHyphens/>
        <w:spacing w:after="120"/>
        <w:ind w:left="540"/>
        <w:jc w:val="both"/>
        <w:rPr>
          <w:rFonts w:ascii="Arial" w:eastAsia="Arial Unicode MS" w:hAnsi="Arial" w:cs="Arial"/>
          <w:kern w:val="1"/>
          <w:sz w:val="20"/>
          <w:szCs w:val="20"/>
        </w:rPr>
      </w:pPr>
    </w:p>
    <w:p w:rsidR="000D53AD" w:rsidRPr="005F16AD" w:rsidRDefault="000D53AD" w:rsidP="00D336D4">
      <w:pPr>
        <w:widowControl w:val="0"/>
        <w:suppressAutoHyphens/>
        <w:spacing w:after="120"/>
        <w:ind w:left="540"/>
        <w:jc w:val="both"/>
        <w:rPr>
          <w:rFonts w:ascii="Arial" w:eastAsia="Arial Unicode MS" w:hAnsi="Arial" w:cs="Arial"/>
          <w:kern w:val="1"/>
          <w:sz w:val="20"/>
          <w:szCs w:val="20"/>
        </w:rPr>
      </w:pPr>
    </w:p>
    <w:p w:rsidR="000D53AD" w:rsidRPr="005F16AD" w:rsidRDefault="000D53AD" w:rsidP="000D53AD">
      <w:pPr>
        <w:widowControl w:val="0"/>
        <w:numPr>
          <w:ilvl w:val="0"/>
          <w:numId w:val="33"/>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DARBA SAMAKSA UN NORĒĶINU KĀRTĪBA</w:t>
      </w:r>
    </w:p>
    <w:p w:rsidR="000D53AD" w:rsidRPr="005F16AD" w:rsidRDefault="000D53AD" w:rsidP="000D53AD">
      <w:pPr>
        <w:widowControl w:val="0"/>
        <w:numPr>
          <w:ilvl w:val="1"/>
          <w:numId w:val="33"/>
        </w:numPr>
        <w:tabs>
          <w:tab w:val="left" w:pos="851"/>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Kopējā līguma summa ir </w:t>
      </w:r>
      <w:r w:rsidRPr="005F16AD">
        <w:rPr>
          <w:rFonts w:ascii="Arial" w:eastAsia="Arial Unicode MS" w:hAnsi="Arial" w:cs="Arial"/>
          <w:b/>
          <w:kern w:val="1"/>
          <w:sz w:val="20"/>
          <w:szCs w:val="20"/>
        </w:rPr>
        <w:t>EUR</w:t>
      </w:r>
      <w:r w:rsidRPr="005F16AD">
        <w:rPr>
          <w:rFonts w:ascii="Arial" w:eastAsia="Arial Unicode MS" w:hAnsi="Arial" w:cs="Arial"/>
          <w:kern w:val="1"/>
          <w:sz w:val="20"/>
          <w:szCs w:val="20"/>
        </w:rPr>
        <w:t xml:space="preserve"> </w:t>
      </w:r>
      <w:r w:rsidRPr="005F16AD">
        <w:rPr>
          <w:rFonts w:ascii="Arial" w:eastAsia="Arial Unicode MS" w:hAnsi="Arial" w:cs="Arial"/>
          <w:b/>
          <w:kern w:val="1"/>
          <w:sz w:val="20"/>
          <w:szCs w:val="20"/>
        </w:rPr>
        <w:t xml:space="preserve">______________ </w:t>
      </w:r>
      <w:r w:rsidRPr="005F16AD">
        <w:rPr>
          <w:rFonts w:ascii="Arial" w:eastAsia="Arial Unicode MS" w:hAnsi="Arial" w:cs="Arial"/>
          <w:kern w:val="1"/>
          <w:sz w:val="20"/>
          <w:szCs w:val="20"/>
        </w:rPr>
        <w:t>(___) bez PVN. Norēķinus Būvdarbu izpildes laikā Pasūtītājs veic atbilstoši faktiski izpildīto Būvdarbu apjomam 20 (divdesmit) darba dienu laikā pēc akta par izpildīto darbu pieņemšanu (Forma-2) parakstīšanas. Noslēguma maksājums, kas ir ne mazāks kā 10% (desmit procenti) no kopējās līguma summas tiek veikts 30 (trīsdesmit) dienu laikā pēc Būvdarbu pabeigšanas un nodošanas–pieņemšanas akta abpusējas parakstīšanas, kā arī atbilstoša rēķina un šā līguma 6.2. punktā noteiktā kredītiestādes izdota garantijas laika nodrošinājuma saņemšanas no Būvuzņēmēja.</w:t>
      </w:r>
    </w:p>
    <w:p w:rsidR="000D53AD" w:rsidRPr="005F16AD" w:rsidRDefault="000D53AD" w:rsidP="000D53AD">
      <w:pPr>
        <w:widowControl w:val="0"/>
        <w:numPr>
          <w:ilvl w:val="1"/>
          <w:numId w:val="33"/>
        </w:numPr>
        <w:tabs>
          <w:tab w:val="left" w:pos="851"/>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Pievienotās vērtības nodokli, kas sastāda </w:t>
      </w:r>
      <w:r w:rsidRPr="005F16AD">
        <w:rPr>
          <w:rFonts w:ascii="Arial" w:eastAsia="Arial Unicode MS" w:hAnsi="Arial" w:cs="Arial"/>
          <w:b/>
          <w:kern w:val="1"/>
          <w:sz w:val="20"/>
          <w:szCs w:val="20"/>
        </w:rPr>
        <w:t>EUR ________</w:t>
      </w:r>
      <w:r w:rsidRPr="005F16AD">
        <w:rPr>
          <w:rFonts w:ascii="Arial" w:eastAsia="Arial Unicode MS" w:hAnsi="Arial" w:cs="Arial"/>
          <w:kern w:val="1"/>
          <w:sz w:val="20"/>
          <w:szCs w:val="20"/>
        </w:rPr>
        <w:t xml:space="preserve"> (___) maksā Pasūtītājs saskaņā ar Pievienotās vērtības nodokļa likuma 142. panta otro daļu.</w:t>
      </w:r>
    </w:p>
    <w:p w:rsidR="000D53AD" w:rsidRPr="005F16AD" w:rsidRDefault="000D53AD" w:rsidP="000D53AD">
      <w:pPr>
        <w:widowControl w:val="0"/>
        <w:numPr>
          <w:ilvl w:val="1"/>
          <w:numId w:val="33"/>
        </w:numPr>
        <w:tabs>
          <w:tab w:val="left" w:pos="851"/>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Līguma summa visā līguma darbības laikā netiks paaugstināta sakarā ar cenu pieaugumu darbaspēka un/vai materiālu izmaksām, inflāciju vai valūtas kursu svārstībām, kā arī jebkuriem citiem apstākļiem, izņemot gadījumus, kad ar normatīvajiem aktiem tiek grozītas nodokļu likmes, kas var ietekmēt līguma summu.</w:t>
      </w:r>
    </w:p>
    <w:p w:rsidR="000D53AD" w:rsidRPr="005F16AD" w:rsidRDefault="000D53AD" w:rsidP="000D53AD">
      <w:pPr>
        <w:widowControl w:val="0"/>
        <w:numPr>
          <w:ilvl w:val="1"/>
          <w:numId w:val="33"/>
        </w:numPr>
        <w:tabs>
          <w:tab w:val="left" w:pos="993"/>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Nekvalitatīvi vai neatbilstoši veiktie Būvdarbi netiek pieņemti un apmaksāti līdz defektu novēršanai un šo Būvdarbu pieņemšanai.</w:t>
      </w:r>
    </w:p>
    <w:p w:rsidR="000D53AD" w:rsidRPr="005F16AD" w:rsidRDefault="000D53AD" w:rsidP="000D53AD">
      <w:pPr>
        <w:widowControl w:val="0"/>
        <w:numPr>
          <w:ilvl w:val="1"/>
          <w:numId w:val="33"/>
        </w:numPr>
        <w:tabs>
          <w:tab w:val="left" w:pos="993"/>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Par samaksas brīdi uzskatāms bankas atzīmes datums Pasūtītāja maksājuma uzdevumā.</w:t>
      </w:r>
    </w:p>
    <w:p w:rsidR="000D53AD" w:rsidRPr="005F16AD" w:rsidRDefault="000D53AD" w:rsidP="000D53AD">
      <w:pPr>
        <w:widowControl w:val="0"/>
        <w:numPr>
          <w:ilvl w:val="0"/>
          <w:numId w:val="33"/>
        </w:numPr>
        <w:tabs>
          <w:tab w:val="left" w:pos="540"/>
        </w:tabs>
        <w:suppressAutoHyphens/>
        <w:spacing w:after="120"/>
        <w:ind w:left="36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LĪGUMA IZPILDES TERMIŅI</w:t>
      </w:r>
    </w:p>
    <w:p w:rsidR="000D4495" w:rsidRDefault="000D4495" w:rsidP="000D4495">
      <w:pPr>
        <w:widowControl w:val="0"/>
        <w:tabs>
          <w:tab w:val="left" w:pos="540"/>
        </w:tabs>
        <w:suppressAutoHyphens/>
        <w:spacing w:after="120"/>
        <w:ind w:left="360"/>
        <w:jc w:val="both"/>
        <w:rPr>
          <w:rFonts w:ascii="Arial" w:eastAsia="Arial Unicode MS" w:hAnsi="Arial" w:cs="Arial"/>
          <w:kern w:val="1"/>
          <w:sz w:val="20"/>
          <w:szCs w:val="20"/>
        </w:rPr>
      </w:pPr>
      <w:r>
        <w:rPr>
          <w:rFonts w:ascii="Arial" w:eastAsia="Arial Unicode MS" w:hAnsi="Arial" w:cs="Arial"/>
          <w:kern w:val="1"/>
          <w:sz w:val="20"/>
          <w:szCs w:val="20"/>
        </w:rPr>
        <w:t xml:space="preserve">5.1. </w:t>
      </w:r>
      <w:r w:rsidR="000D53AD" w:rsidRPr="005F16AD">
        <w:rPr>
          <w:rFonts w:ascii="Arial" w:eastAsia="Arial Unicode MS" w:hAnsi="Arial" w:cs="Arial"/>
          <w:kern w:val="1"/>
          <w:sz w:val="20"/>
          <w:szCs w:val="20"/>
        </w:rPr>
        <w:t>Būvuzņēmējs Būvdarbus uzsāk, ne vēlāk kā 5 (piecas) darba dienas pēc līguma noslēgšanas un būvatļaujas saņemšanas.</w:t>
      </w:r>
    </w:p>
    <w:p w:rsidR="000D53AD" w:rsidRPr="005F16AD" w:rsidRDefault="000D4495" w:rsidP="000D4495">
      <w:pPr>
        <w:widowControl w:val="0"/>
        <w:tabs>
          <w:tab w:val="left" w:pos="540"/>
        </w:tabs>
        <w:suppressAutoHyphens/>
        <w:spacing w:after="120"/>
        <w:ind w:left="360"/>
        <w:jc w:val="both"/>
        <w:rPr>
          <w:rFonts w:ascii="Arial" w:eastAsia="Arial Unicode MS" w:hAnsi="Arial" w:cs="Arial"/>
          <w:kern w:val="1"/>
          <w:sz w:val="20"/>
          <w:szCs w:val="20"/>
        </w:rPr>
      </w:pPr>
      <w:r>
        <w:rPr>
          <w:rFonts w:ascii="Arial" w:eastAsia="Arial Unicode MS" w:hAnsi="Arial" w:cs="Arial"/>
          <w:kern w:val="1"/>
          <w:sz w:val="20"/>
          <w:szCs w:val="20"/>
        </w:rPr>
        <w:t>5.2.</w:t>
      </w:r>
      <w:r w:rsidR="000D53AD" w:rsidRPr="005F16AD">
        <w:rPr>
          <w:rFonts w:ascii="Arial" w:eastAsia="Arial Unicode MS" w:hAnsi="Arial" w:cs="Arial"/>
          <w:kern w:val="1"/>
          <w:sz w:val="20"/>
          <w:szCs w:val="20"/>
        </w:rPr>
        <w:t xml:space="preserve">Pilnīgu Līgumā noteikto saistību izpildi un nodošanu Pasūtītājam ar nodošanas-pieņemšanas aktu Būvuzņēmējs pabeidz Darbu veikšanas grafikā noteiktajos termiņos </w:t>
      </w:r>
      <w:proofErr w:type="gramStart"/>
      <w:r w:rsidR="000D53AD" w:rsidRPr="005F16AD">
        <w:rPr>
          <w:rFonts w:ascii="Arial" w:eastAsia="Arial Unicode MS" w:hAnsi="Arial" w:cs="Arial"/>
          <w:kern w:val="1"/>
          <w:sz w:val="20"/>
          <w:szCs w:val="20"/>
        </w:rPr>
        <w:t>(</w:t>
      </w:r>
      <w:proofErr w:type="gramEnd"/>
      <w:r w:rsidR="000D53AD" w:rsidRPr="005F16AD">
        <w:rPr>
          <w:rFonts w:ascii="Arial" w:eastAsia="Arial Unicode MS" w:hAnsi="Arial" w:cs="Arial"/>
          <w:kern w:val="1"/>
          <w:sz w:val="20"/>
          <w:szCs w:val="20"/>
        </w:rPr>
        <w:t xml:space="preserve">Līguma pielikums Nr. 3). </w:t>
      </w:r>
    </w:p>
    <w:p w:rsidR="000D53AD" w:rsidRPr="005F16AD" w:rsidRDefault="000D53AD" w:rsidP="000D53AD">
      <w:pPr>
        <w:widowControl w:val="0"/>
        <w:numPr>
          <w:ilvl w:val="1"/>
          <w:numId w:val="42"/>
        </w:numPr>
        <w:tabs>
          <w:tab w:val="left" w:pos="72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Būvuzņēmējs apņemas nekavējoties ziņot Pasūtītājam par visiem apstākļiem un šķēršļiem, kuri kavē Būvdarbu izpildi Darbu veikšanas grafikā noteiktajos termiņos.</w:t>
      </w:r>
    </w:p>
    <w:p w:rsidR="000D53AD" w:rsidRPr="005F16AD" w:rsidRDefault="000D53AD" w:rsidP="000D53AD">
      <w:pPr>
        <w:widowControl w:val="0"/>
        <w:numPr>
          <w:ilvl w:val="1"/>
          <w:numId w:val="42"/>
        </w:numPr>
        <w:tabs>
          <w:tab w:val="left" w:pos="72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Būvuzņēmējam ir tiesības uz Būvdarbu izpildes termiņa pagarinājumu, ja Būvdarbu izpilde tiek kavēta viena (vai vairāku) zemāk uzskaitīto iemeslu dēļ:</w:t>
      </w:r>
    </w:p>
    <w:p w:rsidR="000D53AD" w:rsidRPr="005F16AD" w:rsidRDefault="000D53AD" w:rsidP="000D53AD">
      <w:pPr>
        <w:widowControl w:val="0"/>
        <w:numPr>
          <w:ilvl w:val="2"/>
          <w:numId w:val="42"/>
        </w:numPr>
        <w:tabs>
          <w:tab w:val="left" w:pos="540"/>
        </w:tabs>
        <w:suppressAutoHyphens/>
        <w:spacing w:before="120"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ja pēc Pasūtītāja pieprasījuma tiek izdarītas izmaiņas Būvdarbu apjomā;</w:t>
      </w:r>
    </w:p>
    <w:p w:rsidR="000D53AD" w:rsidRPr="005F16AD" w:rsidRDefault="000D53AD" w:rsidP="000D53AD">
      <w:pPr>
        <w:widowControl w:val="0"/>
        <w:numPr>
          <w:ilvl w:val="2"/>
          <w:numId w:val="42"/>
        </w:numPr>
        <w:tabs>
          <w:tab w:val="left" w:pos="540"/>
        </w:tabs>
        <w:suppressAutoHyphens/>
        <w:spacing w:before="120"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ja Pasūtītāja iesniegtajos, t.sk., iepirkuma procedūras dokumentos ir konstatētas kļūdas, vai neprecizitātes, kuru novēršana ir saistīta ar Būvdarbu izpildes apturēšanu vai Būvdarbu izpildes apjomu palielināšanos;</w:t>
      </w:r>
    </w:p>
    <w:p w:rsidR="000D53AD" w:rsidRPr="005F16AD" w:rsidRDefault="000D53AD" w:rsidP="000D53AD">
      <w:pPr>
        <w:widowControl w:val="0"/>
        <w:numPr>
          <w:ilvl w:val="2"/>
          <w:numId w:val="42"/>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ja iestājušies nepārvaramas varas apstākļi, kuri atrodas ārpus Būvuzņēmēja kontroles un kuri būtiski traucē Būvdarbu savlaicīgu izpildi (Līguma 9.punkts).</w:t>
      </w:r>
    </w:p>
    <w:p w:rsidR="000D53AD" w:rsidRPr="005F16AD" w:rsidRDefault="000D53AD" w:rsidP="000D53AD">
      <w:pPr>
        <w:widowControl w:val="0"/>
        <w:numPr>
          <w:ilvl w:val="1"/>
          <w:numId w:val="42"/>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Ja Būvuzņēmējs līguma 5.4. punktā minēto iemeslu dēļ vēlas Būvdarbu izpildes termiņa pagarinājumu, viņš par to ziņo Pasūtītājam rakstiski. Šāds paziņojums nosūtāms nekavējoties pēc tam, kad Būvuzņēmējs uzzinājis par esošiem vai vēl sagaidāmiem apstākļiem, kas izraisa Būvdarbu izpildes kavējumu. Ja šāds paziņojums nekavējoties netiek nosūtīts, tiesības pieprasīt termiņa pagarinājumu tiek zaudētas.</w:t>
      </w:r>
    </w:p>
    <w:p w:rsidR="000D53AD" w:rsidRPr="005F16AD" w:rsidRDefault="000D53AD" w:rsidP="000D53AD">
      <w:pPr>
        <w:widowControl w:val="0"/>
        <w:numPr>
          <w:ilvl w:val="1"/>
          <w:numId w:val="42"/>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Pasūtītājam ir pienākums nekavējoties, t.i., ne vēlāk, kā 5(piecu) darba dienu laikā, sniegt Būvuzņēmējam atbildi uz saņemto paziņojumu.</w:t>
      </w:r>
    </w:p>
    <w:p w:rsidR="000D53AD" w:rsidRPr="005F16AD" w:rsidRDefault="000D53AD" w:rsidP="000D53AD">
      <w:pPr>
        <w:widowControl w:val="0"/>
        <w:numPr>
          <w:ilvl w:val="0"/>
          <w:numId w:val="42"/>
        </w:numPr>
        <w:suppressAutoHyphens/>
        <w:spacing w:after="120" w:line="276" w:lineRule="auto"/>
        <w:jc w:val="center"/>
        <w:rPr>
          <w:rFonts w:ascii="Arial" w:eastAsia="Arial Unicode MS" w:hAnsi="Arial" w:cs="Arial"/>
          <w:b/>
          <w:bCs/>
          <w:kern w:val="1"/>
          <w:sz w:val="20"/>
          <w:szCs w:val="20"/>
          <w:lang w:eastAsia="en-US"/>
        </w:rPr>
      </w:pPr>
      <w:r w:rsidRPr="005F16AD">
        <w:rPr>
          <w:rFonts w:ascii="Arial" w:eastAsia="Arial Unicode MS" w:hAnsi="Arial" w:cs="Arial"/>
          <w:b/>
          <w:bCs/>
          <w:kern w:val="1"/>
          <w:sz w:val="20"/>
          <w:szCs w:val="20"/>
          <w:lang w:eastAsia="en-US"/>
        </w:rPr>
        <w:t>APDROŠINĀŠANA</w:t>
      </w:r>
    </w:p>
    <w:p w:rsidR="000D53AD" w:rsidRPr="005F16AD" w:rsidRDefault="000D53AD" w:rsidP="000D53AD">
      <w:pPr>
        <w:widowControl w:val="0"/>
        <w:suppressAutoHyphens/>
        <w:spacing w:after="120"/>
        <w:ind w:left="540" w:hanging="540"/>
        <w:jc w:val="both"/>
        <w:rPr>
          <w:rFonts w:ascii="Arial" w:eastAsia="Arial Unicode MS" w:hAnsi="Arial" w:cs="Arial"/>
          <w:kern w:val="1"/>
          <w:sz w:val="20"/>
          <w:szCs w:val="20"/>
          <w:lang w:eastAsia="en-US"/>
        </w:rPr>
      </w:pPr>
      <w:r w:rsidRPr="005F16AD">
        <w:rPr>
          <w:rFonts w:ascii="Arial" w:eastAsia="Arial Unicode MS" w:hAnsi="Arial" w:cs="Arial"/>
          <w:kern w:val="1"/>
          <w:sz w:val="20"/>
          <w:szCs w:val="20"/>
          <w:lang w:eastAsia="en-US"/>
        </w:rPr>
        <w:t>6.1. Būvuzņēmējs uz sava rēķina apņemas noslēgt Būvuzņēm</w:t>
      </w:r>
      <w:r w:rsidR="000D4495">
        <w:rPr>
          <w:rFonts w:ascii="Arial" w:eastAsia="Arial Unicode MS" w:hAnsi="Arial" w:cs="Arial"/>
          <w:kern w:val="1"/>
          <w:sz w:val="20"/>
          <w:szCs w:val="20"/>
          <w:lang w:eastAsia="en-US"/>
        </w:rPr>
        <w:t>ēja civiltiesiskās</w:t>
      </w:r>
      <w:r w:rsidRPr="005F16AD">
        <w:rPr>
          <w:rFonts w:ascii="Arial" w:eastAsia="Arial Unicode MS" w:hAnsi="Arial" w:cs="Arial"/>
          <w:kern w:val="1"/>
          <w:sz w:val="20"/>
          <w:szCs w:val="20"/>
          <w:lang w:eastAsia="en-US"/>
        </w:rPr>
        <w:t xml:space="preserve"> atbildības apdrošināšanu 2005. gada 28. jūnija Ministru kabineta noteikumos Nr. 454 „Noteikumi par civiltiesiskās atbildības obligāto apdrošināšanu būvniecībā” noteiktajā kārtībā un apmērā. Būvuzņēmējs 3 (trīs) darba dienu laikā no Līguma noslēgšanas brīža iesniedz Pasūtītājam šajā punktā minēto apdrošināšanas līgumu.</w:t>
      </w:r>
    </w:p>
    <w:p w:rsidR="000D53AD" w:rsidRPr="005F16AD" w:rsidRDefault="000D53AD" w:rsidP="000D53AD">
      <w:pPr>
        <w:widowControl w:val="0"/>
        <w:suppressAutoHyphens/>
        <w:spacing w:after="120"/>
        <w:ind w:left="540" w:hanging="540"/>
        <w:jc w:val="both"/>
        <w:rPr>
          <w:rFonts w:ascii="Arial" w:eastAsia="Arial Unicode MS" w:hAnsi="Arial" w:cs="Arial"/>
          <w:b/>
          <w:bCs/>
          <w:kern w:val="1"/>
          <w:sz w:val="20"/>
          <w:szCs w:val="20"/>
          <w:lang w:eastAsia="en-US"/>
        </w:rPr>
      </w:pPr>
      <w:r w:rsidRPr="005F16AD">
        <w:rPr>
          <w:rFonts w:ascii="Arial" w:eastAsia="Arial Unicode MS" w:hAnsi="Arial" w:cs="Arial"/>
          <w:kern w:val="1"/>
          <w:sz w:val="20"/>
          <w:szCs w:val="20"/>
          <w:lang w:eastAsia="en-US"/>
        </w:rPr>
        <w:t xml:space="preserve">6.2. </w:t>
      </w:r>
      <w:r w:rsidRPr="000D4495">
        <w:rPr>
          <w:rFonts w:ascii="Arial" w:eastAsia="Arial Unicode MS" w:hAnsi="Arial" w:cs="Arial"/>
          <w:kern w:val="1"/>
          <w:sz w:val="20"/>
          <w:szCs w:val="20"/>
          <w:lang w:eastAsia="en-US"/>
        </w:rPr>
        <w:t>Būvuzņēmējs pēc Būvdarbu nodošanas-pieņemšanas akta parakstīšanas Pasūtītājam iesniedz kredītiestādes izdotu garantijas laika nodrošinājumu 5 (pieci)% apmērā no kopējās līguma summas.</w:t>
      </w:r>
    </w:p>
    <w:p w:rsidR="000D53AD" w:rsidRPr="005F16AD" w:rsidRDefault="000D53AD" w:rsidP="000D53AD">
      <w:pPr>
        <w:widowControl w:val="0"/>
        <w:numPr>
          <w:ilvl w:val="0"/>
          <w:numId w:val="42"/>
        </w:numPr>
        <w:suppressAutoHyphens/>
        <w:spacing w:after="120"/>
        <w:ind w:left="540" w:hanging="54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BŪVDARBU NODOŠANA – PIEŅEMŠANA</w:t>
      </w:r>
    </w:p>
    <w:p w:rsidR="000D53AD" w:rsidRPr="005F16AD" w:rsidRDefault="000D53AD" w:rsidP="000D4495">
      <w:pPr>
        <w:widowControl w:val="0"/>
        <w:tabs>
          <w:tab w:val="left" w:pos="360"/>
        </w:tabs>
        <w:suppressAutoHyphens/>
        <w:spacing w:after="120"/>
        <w:jc w:val="both"/>
        <w:rPr>
          <w:rFonts w:ascii="Arial" w:eastAsia="Arial Unicode MS" w:hAnsi="Arial" w:cs="Arial"/>
          <w:kern w:val="1"/>
          <w:sz w:val="20"/>
          <w:szCs w:val="20"/>
        </w:rPr>
      </w:pPr>
      <w:r w:rsidRPr="005F16AD">
        <w:rPr>
          <w:rFonts w:ascii="Arial" w:eastAsia="Arial Unicode MS" w:hAnsi="Arial" w:cs="Arial"/>
          <w:kern w:val="1"/>
          <w:sz w:val="20"/>
          <w:szCs w:val="20"/>
        </w:rPr>
        <w:t>7.1.</w:t>
      </w:r>
      <w:proofErr w:type="gramStart"/>
      <w:r w:rsidRPr="005F16AD">
        <w:rPr>
          <w:rFonts w:ascii="Arial" w:eastAsia="Arial Unicode MS" w:hAnsi="Arial" w:cs="Arial"/>
          <w:kern w:val="1"/>
          <w:sz w:val="20"/>
          <w:szCs w:val="20"/>
        </w:rPr>
        <w:t xml:space="preserve">  </w:t>
      </w:r>
      <w:proofErr w:type="gramEnd"/>
      <w:r w:rsidRPr="005F16AD">
        <w:rPr>
          <w:rFonts w:ascii="Arial" w:eastAsia="Arial Unicode MS" w:hAnsi="Arial" w:cs="Arial"/>
          <w:kern w:val="1"/>
          <w:sz w:val="20"/>
          <w:szCs w:val="20"/>
        </w:rPr>
        <w:t>Izpildītie Būvdarbi tiek nodoti Būvdarbu nodošanas procedūras laikā. Būvdarbu nodošana notiek attiecībā uz visiem līgumā paredzētajiem Būvdarbiem.</w:t>
      </w:r>
    </w:p>
    <w:p w:rsidR="000D53AD" w:rsidRPr="005F16AD" w:rsidRDefault="000D53AD" w:rsidP="000D4495">
      <w:pPr>
        <w:widowControl w:val="0"/>
        <w:suppressAutoHyphens/>
        <w:spacing w:after="120"/>
        <w:jc w:val="both"/>
        <w:rPr>
          <w:rFonts w:ascii="Arial" w:eastAsia="Arial Unicode MS" w:hAnsi="Arial" w:cs="Arial"/>
          <w:kern w:val="1"/>
          <w:sz w:val="20"/>
          <w:szCs w:val="20"/>
        </w:rPr>
      </w:pPr>
      <w:r w:rsidRPr="005F16AD">
        <w:rPr>
          <w:rFonts w:ascii="Arial" w:eastAsia="Arial Unicode MS" w:hAnsi="Arial" w:cs="Arial"/>
          <w:kern w:val="1"/>
          <w:sz w:val="20"/>
          <w:szCs w:val="20"/>
        </w:rPr>
        <w:t>7.2.</w:t>
      </w:r>
      <w:proofErr w:type="gramStart"/>
      <w:r w:rsidRPr="005F16AD">
        <w:rPr>
          <w:rFonts w:ascii="Arial" w:eastAsia="Arial Unicode MS" w:hAnsi="Arial" w:cs="Arial"/>
          <w:kern w:val="1"/>
          <w:sz w:val="20"/>
          <w:szCs w:val="20"/>
        </w:rPr>
        <w:t xml:space="preserve">  </w:t>
      </w:r>
      <w:proofErr w:type="gramEnd"/>
      <w:r w:rsidRPr="005F16AD">
        <w:rPr>
          <w:rFonts w:ascii="Arial" w:eastAsia="Arial Unicode MS" w:hAnsi="Arial" w:cs="Arial"/>
          <w:kern w:val="1"/>
          <w:sz w:val="20"/>
          <w:szCs w:val="20"/>
        </w:rPr>
        <w:t>Būvdarbu nodošana- pieņemšana jāveic pēc Būvdarbu pabeigšanas.</w:t>
      </w:r>
    </w:p>
    <w:p w:rsidR="000D53AD" w:rsidRPr="005F16AD" w:rsidRDefault="000D53AD" w:rsidP="000D53AD">
      <w:pPr>
        <w:widowControl w:val="0"/>
        <w:numPr>
          <w:ilvl w:val="1"/>
          <w:numId w:val="42"/>
        </w:numPr>
        <w:tabs>
          <w:tab w:val="left" w:pos="36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Būvdarbu nodošanas procedūra tiek protokolēta, un protokolā jābūt norādītai šādai informācijai:</w:t>
      </w:r>
    </w:p>
    <w:p w:rsidR="000D53AD" w:rsidRPr="005F16AD" w:rsidRDefault="000D53AD" w:rsidP="000D53AD">
      <w:pPr>
        <w:widowControl w:val="0"/>
        <w:numPr>
          <w:ilvl w:val="2"/>
          <w:numId w:val="42"/>
        </w:numPr>
        <w:tabs>
          <w:tab w:val="left" w:pos="360"/>
          <w:tab w:val="num"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lastRenderedPageBreak/>
        <w:t>- kas piedalās Būvdarbu nodošanas sapulcē;</w:t>
      </w:r>
    </w:p>
    <w:p w:rsidR="000D53AD" w:rsidRPr="005F16AD" w:rsidRDefault="000D53AD" w:rsidP="000D53AD">
      <w:pPr>
        <w:widowControl w:val="0"/>
        <w:numPr>
          <w:ilvl w:val="2"/>
          <w:numId w:val="42"/>
        </w:numPr>
        <w:tabs>
          <w:tab w:val="left" w:pos="360"/>
          <w:tab w:val="num"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defekti, kas atklāti Būvdarbu nodošanas laikā;</w:t>
      </w:r>
    </w:p>
    <w:p w:rsidR="000D53AD" w:rsidRPr="005F16AD" w:rsidRDefault="000D53AD" w:rsidP="000D53AD">
      <w:pPr>
        <w:widowControl w:val="0"/>
        <w:numPr>
          <w:ilvl w:val="2"/>
          <w:numId w:val="42"/>
        </w:numPr>
        <w:tabs>
          <w:tab w:val="num"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termiņš, kādā jānovērš atklātie defekti, un nākamās pārbaudes datums;</w:t>
      </w:r>
    </w:p>
    <w:p w:rsidR="000D53AD" w:rsidRPr="005F16AD" w:rsidRDefault="000D53AD" w:rsidP="000D53AD">
      <w:pPr>
        <w:widowControl w:val="0"/>
        <w:numPr>
          <w:ilvl w:val="2"/>
          <w:numId w:val="42"/>
        </w:numPr>
        <w:tabs>
          <w:tab w:val="num"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cik lielā mērā Būvdarbi tiek nodoti vai arī nodošana tiek atteikta.</w:t>
      </w:r>
    </w:p>
    <w:p w:rsidR="000D53AD" w:rsidRPr="005F16AD" w:rsidRDefault="000D53AD" w:rsidP="000D53AD">
      <w:pPr>
        <w:widowControl w:val="0"/>
        <w:numPr>
          <w:ilvl w:val="1"/>
          <w:numId w:val="42"/>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Pasūtītājs ir tiesīgs atteikties no izpildīto Būvdarbu pieņemšanas, ja pieņemšanas laikā tiek atklāti tādi defekti, kuri var traucēt būves normālu ekspluatāciju.</w:t>
      </w:r>
    </w:p>
    <w:p w:rsidR="000D53AD" w:rsidRPr="005F16AD" w:rsidRDefault="000D53AD" w:rsidP="000D53AD">
      <w:pPr>
        <w:widowControl w:val="0"/>
        <w:numPr>
          <w:ilvl w:val="1"/>
          <w:numId w:val="42"/>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Ja Pasūtītājs atsakās pieņemt izpildītos Būvdarbus, viņš paskaidro tā iemeslus protokolā. Ja Būvuzņēmējs nepiekrīt atteikumam, viņš motivē savus iebildumus protokolā.</w:t>
      </w:r>
    </w:p>
    <w:p w:rsidR="000D53AD" w:rsidRPr="005F16AD" w:rsidRDefault="000D53AD" w:rsidP="000D53AD">
      <w:pPr>
        <w:widowControl w:val="0"/>
        <w:numPr>
          <w:ilvl w:val="1"/>
          <w:numId w:val="42"/>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Būvdarbu nodošanas protokolu paraksta Puses, kā arī citas personas, kas piedalās Būvdarbu nodošanas procedūrā. Katrai Pusei paliek viens parakstīts protokola eksemplārs.</w:t>
      </w:r>
    </w:p>
    <w:p w:rsidR="000D53AD" w:rsidRPr="005F16AD" w:rsidRDefault="000D53AD" w:rsidP="000D53AD">
      <w:pPr>
        <w:widowControl w:val="0"/>
        <w:numPr>
          <w:ilvl w:val="1"/>
          <w:numId w:val="42"/>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Pārbaudes laikā konstatētos defektus novērš Būvuzņēmējs uz sava rēķina</w:t>
      </w:r>
      <w:proofErr w:type="gramStart"/>
      <w:r w:rsidRPr="005F16AD">
        <w:rPr>
          <w:rFonts w:ascii="Arial" w:eastAsia="Arial Unicode MS" w:hAnsi="Arial" w:cs="Arial"/>
          <w:kern w:val="1"/>
          <w:sz w:val="20"/>
          <w:szCs w:val="20"/>
        </w:rPr>
        <w:t xml:space="preserve">    </w:t>
      </w:r>
      <w:proofErr w:type="gramEnd"/>
      <w:r w:rsidRPr="005F16AD">
        <w:rPr>
          <w:rFonts w:ascii="Arial" w:eastAsia="Arial Unicode MS" w:hAnsi="Arial" w:cs="Arial"/>
          <w:kern w:val="1"/>
          <w:sz w:val="20"/>
          <w:szCs w:val="20"/>
        </w:rPr>
        <w:t>protokolā noteiktajā termiņā. Protokolā norādītais defektu novēršanas termiņš nav uzskatāms par Līguma izpildes termiņa pagarinājumu.</w:t>
      </w:r>
    </w:p>
    <w:p w:rsidR="000D53AD" w:rsidRPr="005F16AD" w:rsidRDefault="000D53AD" w:rsidP="000D53AD">
      <w:pPr>
        <w:widowControl w:val="0"/>
        <w:numPr>
          <w:ilvl w:val="1"/>
          <w:numId w:val="42"/>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Būvuzņēmējs pēc Būvdarbu pabeigšanas nodod Pasūtītājam ar aktu visu ar</w:t>
      </w:r>
      <w:proofErr w:type="gramStart"/>
      <w:r w:rsidRPr="005F16AD">
        <w:rPr>
          <w:rFonts w:ascii="Arial" w:eastAsia="Arial Unicode MS" w:hAnsi="Arial" w:cs="Arial"/>
          <w:kern w:val="1"/>
          <w:sz w:val="20"/>
          <w:szCs w:val="20"/>
        </w:rPr>
        <w:t xml:space="preserve">  </w:t>
      </w:r>
      <w:proofErr w:type="gramEnd"/>
      <w:r w:rsidRPr="005F16AD">
        <w:rPr>
          <w:rFonts w:ascii="Arial" w:eastAsia="Arial Unicode MS" w:hAnsi="Arial" w:cs="Arial"/>
          <w:kern w:val="1"/>
          <w:sz w:val="20"/>
          <w:szCs w:val="20"/>
        </w:rPr>
        <w:t xml:space="preserve">Būvdarbu veikšanu saistīto dokumentāciju (projekta dokumentāciju, Būvdarbu veikšanas dokumentāciju, </w:t>
      </w:r>
      <w:proofErr w:type="spellStart"/>
      <w:r w:rsidRPr="005F16AD">
        <w:rPr>
          <w:rFonts w:ascii="Arial" w:eastAsia="Arial Unicode MS" w:hAnsi="Arial" w:cs="Arial"/>
          <w:kern w:val="1"/>
          <w:sz w:val="20"/>
          <w:szCs w:val="20"/>
        </w:rPr>
        <w:t>izpilddokumentāciju</w:t>
      </w:r>
      <w:proofErr w:type="spellEnd"/>
      <w:r w:rsidRPr="005F16AD">
        <w:rPr>
          <w:rFonts w:ascii="Arial" w:eastAsia="Arial Unicode MS" w:hAnsi="Arial" w:cs="Arial"/>
          <w:kern w:val="1"/>
          <w:sz w:val="20"/>
          <w:szCs w:val="20"/>
        </w:rPr>
        <w:t xml:space="preserve"> u.c.). Minētās dokumentācijas nodošana Pasūtītājam </w:t>
      </w:r>
      <w:r w:rsidRPr="005F16AD">
        <w:rPr>
          <w:rFonts w:ascii="Arial" w:eastAsia="Arial Unicode MS" w:hAnsi="Arial" w:cs="Arial"/>
          <w:kern w:val="1"/>
          <w:sz w:val="20"/>
          <w:szCs w:val="20"/>
        </w:rPr>
        <w:tab/>
        <w:t>ir priekšnoteikums galīgā pieņemšanas-nodošanas akta, kas apliecina objekta gatavību pieņemšanai ekspluatācijā, parakstīšanai.</w:t>
      </w:r>
    </w:p>
    <w:p w:rsidR="000D53AD" w:rsidRPr="005F16AD" w:rsidRDefault="000D53AD" w:rsidP="000D4495">
      <w:pPr>
        <w:widowControl w:val="0"/>
        <w:tabs>
          <w:tab w:val="left" w:pos="900"/>
        </w:tabs>
        <w:suppressAutoHyphens/>
        <w:spacing w:after="120"/>
        <w:jc w:val="both"/>
        <w:rPr>
          <w:rFonts w:ascii="Arial" w:eastAsia="Arial Unicode MS" w:hAnsi="Arial" w:cs="Arial"/>
          <w:kern w:val="1"/>
          <w:sz w:val="20"/>
          <w:szCs w:val="20"/>
        </w:rPr>
      </w:pPr>
      <w:r w:rsidRPr="005F16AD">
        <w:rPr>
          <w:rFonts w:ascii="Arial" w:eastAsia="Arial Unicode MS" w:hAnsi="Arial" w:cs="Arial"/>
          <w:kern w:val="1"/>
          <w:sz w:val="20"/>
          <w:szCs w:val="20"/>
        </w:rPr>
        <w:t>7.9. 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0D53AD" w:rsidRPr="005F16AD" w:rsidRDefault="000D53AD" w:rsidP="000D53AD">
      <w:pPr>
        <w:widowControl w:val="0"/>
        <w:numPr>
          <w:ilvl w:val="0"/>
          <w:numId w:val="42"/>
        </w:numPr>
        <w:suppressAutoHyphens/>
        <w:spacing w:after="12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PUŠU ATBILDĪBA</w:t>
      </w:r>
    </w:p>
    <w:p w:rsidR="000D53AD" w:rsidRPr="005F16AD" w:rsidRDefault="000D4495" w:rsidP="000D4495">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8.1. </w:t>
      </w:r>
      <w:r w:rsidR="000D53AD" w:rsidRPr="005F16AD">
        <w:rPr>
          <w:rFonts w:ascii="Arial" w:eastAsia="Arial Unicode MS" w:hAnsi="Arial" w:cs="Arial"/>
          <w:kern w:val="1"/>
          <w:sz w:val="20"/>
          <w:szCs w:val="20"/>
        </w:rPr>
        <w:t>Puses ir atbildīgas par Līgumā noteikto saistību pilnīgu izpildi, atbilstoši Līguma</w:t>
      </w:r>
      <w:proofErr w:type="gramStart"/>
      <w:r w:rsidR="000D53AD" w:rsidRPr="005F16AD">
        <w:rPr>
          <w:rFonts w:ascii="Arial" w:eastAsia="Arial Unicode MS" w:hAnsi="Arial" w:cs="Arial"/>
          <w:kern w:val="1"/>
          <w:sz w:val="20"/>
          <w:szCs w:val="20"/>
        </w:rPr>
        <w:t xml:space="preserve">      </w:t>
      </w:r>
      <w:proofErr w:type="gramEnd"/>
      <w:r w:rsidR="000D53AD" w:rsidRPr="005F16AD">
        <w:rPr>
          <w:rFonts w:ascii="Arial" w:eastAsia="Arial Unicode MS" w:hAnsi="Arial" w:cs="Arial"/>
          <w:kern w:val="1"/>
          <w:sz w:val="20"/>
          <w:szCs w:val="20"/>
        </w:rPr>
        <w:t>nosacījumiem.</w:t>
      </w:r>
    </w:p>
    <w:p w:rsidR="000D53AD" w:rsidRPr="005F16AD" w:rsidRDefault="000D4495" w:rsidP="000D4495">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8.2.</w:t>
      </w:r>
      <w:r w:rsidR="000D53AD" w:rsidRPr="005F16AD">
        <w:rPr>
          <w:rFonts w:ascii="Arial" w:eastAsia="Arial Unicode MS" w:hAnsi="Arial" w:cs="Arial"/>
          <w:kern w:val="1"/>
          <w:sz w:val="20"/>
          <w:szCs w:val="20"/>
        </w:rPr>
        <w:t>Visu risku par Būvdarbu un būves bojāšanu vai iznīcināšanu laika posmā no Būvdarbu uzsākšanas līdz to pieņemšanai ekspluatācijā nes Būvuzņēmējs.</w:t>
      </w:r>
    </w:p>
    <w:p w:rsidR="000D53AD" w:rsidRPr="005F16AD" w:rsidRDefault="000D4495" w:rsidP="000D4495">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8.3. </w:t>
      </w:r>
      <w:r w:rsidR="000D53AD" w:rsidRPr="005F16AD">
        <w:rPr>
          <w:rFonts w:ascii="Arial" w:eastAsia="Arial Unicode MS" w:hAnsi="Arial" w:cs="Arial"/>
          <w:kern w:val="1"/>
          <w:sz w:val="20"/>
          <w:szCs w:val="20"/>
        </w:rPr>
        <w:t>Par līgumsaistību pienācīgu neizpildi Puses ir atbildīgas saskaņā ar šo Līgumu, Būvniecības likumu, Civillikumu un citiem tiesību aktiem.</w:t>
      </w:r>
    </w:p>
    <w:p w:rsidR="000D53AD" w:rsidRPr="005F16AD" w:rsidRDefault="000D4495" w:rsidP="000D4495">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8.4. </w:t>
      </w:r>
      <w:r w:rsidR="000D53AD" w:rsidRPr="005F16AD">
        <w:rPr>
          <w:rFonts w:ascii="Arial" w:eastAsia="Arial Unicode MS" w:hAnsi="Arial" w:cs="Arial"/>
          <w:kern w:val="1"/>
          <w:sz w:val="20"/>
          <w:szCs w:val="20"/>
        </w:rPr>
        <w:t>Ja Būvuzņēmējs neievēro noteiktos Līguma izpildes termiņ</w:t>
      </w:r>
      <w:r>
        <w:rPr>
          <w:rFonts w:ascii="Arial" w:eastAsia="Arial Unicode MS" w:hAnsi="Arial" w:cs="Arial"/>
          <w:kern w:val="1"/>
          <w:sz w:val="20"/>
          <w:szCs w:val="20"/>
        </w:rPr>
        <w:t xml:space="preserve">us, ieskaitot jebkurus Darbu </w:t>
      </w:r>
      <w:r w:rsidR="000D53AD" w:rsidRPr="005F16AD">
        <w:rPr>
          <w:rFonts w:ascii="Arial" w:eastAsia="Arial Unicode MS" w:hAnsi="Arial" w:cs="Arial"/>
          <w:kern w:val="1"/>
          <w:sz w:val="20"/>
          <w:szCs w:val="20"/>
        </w:rPr>
        <w:t>veikšanas grafikā (Pielikums pie līguma Nr.3) noteikt</w:t>
      </w:r>
      <w:r>
        <w:rPr>
          <w:rFonts w:ascii="Arial" w:eastAsia="Arial Unicode MS" w:hAnsi="Arial" w:cs="Arial"/>
          <w:kern w:val="1"/>
          <w:sz w:val="20"/>
          <w:szCs w:val="20"/>
        </w:rPr>
        <w:t xml:space="preserve">os termiņus, Būvuzņēmējs maksā </w:t>
      </w:r>
      <w:r w:rsidR="000D53AD" w:rsidRPr="005F16AD">
        <w:rPr>
          <w:rFonts w:ascii="Arial" w:eastAsia="Arial Unicode MS" w:hAnsi="Arial" w:cs="Arial"/>
          <w:kern w:val="1"/>
          <w:sz w:val="20"/>
          <w:szCs w:val="20"/>
        </w:rPr>
        <w:t xml:space="preserve">Pasūtītājam līgumsodu 0,1 % apmērā no kopējās Līguma summas par katru nokavēto dienu, </w:t>
      </w:r>
      <w:r w:rsidR="000D53AD" w:rsidRPr="005F16AD">
        <w:rPr>
          <w:rFonts w:ascii="Arial" w:eastAsia="Arial Unicode MS" w:hAnsi="Arial" w:cs="Arial"/>
          <w:kern w:val="1"/>
          <w:sz w:val="20"/>
          <w:szCs w:val="20"/>
        </w:rPr>
        <w:tab/>
        <w:t>bet ne vairāk kā 10 (desmit) % no kopējās Līguma summas.</w:t>
      </w:r>
    </w:p>
    <w:p w:rsidR="000D53AD" w:rsidRPr="005F16AD" w:rsidRDefault="000D4495" w:rsidP="000D4495">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8.5.</w:t>
      </w:r>
      <w:r w:rsidR="000D53AD" w:rsidRPr="005F16AD">
        <w:rPr>
          <w:rFonts w:ascii="Arial" w:eastAsia="Arial Unicode MS" w:hAnsi="Arial" w:cs="Arial"/>
          <w:kern w:val="1"/>
          <w:sz w:val="20"/>
          <w:szCs w:val="20"/>
        </w:rPr>
        <w:t>Ja Pasūtītājs neveic savlaicīgi līguma 4. punktā noteiktos maksājumus, tad viņš maksā Būvuzņēmējam līgumsodu 0,1 % apmērā no nokavētā maksājuma summas par katru maksājuma kavējuma dienu, bet ne vairāk kā 10 (desmit) % no nokavētā maksājuma summas.</w:t>
      </w:r>
    </w:p>
    <w:p w:rsidR="000D53AD" w:rsidRPr="005F16AD" w:rsidRDefault="000D53AD" w:rsidP="000D53AD">
      <w:pPr>
        <w:widowControl w:val="0"/>
        <w:numPr>
          <w:ilvl w:val="0"/>
          <w:numId w:val="42"/>
        </w:numPr>
        <w:suppressAutoHyphens/>
        <w:spacing w:after="12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NEPĀRVARAMA VARA UN ĀRKĀRTĒJI APSTĀKĻI.</w:t>
      </w:r>
    </w:p>
    <w:p w:rsidR="000D53AD" w:rsidRPr="005F16AD" w:rsidRDefault="000D53AD" w:rsidP="000D23DA">
      <w:pPr>
        <w:widowControl w:val="0"/>
        <w:suppressAutoHyphens/>
        <w:spacing w:after="120"/>
        <w:jc w:val="both"/>
        <w:rPr>
          <w:rFonts w:ascii="Arial" w:eastAsia="Arial Unicode MS" w:hAnsi="Arial" w:cs="Arial"/>
          <w:kern w:val="1"/>
          <w:sz w:val="20"/>
          <w:szCs w:val="20"/>
        </w:rPr>
      </w:pPr>
      <w:r w:rsidRPr="005F16AD">
        <w:rPr>
          <w:rFonts w:ascii="Arial" w:eastAsia="Arial Unicode MS" w:hAnsi="Arial" w:cs="Arial"/>
          <w:kern w:val="1"/>
          <w:sz w:val="20"/>
          <w:szCs w:val="20"/>
        </w:rPr>
        <w:t>9.1.</w:t>
      </w:r>
      <w:proofErr w:type="gramStart"/>
      <w:r w:rsidRPr="005F16AD">
        <w:rPr>
          <w:rFonts w:ascii="Arial" w:eastAsia="Arial Unicode MS" w:hAnsi="Arial" w:cs="Arial"/>
          <w:kern w:val="1"/>
          <w:sz w:val="20"/>
          <w:szCs w:val="20"/>
        </w:rPr>
        <w:t xml:space="preserve">  </w:t>
      </w:r>
      <w:proofErr w:type="gramEnd"/>
      <w:r w:rsidRPr="005F16AD">
        <w:rPr>
          <w:rFonts w:ascii="Arial" w:eastAsia="Arial Unicode MS" w:hAnsi="Arial" w:cs="Arial"/>
          <w:kern w:val="1"/>
          <w:sz w:val="20"/>
          <w:szCs w:val="20"/>
        </w:rPr>
        <w:t xml:space="preserve">Puses tiek atbrīvotas no atbildības par līguma pilnīgu vai daļēju neizpildi, ja šāda neizpilde radusies nepārvaramas varas apstākļu rezultātā, kuru darbība sākusies pēc līguma </w:t>
      </w:r>
      <w:r w:rsidRPr="005F16AD">
        <w:rPr>
          <w:rFonts w:ascii="Arial" w:eastAsia="Arial Unicode MS" w:hAnsi="Arial" w:cs="Arial"/>
          <w:kern w:val="1"/>
          <w:sz w:val="20"/>
          <w:szCs w:val="20"/>
        </w:rPr>
        <w:tab/>
        <w:t>noslēgšanas un kurus nevarēja iepriekš ne paredzēt, ne novērst. Pie nepārvaramas varas un ārkārtēja rakstura apstākļiem pieskaitāmi: stihiskas nelaimes, avārijas, katastrofas, nemieri, valsts varas un pārvaldes institūciju lēmumi.</w:t>
      </w:r>
    </w:p>
    <w:p w:rsidR="000D53AD" w:rsidRPr="005F16AD" w:rsidRDefault="000D53AD" w:rsidP="000D23DA">
      <w:pPr>
        <w:widowControl w:val="0"/>
        <w:suppressAutoHyphens/>
        <w:spacing w:after="120"/>
        <w:jc w:val="both"/>
        <w:rPr>
          <w:rFonts w:ascii="Arial" w:eastAsia="Arial Unicode MS" w:hAnsi="Arial" w:cs="Arial"/>
          <w:kern w:val="1"/>
          <w:sz w:val="20"/>
          <w:szCs w:val="20"/>
        </w:rPr>
      </w:pPr>
      <w:r w:rsidRPr="005F16AD">
        <w:rPr>
          <w:rFonts w:ascii="Arial" w:eastAsia="Arial Unicode MS" w:hAnsi="Arial" w:cs="Arial"/>
          <w:kern w:val="1"/>
          <w:sz w:val="20"/>
          <w:szCs w:val="20"/>
        </w:rPr>
        <w:t>9.2. 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0D53AD" w:rsidRPr="005F16AD" w:rsidRDefault="000D53AD" w:rsidP="000D23DA">
      <w:pPr>
        <w:widowControl w:val="0"/>
        <w:suppressAutoHyphens/>
        <w:spacing w:after="120"/>
        <w:jc w:val="both"/>
        <w:rPr>
          <w:rFonts w:ascii="Arial" w:eastAsia="Arial Unicode MS" w:hAnsi="Arial" w:cs="Arial"/>
          <w:kern w:val="1"/>
          <w:sz w:val="20"/>
          <w:szCs w:val="20"/>
        </w:rPr>
      </w:pPr>
      <w:r w:rsidRPr="005F16AD">
        <w:rPr>
          <w:rFonts w:ascii="Arial" w:eastAsia="Arial Unicode MS" w:hAnsi="Arial" w:cs="Arial"/>
          <w:kern w:val="1"/>
          <w:sz w:val="20"/>
          <w:szCs w:val="20"/>
        </w:rPr>
        <w:t>9.3</w:t>
      </w:r>
      <w:proofErr w:type="gramStart"/>
      <w:r w:rsidRPr="005F16AD">
        <w:rPr>
          <w:rFonts w:ascii="Arial" w:eastAsia="Arial Unicode MS" w:hAnsi="Arial" w:cs="Arial"/>
          <w:kern w:val="1"/>
          <w:sz w:val="20"/>
          <w:szCs w:val="20"/>
        </w:rPr>
        <w:t xml:space="preserve">  </w:t>
      </w:r>
      <w:proofErr w:type="gramEnd"/>
      <w:r w:rsidRPr="005F16AD">
        <w:rPr>
          <w:rFonts w:ascii="Arial" w:eastAsia="Arial Unicode MS" w:hAnsi="Arial" w:cs="Arial"/>
          <w:kern w:val="1"/>
          <w:sz w:val="20"/>
          <w:szCs w:val="20"/>
        </w:rPr>
        <w:t>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0D53AD" w:rsidRPr="005F16AD" w:rsidRDefault="000D53AD" w:rsidP="000D53AD">
      <w:pPr>
        <w:widowControl w:val="0"/>
        <w:numPr>
          <w:ilvl w:val="0"/>
          <w:numId w:val="43"/>
        </w:numPr>
        <w:suppressAutoHyphens/>
        <w:spacing w:after="12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GARANTIJAS SAISTĪBAS</w:t>
      </w:r>
    </w:p>
    <w:p w:rsidR="000D53AD" w:rsidRPr="005F16AD" w:rsidRDefault="000D53AD" w:rsidP="000D53AD">
      <w:pPr>
        <w:widowControl w:val="0"/>
        <w:numPr>
          <w:ilvl w:val="1"/>
          <w:numId w:val="43"/>
        </w:numPr>
        <w:suppressAutoHyphens/>
        <w:spacing w:after="12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garantē Būvdarbu kvalitāti, tā funkcionālo darbību, atbilstību Līgumam un tehniskajam projektam. Būvuzņēmējs uzņemas atbildību par trūkumiem un defektiem Būvdarbos, kas radušies garantijas termiņā. Šajā punktā minētās garantijas termiņš ir</w:t>
      </w:r>
      <w:proofErr w:type="gramStart"/>
      <w:r w:rsidRPr="005F16AD">
        <w:rPr>
          <w:rFonts w:ascii="Arial" w:eastAsia="Arial Unicode MS" w:hAnsi="Arial" w:cs="Arial"/>
          <w:kern w:val="1"/>
          <w:sz w:val="20"/>
          <w:szCs w:val="20"/>
        </w:rPr>
        <w:t xml:space="preserve"> </w:t>
      </w:r>
      <w:r w:rsidR="000D23DA">
        <w:rPr>
          <w:rFonts w:ascii="Arial" w:eastAsia="Arial Unicode MS" w:hAnsi="Arial" w:cs="Arial"/>
          <w:kern w:val="1"/>
          <w:sz w:val="20"/>
          <w:szCs w:val="20"/>
        </w:rPr>
        <w:t>.</w:t>
      </w:r>
      <w:proofErr w:type="gramEnd"/>
      <w:r w:rsidR="000D23DA">
        <w:rPr>
          <w:rFonts w:ascii="Arial" w:eastAsia="Arial Unicode MS" w:hAnsi="Arial" w:cs="Arial"/>
          <w:kern w:val="1"/>
          <w:sz w:val="20"/>
          <w:szCs w:val="20"/>
        </w:rPr>
        <w:t>..</w:t>
      </w:r>
      <w:r w:rsidRPr="005F16AD">
        <w:rPr>
          <w:rFonts w:ascii="Arial" w:eastAsia="Arial Unicode MS" w:hAnsi="Arial" w:cs="Arial"/>
          <w:kern w:val="1"/>
          <w:sz w:val="20"/>
          <w:szCs w:val="20"/>
        </w:rPr>
        <w:t>mēneši no akta par būves pieņemšanu ekspluatācijā apstiprināšanas brīža.</w:t>
      </w:r>
    </w:p>
    <w:p w:rsidR="000D53AD" w:rsidRPr="005F16AD" w:rsidRDefault="000D53AD" w:rsidP="000D53AD">
      <w:pPr>
        <w:widowControl w:val="0"/>
        <w:numPr>
          <w:ilvl w:val="1"/>
          <w:numId w:val="4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lastRenderedPageBreak/>
        <w:tab/>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0D53AD" w:rsidRPr="005F16AD" w:rsidRDefault="000D53AD" w:rsidP="000D53AD">
      <w:pPr>
        <w:widowControl w:val="0"/>
        <w:numPr>
          <w:ilvl w:val="1"/>
          <w:numId w:val="4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ab/>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0D53AD" w:rsidRPr="005F16AD" w:rsidRDefault="000D53AD" w:rsidP="000D53AD">
      <w:pPr>
        <w:widowControl w:val="0"/>
        <w:numPr>
          <w:ilvl w:val="1"/>
          <w:numId w:val="4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ab/>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0D53AD" w:rsidRPr="005F16AD" w:rsidRDefault="000D53AD" w:rsidP="000D53AD">
      <w:pPr>
        <w:widowControl w:val="0"/>
        <w:numPr>
          <w:ilvl w:val="1"/>
          <w:numId w:val="4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ab/>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0D53AD" w:rsidRPr="005F16AD" w:rsidRDefault="000D53AD" w:rsidP="000D53AD">
      <w:pPr>
        <w:widowControl w:val="0"/>
        <w:numPr>
          <w:ilvl w:val="0"/>
          <w:numId w:val="43"/>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LĪGUMA IZBEIGŠANA</w:t>
      </w:r>
    </w:p>
    <w:p w:rsidR="000D53AD" w:rsidRPr="005F16AD" w:rsidRDefault="000D53AD" w:rsidP="000D53AD">
      <w:pPr>
        <w:widowControl w:val="0"/>
        <w:numPr>
          <w:ilvl w:val="1"/>
          <w:numId w:val="4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ab/>
        <w:t>Līgums var tikt izbeigts, Pusēm savstarpēji rakstiski vienojoties, vai arī šajā Līgumā noteiktajā kārtībā.</w:t>
      </w:r>
    </w:p>
    <w:p w:rsidR="000D53AD" w:rsidRPr="005F16AD" w:rsidRDefault="000D53AD" w:rsidP="000D53AD">
      <w:pPr>
        <w:widowControl w:val="0"/>
        <w:numPr>
          <w:ilvl w:val="1"/>
          <w:numId w:val="4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ab/>
        <w:t>Pasūtītājs, nosūtot Būvuzņēmējam rakstisku paziņojumu, ir tiesīgs vienpusēji izbeigt Līgumu, ja:</w:t>
      </w:r>
    </w:p>
    <w:p w:rsidR="000D53AD" w:rsidRPr="005F16AD" w:rsidRDefault="000D53AD" w:rsidP="000D53AD">
      <w:pPr>
        <w:widowControl w:val="0"/>
        <w:numPr>
          <w:ilvl w:val="2"/>
          <w:numId w:val="4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neievēro jebkuru no Līgumā noteiktajiem Būvdarbu uzsākšanas un izpildes termiņiem, un ja Būvuzņēmēja nokavējums ir sasniedzis vismaz 30 (trīsdesmit) dienas;</w:t>
      </w:r>
    </w:p>
    <w:p w:rsidR="000D53AD" w:rsidRPr="005F16AD" w:rsidRDefault="000D53AD" w:rsidP="000D53AD">
      <w:pPr>
        <w:widowControl w:val="0"/>
        <w:numPr>
          <w:ilvl w:val="2"/>
          <w:numId w:val="4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0D53AD" w:rsidRPr="005F16AD" w:rsidRDefault="000D53AD" w:rsidP="000D53AD">
      <w:pPr>
        <w:widowControl w:val="0"/>
        <w:numPr>
          <w:ilvl w:val="2"/>
          <w:numId w:val="4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Ir uzsākta Būvuzņēmēja likvidācija vai reorganizācija, vai arī Būvuzņēmējs ir atzīts par maksātnespējīgu;</w:t>
      </w:r>
    </w:p>
    <w:p w:rsidR="000D53AD" w:rsidRPr="005F16AD" w:rsidRDefault="000D53AD" w:rsidP="000D53AD">
      <w:pPr>
        <w:widowControl w:val="0"/>
        <w:numPr>
          <w:ilvl w:val="1"/>
          <w:numId w:val="4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ab/>
        <w:t>Izbeidzot Līgumu 11.2.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0D53AD" w:rsidRPr="005F16AD" w:rsidRDefault="000D53AD" w:rsidP="000D53AD">
      <w:pPr>
        <w:widowControl w:val="0"/>
        <w:numPr>
          <w:ilvl w:val="0"/>
          <w:numId w:val="43"/>
        </w:numPr>
        <w:suppressAutoHyphens/>
        <w:spacing w:after="120"/>
        <w:ind w:left="540" w:hanging="54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STRĪDU IZSKATĪŠANAS KĀRTĪBA UN CITI NOSACĪJUMI.</w:t>
      </w:r>
    </w:p>
    <w:p w:rsidR="000D53AD" w:rsidRPr="005F16AD" w:rsidRDefault="000D53AD" w:rsidP="000D53AD">
      <w:pPr>
        <w:widowControl w:val="0"/>
        <w:numPr>
          <w:ilvl w:val="1"/>
          <w:numId w:val="4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ab/>
        <w:t>Līguma izpildes laikā radušos strīdus puses risina vienojoties vai, ja vienošanās nav iespējama, strīdu izskata tiesā Latvijas Republikas likumos noteiktajā kārtībā.</w:t>
      </w:r>
    </w:p>
    <w:p w:rsidR="000D53AD" w:rsidRPr="005F16AD" w:rsidRDefault="000D53AD" w:rsidP="000D53AD">
      <w:pPr>
        <w:widowControl w:val="0"/>
        <w:numPr>
          <w:ilvl w:val="1"/>
          <w:numId w:val="4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ab/>
        <w:t>Ja kādai no Pusēm tiek mainīts juridiskais statuss vai paraksta tiesības, vai adrese, tā nekavējoties, ne vēlāk kā 2 (divu</w:t>
      </w:r>
      <w:proofErr w:type="gramStart"/>
      <w:r w:rsidRPr="005F16AD">
        <w:rPr>
          <w:rFonts w:ascii="Arial" w:eastAsia="Arial Unicode MS" w:hAnsi="Arial" w:cs="Arial"/>
          <w:kern w:val="1"/>
          <w:sz w:val="20"/>
          <w:szCs w:val="20"/>
        </w:rPr>
        <w:t xml:space="preserve"> )</w:t>
      </w:r>
      <w:proofErr w:type="gramEnd"/>
      <w:r w:rsidRPr="005F16AD">
        <w:rPr>
          <w:rFonts w:ascii="Arial" w:eastAsia="Arial Unicode MS" w:hAnsi="Arial" w:cs="Arial"/>
          <w:kern w:val="1"/>
          <w:sz w:val="20"/>
          <w:szCs w:val="20"/>
        </w:rPr>
        <w:t xml:space="preserve"> darba dienu laikā, rakstiski par to paziņo otrai Pusei.</w:t>
      </w:r>
    </w:p>
    <w:p w:rsidR="000D53AD" w:rsidRPr="005F16AD" w:rsidRDefault="000D53AD" w:rsidP="000D53AD">
      <w:pPr>
        <w:widowControl w:val="0"/>
        <w:numPr>
          <w:ilvl w:val="1"/>
          <w:numId w:val="4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ab/>
        <w:t>Līgums sastādīts divos eksemplāros, uz 6(sešām) lapām no kuriem viens glabājas pie Pasūtītāja, viens pie Būvuzņēmēja.</w:t>
      </w:r>
    </w:p>
    <w:p w:rsidR="000D53AD" w:rsidRPr="005F16AD" w:rsidRDefault="000D53AD" w:rsidP="000D53AD">
      <w:pPr>
        <w:widowControl w:val="0"/>
        <w:numPr>
          <w:ilvl w:val="0"/>
          <w:numId w:val="43"/>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PUŠU JURIDISKĀS ADRESES UN  REKVIZĪTI</w:t>
      </w:r>
    </w:p>
    <w:p w:rsidR="000D53AD" w:rsidRPr="005F16AD" w:rsidRDefault="000D53AD" w:rsidP="000D23DA">
      <w:pPr>
        <w:widowControl w:val="0"/>
        <w:suppressAutoHyphens/>
        <w:spacing w:after="120"/>
        <w:ind w:left="540"/>
        <w:jc w:val="both"/>
        <w:rPr>
          <w:rFonts w:ascii="Arial" w:eastAsia="Arial Unicode MS" w:hAnsi="Arial" w:cs="Arial"/>
          <w:kern w:val="1"/>
          <w:sz w:val="20"/>
          <w:szCs w:val="20"/>
        </w:rPr>
      </w:pPr>
    </w:p>
    <w:tbl>
      <w:tblPr>
        <w:tblW w:w="9214" w:type="dxa"/>
        <w:tblInd w:w="2" w:type="dxa"/>
        <w:tblLayout w:type="fixed"/>
        <w:tblCellMar>
          <w:left w:w="0" w:type="dxa"/>
          <w:right w:w="0" w:type="dxa"/>
        </w:tblCellMar>
        <w:tblLook w:val="0000" w:firstRow="0" w:lastRow="0" w:firstColumn="0" w:lastColumn="0" w:noHBand="0" w:noVBand="0"/>
      </w:tblPr>
      <w:tblGrid>
        <w:gridCol w:w="3969"/>
        <w:gridCol w:w="709"/>
        <w:gridCol w:w="4536"/>
      </w:tblGrid>
      <w:tr w:rsidR="000D53AD" w:rsidRPr="005F16AD" w:rsidTr="00BD31E9">
        <w:tc>
          <w:tcPr>
            <w:tcW w:w="3969" w:type="dxa"/>
          </w:tcPr>
          <w:p w:rsidR="000D53AD" w:rsidRPr="005F16AD" w:rsidRDefault="000D53AD" w:rsidP="000D23DA">
            <w:pPr>
              <w:widowControl w:val="0"/>
              <w:suppressLineNumbers/>
              <w:suppressAutoHyphens/>
              <w:snapToGrid w:val="0"/>
              <w:ind w:left="540"/>
              <w:jc w:val="both"/>
              <w:rPr>
                <w:rFonts w:ascii="Arial" w:eastAsia="Arial Unicode MS" w:hAnsi="Arial" w:cs="Arial"/>
                <w:b/>
                <w:bCs/>
                <w:kern w:val="1"/>
                <w:sz w:val="20"/>
                <w:szCs w:val="20"/>
              </w:rPr>
            </w:pPr>
            <w:r w:rsidRPr="005F16AD">
              <w:rPr>
                <w:rFonts w:ascii="Arial" w:eastAsia="Arial Unicode MS" w:hAnsi="Arial" w:cs="Arial"/>
                <w:b/>
                <w:bCs/>
                <w:kern w:val="1"/>
                <w:sz w:val="20"/>
                <w:szCs w:val="20"/>
              </w:rPr>
              <w:t>Būvuzņēmējs:</w:t>
            </w:r>
          </w:p>
          <w:p w:rsidR="000D53AD" w:rsidRPr="005F16AD" w:rsidRDefault="000D53AD" w:rsidP="000D23DA">
            <w:pPr>
              <w:widowControl w:val="0"/>
              <w:suppressLineNumbers/>
              <w:suppressAutoHyphens/>
              <w:ind w:left="540"/>
              <w:jc w:val="both"/>
              <w:rPr>
                <w:rFonts w:ascii="Arial" w:eastAsia="Arial Unicode MS" w:hAnsi="Arial" w:cs="Arial"/>
                <w:kern w:val="1"/>
                <w:sz w:val="20"/>
                <w:szCs w:val="20"/>
              </w:rPr>
            </w:pPr>
          </w:p>
          <w:p w:rsidR="000D53AD" w:rsidRPr="005F16AD" w:rsidRDefault="000D53AD" w:rsidP="000D23DA">
            <w:pPr>
              <w:widowControl w:val="0"/>
              <w:suppressLineNumbers/>
              <w:suppressAutoHyphens/>
              <w:ind w:left="540"/>
              <w:jc w:val="both"/>
              <w:rPr>
                <w:rFonts w:ascii="Arial" w:eastAsia="Arial Unicode MS" w:hAnsi="Arial" w:cs="Arial"/>
                <w:kern w:val="1"/>
                <w:sz w:val="20"/>
                <w:szCs w:val="20"/>
              </w:rPr>
            </w:pPr>
          </w:p>
          <w:p w:rsidR="000D53AD" w:rsidRPr="005F16AD" w:rsidRDefault="000D53AD" w:rsidP="000D23DA">
            <w:pPr>
              <w:widowControl w:val="0"/>
              <w:suppressLineNumbers/>
              <w:suppressAutoHyphens/>
              <w:ind w:left="540"/>
              <w:jc w:val="both"/>
              <w:rPr>
                <w:rFonts w:ascii="Arial" w:eastAsia="Arial Unicode MS" w:hAnsi="Arial" w:cs="Arial"/>
                <w:kern w:val="1"/>
                <w:sz w:val="20"/>
                <w:szCs w:val="20"/>
              </w:rPr>
            </w:pPr>
          </w:p>
        </w:tc>
        <w:tc>
          <w:tcPr>
            <w:tcW w:w="709" w:type="dxa"/>
          </w:tcPr>
          <w:p w:rsidR="000D53AD" w:rsidRPr="005F16AD" w:rsidRDefault="000D53AD" w:rsidP="000D23DA">
            <w:pPr>
              <w:widowControl w:val="0"/>
              <w:suppressLineNumbers/>
              <w:suppressAutoHyphens/>
              <w:snapToGrid w:val="0"/>
              <w:ind w:left="540"/>
              <w:jc w:val="both"/>
              <w:rPr>
                <w:rFonts w:ascii="Arial" w:eastAsia="Arial Unicode MS" w:hAnsi="Arial" w:cs="Arial"/>
                <w:b/>
                <w:bCs/>
                <w:kern w:val="1"/>
                <w:sz w:val="20"/>
                <w:szCs w:val="20"/>
              </w:rPr>
            </w:pPr>
          </w:p>
        </w:tc>
        <w:tc>
          <w:tcPr>
            <w:tcW w:w="4536" w:type="dxa"/>
          </w:tcPr>
          <w:p w:rsidR="000D53AD" w:rsidRPr="005F16AD" w:rsidRDefault="000D53AD" w:rsidP="000D23DA">
            <w:pPr>
              <w:widowControl w:val="0"/>
              <w:suppressLineNumbers/>
              <w:suppressAutoHyphens/>
              <w:snapToGrid w:val="0"/>
              <w:ind w:left="540"/>
              <w:jc w:val="both"/>
              <w:rPr>
                <w:rFonts w:ascii="Arial" w:eastAsia="Arial Unicode MS" w:hAnsi="Arial" w:cs="Arial"/>
                <w:b/>
                <w:bCs/>
                <w:kern w:val="1"/>
                <w:sz w:val="20"/>
                <w:szCs w:val="20"/>
              </w:rPr>
            </w:pPr>
            <w:r w:rsidRPr="005F16AD">
              <w:rPr>
                <w:rFonts w:ascii="Arial" w:eastAsia="Arial Unicode MS" w:hAnsi="Arial" w:cs="Arial"/>
                <w:b/>
                <w:bCs/>
                <w:kern w:val="1"/>
                <w:sz w:val="20"/>
                <w:szCs w:val="20"/>
              </w:rPr>
              <w:t xml:space="preserve">Pasūtītājs: </w:t>
            </w:r>
          </w:p>
          <w:p w:rsidR="000D53AD" w:rsidRPr="005F16AD" w:rsidRDefault="000D53AD" w:rsidP="000D23DA">
            <w:pPr>
              <w:widowControl w:val="0"/>
              <w:suppressLineNumbers/>
              <w:suppressAutoHyphens/>
              <w:snapToGrid w:val="0"/>
              <w:ind w:left="540"/>
              <w:jc w:val="both"/>
              <w:rPr>
                <w:rFonts w:ascii="Arial" w:eastAsia="Arial Unicode MS" w:hAnsi="Arial" w:cs="Arial"/>
                <w:b/>
                <w:bCs/>
                <w:kern w:val="1"/>
                <w:sz w:val="20"/>
                <w:szCs w:val="20"/>
              </w:rPr>
            </w:pPr>
            <w:r w:rsidRPr="005F16AD">
              <w:rPr>
                <w:rFonts w:ascii="Arial" w:eastAsia="Arial Unicode MS" w:hAnsi="Arial" w:cs="Arial"/>
                <w:b/>
                <w:bCs/>
                <w:kern w:val="1"/>
                <w:sz w:val="20"/>
                <w:szCs w:val="20"/>
              </w:rPr>
              <w:t>Jelgavas novada pašvaldība</w:t>
            </w:r>
          </w:p>
          <w:p w:rsidR="000D53AD" w:rsidRPr="005F16AD" w:rsidRDefault="000D53AD" w:rsidP="000D23DA">
            <w:pPr>
              <w:widowControl w:val="0"/>
              <w:suppressLineNumbers/>
              <w:suppressAutoHyphens/>
              <w:ind w:left="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Reģ. Nr. 90009118031 </w:t>
            </w:r>
          </w:p>
          <w:p w:rsidR="000D53AD" w:rsidRPr="005F16AD" w:rsidRDefault="000D53AD" w:rsidP="000D23DA">
            <w:pPr>
              <w:widowControl w:val="0"/>
              <w:suppressLineNumbers/>
              <w:suppressAutoHyphens/>
              <w:ind w:left="540"/>
              <w:jc w:val="both"/>
              <w:rPr>
                <w:rFonts w:ascii="Arial" w:eastAsia="Arial Unicode MS" w:hAnsi="Arial" w:cs="Arial"/>
                <w:kern w:val="1"/>
                <w:sz w:val="20"/>
                <w:szCs w:val="20"/>
              </w:rPr>
            </w:pPr>
            <w:r w:rsidRPr="005F16AD">
              <w:rPr>
                <w:rFonts w:ascii="Arial" w:eastAsia="Arial Unicode MS" w:hAnsi="Arial" w:cs="Arial"/>
                <w:kern w:val="1"/>
                <w:sz w:val="20"/>
                <w:szCs w:val="20"/>
              </w:rPr>
              <w:t>Pasta iela 37, Jelgava, LV3001</w:t>
            </w:r>
          </w:p>
          <w:p w:rsidR="000D53AD" w:rsidRPr="005F16AD" w:rsidRDefault="000D53AD" w:rsidP="000D23DA">
            <w:pPr>
              <w:widowControl w:val="0"/>
              <w:suppressLineNumbers/>
              <w:suppressAutoHyphens/>
              <w:ind w:left="540"/>
              <w:jc w:val="both"/>
              <w:rPr>
                <w:rFonts w:ascii="Arial" w:eastAsia="Arial Unicode MS" w:hAnsi="Arial" w:cs="Arial"/>
                <w:kern w:val="1"/>
                <w:sz w:val="20"/>
                <w:szCs w:val="20"/>
                <w:highlight w:val="yellow"/>
              </w:rPr>
            </w:pPr>
            <w:r w:rsidRPr="005F16AD">
              <w:rPr>
                <w:rFonts w:ascii="Arial" w:eastAsia="Arial Unicode MS" w:hAnsi="Arial" w:cs="Arial"/>
                <w:kern w:val="1"/>
                <w:sz w:val="20"/>
                <w:szCs w:val="20"/>
              </w:rPr>
              <w:t>Norēķinu konts:</w:t>
            </w:r>
            <w:r w:rsidR="0077336E">
              <w:rPr>
                <w:rFonts w:ascii="Arial" w:eastAsia="Arial Unicode MS" w:hAnsi="Arial" w:cs="Arial"/>
                <w:kern w:val="1"/>
                <w:sz w:val="20"/>
                <w:szCs w:val="20"/>
              </w:rPr>
              <w:t xml:space="preserve"> </w:t>
            </w:r>
            <w:r w:rsidRPr="0077336E">
              <w:rPr>
                <w:rFonts w:ascii="Arial" w:eastAsia="Arial Unicode MS" w:hAnsi="Arial" w:cs="Arial"/>
                <w:color w:val="000000"/>
                <w:kern w:val="1"/>
                <w:sz w:val="20"/>
                <w:szCs w:val="20"/>
              </w:rPr>
              <w:t>VALSTS KASE</w:t>
            </w:r>
          </w:p>
          <w:p w:rsidR="000D23DA" w:rsidRPr="0077336E" w:rsidRDefault="000D53AD" w:rsidP="000D23DA">
            <w:pPr>
              <w:widowControl w:val="0"/>
              <w:suppressLineNumbers/>
              <w:suppressAutoHyphens/>
              <w:ind w:left="540"/>
              <w:jc w:val="both"/>
              <w:rPr>
                <w:rFonts w:ascii="Arial" w:eastAsia="Arial Unicode MS" w:hAnsi="Arial" w:cs="Arial"/>
                <w:kern w:val="1"/>
                <w:sz w:val="20"/>
                <w:szCs w:val="20"/>
              </w:rPr>
            </w:pPr>
            <w:r w:rsidRPr="0077336E">
              <w:rPr>
                <w:rFonts w:ascii="Arial" w:eastAsia="Arial Unicode MS" w:hAnsi="Arial" w:cs="Arial"/>
                <w:kern w:val="1"/>
                <w:sz w:val="20"/>
                <w:szCs w:val="20"/>
              </w:rPr>
              <w:t>Konta nr.</w:t>
            </w:r>
          </w:p>
          <w:p w:rsidR="000D53AD" w:rsidRPr="005F16AD" w:rsidRDefault="000D23DA" w:rsidP="000D23DA">
            <w:pPr>
              <w:widowControl w:val="0"/>
              <w:suppressLineNumbers/>
              <w:suppressAutoHyphens/>
              <w:jc w:val="both"/>
              <w:rPr>
                <w:rFonts w:ascii="Arial" w:eastAsia="Arial Unicode MS" w:hAnsi="Arial" w:cs="Arial"/>
                <w:kern w:val="1"/>
                <w:sz w:val="20"/>
                <w:szCs w:val="20"/>
              </w:rPr>
            </w:pPr>
            <w:r w:rsidRPr="0077336E">
              <w:rPr>
                <w:rFonts w:ascii="Arial" w:eastAsia="Arial Unicode MS" w:hAnsi="Arial" w:cs="Arial"/>
                <w:kern w:val="1"/>
                <w:sz w:val="20"/>
                <w:szCs w:val="20"/>
              </w:rPr>
              <w:t xml:space="preserve">         </w:t>
            </w:r>
            <w:r w:rsidR="000D53AD" w:rsidRPr="0077336E">
              <w:rPr>
                <w:rFonts w:ascii="Arial" w:eastAsia="Arial Unicode MS" w:hAnsi="Arial" w:cs="Arial"/>
                <w:kern w:val="1"/>
                <w:sz w:val="20"/>
                <w:szCs w:val="20"/>
              </w:rPr>
              <w:t>Kods:TRELLV22</w:t>
            </w:r>
          </w:p>
          <w:p w:rsidR="000D53AD" w:rsidRPr="005F16AD" w:rsidRDefault="000D53AD" w:rsidP="000D23DA">
            <w:pPr>
              <w:widowControl w:val="0"/>
              <w:suppressLineNumbers/>
              <w:suppressAutoHyphens/>
              <w:ind w:left="540"/>
              <w:jc w:val="both"/>
              <w:rPr>
                <w:rFonts w:ascii="Arial" w:eastAsia="Arial Unicode MS" w:hAnsi="Arial" w:cs="Arial"/>
                <w:kern w:val="1"/>
                <w:sz w:val="20"/>
                <w:szCs w:val="20"/>
              </w:rPr>
            </w:pPr>
          </w:p>
          <w:p w:rsidR="000D53AD" w:rsidRPr="005F16AD" w:rsidRDefault="000D53AD" w:rsidP="000D23DA">
            <w:pPr>
              <w:widowControl w:val="0"/>
              <w:suppressLineNumbers/>
              <w:suppressAutoHyphens/>
              <w:jc w:val="both"/>
              <w:rPr>
                <w:rFonts w:ascii="Arial" w:eastAsia="Arial Unicode MS" w:hAnsi="Arial" w:cs="Arial"/>
                <w:kern w:val="1"/>
                <w:sz w:val="20"/>
                <w:szCs w:val="20"/>
              </w:rPr>
            </w:pPr>
          </w:p>
          <w:p w:rsidR="000D53AD" w:rsidRPr="005F16AD" w:rsidRDefault="000D53AD" w:rsidP="000D23DA">
            <w:pPr>
              <w:widowControl w:val="0"/>
              <w:suppressLineNumbers/>
              <w:suppressAutoHyphens/>
              <w:jc w:val="both"/>
              <w:rPr>
                <w:rFonts w:ascii="Arial" w:eastAsia="Arial Unicode MS" w:hAnsi="Arial" w:cs="Arial"/>
                <w:kern w:val="1"/>
                <w:sz w:val="20"/>
                <w:szCs w:val="20"/>
              </w:rPr>
            </w:pPr>
            <w:proofErr w:type="spellStart"/>
            <w:r w:rsidRPr="005F16AD">
              <w:rPr>
                <w:rFonts w:ascii="Arial" w:eastAsia="Arial Unicode MS" w:hAnsi="Arial" w:cs="Arial"/>
                <w:kern w:val="1"/>
                <w:sz w:val="20"/>
                <w:szCs w:val="20"/>
              </w:rPr>
              <w:t>I.Romānovs</w:t>
            </w:r>
            <w:proofErr w:type="spellEnd"/>
          </w:p>
          <w:p w:rsidR="000D53AD" w:rsidRPr="005F16AD" w:rsidRDefault="000D53AD" w:rsidP="000D23DA">
            <w:pPr>
              <w:widowControl w:val="0"/>
              <w:suppressLineNumbers/>
              <w:suppressAutoHyphens/>
              <w:jc w:val="both"/>
              <w:rPr>
                <w:rFonts w:ascii="Arial" w:eastAsia="Arial Unicode MS" w:hAnsi="Arial" w:cs="Arial"/>
                <w:kern w:val="1"/>
                <w:sz w:val="20"/>
                <w:szCs w:val="20"/>
              </w:rPr>
            </w:pPr>
            <w:r w:rsidRPr="005F16AD">
              <w:rPr>
                <w:rFonts w:ascii="Arial" w:eastAsia="Arial Unicode MS" w:hAnsi="Arial" w:cs="Arial"/>
                <w:kern w:val="1"/>
                <w:sz w:val="20"/>
                <w:szCs w:val="20"/>
              </w:rPr>
              <w:t>Z.v.</w:t>
            </w:r>
          </w:p>
        </w:tc>
      </w:tr>
    </w:tbl>
    <w:p w:rsidR="000D53AD" w:rsidRPr="005F16AD" w:rsidRDefault="000D53AD" w:rsidP="000D53AD">
      <w:pPr>
        <w:widowControl w:val="0"/>
        <w:suppressAutoHyphens/>
        <w:jc w:val="both"/>
        <w:rPr>
          <w:rFonts w:ascii="Arial" w:eastAsia="Arial Unicode MS" w:hAnsi="Arial" w:cs="Arial"/>
          <w:kern w:val="1"/>
          <w:sz w:val="20"/>
          <w:szCs w:val="20"/>
        </w:rPr>
      </w:pPr>
    </w:p>
    <w:p w:rsidR="000D53AD" w:rsidRPr="005F16AD" w:rsidRDefault="000D53AD" w:rsidP="000D23DA">
      <w:pPr>
        <w:widowControl w:val="0"/>
        <w:suppressAutoHyphens/>
        <w:spacing w:after="120"/>
        <w:jc w:val="both"/>
        <w:rPr>
          <w:rFonts w:ascii="Arial" w:eastAsia="Arial Unicode MS" w:hAnsi="Arial" w:cs="Arial"/>
          <w:kern w:val="1"/>
          <w:sz w:val="20"/>
          <w:szCs w:val="20"/>
        </w:rPr>
      </w:pPr>
    </w:p>
    <w:p w:rsidR="00C67EE1" w:rsidRDefault="00C67EE1" w:rsidP="00440ECC">
      <w:pPr>
        <w:jc w:val="right"/>
        <w:rPr>
          <w:rFonts w:ascii="Arial" w:hAnsi="Arial" w:cs="Arial"/>
          <w:b/>
          <w:color w:val="00000A"/>
          <w:sz w:val="20"/>
          <w:szCs w:val="20"/>
        </w:rPr>
      </w:pPr>
    </w:p>
    <w:p w:rsidR="00440ECC" w:rsidRPr="003F7899" w:rsidRDefault="00C67EE1" w:rsidP="00440ECC">
      <w:pPr>
        <w:jc w:val="right"/>
        <w:rPr>
          <w:rFonts w:ascii="Arial" w:hAnsi="Arial" w:cs="Arial"/>
          <w:b/>
          <w:color w:val="00000A"/>
          <w:sz w:val="20"/>
          <w:szCs w:val="20"/>
        </w:rPr>
      </w:pPr>
      <w:r>
        <w:rPr>
          <w:rFonts w:ascii="Arial" w:hAnsi="Arial" w:cs="Arial"/>
          <w:b/>
          <w:color w:val="00000A"/>
          <w:sz w:val="20"/>
          <w:szCs w:val="20"/>
        </w:rPr>
        <w:t>Pielikums Nr.9</w:t>
      </w:r>
    </w:p>
    <w:p w:rsidR="00440ECC" w:rsidRPr="003F7899" w:rsidRDefault="00440ECC" w:rsidP="00440ECC">
      <w:pPr>
        <w:jc w:val="right"/>
        <w:rPr>
          <w:rFonts w:ascii="Arial" w:hAnsi="Arial" w:cs="Arial"/>
          <w:bCs/>
          <w:sz w:val="20"/>
          <w:szCs w:val="20"/>
        </w:rPr>
      </w:pPr>
      <w:r w:rsidRPr="003F7899">
        <w:rPr>
          <w:rFonts w:ascii="Arial" w:hAnsi="Arial" w:cs="Arial"/>
          <w:bCs/>
          <w:sz w:val="20"/>
          <w:szCs w:val="20"/>
        </w:rPr>
        <w:t xml:space="preserve"> konkursa Nolikumam</w:t>
      </w:r>
    </w:p>
    <w:p w:rsidR="00440ECC" w:rsidRDefault="00440ECC" w:rsidP="00440ECC">
      <w:pPr>
        <w:jc w:val="right"/>
        <w:rPr>
          <w:rFonts w:ascii="Arial" w:hAnsi="Arial" w:cs="Arial"/>
          <w:color w:val="000000" w:themeColor="text1"/>
          <w:sz w:val="20"/>
          <w:szCs w:val="20"/>
        </w:rPr>
      </w:pPr>
      <w:r w:rsidRPr="003F7899">
        <w:rPr>
          <w:rFonts w:ascii="Arial" w:hAnsi="Arial" w:cs="Arial"/>
          <w:bCs/>
          <w:sz w:val="20"/>
          <w:szCs w:val="20"/>
        </w:rPr>
        <w:t>Identifikācijas Nr</w:t>
      </w:r>
      <w:r w:rsidR="00C67EE1">
        <w:rPr>
          <w:rFonts w:ascii="Arial" w:hAnsi="Arial" w:cs="Arial"/>
          <w:bCs/>
          <w:color w:val="000000" w:themeColor="text1"/>
          <w:sz w:val="20"/>
          <w:szCs w:val="20"/>
        </w:rPr>
        <w:t>. JNP 2014</w:t>
      </w:r>
      <w:r w:rsidRPr="003F7899">
        <w:rPr>
          <w:rFonts w:ascii="Arial" w:hAnsi="Arial" w:cs="Arial"/>
          <w:bCs/>
          <w:color w:val="000000" w:themeColor="text1"/>
          <w:sz w:val="20"/>
          <w:szCs w:val="20"/>
        </w:rPr>
        <w:t>/</w:t>
      </w:r>
      <w:r w:rsidR="00C67EE1">
        <w:rPr>
          <w:rFonts w:ascii="Arial" w:hAnsi="Arial" w:cs="Arial"/>
          <w:color w:val="000000" w:themeColor="text1"/>
          <w:sz w:val="20"/>
          <w:szCs w:val="20"/>
        </w:rPr>
        <w:t>3</w:t>
      </w:r>
      <w:r w:rsidR="00266BC6">
        <w:rPr>
          <w:rFonts w:ascii="Arial" w:hAnsi="Arial" w:cs="Arial"/>
          <w:color w:val="000000" w:themeColor="text1"/>
          <w:sz w:val="20"/>
          <w:szCs w:val="20"/>
        </w:rPr>
        <w:t>6</w:t>
      </w:r>
      <w:r w:rsidR="00AC7A4D">
        <w:rPr>
          <w:rFonts w:ascii="Arial" w:hAnsi="Arial" w:cs="Arial"/>
          <w:color w:val="000000" w:themeColor="text1"/>
          <w:sz w:val="20"/>
          <w:szCs w:val="20"/>
        </w:rPr>
        <w:t>/KPFI</w:t>
      </w:r>
    </w:p>
    <w:p w:rsidR="00440ECC" w:rsidRPr="00440ECC" w:rsidRDefault="00440ECC" w:rsidP="00440ECC">
      <w:pPr>
        <w:rPr>
          <w:rFonts w:ascii="Arial" w:hAnsi="Arial" w:cs="Arial"/>
          <w:sz w:val="20"/>
          <w:szCs w:val="20"/>
        </w:rPr>
      </w:pPr>
    </w:p>
    <w:p w:rsidR="00440ECC" w:rsidRDefault="00440ECC" w:rsidP="00440ECC">
      <w:pPr>
        <w:spacing w:line="100" w:lineRule="atLeast"/>
        <w:jc w:val="center"/>
        <w:rPr>
          <w:rFonts w:ascii="Arial" w:hAnsi="Arial" w:cs="Arial"/>
          <w:b/>
          <w:caps/>
          <w:sz w:val="20"/>
          <w:szCs w:val="20"/>
        </w:rPr>
      </w:pPr>
      <w:r w:rsidRPr="00440ECC">
        <w:rPr>
          <w:rFonts w:ascii="Arial" w:hAnsi="Arial" w:cs="Arial"/>
          <w:b/>
          <w:caps/>
          <w:sz w:val="20"/>
          <w:szCs w:val="20"/>
        </w:rPr>
        <w:t>Tehniskā specifikācija</w:t>
      </w:r>
    </w:p>
    <w:p w:rsidR="00865023" w:rsidRDefault="00865023" w:rsidP="00440ECC">
      <w:pPr>
        <w:spacing w:line="100" w:lineRule="atLeast"/>
        <w:jc w:val="center"/>
        <w:rPr>
          <w:rFonts w:ascii="Arial" w:hAnsi="Arial" w:cs="Arial"/>
          <w:b/>
          <w:caps/>
          <w:sz w:val="20"/>
          <w:szCs w:val="20"/>
        </w:rPr>
      </w:pPr>
    </w:p>
    <w:p w:rsidR="00865023" w:rsidRDefault="00865023" w:rsidP="00440ECC">
      <w:pPr>
        <w:spacing w:line="100" w:lineRule="atLeast"/>
        <w:jc w:val="center"/>
        <w:rPr>
          <w:rFonts w:ascii="Arial" w:hAnsi="Arial" w:cs="Arial"/>
          <w:b/>
          <w:caps/>
          <w:sz w:val="20"/>
          <w:szCs w:val="20"/>
        </w:rPr>
      </w:pPr>
    </w:p>
    <w:p w:rsidR="00865023" w:rsidRPr="00440ECC" w:rsidRDefault="00865023" w:rsidP="00440ECC">
      <w:pPr>
        <w:spacing w:line="100" w:lineRule="atLeast"/>
        <w:jc w:val="center"/>
        <w:rPr>
          <w:rFonts w:ascii="Arial" w:hAnsi="Arial" w:cs="Arial"/>
          <w:b/>
          <w:caps/>
          <w:sz w:val="20"/>
          <w:szCs w:val="20"/>
        </w:rPr>
      </w:pPr>
    </w:p>
    <w:p w:rsidR="00440ECC" w:rsidRPr="00440ECC" w:rsidRDefault="00440ECC" w:rsidP="00440ECC">
      <w:pPr>
        <w:spacing w:line="100" w:lineRule="atLeast"/>
        <w:jc w:val="center"/>
        <w:rPr>
          <w:rFonts w:ascii="Arial" w:hAnsi="Arial" w:cs="Arial"/>
          <w:b/>
          <w:sz w:val="20"/>
          <w:szCs w:val="20"/>
        </w:rPr>
      </w:pPr>
    </w:p>
    <w:p w:rsidR="00440ECC" w:rsidRPr="00440ECC" w:rsidRDefault="00440ECC" w:rsidP="00440ECC">
      <w:pPr>
        <w:spacing w:after="120"/>
        <w:jc w:val="both"/>
        <w:rPr>
          <w:rFonts w:ascii="Arial" w:hAnsi="Arial" w:cs="Arial"/>
          <w:b/>
          <w:sz w:val="20"/>
          <w:szCs w:val="20"/>
        </w:rPr>
      </w:pPr>
      <w:r w:rsidRPr="00440ECC">
        <w:rPr>
          <w:rFonts w:ascii="Arial" w:hAnsi="Arial" w:cs="Arial"/>
          <w:b/>
          <w:sz w:val="20"/>
          <w:szCs w:val="20"/>
        </w:rPr>
        <w:t>Darbu apjomi (tāmes)</w:t>
      </w:r>
      <w:r>
        <w:rPr>
          <w:rFonts w:ascii="Arial" w:hAnsi="Arial" w:cs="Arial"/>
          <w:b/>
          <w:sz w:val="20"/>
          <w:szCs w:val="20"/>
        </w:rPr>
        <w:t xml:space="preserve"> un vienkāršotās renovācijas</w:t>
      </w:r>
      <w:r w:rsidRPr="00440ECC">
        <w:rPr>
          <w:rFonts w:ascii="Arial" w:hAnsi="Arial" w:cs="Arial"/>
          <w:b/>
          <w:sz w:val="20"/>
          <w:szCs w:val="20"/>
        </w:rPr>
        <w:t xml:space="preserve"> projekts pieejams elektroniski pasūtītāja mājas lapā pie esošajiem iepirkuma dokumentiem.</w:t>
      </w:r>
    </w:p>
    <w:p w:rsidR="00440ECC" w:rsidRPr="00440ECC" w:rsidRDefault="00440ECC" w:rsidP="00440ECC">
      <w:pPr>
        <w:pStyle w:val="BodyText"/>
        <w:rPr>
          <w:rFonts w:ascii="Arial" w:hAnsi="Arial" w:cs="Arial"/>
          <w:sz w:val="20"/>
          <w:szCs w:val="20"/>
          <w:highlight w:val="yellow"/>
        </w:rPr>
      </w:pPr>
    </w:p>
    <w:p w:rsidR="00440ECC" w:rsidRPr="00440ECC" w:rsidRDefault="00440ECC" w:rsidP="00440ECC">
      <w:pPr>
        <w:spacing w:after="120"/>
        <w:jc w:val="both"/>
        <w:rPr>
          <w:rFonts w:ascii="Arial" w:hAnsi="Arial" w:cs="Arial"/>
          <w:sz w:val="20"/>
          <w:szCs w:val="20"/>
        </w:rPr>
      </w:pPr>
    </w:p>
    <w:p w:rsidR="00BC4166" w:rsidRDefault="00BC4166"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60516B" w:rsidRDefault="0060516B" w:rsidP="00BC4166">
      <w:pPr>
        <w:jc w:val="right"/>
        <w:rPr>
          <w:rFonts w:ascii="Arial" w:hAnsi="Arial" w:cs="Arial"/>
          <w:color w:val="000000" w:themeColor="text1"/>
          <w:sz w:val="20"/>
          <w:szCs w:val="20"/>
        </w:rPr>
      </w:pPr>
    </w:p>
    <w:p w:rsidR="0060516B" w:rsidRDefault="0060516B"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60516B" w:rsidRDefault="0060516B" w:rsidP="00BC4166">
      <w:pPr>
        <w:jc w:val="right"/>
        <w:rPr>
          <w:rFonts w:ascii="Arial" w:hAnsi="Arial" w:cs="Arial"/>
          <w:color w:val="000000" w:themeColor="text1"/>
          <w:sz w:val="20"/>
          <w:szCs w:val="20"/>
        </w:rPr>
      </w:pPr>
    </w:p>
    <w:p w:rsidR="00AC7A4D" w:rsidRDefault="00AC7A4D" w:rsidP="00BC4166">
      <w:pPr>
        <w:jc w:val="right"/>
        <w:rPr>
          <w:rFonts w:ascii="Arial" w:hAnsi="Arial" w:cs="Arial"/>
          <w:color w:val="000000" w:themeColor="text1"/>
          <w:sz w:val="20"/>
          <w:szCs w:val="20"/>
        </w:rPr>
      </w:pPr>
    </w:p>
    <w:p w:rsidR="0060516B" w:rsidRDefault="0060516B"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Pr="003F7899" w:rsidRDefault="00C67EE1" w:rsidP="007E022C">
      <w:pPr>
        <w:jc w:val="right"/>
        <w:rPr>
          <w:rFonts w:ascii="Arial" w:hAnsi="Arial" w:cs="Arial"/>
          <w:b/>
          <w:color w:val="00000A"/>
          <w:sz w:val="20"/>
          <w:szCs w:val="20"/>
        </w:rPr>
      </w:pPr>
      <w:r>
        <w:rPr>
          <w:rFonts w:ascii="Arial" w:hAnsi="Arial" w:cs="Arial"/>
          <w:b/>
          <w:color w:val="00000A"/>
          <w:sz w:val="20"/>
          <w:szCs w:val="20"/>
        </w:rPr>
        <w:t>Pielikums Nr.10</w:t>
      </w:r>
    </w:p>
    <w:p w:rsidR="007E022C" w:rsidRPr="003F7899" w:rsidRDefault="007E022C" w:rsidP="007E022C">
      <w:pPr>
        <w:jc w:val="right"/>
        <w:rPr>
          <w:rFonts w:ascii="Arial" w:hAnsi="Arial" w:cs="Arial"/>
          <w:bCs/>
          <w:sz w:val="20"/>
          <w:szCs w:val="20"/>
        </w:rPr>
      </w:pPr>
      <w:r w:rsidRPr="003F7899">
        <w:rPr>
          <w:rFonts w:ascii="Arial" w:hAnsi="Arial" w:cs="Arial"/>
          <w:bCs/>
          <w:sz w:val="20"/>
          <w:szCs w:val="20"/>
        </w:rPr>
        <w:t xml:space="preserve"> konkursa Nolikumam</w:t>
      </w:r>
    </w:p>
    <w:p w:rsidR="007E022C" w:rsidRDefault="007E022C" w:rsidP="007E022C">
      <w:pPr>
        <w:jc w:val="right"/>
        <w:rPr>
          <w:rFonts w:ascii="Arial" w:hAnsi="Arial" w:cs="Arial"/>
          <w:color w:val="000000" w:themeColor="text1"/>
          <w:sz w:val="20"/>
          <w:szCs w:val="20"/>
        </w:rPr>
      </w:pPr>
      <w:r w:rsidRPr="003F7899">
        <w:rPr>
          <w:rFonts w:ascii="Arial" w:hAnsi="Arial" w:cs="Arial"/>
          <w:bCs/>
          <w:sz w:val="20"/>
          <w:szCs w:val="20"/>
        </w:rPr>
        <w:t>Identifikācijas Nr</w:t>
      </w:r>
      <w:r w:rsidR="00C67EE1">
        <w:rPr>
          <w:rFonts w:ascii="Arial" w:hAnsi="Arial" w:cs="Arial"/>
          <w:bCs/>
          <w:color w:val="000000" w:themeColor="text1"/>
          <w:sz w:val="20"/>
          <w:szCs w:val="20"/>
        </w:rPr>
        <w:t>. JNP 2014</w:t>
      </w:r>
      <w:r w:rsidRPr="003F7899">
        <w:rPr>
          <w:rFonts w:ascii="Arial" w:hAnsi="Arial" w:cs="Arial"/>
          <w:bCs/>
          <w:color w:val="000000" w:themeColor="text1"/>
          <w:sz w:val="20"/>
          <w:szCs w:val="20"/>
        </w:rPr>
        <w:t>/</w:t>
      </w:r>
      <w:r w:rsidR="00C67EE1">
        <w:rPr>
          <w:rFonts w:ascii="Arial" w:hAnsi="Arial" w:cs="Arial"/>
          <w:color w:val="000000" w:themeColor="text1"/>
          <w:sz w:val="20"/>
          <w:szCs w:val="20"/>
        </w:rPr>
        <w:t>3</w:t>
      </w:r>
      <w:r w:rsidR="00266BC6">
        <w:rPr>
          <w:rFonts w:ascii="Arial" w:hAnsi="Arial" w:cs="Arial"/>
          <w:color w:val="000000" w:themeColor="text1"/>
          <w:sz w:val="20"/>
          <w:szCs w:val="20"/>
        </w:rPr>
        <w:t>6</w:t>
      </w:r>
      <w:r w:rsidR="00AC7A4D">
        <w:rPr>
          <w:rFonts w:ascii="Arial" w:hAnsi="Arial" w:cs="Arial"/>
          <w:color w:val="000000" w:themeColor="text1"/>
          <w:sz w:val="20"/>
          <w:szCs w:val="20"/>
        </w:rPr>
        <w:t>/KPFI</w:t>
      </w:r>
    </w:p>
    <w:p w:rsidR="007E022C" w:rsidRDefault="007E022C" w:rsidP="00BC4166">
      <w:pPr>
        <w:jc w:val="right"/>
        <w:rPr>
          <w:rFonts w:ascii="Arial" w:hAnsi="Arial" w:cs="Arial"/>
          <w:color w:val="000000" w:themeColor="text1"/>
          <w:sz w:val="20"/>
          <w:szCs w:val="20"/>
        </w:rPr>
      </w:pPr>
    </w:p>
    <w:p w:rsidR="007E022C" w:rsidRPr="00F816B5" w:rsidRDefault="007E022C" w:rsidP="007E022C">
      <w:pPr>
        <w:jc w:val="right"/>
        <w:rPr>
          <w:bCs/>
        </w:rPr>
      </w:pPr>
    </w:p>
    <w:p w:rsidR="007E022C" w:rsidRPr="007E022C" w:rsidRDefault="007E022C" w:rsidP="007E022C">
      <w:pPr>
        <w:shd w:val="clear" w:color="auto" w:fill="FFFFFF"/>
        <w:ind w:left="6"/>
        <w:jc w:val="center"/>
        <w:rPr>
          <w:rFonts w:ascii="Arial" w:hAnsi="Arial" w:cs="Arial"/>
          <w:b/>
          <w:caps/>
          <w:sz w:val="20"/>
          <w:szCs w:val="20"/>
        </w:rPr>
      </w:pPr>
      <w:r w:rsidRPr="007E022C">
        <w:rPr>
          <w:rFonts w:ascii="Arial" w:hAnsi="Arial" w:cs="Arial"/>
          <w:b/>
          <w:caps/>
          <w:sz w:val="20"/>
          <w:szCs w:val="20"/>
        </w:rPr>
        <w:t>Darba organizācija</w:t>
      </w:r>
    </w:p>
    <w:p w:rsidR="00865023" w:rsidRPr="00EF30B5" w:rsidRDefault="00865023" w:rsidP="00865023">
      <w:pPr>
        <w:pStyle w:val="Footer"/>
        <w:tabs>
          <w:tab w:val="clear" w:pos="4153"/>
          <w:tab w:val="clear" w:pos="8306"/>
        </w:tabs>
        <w:spacing w:before="120" w:after="120"/>
        <w:rPr>
          <w:i/>
          <w:iCs/>
        </w:rPr>
      </w:pPr>
    </w:p>
    <w:p w:rsidR="00865023" w:rsidRPr="00EF30B5" w:rsidRDefault="00865023" w:rsidP="00865023">
      <w:pPr>
        <w:shd w:val="clear" w:color="auto" w:fill="FFFFFF"/>
        <w:ind w:left="6"/>
        <w:jc w:val="both"/>
      </w:pPr>
      <w:r w:rsidRPr="00EF30B5">
        <w:t>Darba organizācijas apraksts apliecina tehniskā piedāvājuma atbilstību nolikumā norādīto tehnisko prasību līmenim.</w:t>
      </w:r>
    </w:p>
    <w:p w:rsidR="00865023" w:rsidRPr="00EF30B5" w:rsidRDefault="00865023" w:rsidP="00865023">
      <w:pPr>
        <w:pStyle w:val="Index1"/>
      </w:pPr>
    </w:p>
    <w:p w:rsidR="00865023" w:rsidRPr="00EF30B5" w:rsidRDefault="00865023" w:rsidP="00865023">
      <w:pPr>
        <w:numPr>
          <w:ilvl w:val="0"/>
          <w:numId w:val="38"/>
        </w:numPr>
        <w:tabs>
          <w:tab w:val="clear" w:pos="720"/>
          <w:tab w:val="num" w:pos="426"/>
        </w:tabs>
        <w:suppressAutoHyphens/>
        <w:spacing w:after="120" w:line="100" w:lineRule="atLeast"/>
        <w:ind w:left="425" w:hanging="425"/>
        <w:jc w:val="both"/>
        <w:rPr>
          <w:lang w:eastAsia="en-US"/>
        </w:rPr>
      </w:pPr>
      <w:r w:rsidRPr="00EF30B5">
        <w:rPr>
          <w:b/>
          <w:bCs/>
          <w:i/>
          <w:iCs/>
        </w:rPr>
        <w:t>Galvenie būvmateriāli.</w:t>
      </w:r>
      <w:r w:rsidRPr="00EF30B5">
        <w:t xml:space="preserve"> Pretendentam jāpamato attiecīgo galveno būvmateriālu izvēle atšķirībā no alternatīvajiem risinājumiem. </w:t>
      </w:r>
      <w:r w:rsidRPr="00EF30B5">
        <w:rPr>
          <w:iCs/>
          <w:lang w:eastAsia="en-US"/>
        </w:rPr>
        <w:t>Būvniekam jāizvērtē un jādefinē atbildība starp būvnieku un ražotāju sliktas kvalitātes vai defektīvu konstrukciju gadījumā</w:t>
      </w:r>
      <w:r w:rsidRPr="00EF30B5">
        <w:rPr>
          <w:b/>
          <w:i/>
          <w:iCs/>
          <w:lang w:eastAsia="en-US"/>
        </w:rPr>
        <w:t>.</w:t>
      </w:r>
    </w:p>
    <w:p w:rsidR="00865023" w:rsidRPr="00EF30B5" w:rsidRDefault="00865023" w:rsidP="00865023">
      <w:pPr>
        <w:suppressAutoHyphens/>
        <w:spacing w:after="120" w:line="100" w:lineRule="atLeast"/>
        <w:ind w:left="425"/>
        <w:jc w:val="both"/>
      </w:pPr>
    </w:p>
    <w:tbl>
      <w:tblPr>
        <w:tblW w:w="6946"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418"/>
        <w:gridCol w:w="1134"/>
        <w:gridCol w:w="1842"/>
      </w:tblGrid>
      <w:tr w:rsidR="00865023" w:rsidRPr="00EF30B5" w:rsidTr="004E087B">
        <w:trPr>
          <w:trHeight w:val="563"/>
          <w:jc w:val="center"/>
        </w:trPr>
        <w:tc>
          <w:tcPr>
            <w:tcW w:w="2552" w:type="dxa"/>
            <w:vAlign w:val="center"/>
          </w:tcPr>
          <w:p w:rsidR="00865023" w:rsidRPr="00EF30B5" w:rsidRDefault="00865023" w:rsidP="004E087B">
            <w:pPr>
              <w:snapToGrid w:val="0"/>
              <w:jc w:val="center"/>
              <w:rPr>
                <w:b/>
                <w:bCs/>
              </w:rPr>
            </w:pPr>
            <w:r w:rsidRPr="00EF30B5">
              <w:rPr>
                <w:b/>
                <w:bCs/>
              </w:rPr>
              <w:t>Darbu un materiālu nosaukumi</w:t>
            </w:r>
          </w:p>
        </w:tc>
        <w:tc>
          <w:tcPr>
            <w:tcW w:w="1418" w:type="dxa"/>
            <w:vAlign w:val="center"/>
          </w:tcPr>
          <w:p w:rsidR="00865023" w:rsidRPr="00EF30B5" w:rsidRDefault="00865023" w:rsidP="004E087B">
            <w:pPr>
              <w:snapToGrid w:val="0"/>
              <w:jc w:val="center"/>
              <w:rPr>
                <w:b/>
                <w:bCs/>
              </w:rPr>
            </w:pPr>
            <w:r w:rsidRPr="00EF30B5">
              <w:rPr>
                <w:b/>
                <w:bCs/>
              </w:rPr>
              <w:t>Izcelsmes vieta</w:t>
            </w:r>
          </w:p>
        </w:tc>
        <w:tc>
          <w:tcPr>
            <w:tcW w:w="1134" w:type="dxa"/>
            <w:vAlign w:val="center"/>
          </w:tcPr>
          <w:p w:rsidR="00865023" w:rsidRPr="00EF30B5" w:rsidRDefault="00865023" w:rsidP="004E087B">
            <w:pPr>
              <w:snapToGrid w:val="0"/>
              <w:jc w:val="center"/>
              <w:rPr>
                <w:b/>
                <w:bCs/>
              </w:rPr>
            </w:pPr>
            <w:r w:rsidRPr="00EF30B5">
              <w:rPr>
                <w:b/>
                <w:bCs/>
              </w:rPr>
              <w:t>Apjoms</w:t>
            </w:r>
          </w:p>
        </w:tc>
        <w:tc>
          <w:tcPr>
            <w:tcW w:w="1842" w:type="dxa"/>
            <w:vAlign w:val="center"/>
          </w:tcPr>
          <w:p w:rsidR="00865023" w:rsidRPr="00EF30B5" w:rsidRDefault="00865023" w:rsidP="004E087B">
            <w:pPr>
              <w:snapToGrid w:val="0"/>
              <w:jc w:val="center"/>
              <w:rPr>
                <w:b/>
                <w:bCs/>
              </w:rPr>
            </w:pPr>
            <w:r w:rsidRPr="00EF30B5">
              <w:rPr>
                <w:b/>
                <w:bCs/>
              </w:rPr>
              <w:t>Materiāla izvēles pamatojums</w:t>
            </w:r>
          </w:p>
        </w:tc>
      </w:tr>
      <w:tr w:rsidR="00865023" w:rsidRPr="00EF30B5" w:rsidTr="004E087B">
        <w:trPr>
          <w:trHeight w:val="397"/>
          <w:jc w:val="center"/>
        </w:trPr>
        <w:tc>
          <w:tcPr>
            <w:tcW w:w="2552" w:type="dxa"/>
            <w:vAlign w:val="center"/>
          </w:tcPr>
          <w:p w:rsidR="00865023" w:rsidRPr="00EF30B5" w:rsidRDefault="00865023" w:rsidP="004E087B">
            <w:pPr>
              <w:snapToGrid w:val="0"/>
              <w:jc w:val="center"/>
              <w:rPr>
                <w:i/>
                <w:iCs/>
              </w:rPr>
            </w:pPr>
            <w:r w:rsidRPr="00EF30B5">
              <w:rPr>
                <w:i/>
                <w:iCs/>
              </w:rPr>
              <w:t>Nosaukumi no Darbu daudzuma saraksta</w:t>
            </w:r>
          </w:p>
        </w:tc>
        <w:tc>
          <w:tcPr>
            <w:tcW w:w="1418" w:type="dxa"/>
          </w:tcPr>
          <w:p w:rsidR="00865023" w:rsidRPr="00EF30B5" w:rsidRDefault="00865023" w:rsidP="004E087B">
            <w:pPr>
              <w:snapToGrid w:val="0"/>
              <w:jc w:val="center"/>
            </w:pPr>
          </w:p>
        </w:tc>
        <w:tc>
          <w:tcPr>
            <w:tcW w:w="1134" w:type="dxa"/>
          </w:tcPr>
          <w:p w:rsidR="00865023" w:rsidRPr="00EF30B5" w:rsidRDefault="00865023" w:rsidP="004E087B">
            <w:pPr>
              <w:snapToGrid w:val="0"/>
              <w:jc w:val="center"/>
            </w:pPr>
          </w:p>
        </w:tc>
        <w:tc>
          <w:tcPr>
            <w:tcW w:w="1842" w:type="dxa"/>
          </w:tcPr>
          <w:p w:rsidR="00865023" w:rsidRPr="00EF30B5" w:rsidRDefault="00865023" w:rsidP="004E087B">
            <w:pPr>
              <w:snapToGrid w:val="0"/>
              <w:jc w:val="center"/>
              <w:rPr>
                <w:i/>
                <w:iCs/>
              </w:rPr>
            </w:pPr>
          </w:p>
        </w:tc>
      </w:tr>
    </w:tbl>
    <w:p w:rsidR="00865023" w:rsidRPr="00EF30B5" w:rsidRDefault="00865023" w:rsidP="00865023">
      <w:pPr>
        <w:spacing w:after="120" w:line="100" w:lineRule="atLeast"/>
        <w:ind w:left="425"/>
        <w:jc w:val="both"/>
      </w:pPr>
    </w:p>
    <w:p w:rsidR="00865023" w:rsidRPr="00EF30B5" w:rsidRDefault="00865023" w:rsidP="00865023">
      <w:pPr>
        <w:numPr>
          <w:ilvl w:val="0"/>
          <w:numId w:val="38"/>
        </w:numPr>
        <w:tabs>
          <w:tab w:val="clear" w:pos="720"/>
          <w:tab w:val="num" w:pos="426"/>
        </w:tabs>
        <w:suppressAutoHyphens/>
        <w:spacing w:after="120" w:line="100" w:lineRule="atLeast"/>
        <w:ind w:left="425" w:hanging="425"/>
        <w:jc w:val="both"/>
      </w:pPr>
      <w:r w:rsidRPr="00EF30B5">
        <w:rPr>
          <w:b/>
          <w:bCs/>
          <w:i/>
          <w:iCs/>
        </w:rPr>
        <w:t>Kvalitātes nodrošināšanas sistēma.</w:t>
      </w:r>
      <w:r w:rsidRPr="00EF30B5">
        <w:t xml:space="preserve"> Jāapraksta kvalitātes nodrošināšanas sistēma, kurai jābūt piemērotai Specifikācijās noteikto prasību izpildei. Jāuzrāda speciālisti, kuri veiks katra darbu veida kvalitātes kontroli Darba izpildes laikā.</w:t>
      </w:r>
    </w:p>
    <w:p w:rsidR="00865023" w:rsidRPr="00EF30B5" w:rsidRDefault="00865023" w:rsidP="00865023">
      <w:pPr>
        <w:numPr>
          <w:ilvl w:val="0"/>
          <w:numId w:val="38"/>
        </w:numPr>
        <w:tabs>
          <w:tab w:val="clear" w:pos="720"/>
          <w:tab w:val="num" w:pos="426"/>
        </w:tabs>
        <w:suppressAutoHyphens/>
        <w:spacing w:after="120" w:line="100" w:lineRule="atLeast"/>
        <w:ind w:left="425" w:hanging="425"/>
        <w:jc w:val="both"/>
      </w:pPr>
      <w:r w:rsidRPr="00EF30B5">
        <w:rPr>
          <w:b/>
          <w:bCs/>
          <w:i/>
          <w:iCs/>
        </w:rPr>
        <w:t>Darba veikšanas kalendārais grafiks.</w:t>
      </w:r>
      <w:r w:rsidRPr="00EF30B5">
        <w:t xml:space="preserve"> Tabulas veidā jānorāda darbu izpildes termiņi pa etapiem, atbilstoši līguma projekta un Specifikācijās norādītajām prasībām.</w:t>
      </w:r>
    </w:p>
    <w:p w:rsidR="00865023" w:rsidRPr="00EF30B5" w:rsidRDefault="00865023" w:rsidP="00865023">
      <w:pPr>
        <w:numPr>
          <w:ilvl w:val="0"/>
          <w:numId w:val="38"/>
        </w:numPr>
        <w:tabs>
          <w:tab w:val="clear" w:pos="720"/>
          <w:tab w:val="num" w:pos="426"/>
        </w:tabs>
        <w:suppressAutoHyphens/>
        <w:spacing w:after="120" w:line="100" w:lineRule="atLeast"/>
        <w:ind w:left="425" w:hanging="425"/>
        <w:jc w:val="both"/>
      </w:pPr>
      <w:r w:rsidRPr="00EF30B5">
        <w:rPr>
          <w:b/>
          <w:i/>
        </w:rPr>
        <w:t>Darbaspēka plūsmas grafiks</w:t>
      </w:r>
      <w:r w:rsidRPr="00EF30B5">
        <w:t xml:space="preserve"> - jānorāda darbaspēka plūsma Būvdarbu laikā, kas pierāda, ka Pretendenta piedāvātajā termiņā spēs kvalitatīvi paveikt būvdarbus (Darba veikšanas kalendārajā grafikā, darbaspēka plūsmas grafikā un galveno iekārtu plūsmas un noslodzes grafikā iekļautajai informācijai ir jābūt savstarpēji saistītai un pamatotai).</w:t>
      </w:r>
    </w:p>
    <w:p w:rsidR="00C67EE1" w:rsidRDefault="00865023" w:rsidP="00865023">
      <w:pPr>
        <w:numPr>
          <w:ilvl w:val="0"/>
          <w:numId w:val="38"/>
        </w:numPr>
        <w:tabs>
          <w:tab w:val="clear" w:pos="720"/>
          <w:tab w:val="num" w:pos="426"/>
        </w:tabs>
        <w:suppressAutoHyphens/>
        <w:spacing w:after="120" w:line="100" w:lineRule="atLeast"/>
        <w:ind w:left="425" w:hanging="425"/>
        <w:jc w:val="both"/>
      </w:pPr>
      <w:r w:rsidRPr="00C67EE1">
        <w:rPr>
          <w:b/>
          <w:bCs/>
          <w:i/>
          <w:iCs/>
          <w:lang w:eastAsia="en-US"/>
        </w:rPr>
        <w:t>Naudas plūsma.</w:t>
      </w:r>
      <w:r w:rsidRPr="00EF30B5">
        <w:rPr>
          <w:lang w:eastAsia="en-US"/>
        </w:rPr>
        <w:t xml:space="preserve"> Tabulas veidā jāattēlo </w:t>
      </w:r>
      <w:r w:rsidRPr="00843D0E">
        <w:rPr>
          <w:lang w:eastAsia="en-US"/>
        </w:rPr>
        <w:t>plānotā naudas plūsma pa mēnešiem, ievērojot līguma projektā noteikto maksāšanas kārtību</w:t>
      </w:r>
      <w:r w:rsidR="00C67EE1">
        <w:rPr>
          <w:lang w:eastAsia="en-US"/>
        </w:rPr>
        <w:t>.</w:t>
      </w:r>
      <w:r w:rsidRPr="00843D0E">
        <w:rPr>
          <w:lang w:eastAsia="en-US"/>
        </w:rPr>
        <w:t xml:space="preserve"> </w:t>
      </w:r>
    </w:p>
    <w:p w:rsidR="00865023" w:rsidRPr="00EF30B5" w:rsidRDefault="00865023" w:rsidP="00865023">
      <w:pPr>
        <w:numPr>
          <w:ilvl w:val="0"/>
          <w:numId w:val="38"/>
        </w:numPr>
        <w:tabs>
          <w:tab w:val="clear" w:pos="720"/>
          <w:tab w:val="num" w:pos="426"/>
        </w:tabs>
        <w:suppressAutoHyphens/>
        <w:spacing w:after="120" w:line="100" w:lineRule="atLeast"/>
        <w:ind w:left="425" w:hanging="425"/>
        <w:jc w:val="both"/>
      </w:pPr>
      <w:r w:rsidRPr="00C67EE1">
        <w:rPr>
          <w:b/>
          <w:i/>
          <w:color w:val="000000"/>
          <w:lang w:eastAsia="en-US"/>
        </w:rPr>
        <w:t>Garantijas laika nodrošinājums</w:t>
      </w:r>
      <w:r w:rsidRPr="00C67EE1">
        <w:rPr>
          <w:b/>
          <w:color w:val="000000"/>
          <w:lang w:eastAsia="en-US"/>
        </w:rPr>
        <w:t xml:space="preserve"> - </w:t>
      </w:r>
      <w:r w:rsidRPr="00C67EE1">
        <w:rPr>
          <w:color w:val="000000"/>
          <w:lang w:eastAsia="en-US"/>
        </w:rPr>
        <w:t>Tehniskajā piedāvājumā iekļauj apliecinājumu par piedāvāto būvdarbu garantijas termiņu (gados) no pieņemšanas-nodošanas akta parakstīšanas brīža. Piedāvātam būvdarbu garantijas termiņam ir jābūt ne īsākam par 2 (diviem) gadiem. P</w:t>
      </w:r>
      <w:r w:rsidRPr="00EF30B5">
        <w:rPr>
          <w:lang w:eastAsia="en-US"/>
        </w:rPr>
        <w:t>iedāvājuma iesniedzējam, ja būvdarbu garantijas termiņš ir vairāk, kā 2 (divi) gadi, jāiesniedz kredītiestādes, garantijas vēstule par to, ka, ja gadījumā piedāvājuma iesniedzējs iegūs šī konkursa nolikumā minēto pasūtījumu tiks noslēgts garantijas laika nodrošinājums 5 (piecu) procentu apmērā no kopējās piedāvājuma summas (ieskaitot PVN) finanšu institūcijas (kredītiestādes) galvojuma veidā, kuram ir jābūt spēkā visu piedāvāto garantijas laiku.</w:t>
      </w:r>
    </w:p>
    <w:p w:rsidR="00865023" w:rsidRPr="00EF30B5" w:rsidRDefault="00865023" w:rsidP="00865023">
      <w:pPr>
        <w:numPr>
          <w:ilvl w:val="0"/>
          <w:numId w:val="38"/>
        </w:numPr>
        <w:tabs>
          <w:tab w:val="clear" w:pos="720"/>
          <w:tab w:val="num" w:pos="426"/>
        </w:tabs>
        <w:suppressAutoHyphens/>
        <w:spacing w:after="120" w:line="100" w:lineRule="atLeast"/>
        <w:ind w:left="425" w:hanging="425"/>
        <w:jc w:val="both"/>
      </w:pPr>
      <w:r w:rsidRPr="00EF30B5">
        <w:rPr>
          <w:b/>
          <w:i/>
        </w:rPr>
        <w:t>Trokšņu līmenis objektā</w:t>
      </w:r>
      <w:r w:rsidRPr="00EF30B5">
        <w:t xml:space="preserve"> – pretendentam jāsniedz apraksts kā tas atbilstoši LR normatīvo aktu prasībām nodrošinās pēc iespējas zemāku trokšņu līmeni objektā.</w:t>
      </w:r>
    </w:p>
    <w:p w:rsidR="00865023" w:rsidRPr="00EF30B5" w:rsidRDefault="00865023" w:rsidP="00865023">
      <w:pPr>
        <w:numPr>
          <w:ilvl w:val="0"/>
          <w:numId w:val="38"/>
        </w:numPr>
        <w:tabs>
          <w:tab w:val="clear" w:pos="720"/>
          <w:tab w:val="num" w:pos="426"/>
        </w:tabs>
        <w:suppressAutoHyphens/>
        <w:spacing w:after="120" w:line="100" w:lineRule="atLeast"/>
        <w:ind w:left="425" w:hanging="425"/>
        <w:jc w:val="both"/>
      </w:pPr>
      <w:r w:rsidRPr="00EF30B5">
        <w:rPr>
          <w:b/>
          <w:i/>
        </w:rPr>
        <w:t>Resursu taupība</w:t>
      </w:r>
      <w:r w:rsidRPr="00EF30B5">
        <w:t xml:space="preserve"> - Pretendentiem jāsniedz apraksts, kā būvdarbu laikā objektā tiks nodrošināta resursu taupība - elektroenerģijas izmantošana un ūdens resursu izmantošana, kā arī citu resursu izmantošana. Pretendentam pašam jānodrošina elektroapgādes un ūdens apgādes patēriņa uzskaite un jāsedz izdevumi par būvdarbu veikšanas laikā patērēto būvlaukuma elektroapgādi un ūdensapgādi līdz līguma Pieņemšanas – Nodošanas Akta parakstīšanai. </w:t>
      </w:r>
    </w:p>
    <w:p w:rsidR="00865023" w:rsidRPr="00EF30B5" w:rsidRDefault="00865023" w:rsidP="00865023">
      <w:pPr>
        <w:numPr>
          <w:ilvl w:val="0"/>
          <w:numId w:val="38"/>
        </w:numPr>
        <w:tabs>
          <w:tab w:val="clear" w:pos="720"/>
          <w:tab w:val="num" w:pos="426"/>
        </w:tabs>
        <w:suppressAutoHyphens/>
        <w:spacing w:after="120" w:line="100" w:lineRule="atLeast"/>
        <w:ind w:left="425" w:hanging="425"/>
        <w:jc w:val="both"/>
      </w:pPr>
      <w:r w:rsidRPr="00EF30B5">
        <w:rPr>
          <w:lang w:eastAsia="en-US" w:bidi="en-US"/>
        </w:rPr>
        <w:t>Sniegts detalizēts apraksts par defektu novēršanu un laiku (stun</w:t>
      </w:r>
      <w:r>
        <w:rPr>
          <w:lang w:eastAsia="en-US" w:bidi="en-US"/>
        </w:rPr>
        <w:t xml:space="preserve">dās) būvdarbu garantijas laikā, </w:t>
      </w:r>
      <w:r w:rsidRPr="00EF30B5">
        <w:rPr>
          <w:lang w:eastAsia="en-US" w:bidi="en-US"/>
        </w:rPr>
        <w:t>kas nedrīkst būt mazāks, kā normatīvajos aktos noteiktais.</w:t>
      </w:r>
    </w:p>
    <w:p w:rsidR="00865023" w:rsidRPr="00EF30B5" w:rsidRDefault="00865023" w:rsidP="00865023">
      <w:pPr>
        <w:numPr>
          <w:ilvl w:val="0"/>
          <w:numId w:val="38"/>
        </w:numPr>
        <w:tabs>
          <w:tab w:val="clear" w:pos="720"/>
          <w:tab w:val="num" w:pos="426"/>
        </w:tabs>
        <w:suppressAutoHyphens/>
        <w:spacing w:after="120" w:line="100" w:lineRule="atLeast"/>
        <w:ind w:left="425" w:hanging="425"/>
        <w:jc w:val="both"/>
      </w:pPr>
      <w:r w:rsidRPr="00EF30B5">
        <w:rPr>
          <w:b/>
          <w:i/>
        </w:rPr>
        <w:lastRenderedPageBreak/>
        <w:t>Civiltiesiskās atbildības apdrošināšana</w:t>
      </w:r>
      <w:r w:rsidRPr="00EF30B5">
        <w:rPr>
          <w:b/>
        </w:rPr>
        <w:t xml:space="preserve"> </w:t>
      </w:r>
      <w:r w:rsidRPr="00EF30B5">
        <w:t>- Apdrošināšanas sabiedrības izsniegta garantija par gatavību izsniegt būvniecības visu risku un civiltiesiskās atbildības apdrošināšanas polisi līguma summas apmērā, nodrošinot polises spēkā esamību visā būvdarbu veikšanas laikā.</w:t>
      </w: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7E022C" w:rsidRPr="00865023" w:rsidRDefault="007E022C" w:rsidP="007E022C">
      <w:pPr>
        <w:pStyle w:val="Footer"/>
        <w:tabs>
          <w:tab w:val="clear" w:pos="4153"/>
          <w:tab w:val="clear" w:pos="8306"/>
        </w:tabs>
        <w:spacing w:before="120" w:after="120"/>
        <w:rPr>
          <w:rFonts w:ascii="Arial" w:hAnsi="Arial" w:cs="Arial"/>
          <w:iCs/>
          <w:sz w:val="20"/>
          <w:szCs w:val="20"/>
        </w:rPr>
      </w:pPr>
    </w:p>
    <w:p w:rsidR="00821D04" w:rsidRDefault="00821D04" w:rsidP="00963ACE">
      <w:pPr>
        <w:jc w:val="right"/>
        <w:rPr>
          <w:rFonts w:ascii="Arial" w:hAnsi="Arial" w:cs="Arial"/>
          <w:sz w:val="20"/>
          <w:szCs w:val="20"/>
        </w:rPr>
      </w:pPr>
    </w:p>
    <w:p w:rsidR="00821D04" w:rsidRDefault="00821D04" w:rsidP="0002250D">
      <w:pPr>
        <w:pStyle w:val="Index1"/>
        <w:jc w:val="left"/>
      </w:pPr>
    </w:p>
    <w:p w:rsidR="00821D04" w:rsidRDefault="00821D04" w:rsidP="00865023">
      <w:pPr>
        <w:pStyle w:val="Index1"/>
      </w:pPr>
    </w:p>
    <w:p w:rsidR="00821D04" w:rsidRDefault="00821D04" w:rsidP="00865023">
      <w:pPr>
        <w:pStyle w:val="Index1"/>
      </w:pPr>
    </w:p>
    <w:p w:rsidR="009C3A95" w:rsidRDefault="009C3A95" w:rsidP="009C3A95"/>
    <w:p w:rsidR="009C3A95" w:rsidRDefault="009C3A95" w:rsidP="009C3A95"/>
    <w:p w:rsidR="009C3A95" w:rsidRPr="009C3A95" w:rsidRDefault="009C3A95" w:rsidP="009C3A95"/>
    <w:p w:rsidR="00821D04" w:rsidRDefault="00821D04" w:rsidP="00865023">
      <w:pPr>
        <w:pStyle w:val="Index1"/>
      </w:pPr>
    </w:p>
    <w:p w:rsidR="00025724" w:rsidRPr="00821D04" w:rsidRDefault="009C3A95" w:rsidP="00865023">
      <w:pPr>
        <w:pStyle w:val="Index1"/>
      </w:pPr>
      <w:r>
        <w:t>Pielikums Nr.11</w:t>
      </w:r>
    </w:p>
    <w:p w:rsidR="00025724" w:rsidRPr="003F7899" w:rsidRDefault="00025724" w:rsidP="00025724">
      <w:pPr>
        <w:jc w:val="right"/>
        <w:rPr>
          <w:rFonts w:ascii="Arial" w:hAnsi="Arial" w:cs="Arial"/>
          <w:bCs/>
          <w:sz w:val="20"/>
          <w:szCs w:val="20"/>
        </w:rPr>
      </w:pPr>
      <w:r w:rsidRPr="003F7899">
        <w:rPr>
          <w:rFonts w:ascii="Arial" w:hAnsi="Arial" w:cs="Arial"/>
          <w:bCs/>
          <w:sz w:val="20"/>
          <w:szCs w:val="20"/>
        </w:rPr>
        <w:t xml:space="preserve"> konkursa Nolikumam</w:t>
      </w:r>
    </w:p>
    <w:p w:rsidR="00025724" w:rsidRPr="00025724" w:rsidRDefault="00025724" w:rsidP="00025724">
      <w:pPr>
        <w:jc w:val="right"/>
        <w:rPr>
          <w:rFonts w:ascii="Arial" w:hAnsi="Arial" w:cs="Arial"/>
          <w:color w:val="000000" w:themeColor="text1"/>
          <w:sz w:val="20"/>
          <w:szCs w:val="20"/>
        </w:rPr>
      </w:pPr>
      <w:r w:rsidRPr="00025724">
        <w:rPr>
          <w:rFonts w:ascii="Arial" w:hAnsi="Arial" w:cs="Arial"/>
          <w:bCs/>
          <w:sz w:val="20"/>
          <w:szCs w:val="20"/>
        </w:rPr>
        <w:t>Identifikācijas Nr</w:t>
      </w:r>
      <w:r w:rsidR="009C3A95">
        <w:rPr>
          <w:rFonts w:ascii="Arial" w:hAnsi="Arial" w:cs="Arial"/>
          <w:bCs/>
          <w:color w:val="000000" w:themeColor="text1"/>
          <w:sz w:val="20"/>
          <w:szCs w:val="20"/>
        </w:rPr>
        <w:t>. JNP 2014</w:t>
      </w:r>
      <w:r w:rsidRPr="00025724">
        <w:rPr>
          <w:rFonts w:ascii="Arial" w:hAnsi="Arial" w:cs="Arial"/>
          <w:bCs/>
          <w:color w:val="000000" w:themeColor="text1"/>
          <w:sz w:val="20"/>
          <w:szCs w:val="20"/>
        </w:rPr>
        <w:t>/</w:t>
      </w:r>
      <w:r w:rsidR="009C3A95">
        <w:rPr>
          <w:rFonts w:ascii="Arial" w:hAnsi="Arial" w:cs="Arial"/>
          <w:color w:val="000000" w:themeColor="text1"/>
          <w:sz w:val="20"/>
          <w:szCs w:val="20"/>
        </w:rPr>
        <w:t>3</w:t>
      </w:r>
      <w:r w:rsidR="00266BC6">
        <w:rPr>
          <w:rFonts w:ascii="Arial" w:hAnsi="Arial" w:cs="Arial"/>
          <w:color w:val="000000" w:themeColor="text1"/>
          <w:sz w:val="20"/>
          <w:szCs w:val="20"/>
        </w:rPr>
        <w:t>6</w:t>
      </w:r>
      <w:r w:rsidR="005238DD">
        <w:rPr>
          <w:rFonts w:ascii="Arial" w:hAnsi="Arial" w:cs="Arial"/>
          <w:color w:val="000000" w:themeColor="text1"/>
          <w:sz w:val="20"/>
          <w:szCs w:val="20"/>
        </w:rPr>
        <w:t>/KPFI</w:t>
      </w:r>
    </w:p>
    <w:p w:rsidR="00025724" w:rsidRDefault="00025724" w:rsidP="00025724">
      <w:pPr>
        <w:spacing w:before="120" w:after="120"/>
        <w:jc w:val="center"/>
        <w:rPr>
          <w:rFonts w:ascii="Arial" w:hAnsi="Arial" w:cs="Arial"/>
          <w:b/>
          <w:caps/>
          <w:sz w:val="28"/>
          <w:szCs w:val="28"/>
        </w:rPr>
      </w:pPr>
      <w:r w:rsidRPr="00025724">
        <w:rPr>
          <w:rFonts w:ascii="Arial" w:hAnsi="Arial" w:cs="Arial"/>
          <w:b/>
          <w:caps/>
          <w:sz w:val="28"/>
          <w:szCs w:val="28"/>
        </w:rPr>
        <w:t>Piedāvājuma kopsavilkums</w:t>
      </w:r>
    </w:p>
    <w:p w:rsidR="00025724" w:rsidRPr="00025724" w:rsidRDefault="00025724" w:rsidP="00025724">
      <w:pPr>
        <w:spacing w:before="120" w:after="120"/>
        <w:jc w:val="center"/>
        <w:rPr>
          <w:rFonts w:ascii="Arial" w:hAnsi="Arial" w:cs="Arial"/>
          <w:b/>
          <w:caps/>
          <w:sz w:val="28"/>
          <w:szCs w:val="28"/>
        </w:rPr>
      </w:pPr>
    </w:p>
    <w:p w:rsidR="00025724" w:rsidRPr="00025724" w:rsidRDefault="0002250D" w:rsidP="00025724">
      <w:pPr>
        <w:spacing w:after="120"/>
        <w:jc w:val="center"/>
        <w:rPr>
          <w:rFonts w:ascii="Arial" w:hAnsi="Arial" w:cs="Arial"/>
          <w:b/>
          <w:sz w:val="20"/>
          <w:szCs w:val="20"/>
        </w:rPr>
      </w:pPr>
      <w:r>
        <w:rPr>
          <w:rFonts w:cs="Arial"/>
          <w:b/>
          <w:bCs/>
          <w:szCs w:val="20"/>
        </w:rPr>
        <w:t>Iepirkumam „</w:t>
      </w:r>
      <w:r w:rsidR="009C3A95">
        <w:rPr>
          <w:rFonts w:cs="Arial"/>
          <w:b/>
          <w:bCs/>
          <w:szCs w:val="20"/>
        </w:rPr>
        <w:t>Vircavas pirmsskolas izglītības iestādes ēkas</w:t>
      </w:r>
      <w:r w:rsidR="00865023" w:rsidRPr="00CE5B86">
        <w:rPr>
          <w:rFonts w:cs="Arial"/>
          <w:b/>
          <w:bCs/>
          <w:szCs w:val="20"/>
        </w:rPr>
        <w:t xml:space="preserve"> energoefektivitātes paaugstināšana</w:t>
      </w:r>
      <w:r w:rsidR="00BE5E45">
        <w:rPr>
          <w:rFonts w:cs="Arial"/>
          <w:b/>
          <w:bCs/>
          <w:szCs w:val="20"/>
        </w:rPr>
        <w:t>”</w:t>
      </w:r>
    </w:p>
    <w:tbl>
      <w:tblPr>
        <w:tblW w:w="9639" w:type="dxa"/>
        <w:tblInd w:w="108" w:type="dxa"/>
        <w:tblLayout w:type="fixed"/>
        <w:tblLook w:val="0000" w:firstRow="0" w:lastRow="0" w:firstColumn="0" w:lastColumn="0" w:noHBand="0" w:noVBand="0"/>
      </w:tblPr>
      <w:tblGrid>
        <w:gridCol w:w="687"/>
        <w:gridCol w:w="4275"/>
        <w:gridCol w:w="4677"/>
      </w:tblGrid>
      <w:tr w:rsidR="00025724" w:rsidRPr="00025724" w:rsidTr="0060516B">
        <w:trPr>
          <w:trHeight w:val="807"/>
          <w:tblHeader/>
        </w:trPr>
        <w:tc>
          <w:tcPr>
            <w:tcW w:w="687" w:type="dxa"/>
            <w:tcBorders>
              <w:top w:val="single" w:sz="4" w:space="0" w:color="000000"/>
              <w:left w:val="single" w:sz="4" w:space="0" w:color="000000"/>
              <w:bottom w:val="single" w:sz="4" w:space="0" w:color="000000"/>
            </w:tcBorders>
            <w:shd w:val="clear" w:color="auto" w:fill="E5DFEC"/>
            <w:vAlign w:val="center"/>
          </w:tcPr>
          <w:p w:rsidR="00025724" w:rsidRPr="00025724" w:rsidRDefault="00025724" w:rsidP="0060516B">
            <w:pPr>
              <w:spacing w:before="120" w:after="120" w:line="100" w:lineRule="atLeast"/>
              <w:jc w:val="center"/>
              <w:rPr>
                <w:rStyle w:val="SubtleEmphasis1"/>
                <w:rFonts w:ascii="Arial" w:hAnsi="Arial" w:cs="Arial"/>
                <w:b/>
                <w:bCs/>
                <w:i w:val="0"/>
                <w:color w:val="000000" w:themeColor="text1"/>
                <w:sz w:val="20"/>
                <w:szCs w:val="20"/>
              </w:rPr>
            </w:pPr>
            <w:proofErr w:type="spellStart"/>
            <w:r w:rsidRPr="00025724">
              <w:rPr>
                <w:rStyle w:val="SubtleEmphasis1"/>
                <w:rFonts w:ascii="Arial" w:hAnsi="Arial" w:cs="Arial"/>
                <w:b/>
                <w:bCs/>
                <w:i w:val="0"/>
                <w:color w:val="000000" w:themeColor="text1"/>
                <w:sz w:val="20"/>
                <w:szCs w:val="20"/>
              </w:rPr>
              <w:t>Nr.p.k</w:t>
            </w:r>
            <w:proofErr w:type="spellEnd"/>
            <w:r w:rsidRPr="00025724">
              <w:rPr>
                <w:rStyle w:val="SubtleEmphasis1"/>
                <w:rFonts w:ascii="Arial" w:hAnsi="Arial" w:cs="Arial"/>
                <w:b/>
                <w:bCs/>
                <w:i w:val="0"/>
                <w:color w:val="000000" w:themeColor="text1"/>
                <w:sz w:val="20"/>
                <w:szCs w:val="20"/>
              </w:rPr>
              <w:t>.</w:t>
            </w:r>
          </w:p>
        </w:tc>
        <w:tc>
          <w:tcPr>
            <w:tcW w:w="4275" w:type="dxa"/>
            <w:tcBorders>
              <w:top w:val="single" w:sz="4" w:space="0" w:color="000000"/>
              <w:left w:val="single" w:sz="4" w:space="0" w:color="000000"/>
              <w:bottom w:val="single" w:sz="4" w:space="0" w:color="000000"/>
            </w:tcBorders>
            <w:shd w:val="clear" w:color="auto" w:fill="E5DFEC"/>
            <w:vAlign w:val="center"/>
          </w:tcPr>
          <w:p w:rsidR="00025724" w:rsidRPr="00025724" w:rsidRDefault="00025724" w:rsidP="0060516B">
            <w:pPr>
              <w:spacing w:before="120" w:after="120" w:line="100" w:lineRule="atLeast"/>
              <w:jc w:val="center"/>
              <w:rPr>
                <w:rStyle w:val="SubtleEmphasis1"/>
                <w:rFonts w:ascii="Arial" w:hAnsi="Arial" w:cs="Arial"/>
                <w:b/>
                <w:bCs/>
                <w:i w:val="0"/>
                <w:color w:val="000000" w:themeColor="text1"/>
                <w:sz w:val="20"/>
                <w:szCs w:val="20"/>
              </w:rPr>
            </w:pPr>
            <w:r w:rsidRPr="00025724">
              <w:rPr>
                <w:rStyle w:val="SubtleEmphasis1"/>
                <w:rFonts w:ascii="Arial" w:hAnsi="Arial" w:cs="Arial"/>
                <w:b/>
                <w:bCs/>
                <w:i w:val="0"/>
                <w:color w:val="000000" w:themeColor="text1"/>
                <w:sz w:val="20"/>
                <w:szCs w:val="20"/>
              </w:rPr>
              <w:t>Kritēriji</w:t>
            </w:r>
          </w:p>
        </w:tc>
        <w:tc>
          <w:tcPr>
            <w:tcW w:w="4677"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025724" w:rsidRPr="00025724" w:rsidRDefault="00025724" w:rsidP="0060516B">
            <w:pPr>
              <w:snapToGrid w:val="0"/>
              <w:spacing w:before="120" w:after="120" w:line="100" w:lineRule="atLeast"/>
              <w:jc w:val="center"/>
              <w:rPr>
                <w:rStyle w:val="SubtleEmphasis1"/>
                <w:rFonts w:ascii="Arial" w:hAnsi="Arial" w:cs="Arial"/>
                <w:b/>
                <w:bCs/>
                <w:i w:val="0"/>
                <w:color w:val="000000" w:themeColor="text1"/>
                <w:sz w:val="20"/>
                <w:szCs w:val="20"/>
              </w:rPr>
            </w:pPr>
            <w:r w:rsidRPr="00025724">
              <w:rPr>
                <w:rStyle w:val="SubtleEmphasis1"/>
                <w:rFonts w:ascii="Arial" w:hAnsi="Arial" w:cs="Arial"/>
                <w:b/>
                <w:bCs/>
                <w:i w:val="0"/>
                <w:color w:val="000000" w:themeColor="text1"/>
                <w:sz w:val="20"/>
                <w:szCs w:val="20"/>
              </w:rPr>
              <w:t>Piedāvājums</w:t>
            </w:r>
          </w:p>
        </w:tc>
      </w:tr>
      <w:tr w:rsidR="00025724" w:rsidRPr="00025724" w:rsidTr="0060516B">
        <w:tc>
          <w:tcPr>
            <w:tcW w:w="687" w:type="dxa"/>
            <w:tcBorders>
              <w:top w:val="single" w:sz="4" w:space="0" w:color="000000"/>
              <w:left w:val="single" w:sz="4" w:space="0" w:color="000000"/>
              <w:bottom w:val="single" w:sz="4" w:space="0" w:color="000000"/>
            </w:tcBorders>
            <w:vAlign w:val="center"/>
          </w:tcPr>
          <w:p w:rsidR="00025724" w:rsidRPr="00025724" w:rsidRDefault="00025724" w:rsidP="0060516B">
            <w:pPr>
              <w:pStyle w:val="Title"/>
              <w:snapToGrid w:val="0"/>
              <w:rPr>
                <w:rStyle w:val="SubtleEmphasis1"/>
                <w:rFonts w:ascii="Arial" w:hAnsi="Arial" w:cs="Arial"/>
                <w:i w:val="0"/>
                <w:lang w:val="lv-LV" w:eastAsia="lv-LV"/>
              </w:rPr>
            </w:pPr>
            <w:r w:rsidRPr="00025724">
              <w:rPr>
                <w:rStyle w:val="SubtleEmphasis1"/>
                <w:rFonts w:ascii="Arial" w:hAnsi="Arial" w:cs="Arial"/>
                <w:i w:val="0"/>
                <w:color w:val="000000" w:themeColor="text1"/>
                <w:lang w:val="lv-LV" w:eastAsia="lv-LV"/>
              </w:rPr>
              <w:t>A</w:t>
            </w:r>
            <w:r w:rsidRPr="00025724">
              <w:rPr>
                <w:rStyle w:val="SubtleEmphasis1"/>
                <w:rFonts w:ascii="Arial" w:hAnsi="Arial" w:cs="Arial"/>
                <w:i w:val="0"/>
                <w:lang w:val="lv-LV" w:eastAsia="lv-LV"/>
              </w:rPr>
              <w:t>.</w:t>
            </w:r>
          </w:p>
        </w:tc>
        <w:tc>
          <w:tcPr>
            <w:tcW w:w="4275" w:type="dxa"/>
            <w:tcBorders>
              <w:top w:val="single" w:sz="4" w:space="0" w:color="000000"/>
              <w:left w:val="single" w:sz="4" w:space="0" w:color="000000"/>
              <w:bottom w:val="single" w:sz="4" w:space="0" w:color="000000"/>
            </w:tcBorders>
            <w:vAlign w:val="center"/>
          </w:tcPr>
          <w:p w:rsidR="00025724" w:rsidRPr="00025724" w:rsidRDefault="00025724" w:rsidP="0060516B">
            <w:pPr>
              <w:pStyle w:val="Title"/>
              <w:snapToGrid w:val="0"/>
              <w:jc w:val="both"/>
              <w:rPr>
                <w:rStyle w:val="SubtleEmphasis1"/>
                <w:rFonts w:ascii="Arial" w:hAnsi="Arial" w:cs="Arial"/>
                <w:i w:val="0"/>
                <w:lang w:val="lv-LV" w:eastAsia="lv-LV"/>
              </w:rPr>
            </w:pPr>
            <w:r w:rsidRPr="00025724">
              <w:rPr>
                <w:rFonts w:ascii="Arial" w:hAnsi="Arial" w:cs="Arial"/>
                <w:lang w:val="lv-LV" w:eastAsia="lv-LV"/>
              </w:rPr>
              <w:t>Piedāvātā līgumcena</w:t>
            </w:r>
          </w:p>
        </w:tc>
        <w:tc>
          <w:tcPr>
            <w:tcW w:w="4677" w:type="dxa"/>
            <w:tcBorders>
              <w:top w:val="single" w:sz="4" w:space="0" w:color="000000"/>
              <w:left w:val="single" w:sz="4" w:space="0" w:color="000000"/>
              <w:bottom w:val="single" w:sz="4" w:space="0" w:color="000000"/>
              <w:right w:val="single" w:sz="4" w:space="0" w:color="000000"/>
            </w:tcBorders>
            <w:vAlign w:val="center"/>
          </w:tcPr>
          <w:p w:rsidR="00025724" w:rsidRPr="00025724" w:rsidRDefault="00025724" w:rsidP="0060516B">
            <w:pPr>
              <w:pStyle w:val="Title"/>
              <w:snapToGrid w:val="0"/>
              <w:jc w:val="both"/>
              <w:rPr>
                <w:rStyle w:val="SubtleEmphasis1"/>
                <w:rFonts w:ascii="Arial" w:hAnsi="Arial" w:cs="Arial"/>
                <w:b w:val="0"/>
                <w:i w:val="0"/>
                <w:iCs w:val="0"/>
                <w:color w:val="000000" w:themeColor="text1"/>
                <w:lang w:val="lv-LV" w:eastAsia="lv-LV"/>
              </w:rPr>
            </w:pPr>
            <w:r w:rsidRPr="00025724">
              <w:rPr>
                <w:rStyle w:val="SubtleEmphasis1"/>
                <w:rFonts w:ascii="Arial" w:hAnsi="Arial" w:cs="Arial"/>
                <w:b w:val="0"/>
                <w:i w:val="0"/>
                <w:color w:val="000000" w:themeColor="text1"/>
                <w:lang w:val="lv-LV" w:eastAsia="lv-LV"/>
              </w:rPr>
              <w:t>Pretendents atbilstoši savā finanšu piedāvājuma iekļautajai informācijai norāda piedāvāto līgumcenu (cenu bez PVN).</w:t>
            </w:r>
          </w:p>
        </w:tc>
      </w:tr>
      <w:tr w:rsidR="0002250D" w:rsidRPr="00025724" w:rsidTr="0060516B">
        <w:trPr>
          <w:trHeight w:val="557"/>
        </w:trPr>
        <w:tc>
          <w:tcPr>
            <w:tcW w:w="687" w:type="dxa"/>
            <w:tcBorders>
              <w:top w:val="single" w:sz="4" w:space="0" w:color="000000"/>
              <w:left w:val="single" w:sz="4" w:space="0" w:color="000000"/>
              <w:bottom w:val="single" w:sz="4" w:space="0" w:color="000000"/>
            </w:tcBorders>
            <w:vAlign w:val="center"/>
          </w:tcPr>
          <w:p w:rsidR="0002250D" w:rsidRDefault="0002250D" w:rsidP="0060516B">
            <w:pPr>
              <w:snapToGrid w:val="0"/>
              <w:jc w:val="center"/>
              <w:rPr>
                <w:rFonts w:ascii="Arial" w:hAnsi="Arial" w:cs="Arial"/>
                <w:b/>
                <w:bCs/>
                <w:sz w:val="20"/>
                <w:szCs w:val="20"/>
              </w:rPr>
            </w:pPr>
          </w:p>
          <w:p w:rsidR="0002250D" w:rsidRPr="00025724" w:rsidRDefault="006F1E95" w:rsidP="0060516B">
            <w:pPr>
              <w:snapToGrid w:val="0"/>
              <w:jc w:val="center"/>
              <w:rPr>
                <w:rFonts w:ascii="Arial" w:hAnsi="Arial" w:cs="Arial"/>
                <w:b/>
                <w:bCs/>
                <w:sz w:val="20"/>
                <w:szCs w:val="20"/>
              </w:rPr>
            </w:pPr>
            <w:r>
              <w:rPr>
                <w:rFonts w:ascii="Arial" w:hAnsi="Arial" w:cs="Arial"/>
                <w:b/>
                <w:bCs/>
                <w:sz w:val="20"/>
                <w:szCs w:val="20"/>
              </w:rPr>
              <w:t>C</w:t>
            </w:r>
            <w:r w:rsidR="0002250D">
              <w:rPr>
                <w:rFonts w:ascii="Arial" w:hAnsi="Arial" w:cs="Arial"/>
                <w:b/>
                <w:bCs/>
                <w:sz w:val="20"/>
                <w:szCs w:val="20"/>
              </w:rPr>
              <w:t>.</w:t>
            </w:r>
          </w:p>
        </w:tc>
        <w:tc>
          <w:tcPr>
            <w:tcW w:w="4275" w:type="dxa"/>
            <w:tcBorders>
              <w:top w:val="single" w:sz="4" w:space="0" w:color="000000"/>
              <w:left w:val="single" w:sz="4" w:space="0" w:color="000000"/>
              <w:bottom w:val="single" w:sz="4" w:space="0" w:color="000000"/>
            </w:tcBorders>
            <w:vAlign w:val="center"/>
          </w:tcPr>
          <w:p w:rsidR="0002250D" w:rsidRPr="00025724" w:rsidRDefault="0002250D" w:rsidP="0060516B">
            <w:pPr>
              <w:pStyle w:val="Footer"/>
              <w:snapToGrid w:val="0"/>
              <w:jc w:val="both"/>
              <w:rPr>
                <w:rFonts w:ascii="Arial" w:hAnsi="Arial" w:cs="Arial"/>
                <w:b/>
                <w:bCs/>
                <w:sz w:val="20"/>
                <w:szCs w:val="20"/>
              </w:rPr>
            </w:pPr>
            <w:r>
              <w:rPr>
                <w:rFonts w:ascii="Arial" w:hAnsi="Arial" w:cs="Arial"/>
                <w:b/>
                <w:bCs/>
                <w:sz w:val="20"/>
                <w:szCs w:val="20"/>
              </w:rPr>
              <w:t>Garantijas termiņš</w:t>
            </w:r>
          </w:p>
        </w:tc>
        <w:tc>
          <w:tcPr>
            <w:tcW w:w="4677" w:type="dxa"/>
            <w:tcBorders>
              <w:top w:val="single" w:sz="4" w:space="0" w:color="000000"/>
              <w:left w:val="single" w:sz="4" w:space="0" w:color="000000"/>
              <w:bottom w:val="single" w:sz="4" w:space="0" w:color="000000"/>
              <w:right w:val="single" w:sz="4" w:space="0" w:color="000000"/>
            </w:tcBorders>
            <w:vAlign w:val="center"/>
          </w:tcPr>
          <w:p w:rsidR="0002250D" w:rsidRPr="00025724" w:rsidRDefault="0002250D" w:rsidP="0060516B">
            <w:pPr>
              <w:snapToGrid w:val="0"/>
              <w:jc w:val="both"/>
              <w:rPr>
                <w:rStyle w:val="SubtleEmphasis1"/>
                <w:rFonts w:ascii="Arial" w:hAnsi="Arial" w:cs="Arial"/>
                <w:i w:val="0"/>
                <w:color w:val="000000" w:themeColor="text1"/>
                <w:sz w:val="20"/>
                <w:szCs w:val="20"/>
              </w:rPr>
            </w:pPr>
            <w:r>
              <w:rPr>
                <w:rStyle w:val="SubtleEmphasis1"/>
                <w:rFonts w:ascii="Arial" w:hAnsi="Arial" w:cs="Arial"/>
                <w:i w:val="0"/>
                <w:color w:val="000000" w:themeColor="text1"/>
                <w:sz w:val="20"/>
                <w:szCs w:val="20"/>
              </w:rPr>
              <w:t>Pretendents atbilstoši sava</w:t>
            </w:r>
            <w:r w:rsidRPr="00025724">
              <w:rPr>
                <w:rStyle w:val="SubtleEmphasis1"/>
                <w:rFonts w:ascii="Arial" w:hAnsi="Arial" w:cs="Arial"/>
                <w:i w:val="0"/>
                <w:color w:val="000000" w:themeColor="text1"/>
                <w:sz w:val="20"/>
                <w:szCs w:val="20"/>
              </w:rPr>
              <w:t xml:space="preserve"> piedāvājuma iekļautajai informācijai norāda piedāvāto darbu </w:t>
            </w:r>
            <w:r>
              <w:rPr>
                <w:rStyle w:val="SubtleEmphasis1"/>
                <w:rFonts w:ascii="Arial" w:hAnsi="Arial" w:cs="Arial"/>
                <w:i w:val="0"/>
                <w:color w:val="000000" w:themeColor="text1"/>
                <w:sz w:val="20"/>
                <w:szCs w:val="20"/>
              </w:rPr>
              <w:t>garantijas</w:t>
            </w:r>
            <w:r w:rsidRPr="00025724">
              <w:rPr>
                <w:rStyle w:val="SubtleEmphasis1"/>
                <w:rFonts w:ascii="Arial" w:hAnsi="Arial" w:cs="Arial"/>
                <w:i w:val="0"/>
                <w:color w:val="000000" w:themeColor="text1"/>
                <w:sz w:val="20"/>
                <w:szCs w:val="20"/>
              </w:rPr>
              <w:t xml:space="preserve"> termiņu.</w:t>
            </w:r>
          </w:p>
        </w:tc>
      </w:tr>
    </w:tbl>
    <w:p w:rsidR="00025724" w:rsidRPr="00025724" w:rsidRDefault="00025724" w:rsidP="00025724">
      <w:pPr>
        <w:pStyle w:val="Footer"/>
        <w:tabs>
          <w:tab w:val="clear" w:pos="4153"/>
          <w:tab w:val="clear" w:pos="8306"/>
        </w:tabs>
        <w:spacing w:before="120" w:after="120"/>
        <w:jc w:val="both"/>
        <w:rPr>
          <w:rFonts w:ascii="Arial" w:hAnsi="Arial" w:cs="Arial"/>
          <w:i/>
          <w:iCs/>
          <w:sz w:val="20"/>
          <w:szCs w:val="20"/>
        </w:rPr>
      </w:pPr>
      <w:r w:rsidRPr="00025724">
        <w:rPr>
          <w:rFonts w:ascii="Arial" w:hAnsi="Arial" w:cs="Arial"/>
          <w:i/>
          <w:sz w:val="20"/>
          <w:szCs w:val="20"/>
        </w:rPr>
        <w:t>(Pretendentiem piedāvājuma kopsavilkums jāaizpilda atbilstoši savos piedāvājumos norādītajai informācijai.)</w:t>
      </w:r>
    </w:p>
    <w:p w:rsidR="00025724" w:rsidRPr="00025724" w:rsidRDefault="00025724" w:rsidP="00025724">
      <w:pPr>
        <w:jc w:val="both"/>
        <w:rPr>
          <w:rFonts w:ascii="Arial" w:hAnsi="Arial" w:cs="Arial"/>
          <w:sz w:val="20"/>
          <w:szCs w:val="20"/>
        </w:rPr>
      </w:pPr>
    </w:p>
    <w:p w:rsidR="00025724" w:rsidRPr="00025724" w:rsidRDefault="00025724" w:rsidP="00865023">
      <w:pPr>
        <w:pStyle w:val="Index1"/>
      </w:pPr>
    </w:p>
    <w:p w:rsidR="00025724" w:rsidRPr="00025724" w:rsidRDefault="00025724" w:rsidP="00025724">
      <w:pPr>
        <w:rPr>
          <w:rFonts w:ascii="Arial" w:hAnsi="Arial" w:cs="Arial"/>
          <w:sz w:val="20"/>
          <w:szCs w:val="20"/>
        </w:rPr>
      </w:pPr>
    </w:p>
    <w:p w:rsidR="00025724" w:rsidRPr="00025724" w:rsidRDefault="00025724" w:rsidP="00865023">
      <w:pPr>
        <w:pStyle w:val="Index1"/>
      </w:pPr>
    </w:p>
    <w:p w:rsidR="00025724" w:rsidRPr="00025724" w:rsidRDefault="00025724" w:rsidP="00025724">
      <w:pPr>
        <w:rPr>
          <w:rFonts w:ascii="Arial" w:hAnsi="Arial" w:cs="Arial"/>
          <w:sz w:val="20"/>
          <w:szCs w:val="20"/>
        </w:rPr>
      </w:pPr>
    </w:p>
    <w:p w:rsidR="00025724" w:rsidRPr="00025724" w:rsidRDefault="00025724" w:rsidP="00865023">
      <w:pPr>
        <w:pStyle w:val="Index1"/>
      </w:pPr>
    </w:p>
    <w:p w:rsidR="00025724" w:rsidRPr="00025724" w:rsidRDefault="00025724" w:rsidP="00025724">
      <w:pPr>
        <w:rPr>
          <w:rFonts w:ascii="Arial" w:hAnsi="Arial" w:cs="Arial"/>
          <w:sz w:val="20"/>
          <w:szCs w:val="20"/>
        </w:rPr>
      </w:pPr>
    </w:p>
    <w:p w:rsidR="00025724" w:rsidRPr="00025724" w:rsidRDefault="00025724" w:rsidP="00025724">
      <w:pPr>
        <w:spacing w:before="120"/>
        <w:jc w:val="both"/>
        <w:rPr>
          <w:rFonts w:ascii="Arial" w:hAnsi="Arial" w:cs="Arial"/>
          <w:sz w:val="20"/>
          <w:szCs w:val="20"/>
        </w:rPr>
      </w:pPr>
      <w:r w:rsidRPr="00025724">
        <w:rPr>
          <w:rFonts w:ascii="Arial" w:hAnsi="Arial" w:cs="Arial"/>
          <w:sz w:val="20"/>
          <w:szCs w:val="20"/>
        </w:rPr>
        <w:t>Pretendenta amatpersona, kurai ir paraksta tiesības: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6662"/>
      </w:tblGrid>
      <w:tr w:rsidR="00025724" w:rsidRPr="00025724" w:rsidTr="0060516B">
        <w:tc>
          <w:tcPr>
            <w:tcW w:w="3119" w:type="dxa"/>
            <w:shd w:val="clear" w:color="auto" w:fill="E5DFEC"/>
          </w:tcPr>
          <w:p w:rsidR="00025724" w:rsidRPr="00025724" w:rsidRDefault="00025724" w:rsidP="0060516B">
            <w:pPr>
              <w:jc w:val="both"/>
              <w:rPr>
                <w:rFonts w:ascii="Arial" w:hAnsi="Arial" w:cs="Arial"/>
                <w:sz w:val="20"/>
                <w:szCs w:val="20"/>
              </w:rPr>
            </w:pPr>
            <w:r w:rsidRPr="00025724">
              <w:rPr>
                <w:rFonts w:ascii="Arial" w:hAnsi="Arial" w:cs="Arial"/>
                <w:sz w:val="20"/>
                <w:szCs w:val="20"/>
              </w:rPr>
              <w:t>Vārds, uzvārds,</w:t>
            </w:r>
          </w:p>
          <w:p w:rsidR="00025724" w:rsidRPr="00025724" w:rsidRDefault="00025724" w:rsidP="0060516B">
            <w:pPr>
              <w:jc w:val="both"/>
              <w:rPr>
                <w:rFonts w:ascii="Arial" w:hAnsi="Arial" w:cs="Arial"/>
                <w:sz w:val="20"/>
                <w:szCs w:val="20"/>
              </w:rPr>
            </w:pPr>
            <w:r w:rsidRPr="00025724">
              <w:rPr>
                <w:rFonts w:ascii="Arial" w:hAnsi="Arial" w:cs="Arial"/>
                <w:sz w:val="20"/>
                <w:szCs w:val="20"/>
              </w:rPr>
              <w:t>Amats</w:t>
            </w:r>
          </w:p>
        </w:tc>
        <w:tc>
          <w:tcPr>
            <w:tcW w:w="6662" w:type="dxa"/>
          </w:tcPr>
          <w:p w:rsidR="00025724" w:rsidRPr="00025724" w:rsidRDefault="00025724" w:rsidP="0060516B">
            <w:pPr>
              <w:jc w:val="both"/>
              <w:rPr>
                <w:rFonts w:ascii="Arial" w:hAnsi="Arial" w:cs="Arial"/>
                <w:sz w:val="20"/>
                <w:szCs w:val="20"/>
              </w:rPr>
            </w:pPr>
          </w:p>
        </w:tc>
      </w:tr>
      <w:tr w:rsidR="00025724" w:rsidRPr="00025724" w:rsidTr="0060516B">
        <w:trPr>
          <w:trHeight w:val="601"/>
        </w:trPr>
        <w:tc>
          <w:tcPr>
            <w:tcW w:w="3119" w:type="dxa"/>
            <w:shd w:val="clear" w:color="auto" w:fill="E5DFEC"/>
          </w:tcPr>
          <w:p w:rsidR="00025724" w:rsidRPr="00025724" w:rsidRDefault="00025724" w:rsidP="0060516B">
            <w:pPr>
              <w:rPr>
                <w:rFonts w:ascii="Arial" w:hAnsi="Arial" w:cs="Arial"/>
                <w:sz w:val="20"/>
                <w:szCs w:val="20"/>
              </w:rPr>
            </w:pPr>
            <w:r w:rsidRPr="00025724">
              <w:rPr>
                <w:rFonts w:ascii="Arial" w:hAnsi="Arial" w:cs="Arial"/>
                <w:sz w:val="20"/>
                <w:szCs w:val="20"/>
              </w:rPr>
              <w:t>Paraksts, zīmoga nospiedums</w:t>
            </w:r>
          </w:p>
        </w:tc>
        <w:tc>
          <w:tcPr>
            <w:tcW w:w="6662" w:type="dxa"/>
          </w:tcPr>
          <w:p w:rsidR="00025724" w:rsidRPr="00025724" w:rsidRDefault="00025724" w:rsidP="0060516B">
            <w:pPr>
              <w:jc w:val="both"/>
              <w:rPr>
                <w:rFonts w:ascii="Arial" w:hAnsi="Arial" w:cs="Arial"/>
                <w:sz w:val="20"/>
                <w:szCs w:val="20"/>
              </w:rPr>
            </w:pPr>
          </w:p>
        </w:tc>
      </w:tr>
      <w:tr w:rsidR="00025724" w:rsidRPr="00025724" w:rsidTr="0060516B">
        <w:trPr>
          <w:trHeight w:val="525"/>
        </w:trPr>
        <w:tc>
          <w:tcPr>
            <w:tcW w:w="3119" w:type="dxa"/>
            <w:shd w:val="clear" w:color="auto" w:fill="E5DFEC"/>
          </w:tcPr>
          <w:p w:rsidR="00025724" w:rsidRPr="00025724" w:rsidRDefault="00025724" w:rsidP="0060516B">
            <w:pPr>
              <w:jc w:val="both"/>
              <w:rPr>
                <w:rFonts w:ascii="Arial" w:hAnsi="Arial" w:cs="Arial"/>
                <w:sz w:val="20"/>
                <w:szCs w:val="20"/>
              </w:rPr>
            </w:pPr>
            <w:r w:rsidRPr="00025724">
              <w:rPr>
                <w:rFonts w:ascii="Arial" w:hAnsi="Arial" w:cs="Arial"/>
                <w:sz w:val="20"/>
                <w:szCs w:val="20"/>
              </w:rPr>
              <w:t>Datums</w:t>
            </w:r>
          </w:p>
        </w:tc>
        <w:tc>
          <w:tcPr>
            <w:tcW w:w="6662" w:type="dxa"/>
          </w:tcPr>
          <w:p w:rsidR="00025724" w:rsidRPr="00025724" w:rsidRDefault="00025724" w:rsidP="0060516B">
            <w:pPr>
              <w:jc w:val="both"/>
              <w:rPr>
                <w:rFonts w:ascii="Arial" w:hAnsi="Arial" w:cs="Arial"/>
                <w:sz w:val="20"/>
                <w:szCs w:val="20"/>
              </w:rPr>
            </w:pPr>
          </w:p>
        </w:tc>
      </w:tr>
    </w:tbl>
    <w:p w:rsidR="00025724" w:rsidRPr="00025724" w:rsidRDefault="00025724" w:rsidP="00865023">
      <w:pPr>
        <w:pStyle w:val="Index1"/>
        <w:sectPr w:rsidR="00025724" w:rsidRPr="00025724" w:rsidSect="005E2DBC">
          <w:footerReference w:type="default" r:id="rId9"/>
          <w:pgSz w:w="11906" w:h="16838"/>
          <w:pgMar w:top="567" w:right="851" w:bottom="567" w:left="1418" w:header="709" w:footer="709" w:gutter="0"/>
          <w:cols w:space="708"/>
          <w:titlePg/>
          <w:docGrid w:linePitch="360"/>
        </w:sectPr>
      </w:pPr>
    </w:p>
    <w:p w:rsidR="005C5F0B" w:rsidRPr="00821D04" w:rsidRDefault="005C5F0B" w:rsidP="005C5F0B">
      <w:pPr>
        <w:pStyle w:val="Index1"/>
      </w:pPr>
      <w:r>
        <w:lastRenderedPageBreak/>
        <w:t>Pielikums Nr.12</w:t>
      </w:r>
    </w:p>
    <w:p w:rsidR="005C5F0B" w:rsidRPr="003F7899" w:rsidRDefault="005C5F0B" w:rsidP="005C5F0B">
      <w:pPr>
        <w:jc w:val="right"/>
        <w:rPr>
          <w:rFonts w:ascii="Arial" w:hAnsi="Arial" w:cs="Arial"/>
          <w:bCs/>
          <w:sz w:val="20"/>
          <w:szCs w:val="20"/>
        </w:rPr>
      </w:pPr>
      <w:r w:rsidRPr="003F7899">
        <w:rPr>
          <w:rFonts w:ascii="Arial" w:hAnsi="Arial" w:cs="Arial"/>
          <w:bCs/>
          <w:sz w:val="20"/>
          <w:szCs w:val="20"/>
        </w:rPr>
        <w:t xml:space="preserve"> konkursa Nolikumam</w:t>
      </w:r>
    </w:p>
    <w:p w:rsidR="005C5F0B" w:rsidRPr="00025724" w:rsidRDefault="005C5F0B" w:rsidP="005C5F0B">
      <w:pPr>
        <w:jc w:val="right"/>
        <w:rPr>
          <w:rFonts w:ascii="Arial" w:hAnsi="Arial" w:cs="Arial"/>
          <w:color w:val="000000" w:themeColor="text1"/>
          <w:sz w:val="20"/>
          <w:szCs w:val="20"/>
        </w:rPr>
      </w:pPr>
      <w:r w:rsidRPr="00025724">
        <w:rPr>
          <w:rFonts w:ascii="Arial" w:hAnsi="Arial" w:cs="Arial"/>
          <w:bCs/>
          <w:sz w:val="20"/>
          <w:szCs w:val="20"/>
        </w:rPr>
        <w:t>Identifikācijas Nr</w:t>
      </w:r>
      <w:r>
        <w:rPr>
          <w:rFonts w:ascii="Arial" w:hAnsi="Arial" w:cs="Arial"/>
          <w:bCs/>
          <w:color w:val="000000" w:themeColor="text1"/>
          <w:sz w:val="20"/>
          <w:szCs w:val="20"/>
        </w:rPr>
        <w:t>. JNP 2014</w:t>
      </w:r>
      <w:r w:rsidRPr="00025724">
        <w:rPr>
          <w:rFonts w:ascii="Arial" w:hAnsi="Arial" w:cs="Arial"/>
          <w:bCs/>
          <w:color w:val="000000" w:themeColor="text1"/>
          <w:sz w:val="20"/>
          <w:szCs w:val="20"/>
        </w:rPr>
        <w:t>/</w:t>
      </w:r>
      <w:r>
        <w:rPr>
          <w:rFonts w:ascii="Arial" w:hAnsi="Arial" w:cs="Arial"/>
          <w:color w:val="000000" w:themeColor="text1"/>
          <w:sz w:val="20"/>
          <w:szCs w:val="20"/>
        </w:rPr>
        <w:t>36/KPFI</w:t>
      </w:r>
    </w:p>
    <w:p w:rsidR="005C5F0B" w:rsidRPr="00BF71EB" w:rsidRDefault="005C5F0B" w:rsidP="005C5F0B">
      <w:pPr>
        <w:jc w:val="center"/>
        <w:rPr>
          <w:rFonts w:ascii="Arial" w:hAnsi="Arial" w:cs="Arial"/>
          <w:color w:val="000000" w:themeColor="text1"/>
          <w:sz w:val="22"/>
          <w:szCs w:val="22"/>
        </w:rPr>
      </w:pPr>
      <w:r w:rsidRPr="00BF71EB">
        <w:rPr>
          <w:rFonts w:ascii="Arial" w:hAnsi="Arial" w:cs="Arial"/>
          <w:bCs/>
          <w:color w:val="000000" w:themeColor="text1"/>
          <w:sz w:val="22"/>
          <w:szCs w:val="22"/>
        </w:rPr>
        <w:t>Objekta apsekošanas lapa</w:t>
      </w:r>
    </w:p>
    <w:p w:rsidR="005C5F0B" w:rsidRPr="00545376" w:rsidRDefault="005C5F0B" w:rsidP="005C5F0B">
      <w:pPr>
        <w:widowControl w:val="0"/>
        <w:suppressAutoHyphens/>
        <w:spacing w:after="120"/>
        <w:jc w:val="center"/>
        <w:rPr>
          <w:rFonts w:ascii="Arial" w:hAnsi="Arial" w:cs="Arial"/>
          <w:b/>
          <w:sz w:val="20"/>
          <w:szCs w:val="20"/>
          <w:lang w:eastAsia="ar-SA"/>
        </w:rPr>
      </w:pPr>
      <w:r w:rsidRPr="00BF71EB">
        <w:rPr>
          <w:rFonts w:ascii="Arial" w:hAnsi="Arial" w:cs="Arial"/>
          <w:sz w:val="22"/>
          <w:szCs w:val="22"/>
          <w:lang w:eastAsia="ar-SA"/>
        </w:rPr>
        <w:t>iepirkumam „</w:t>
      </w:r>
      <w:r>
        <w:rPr>
          <w:rFonts w:cs="Arial"/>
          <w:b/>
          <w:bCs/>
          <w:szCs w:val="20"/>
        </w:rPr>
        <w:t>Vircavas pirmsskolas izglītības iestādes ēkas</w:t>
      </w:r>
      <w:r w:rsidRPr="00CE5B86">
        <w:rPr>
          <w:rFonts w:cs="Arial"/>
          <w:b/>
          <w:bCs/>
          <w:szCs w:val="20"/>
        </w:rPr>
        <w:t xml:space="preserve"> energoefektivitātes paaugstināšana</w:t>
      </w:r>
      <w:r>
        <w:rPr>
          <w:rFonts w:cs="Arial"/>
          <w:b/>
          <w:bCs/>
          <w:szCs w:val="20"/>
        </w:rPr>
        <w:t>”</w:t>
      </w:r>
    </w:p>
    <w:p w:rsidR="005C5F0B" w:rsidRPr="00545376" w:rsidRDefault="005C5F0B" w:rsidP="005C5F0B">
      <w:pPr>
        <w:widowControl w:val="0"/>
        <w:suppressAutoHyphens/>
        <w:spacing w:after="120"/>
        <w:jc w:val="center"/>
        <w:rPr>
          <w:rFonts w:ascii="Arial" w:hAnsi="Arial" w:cs="Arial"/>
          <w:b/>
          <w:sz w:val="20"/>
          <w:szCs w:val="20"/>
          <w:lang w:eastAsia="ar-SA"/>
        </w:rPr>
      </w:pPr>
      <w:r w:rsidRPr="00545376">
        <w:rPr>
          <w:rFonts w:ascii="Arial" w:hAnsi="Arial" w:cs="Arial"/>
          <w:b/>
          <w:sz w:val="20"/>
          <w:szCs w:val="20"/>
          <w:lang w:eastAsia="ar-SA"/>
        </w:rPr>
        <w:t>DALĪBNIEKU REĢISTRĀCIJAS LAPA</w:t>
      </w:r>
    </w:p>
    <w:p w:rsidR="005C5F0B" w:rsidRPr="00545376" w:rsidRDefault="005C5F0B" w:rsidP="005C5F0B">
      <w:pPr>
        <w:widowControl w:val="0"/>
        <w:suppressAutoHyphens/>
        <w:spacing w:after="120"/>
        <w:rPr>
          <w:rFonts w:ascii="Arial" w:hAnsi="Arial" w:cs="Arial"/>
          <w:b/>
          <w:sz w:val="20"/>
          <w:szCs w:val="20"/>
          <w:lang w:eastAsia="ar-SA"/>
        </w:rPr>
      </w:pPr>
    </w:p>
    <w:p w:rsidR="005C5F0B" w:rsidRPr="00545376" w:rsidRDefault="005C5F0B" w:rsidP="005C5F0B">
      <w:pPr>
        <w:widowControl w:val="0"/>
        <w:suppressAutoHyphens/>
        <w:spacing w:after="120"/>
        <w:rPr>
          <w:rFonts w:ascii="Arial" w:hAnsi="Arial" w:cs="Arial"/>
          <w:sz w:val="20"/>
          <w:szCs w:val="20"/>
          <w:lang w:eastAsia="ar-SA"/>
        </w:rPr>
      </w:pPr>
    </w:p>
    <w:tbl>
      <w:tblPr>
        <w:tblW w:w="963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1"/>
        <w:gridCol w:w="2093"/>
        <w:gridCol w:w="1487"/>
        <w:gridCol w:w="1404"/>
        <w:gridCol w:w="1815"/>
        <w:gridCol w:w="1620"/>
      </w:tblGrid>
      <w:tr w:rsidR="005C5F0B" w:rsidRPr="00545376" w:rsidTr="00BD31E9">
        <w:trPr>
          <w:trHeight w:val="697"/>
        </w:trPr>
        <w:tc>
          <w:tcPr>
            <w:tcW w:w="1211"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proofErr w:type="spellStart"/>
            <w:r w:rsidRPr="00545376">
              <w:rPr>
                <w:rFonts w:ascii="Arial" w:hAnsi="Arial" w:cs="Arial"/>
                <w:sz w:val="20"/>
                <w:szCs w:val="20"/>
                <w:lang w:eastAsia="ar-SA"/>
              </w:rPr>
              <w:t>Nr.p.k</w:t>
            </w:r>
            <w:proofErr w:type="spellEnd"/>
          </w:p>
        </w:tc>
        <w:tc>
          <w:tcPr>
            <w:tcW w:w="2093"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nosaukums</w:t>
            </w:r>
          </w:p>
        </w:tc>
        <w:tc>
          <w:tcPr>
            <w:tcW w:w="1487"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 xml:space="preserve">Pretendenta pārstāvis </w:t>
            </w:r>
          </w:p>
        </w:tc>
        <w:tc>
          <w:tcPr>
            <w:tcW w:w="1404" w:type="dxa"/>
          </w:tcPr>
          <w:p w:rsidR="005C5F0B" w:rsidRPr="00545376" w:rsidRDefault="005C5F0B" w:rsidP="00BD31E9">
            <w:pPr>
              <w:widowControl w:val="0"/>
              <w:suppressAutoHyphens/>
              <w:spacing w:after="120"/>
              <w:jc w:val="center"/>
              <w:rPr>
                <w:rFonts w:ascii="Arial" w:hAnsi="Arial" w:cs="Arial"/>
                <w:sz w:val="20"/>
                <w:szCs w:val="20"/>
                <w:lang w:eastAsia="ar-SA"/>
              </w:rPr>
            </w:pPr>
          </w:p>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Paraksts</w:t>
            </w:r>
          </w:p>
        </w:tc>
        <w:tc>
          <w:tcPr>
            <w:tcW w:w="1815"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e-pasts, telefons</w:t>
            </w:r>
          </w:p>
        </w:tc>
        <w:tc>
          <w:tcPr>
            <w:tcW w:w="1620"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datums</w:t>
            </w: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lang w:eastAsia="ar-SA"/>
              </w:rPr>
            </w:pPr>
          </w:p>
        </w:tc>
        <w:tc>
          <w:tcPr>
            <w:tcW w:w="1404" w:type="dxa"/>
          </w:tcPr>
          <w:p w:rsidR="005C5F0B" w:rsidRPr="00545376" w:rsidRDefault="005C5F0B" w:rsidP="00BD31E9">
            <w:pPr>
              <w:widowControl w:val="0"/>
              <w:suppressAutoHyphens/>
              <w:spacing w:after="120"/>
              <w:rPr>
                <w:rFonts w:ascii="Arial" w:hAnsi="Arial" w:cs="Arial"/>
                <w:sz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highlight w:val="magenta"/>
                <w:lang w:eastAsia="ar-SA"/>
              </w:rPr>
            </w:pPr>
          </w:p>
        </w:tc>
      </w:tr>
    </w:tbl>
    <w:p w:rsidR="00963ACE" w:rsidRPr="00C03FA5" w:rsidRDefault="00963ACE" w:rsidP="00BC4166">
      <w:pPr>
        <w:jc w:val="right"/>
        <w:rPr>
          <w:rFonts w:ascii="Arial" w:hAnsi="Arial" w:cs="Arial"/>
          <w:color w:val="000000" w:themeColor="text1"/>
          <w:sz w:val="20"/>
          <w:szCs w:val="20"/>
        </w:rPr>
      </w:pPr>
    </w:p>
    <w:sectPr w:rsidR="00963ACE" w:rsidRPr="00C03FA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1E9" w:rsidRDefault="00BD31E9" w:rsidP="000631A3">
      <w:r>
        <w:separator/>
      </w:r>
    </w:p>
  </w:endnote>
  <w:endnote w:type="continuationSeparator" w:id="0">
    <w:p w:rsidR="00BD31E9" w:rsidRDefault="00BD31E9"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1E9" w:rsidRDefault="00BD31E9">
    <w:pPr>
      <w:pStyle w:val="Footer"/>
      <w:jc w:val="center"/>
    </w:pPr>
    <w:r>
      <w:fldChar w:fldCharType="begin"/>
    </w:r>
    <w:r>
      <w:instrText xml:space="preserve"> PAGE   \* MERGEFORMAT </w:instrText>
    </w:r>
    <w:r>
      <w:fldChar w:fldCharType="separate"/>
    </w:r>
    <w:r w:rsidR="0097617B">
      <w:rPr>
        <w:noProof/>
      </w:rPr>
      <w:t>3</w:t>
    </w:r>
    <w:r>
      <w:fldChar w:fldCharType="end"/>
    </w:r>
  </w:p>
  <w:p w:rsidR="00BD31E9" w:rsidRDefault="00BD31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1E9" w:rsidRDefault="00BD31E9" w:rsidP="000631A3">
      <w:r>
        <w:separator/>
      </w:r>
    </w:p>
  </w:footnote>
  <w:footnote w:type="continuationSeparator" w:id="0">
    <w:p w:rsidR="00BD31E9" w:rsidRDefault="00BD31E9"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000001D"/>
    <w:name w:val="WW8Num2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BEC17CD"/>
    <w:multiLevelType w:val="hybridMultilevel"/>
    <w:tmpl w:val="AD926692"/>
    <w:lvl w:ilvl="0" w:tplc="04260017">
      <w:start w:val="1"/>
      <w:numFmt w:val="lowerLetter"/>
      <w:lvlText w:val="%1)"/>
      <w:lvlJc w:val="left"/>
      <w:pPr>
        <w:ind w:left="1996"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4">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nsid w:val="0E9D4D7A"/>
    <w:multiLevelType w:val="hybridMultilevel"/>
    <w:tmpl w:val="09A8BAB6"/>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7">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8">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nsid w:val="17711067"/>
    <w:multiLevelType w:val="hybridMultilevel"/>
    <w:tmpl w:val="0304EC2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0">
    <w:nsid w:val="1E0D0112"/>
    <w:multiLevelType w:val="multilevel"/>
    <w:tmpl w:val="E41A6E7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072" w:hanging="504"/>
      </w:pPr>
      <w:rPr>
        <w:rFonts w:cs="Times New Roman"/>
        <w:b w:val="0"/>
        <w:i w:val="0"/>
        <w:color w:val="00000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A5661AF"/>
    <w:multiLevelType w:val="hybridMultilevel"/>
    <w:tmpl w:val="8B940F96"/>
    <w:lvl w:ilvl="0" w:tplc="04260017">
      <w:start w:val="1"/>
      <w:numFmt w:val="lowerLetter"/>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4">
    <w:nsid w:val="2CD363D9"/>
    <w:multiLevelType w:val="hybridMultilevel"/>
    <w:tmpl w:val="64E875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36964B92"/>
    <w:multiLevelType w:val="hybridMultilevel"/>
    <w:tmpl w:val="BFF6DE7A"/>
    <w:lvl w:ilvl="0" w:tplc="04260017">
      <w:start w:val="1"/>
      <w:numFmt w:val="lowerLetter"/>
      <w:lvlText w:val="%1)"/>
      <w:lvlJc w:val="left"/>
      <w:pPr>
        <w:ind w:left="1440" w:hanging="360"/>
      </w:pPr>
      <w:rPr>
        <w:rFonts w:cs="Times New Roman"/>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16">
    <w:nsid w:val="38A9587A"/>
    <w:multiLevelType w:val="hybridMultilevel"/>
    <w:tmpl w:val="33E67618"/>
    <w:lvl w:ilvl="0" w:tplc="0D48DB38">
      <w:start w:val="1"/>
      <w:numFmt w:val="lowerLetter"/>
      <w:lvlText w:val="%1."/>
      <w:lvlJc w:val="left"/>
      <w:pPr>
        <w:tabs>
          <w:tab w:val="num" w:pos="1211"/>
        </w:tabs>
        <w:ind w:left="1211" w:hanging="360"/>
      </w:pPr>
      <w:rPr>
        <w:rFonts w:ascii="Arial" w:hAnsi="Arial"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7">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8">
    <w:nsid w:val="3C8B5BB7"/>
    <w:multiLevelType w:val="hybridMultilevel"/>
    <w:tmpl w:val="928EDE9E"/>
    <w:lvl w:ilvl="0" w:tplc="0F92B63A">
      <w:start w:val="1"/>
      <w:numFmt w:val="lowerLetter"/>
      <w:lvlText w:val="%1."/>
      <w:lvlJc w:val="left"/>
      <w:pPr>
        <w:tabs>
          <w:tab w:val="num" w:pos="1211"/>
        </w:tabs>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047346"/>
    <w:multiLevelType w:val="multilevel"/>
    <w:tmpl w:val="50C8690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tabs>
          <w:tab w:val="num" w:pos="851"/>
        </w:tabs>
        <w:ind w:left="851" w:hanging="851"/>
      </w:pPr>
      <w:rPr>
        <w:rFonts w:ascii="Arial" w:hAnsi="Arial" w:cs="Arial" w:hint="default"/>
        <w:sz w:val="20"/>
        <w:szCs w:val="2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0">
    <w:nsid w:val="41326C9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1F22C5B"/>
    <w:multiLevelType w:val="hybridMultilevel"/>
    <w:tmpl w:val="A2D2E790"/>
    <w:lvl w:ilvl="0" w:tplc="04260017">
      <w:start w:val="1"/>
      <w:numFmt w:val="lowerLetter"/>
      <w:lvlText w:val="%1)"/>
      <w:lvlJc w:val="left"/>
      <w:pPr>
        <w:ind w:left="1996"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22">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3">
    <w:nsid w:val="45550097"/>
    <w:multiLevelType w:val="hybridMultilevel"/>
    <w:tmpl w:val="C0088454"/>
    <w:lvl w:ilvl="0" w:tplc="04260019">
      <w:start w:val="1"/>
      <w:numFmt w:val="lowerLetter"/>
      <w:lvlText w:val="%1."/>
      <w:lvlJc w:val="left"/>
      <w:pPr>
        <w:tabs>
          <w:tab w:val="num" w:pos="1211"/>
        </w:tabs>
        <w:ind w:left="1211" w:hanging="360"/>
      </w:p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4">
    <w:nsid w:val="459B147C"/>
    <w:multiLevelType w:val="hybridMultilevel"/>
    <w:tmpl w:val="7EB43A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6">
    <w:nsid w:val="5115550A"/>
    <w:multiLevelType w:val="hybridMultilevel"/>
    <w:tmpl w:val="66C2AB36"/>
    <w:lvl w:ilvl="0" w:tplc="04260017">
      <w:start w:val="1"/>
      <w:numFmt w:val="decimal"/>
      <w:lvlText w:val="%1)"/>
      <w:lvlJc w:val="left"/>
      <w:pPr>
        <w:ind w:left="1080" w:hanging="360"/>
      </w:pPr>
      <w:rPr>
        <w:rFonts w:cs="Times New Roman"/>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27">
    <w:nsid w:val="55EA3D04"/>
    <w:multiLevelType w:val="hybridMultilevel"/>
    <w:tmpl w:val="04D84E2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8">
    <w:nsid w:val="561A6D0A"/>
    <w:multiLevelType w:val="multilevel"/>
    <w:tmpl w:val="CD6C31C2"/>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nsid w:val="56815106"/>
    <w:multiLevelType w:val="multilevel"/>
    <w:tmpl w:val="4B74F1EC"/>
    <w:lvl w:ilvl="0">
      <w:start w:val="8"/>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1">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2">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6C9E2659"/>
    <w:multiLevelType w:val="hybridMultilevel"/>
    <w:tmpl w:val="B77491D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4">
    <w:nsid w:val="6CF12DF3"/>
    <w:multiLevelType w:val="multilevel"/>
    <w:tmpl w:val="72EE7C38"/>
    <w:lvl w:ilvl="0">
      <w:start w:val="1"/>
      <w:numFmt w:val="decimal"/>
      <w:lvlText w:val="%1."/>
      <w:lvlJc w:val="left"/>
      <w:rPr>
        <w:rFonts w:cs="Times New Roman" w:hint="default"/>
        <w:b/>
      </w:rPr>
    </w:lvl>
    <w:lvl w:ilvl="1">
      <w:start w:val="1"/>
      <w:numFmt w:val="decimal"/>
      <w:isLgl/>
      <w:lvlText w:val="%1.%2."/>
      <w:lvlJc w:val="left"/>
      <w:rPr>
        <w:rFonts w:cs="Times New Roman" w:hint="default"/>
        <w:b w:val="0"/>
        <w:i w:val="0"/>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35">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6">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nsid w:val="70B80A8E"/>
    <w:multiLevelType w:val="hybridMultilevel"/>
    <w:tmpl w:val="8FB809BE"/>
    <w:lvl w:ilvl="0" w:tplc="D07A73A2">
      <w:start w:val="1"/>
      <w:numFmt w:val="lowerLetter"/>
      <w:lvlText w:val="%1."/>
      <w:lvlJc w:val="left"/>
      <w:pPr>
        <w:tabs>
          <w:tab w:val="num" w:pos="1211"/>
        </w:tabs>
        <w:ind w:left="1211" w:hanging="360"/>
      </w:pPr>
      <w:rPr>
        <w:rFonts w:hint="default"/>
      </w:rPr>
    </w:lvl>
    <w:lvl w:ilvl="1" w:tplc="04260019" w:tentative="1">
      <w:start w:val="1"/>
      <w:numFmt w:val="lowerLetter"/>
      <w:lvlText w:val="%2."/>
      <w:lvlJc w:val="left"/>
      <w:pPr>
        <w:tabs>
          <w:tab w:val="num" w:pos="1931"/>
        </w:tabs>
        <w:ind w:left="1931" w:hanging="360"/>
      </w:pPr>
    </w:lvl>
    <w:lvl w:ilvl="2" w:tplc="0426001B" w:tentative="1">
      <w:start w:val="1"/>
      <w:numFmt w:val="lowerRoman"/>
      <w:lvlText w:val="%3."/>
      <w:lvlJc w:val="right"/>
      <w:pPr>
        <w:tabs>
          <w:tab w:val="num" w:pos="2651"/>
        </w:tabs>
        <w:ind w:left="2651" w:hanging="180"/>
      </w:pPr>
    </w:lvl>
    <w:lvl w:ilvl="3" w:tplc="0426000F" w:tentative="1">
      <w:start w:val="1"/>
      <w:numFmt w:val="decimal"/>
      <w:lvlText w:val="%4."/>
      <w:lvlJc w:val="left"/>
      <w:pPr>
        <w:tabs>
          <w:tab w:val="num" w:pos="3371"/>
        </w:tabs>
        <w:ind w:left="3371" w:hanging="360"/>
      </w:pPr>
    </w:lvl>
    <w:lvl w:ilvl="4" w:tplc="04260019" w:tentative="1">
      <w:start w:val="1"/>
      <w:numFmt w:val="lowerLetter"/>
      <w:lvlText w:val="%5."/>
      <w:lvlJc w:val="left"/>
      <w:pPr>
        <w:tabs>
          <w:tab w:val="num" w:pos="4091"/>
        </w:tabs>
        <w:ind w:left="4091" w:hanging="360"/>
      </w:pPr>
    </w:lvl>
    <w:lvl w:ilvl="5" w:tplc="0426001B" w:tentative="1">
      <w:start w:val="1"/>
      <w:numFmt w:val="lowerRoman"/>
      <w:lvlText w:val="%6."/>
      <w:lvlJc w:val="right"/>
      <w:pPr>
        <w:tabs>
          <w:tab w:val="num" w:pos="4811"/>
        </w:tabs>
        <w:ind w:left="4811" w:hanging="180"/>
      </w:pPr>
    </w:lvl>
    <w:lvl w:ilvl="6" w:tplc="0426000F" w:tentative="1">
      <w:start w:val="1"/>
      <w:numFmt w:val="decimal"/>
      <w:lvlText w:val="%7."/>
      <w:lvlJc w:val="left"/>
      <w:pPr>
        <w:tabs>
          <w:tab w:val="num" w:pos="5531"/>
        </w:tabs>
        <w:ind w:left="5531" w:hanging="360"/>
      </w:pPr>
    </w:lvl>
    <w:lvl w:ilvl="7" w:tplc="04260019" w:tentative="1">
      <w:start w:val="1"/>
      <w:numFmt w:val="lowerLetter"/>
      <w:lvlText w:val="%8."/>
      <w:lvlJc w:val="left"/>
      <w:pPr>
        <w:tabs>
          <w:tab w:val="num" w:pos="6251"/>
        </w:tabs>
        <w:ind w:left="6251" w:hanging="360"/>
      </w:pPr>
    </w:lvl>
    <w:lvl w:ilvl="8" w:tplc="0426001B" w:tentative="1">
      <w:start w:val="1"/>
      <w:numFmt w:val="lowerRoman"/>
      <w:lvlText w:val="%9."/>
      <w:lvlJc w:val="right"/>
      <w:pPr>
        <w:tabs>
          <w:tab w:val="num" w:pos="6971"/>
        </w:tabs>
        <w:ind w:left="6971" w:hanging="180"/>
      </w:pPr>
    </w:lvl>
  </w:abstractNum>
  <w:abstractNum w:abstractNumId="38">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3D17635"/>
    <w:multiLevelType w:val="multilevel"/>
    <w:tmpl w:val="5C8837A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475787D"/>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1">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40"/>
  </w:num>
  <w:num w:numId="2">
    <w:abstractNumId w:val="6"/>
  </w:num>
  <w:num w:numId="3">
    <w:abstractNumId w:val="42"/>
  </w:num>
  <w:num w:numId="4">
    <w:abstractNumId w:val="17"/>
  </w:num>
  <w:num w:numId="5">
    <w:abstractNumId w:val="22"/>
  </w:num>
  <w:num w:numId="6">
    <w:abstractNumId w:val="35"/>
  </w:num>
  <w:num w:numId="7">
    <w:abstractNumId w:val="9"/>
  </w:num>
  <w:num w:numId="8">
    <w:abstractNumId w:val="4"/>
  </w:num>
  <w:num w:numId="9">
    <w:abstractNumId w:val="30"/>
  </w:num>
  <w:num w:numId="10">
    <w:abstractNumId w:val="23"/>
  </w:num>
  <w:num w:numId="11">
    <w:abstractNumId w:val="7"/>
  </w:num>
  <w:num w:numId="12">
    <w:abstractNumId w:val="5"/>
  </w:num>
  <w:num w:numId="13">
    <w:abstractNumId w:val="37"/>
  </w:num>
  <w:num w:numId="14">
    <w:abstractNumId w:val="11"/>
  </w:num>
  <w:num w:numId="15">
    <w:abstractNumId w:val="8"/>
  </w:num>
  <w:num w:numId="16">
    <w:abstractNumId w:val="27"/>
  </w:num>
  <w:num w:numId="17">
    <w:abstractNumId w:val="33"/>
  </w:num>
  <w:num w:numId="18">
    <w:abstractNumId w:val="18"/>
  </w:num>
  <w:num w:numId="19">
    <w:abstractNumId w:val="16"/>
  </w:num>
  <w:num w:numId="20">
    <w:abstractNumId w:val="19"/>
  </w:num>
  <w:num w:numId="21">
    <w:abstractNumId w:val="21"/>
  </w:num>
  <w:num w:numId="22">
    <w:abstractNumId w:val="3"/>
  </w:num>
  <w:num w:numId="23">
    <w:abstractNumId w:val="13"/>
  </w:num>
  <w:num w:numId="24">
    <w:abstractNumId w:val="10"/>
  </w:num>
  <w:num w:numId="25">
    <w:abstractNumId w:val="0"/>
  </w:num>
  <w:num w:numId="26">
    <w:abstractNumId w:val="1"/>
  </w:num>
  <w:num w:numId="27">
    <w:abstractNumId w:val="26"/>
  </w:num>
  <w:num w:numId="28">
    <w:abstractNumId w:val="20"/>
  </w:num>
  <w:num w:numId="29">
    <w:abstractNumId w:val="15"/>
  </w:num>
  <w:num w:numId="30">
    <w:abstractNumId w:val="12"/>
  </w:num>
  <w:num w:numId="31">
    <w:abstractNumId w:val="32"/>
  </w:num>
  <w:num w:numId="32">
    <w:abstractNumId w:val="25"/>
  </w:num>
  <w:num w:numId="33">
    <w:abstractNumId w:val="34"/>
  </w:num>
  <w:num w:numId="34">
    <w:abstractNumId w:val="29"/>
  </w:num>
  <w:num w:numId="35">
    <w:abstractNumId w:val="28"/>
  </w:num>
  <w:num w:numId="36">
    <w:abstractNumId w:val="39"/>
  </w:num>
  <w:num w:numId="37">
    <w:abstractNumId w:val="24"/>
  </w:num>
  <w:num w:numId="38">
    <w:abstractNumId w:val="2"/>
  </w:num>
  <w:num w:numId="39">
    <w:abstractNumId w:val="41"/>
  </w:num>
  <w:num w:numId="40">
    <w:abstractNumId w:val="14"/>
  </w:num>
  <w:num w:numId="41">
    <w:abstractNumId w:val="31"/>
  </w:num>
  <w:num w:numId="42">
    <w:abstractNumId w:val="36"/>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36EB"/>
    <w:rsid w:val="00015BD0"/>
    <w:rsid w:val="00016B4A"/>
    <w:rsid w:val="0002092C"/>
    <w:rsid w:val="0002250D"/>
    <w:rsid w:val="00025724"/>
    <w:rsid w:val="00032BC0"/>
    <w:rsid w:val="000631A3"/>
    <w:rsid w:val="0007650E"/>
    <w:rsid w:val="000B023C"/>
    <w:rsid w:val="000C6402"/>
    <w:rsid w:val="000D23DA"/>
    <w:rsid w:val="000D4495"/>
    <w:rsid w:val="000D53AD"/>
    <w:rsid w:val="000F653B"/>
    <w:rsid w:val="00121EE3"/>
    <w:rsid w:val="00137F6F"/>
    <w:rsid w:val="0019218B"/>
    <w:rsid w:val="001A2851"/>
    <w:rsid w:val="001A6E95"/>
    <w:rsid w:val="001C3459"/>
    <w:rsid w:val="001C7FE7"/>
    <w:rsid w:val="00203094"/>
    <w:rsid w:val="002107C9"/>
    <w:rsid w:val="00213AFB"/>
    <w:rsid w:val="00217186"/>
    <w:rsid w:val="002327FA"/>
    <w:rsid w:val="002648AE"/>
    <w:rsid w:val="00266BC6"/>
    <w:rsid w:val="00266D11"/>
    <w:rsid w:val="00287872"/>
    <w:rsid w:val="00287FF4"/>
    <w:rsid w:val="00294FCA"/>
    <w:rsid w:val="002A19D6"/>
    <w:rsid w:val="002A1D2E"/>
    <w:rsid w:val="002A3024"/>
    <w:rsid w:val="002B24A8"/>
    <w:rsid w:val="002B7CB4"/>
    <w:rsid w:val="002D5CF9"/>
    <w:rsid w:val="002F1C1E"/>
    <w:rsid w:val="002F7BD8"/>
    <w:rsid w:val="002F7E90"/>
    <w:rsid w:val="003102C7"/>
    <w:rsid w:val="0032124D"/>
    <w:rsid w:val="00337673"/>
    <w:rsid w:val="00346185"/>
    <w:rsid w:val="00357FD7"/>
    <w:rsid w:val="00364EFB"/>
    <w:rsid w:val="00385626"/>
    <w:rsid w:val="003920E4"/>
    <w:rsid w:val="003B0B03"/>
    <w:rsid w:val="003B7514"/>
    <w:rsid w:val="003F0E7C"/>
    <w:rsid w:val="003F1EBC"/>
    <w:rsid w:val="003F39A2"/>
    <w:rsid w:val="003F6E34"/>
    <w:rsid w:val="003F7899"/>
    <w:rsid w:val="00403A03"/>
    <w:rsid w:val="00413F3F"/>
    <w:rsid w:val="004316FC"/>
    <w:rsid w:val="00431753"/>
    <w:rsid w:val="00440ECC"/>
    <w:rsid w:val="0044741D"/>
    <w:rsid w:val="00463CE7"/>
    <w:rsid w:val="00466F18"/>
    <w:rsid w:val="00475CEB"/>
    <w:rsid w:val="00486A29"/>
    <w:rsid w:val="004A077C"/>
    <w:rsid w:val="004A5D19"/>
    <w:rsid w:val="004C2074"/>
    <w:rsid w:val="004D465E"/>
    <w:rsid w:val="004E087B"/>
    <w:rsid w:val="004E2762"/>
    <w:rsid w:val="004E7D96"/>
    <w:rsid w:val="005207D4"/>
    <w:rsid w:val="0052339A"/>
    <w:rsid w:val="005238DD"/>
    <w:rsid w:val="00533672"/>
    <w:rsid w:val="0056752F"/>
    <w:rsid w:val="00570B67"/>
    <w:rsid w:val="005743D9"/>
    <w:rsid w:val="005760FE"/>
    <w:rsid w:val="00577E79"/>
    <w:rsid w:val="005958A9"/>
    <w:rsid w:val="005C5F0B"/>
    <w:rsid w:val="005E2DBC"/>
    <w:rsid w:val="005E607A"/>
    <w:rsid w:val="005E772A"/>
    <w:rsid w:val="005F16AD"/>
    <w:rsid w:val="005F70D1"/>
    <w:rsid w:val="0060516B"/>
    <w:rsid w:val="0060527D"/>
    <w:rsid w:val="00651968"/>
    <w:rsid w:val="00695E6B"/>
    <w:rsid w:val="006A43A2"/>
    <w:rsid w:val="006B4CC8"/>
    <w:rsid w:val="006B79E3"/>
    <w:rsid w:val="006C320F"/>
    <w:rsid w:val="006D0501"/>
    <w:rsid w:val="006D5825"/>
    <w:rsid w:val="006F1E95"/>
    <w:rsid w:val="006F59E0"/>
    <w:rsid w:val="00731B4B"/>
    <w:rsid w:val="00773203"/>
    <w:rsid w:val="0077336E"/>
    <w:rsid w:val="00783A72"/>
    <w:rsid w:val="00787CD3"/>
    <w:rsid w:val="007901B5"/>
    <w:rsid w:val="00790977"/>
    <w:rsid w:val="007A0467"/>
    <w:rsid w:val="007A4630"/>
    <w:rsid w:val="007B5C36"/>
    <w:rsid w:val="007D664C"/>
    <w:rsid w:val="007E022C"/>
    <w:rsid w:val="0080560F"/>
    <w:rsid w:val="00821D04"/>
    <w:rsid w:val="008377B6"/>
    <w:rsid w:val="00845E3F"/>
    <w:rsid w:val="0085413E"/>
    <w:rsid w:val="008636E5"/>
    <w:rsid w:val="00863B47"/>
    <w:rsid w:val="00865023"/>
    <w:rsid w:val="00897927"/>
    <w:rsid w:val="008C22F6"/>
    <w:rsid w:val="008D588A"/>
    <w:rsid w:val="008E60E6"/>
    <w:rsid w:val="008F4915"/>
    <w:rsid w:val="00927E48"/>
    <w:rsid w:val="00933CE9"/>
    <w:rsid w:val="00963ACE"/>
    <w:rsid w:val="00965FF4"/>
    <w:rsid w:val="0097617B"/>
    <w:rsid w:val="00982FF2"/>
    <w:rsid w:val="009853C1"/>
    <w:rsid w:val="009871C9"/>
    <w:rsid w:val="00994267"/>
    <w:rsid w:val="0099714F"/>
    <w:rsid w:val="009C0518"/>
    <w:rsid w:val="009C3A95"/>
    <w:rsid w:val="009D1524"/>
    <w:rsid w:val="009D2549"/>
    <w:rsid w:val="009D280B"/>
    <w:rsid w:val="009E02D1"/>
    <w:rsid w:val="009E57A4"/>
    <w:rsid w:val="00A020BE"/>
    <w:rsid w:val="00A21113"/>
    <w:rsid w:val="00A46D69"/>
    <w:rsid w:val="00A7481D"/>
    <w:rsid w:val="00A76507"/>
    <w:rsid w:val="00A80A80"/>
    <w:rsid w:val="00A9125F"/>
    <w:rsid w:val="00A917DE"/>
    <w:rsid w:val="00AA557C"/>
    <w:rsid w:val="00AC7A4D"/>
    <w:rsid w:val="00AD59F5"/>
    <w:rsid w:val="00AE73F9"/>
    <w:rsid w:val="00AF52F0"/>
    <w:rsid w:val="00B00F04"/>
    <w:rsid w:val="00B21D37"/>
    <w:rsid w:val="00B25F0C"/>
    <w:rsid w:val="00B36EDB"/>
    <w:rsid w:val="00B45B12"/>
    <w:rsid w:val="00B478F2"/>
    <w:rsid w:val="00B67EF6"/>
    <w:rsid w:val="00BA1EF1"/>
    <w:rsid w:val="00BA5518"/>
    <w:rsid w:val="00BB6128"/>
    <w:rsid w:val="00BC4166"/>
    <w:rsid w:val="00BD31E9"/>
    <w:rsid w:val="00BE48D7"/>
    <w:rsid w:val="00BE5E45"/>
    <w:rsid w:val="00C03FA5"/>
    <w:rsid w:val="00C60C5C"/>
    <w:rsid w:val="00C67EE1"/>
    <w:rsid w:val="00C73850"/>
    <w:rsid w:val="00C8665D"/>
    <w:rsid w:val="00CA62B8"/>
    <w:rsid w:val="00CA7E00"/>
    <w:rsid w:val="00CB305B"/>
    <w:rsid w:val="00CE5B86"/>
    <w:rsid w:val="00D336D4"/>
    <w:rsid w:val="00D421C5"/>
    <w:rsid w:val="00D7511D"/>
    <w:rsid w:val="00D82A41"/>
    <w:rsid w:val="00D85023"/>
    <w:rsid w:val="00D8689F"/>
    <w:rsid w:val="00DA2BEF"/>
    <w:rsid w:val="00DA3856"/>
    <w:rsid w:val="00DA7B3B"/>
    <w:rsid w:val="00DB7B04"/>
    <w:rsid w:val="00DC76F9"/>
    <w:rsid w:val="00DD5342"/>
    <w:rsid w:val="00DE1903"/>
    <w:rsid w:val="00E01F03"/>
    <w:rsid w:val="00E03DB7"/>
    <w:rsid w:val="00E03EE7"/>
    <w:rsid w:val="00E17CB2"/>
    <w:rsid w:val="00E24C3C"/>
    <w:rsid w:val="00E41825"/>
    <w:rsid w:val="00E638B3"/>
    <w:rsid w:val="00E73125"/>
    <w:rsid w:val="00E7611D"/>
    <w:rsid w:val="00E77E26"/>
    <w:rsid w:val="00E91DDA"/>
    <w:rsid w:val="00EA3E7F"/>
    <w:rsid w:val="00EA6EDB"/>
    <w:rsid w:val="00EB39BA"/>
    <w:rsid w:val="00ED1411"/>
    <w:rsid w:val="00ED5099"/>
    <w:rsid w:val="00EE22EE"/>
    <w:rsid w:val="00F05057"/>
    <w:rsid w:val="00F1149A"/>
    <w:rsid w:val="00F2348F"/>
    <w:rsid w:val="00F25E47"/>
    <w:rsid w:val="00F42F75"/>
    <w:rsid w:val="00F925D8"/>
    <w:rsid w:val="00FA0966"/>
    <w:rsid w:val="00FA7F2F"/>
    <w:rsid w:val="00FC1520"/>
    <w:rsid w:val="00FC6C87"/>
    <w:rsid w:val="00FE1D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2"/>
      </w:numPr>
    </w:pPr>
    <w:rPr>
      <w:rFonts w:ascii="Arial" w:hAnsi="Arial"/>
      <w:b/>
      <w:sz w:val="20"/>
    </w:rPr>
  </w:style>
  <w:style w:type="paragraph" w:customStyle="1" w:styleId="Apakpunkts">
    <w:name w:val="Apakšpunkts"/>
    <w:basedOn w:val="Normal"/>
    <w:link w:val="ApakpunktsChar"/>
    <w:rsid w:val="000631A3"/>
    <w:pPr>
      <w:numPr>
        <w:ilvl w:val="1"/>
        <w:numId w:val="12"/>
      </w:numPr>
    </w:pPr>
    <w:rPr>
      <w:rFonts w:ascii="Arial" w:hAnsi="Arial"/>
      <w:b/>
      <w:sz w:val="20"/>
    </w:rPr>
  </w:style>
  <w:style w:type="paragraph" w:customStyle="1" w:styleId="Paragrfs">
    <w:name w:val="Paragrāfs"/>
    <w:basedOn w:val="Normal"/>
    <w:next w:val="Rindkopa"/>
    <w:rsid w:val="000631A3"/>
    <w:pPr>
      <w:numPr>
        <w:ilvl w:val="2"/>
        <w:numId w:val="12"/>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2"/>
      </w:numPr>
    </w:pPr>
    <w:rPr>
      <w:rFonts w:ascii="Arial" w:hAnsi="Arial"/>
      <w:b/>
      <w:sz w:val="20"/>
    </w:rPr>
  </w:style>
  <w:style w:type="paragraph" w:customStyle="1" w:styleId="Apakpunkts">
    <w:name w:val="Apakšpunkts"/>
    <w:basedOn w:val="Normal"/>
    <w:link w:val="ApakpunktsChar"/>
    <w:rsid w:val="000631A3"/>
    <w:pPr>
      <w:numPr>
        <w:ilvl w:val="1"/>
        <w:numId w:val="12"/>
      </w:numPr>
    </w:pPr>
    <w:rPr>
      <w:rFonts w:ascii="Arial" w:hAnsi="Arial"/>
      <w:b/>
      <w:sz w:val="20"/>
    </w:rPr>
  </w:style>
  <w:style w:type="paragraph" w:customStyle="1" w:styleId="Paragrfs">
    <w:name w:val="Paragrāfs"/>
    <w:basedOn w:val="Normal"/>
    <w:next w:val="Rindkopa"/>
    <w:rsid w:val="000631A3"/>
    <w:pPr>
      <w:numPr>
        <w:ilvl w:val="2"/>
        <w:numId w:val="12"/>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7B96B-D6F2-4CCB-8451-FA2BE4BB3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1474</TotalTime>
  <Pages>18</Pages>
  <Words>22621</Words>
  <Characters>12894</Characters>
  <Application>Microsoft Office Word</Application>
  <DocSecurity>0</DocSecurity>
  <Lines>107</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130</cp:revision>
  <cp:lastPrinted>2014-03-26T08:58:00Z</cp:lastPrinted>
  <dcterms:created xsi:type="dcterms:W3CDTF">2013-02-28T09:44:00Z</dcterms:created>
  <dcterms:modified xsi:type="dcterms:W3CDTF">2014-03-26T09:08:00Z</dcterms:modified>
</cp:coreProperties>
</file>