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2A55F1" w14:textId="0A5543F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041C2DE0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49AF98F0" w14:textId="4BC68F3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libri" w:eastAsia="Times New Roman" w:hAnsi="Calibri" w:cs="Calibri"/>
          <w:b/>
          <w:bCs/>
          <w:sz w:val="24"/>
          <w:szCs w:val="24"/>
        </w:rPr>
        <w:t>Jelgavas</w:t>
      </w:r>
      <w:r>
        <w:rPr>
          <w:rFonts w:ascii="Calibri" w:eastAsia="Times New Roman" w:hAnsi="Calibri" w:cs="Calibri"/>
          <w:b/>
          <w:bCs/>
          <w:sz w:val="24"/>
          <w:szCs w:val="24"/>
          <w:lang w:val="en-US"/>
        </w:rPr>
        <w:t xml:space="preserve"> </w:t>
      </w:r>
      <w:r>
        <w:rPr>
          <w:rFonts w:ascii="Calibri" w:eastAsia="Times New Roman" w:hAnsi="Calibri" w:cs="Calibri"/>
          <w:b/>
          <w:bCs/>
          <w:sz w:val="24"/>
          <w:szCs w:val="24"/>
        </w:rPr>
        <w:t>un Tukuma  novadu</w:t>
      </w:r>
    </w:p>
    <w:p w14:paraId="708B0E58" w14:textId="1B7179B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libri" w:eastAsia="Times New Roman" w:hAnsi="Calibri" w:cs="Calibri"/>
          <w:b/>
          <w:bCs/>
          <w:sz w:val="24"/>
          <w:szCs w:val="24"/>
        </w:rPr>
        <w:t>krievu valodas skolotāju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eastAsia="Times New Roman" w:cstheme="minorHAnsi"/>
          <w:b/>
          <w:bCs/>
          <w:sz w:val="24"/>
          <w:szCs w:val="24"/>
        </w:rPr>
        <w:t>starpnovadu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Calibri" w:eastAsia="Times New Roman" w:hAnsi="Calibri" w:cs="Calibri"/>
          <w:b/>
          <w:bCs/>
          <w:sz w:val="24"/>
          <w:szCs w:val="24"/>
        </w:rPr>
        <w:t>semināra</w:t>
      </w:r>
    </w:p>
    <w:p w14:paraId="21B23A09" w14:textId="0101C5DE">
      <w:pPr>
        <w:spacing w:after="0" w:line="240" w:lineRule="auto"/>
        <w:jc w:val="center"/>
        <w:rPr>
          <w:rFonts w:ascii="Calibri" w:eastAsia="Times New Roman" w:hAnsi="Calibri" w:cs="Calibri"/>
          <w:b/>
          <w:bCs/>
          <w:sz w:val="24"/>
          <w:szCs w:val="24"/>
        </w:rPr>
      </w:pPr>
      <w:r>
        <w:rPr>
          <w:rFonts w:ascii="Calibri" w:eastAsia="Times New Roman" w:hAnsi="Calibri" w:cs="Calibri"/>
          <w:b/>
          <w:bCs/>
          <w:sz w:val="24"/>
          <w:szCs w:val="24"/>
        </w:rPr>
        <w:t>programma</w:t>
      </w:r>
    </w:p>
    <w:p w14:paraId="3C108754" w14:textId="11B0765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libri" w:eastAsia="Times New Roman" w:hAnsi="Calibri" w:cs="Calibri"/>
          <w:b/>
          <w:bCs/>
          <w:sz w:val="24"/>
          <w:szCs w:val="24"/>
        </w:rPr>
        <w:t>2023.gads 23.marts.</w:t>
      </w:r>
    </w:p>
    <w:p w14:paraId="3E60D5A1" w14:textId="77777777">
      <w:pPr>
        <w:spacing w:after="0" w:line="240" w:lineRule="auto"/>
        <w:ind w:left="720"/>
        <w:jc w:val="right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841"/>
        <w:gridCol w:w="6242"/>
        <w:gridCol w:w="2857"/>
      </w:tblGrid>
      <w:tr w14:paraId="2AA6DF52" w14:textId="77777777">
        <w:tc>
          <w:tcPr>
            <w:tcW w:w="841" w:type="dxa"/>
          </w:tcPr>
          <w:p w14:paraId="23F047C6" w14:textId="77777777">
            <w:pPr>
              <w:rPr>
                <w:rFonts w:eastAsia="Times New Roman" w:cstheme="minorHAnsi"/>
                <w:b/>
                <w:bCs/>
                <w:lang w:val="lv-LV"/>
              </w:rPr>
            </w:pPr>
            <w:r>
              <w:rPr>
                <w:rFonts w:eastAsia="Times New Roman" w:cstheme="minorHAnsi"/>
                <w:b/>
                <w:bCs/>
                <w:lang w:val="lv-LV"/>
              </w:rPr>
              <w:t>Laiks</w:t>
            </w:r>
          </w:p>
        </w:tc>
        <w:tc>
          <w:tcPr>
            <w:tcW w:w="6242" w:type="dxa"/>
          </w:tcPr>
          <w:p w14:paraId="53FE38F1" w14:textId="77777777">
            <w:pPr>
              <w:textAlignment w:val="baseline"/>
              <w:rPr>
                <w:rFonts w:eastAsia="Times New Roman" w:cstheme="minorHAnsi"/>
                <w:b/>
                <w:bCs/>
                <w:shd w:val="clear" w:color="auto" w:fill="FFFFFF"/>
                <w:lang w:val="lv-LV"/>
              </w:rPr>
            </w:pPr>
            <w:r>
              <w:rPr>
                <w:rFonts w:eastAsia="Times New Roman" w:cstheme="minorHAnsi"/>
                <w:b/>
                <w:bCs/>
                <w:sz w:val="24"/>
                <w:szCs w:val="24"/>
                <w:lang w:val="lv-LV"/>
              </w:rPr>
              <w:t>Darba  jautājumi</w:t>
            </w:r>
          </w:p>
        </w:tc>
        <w:tc>
          <w:tcPr>
            <w:tcW w:w="2857" w:type="dxa"/>
          </w:tcPr>
          <w:p w14:paraId="5ADB505D" w14:textId="77777777">
            <w:pPr>
              <w:jc w:val="center"/>
              <w:rPr>
                <w:rFonts w:eastAsia="Times New Roman" w:cstheme="minorHAnsi"/>
                <w:b/>
                <w:bCs/>
                <w:lang w:val="lv-LV"/>
              </w:rPr>
            </w:pPr>
            <w:r>
              <w:rPr>
                <w:rFonts w:eastAsia="Times New Roman" w:cstheme="minorHAnsi"/>
                <w:b/>
                <w:bCs/>
                <w:lang w:val="lv-LV"/>
              </w:rPr>
              <w:t>Darba forma/ Atbildīgais</w:t>
            </w:r>
          </w:p>
        </w:tc>
      </w:tr>
      <w:tr w14:paraId="0FDB4A5F" w14:textId="77777777">
        <w:tc>
          <w:tcPr>
            <w:tcW w:w="841" w:type="dxa"/>
          </w:tcPr>
          <w:p w14:paraId="5ED216F7" w14:textId="77777777">
            <w:pPr>
              <w:rPr>
                <w:rFonts w:eastAsia="Times New Roman" w:cstheme="minorHAnsi"/>
                <w:sz w:val="20"/>
                <w:szCs w:val="20"/>
                <w:lang w:val="lv-LV"/>
              </w:rPr>
            </w:pPr>
            <w:r>
              <w:rPr>
                <w:rFonts w:eastAsia="Times New Roman" w:cstheme="minorHAnsi"/>
                <w:sz w:val="20"/>
                <w:szCs w:val="20"/>
                <w:lang w:val="lv-LV"/>
              </w:rPr>
              <w:t>9:30-10:00</w:t>
            </w:r>
          </w:p>
        </w:tc>
        <w:tc>
          <w:tcPr>
            <w:tcW w:w="6242" w:type="dxa"/>
          </w:tcPr>
          <w:p w14:paraId="3CC7FB31" w14:textId="77777777">
            <w:pPr>
              <w:textAlignment w:val="baseline"/>
              <w:rPr>
                <w:rFonts w:eastAsia="Times New Roman" w:cstheme="minorHAnsi"/>
                <w:shd w:val="clear" w:color="auto" w:fill="FFFFFF"/>
                <w:lang w:val="lv-LV"/>
              </w:rPr>
            </w:pPr>
            <w:r>
              <w:rPr>
                <w:rFonts w:eastAsia="Times New Roman" w:cstheme="minorHAnsi"/>
                <w:shd w:val="clear" w:color="auto" w:fill="FFFFFF"/>
                <w:lang w:val="lv-LV"/>
              </w:rPr>
              <w:t>Viesu sagaidīšana. Reģistrācija</w:t>
            </w:r>
          </w:p>
        </w:tc>
        <w:tc>
          <w:tcPr>
            <w:tcW w:w="2857" w:type="dxa"/>
          </w:tcPr>
          <w:p w14:paraId="5EFC4B22" w14:textId="77777777">
            <w:pPr>
              <w:rPr>
                <w:rFonts w:eastAsia="Times New Roman" w:cstheme="minorHAnsi"/>
                <w:i/>
                <w:iCs/>
                <w:lang w:val="lv-LV"/>
              </w:rPr>
            </w:pPr>
            <w:r>
              <w:rPr>
                <w:rFonts w:eastAsia="Times New Roman" w:cstheme="minorHAnsi"/>
                <w:i/>
                <w:iCs/>
                <w:lang w:val="lv-LV"/>
              </w:rPr>
              <w:t>S. Brasnujeva (Tukums)</w:t>
            </w:r>
          </w:p>
        </w:tc>
      </w:tr>
      <w:tr w14:paraId="4CCCDAAF" w14:textId="77777777">
        <w:tc>
          <w:tcPr>
            <w:tcW w:w="841" w:type="dxa"/>
          </w:tcPr>
          <w:p w14:paraId="6AC0CB04" w14:textId="77777777">
            <w:pPr>
              <w:rPr>
                <w:rFonts w:eastAsia="Times New Roman" w:cstheme="minorHAnsi"/>
                <w:sz w:val="20"/>
                <w:szCs w:val="20"/>
                <w:lang w:val="lv-LV"/>
              </w:rPr>
            </w:pPr>
            <w:r>
              <w:rPr>
                <w:rFonts w:eastAsia="Times New Roman" w:cstheme="minorHAnsi"/>
                <w:sz w:val="20"/>
                <w:szCs w:val="20"/>
                <w:lang w:val="lv-LV"/>
              </w:rPr>
              <w:t>10:00-10:30</w:t>
            </w:r>
          </w:p>
        </w:tc>
        <w:tc>
          <w:tcPr>
            <w:tcW w:w="6242" w:type="dxa"/>
          </w:tcPr>
          <w:p w14:paraId="0139549D" w14:textId="77777777">
            <w:pPr>
              <w:textAlignment w:val="baseline"/>
              <w:rPr>
                <w:rFonts w:eastAsia="Times New Roman" w:cstheme="minorHAnsi"/>
                <w:lang w:val="lv-LV"/>
              </w:rPr>
            </w:pPr>
            <w:r>
              <w:rPr>
                <w:rFonts w:eastAsia="Times New Roman" w:cstheme="minorHAnsi"/>
                <w:shd w:val="clear" w:color="auto" w:fill="FFFFFF"/>
                <w:lang w:val="lv-LV"/>
              </w:rPr>
              <w:t>Valodu jomas aktualitātes, standarta un programmu aktualizācija</w:t>
            </w:r>
          </w:p>
        </w:tc>
        <w:tc>
          <w:tcPr>
            <w:tcW w:w="2857" w:type="dxa"/>
          </w:tcPr>
          <w:p w14:paraId="0F6FBDB1" w14:textId="77777777">
            <w:pPr>
              <w:rPr>
                <w:rFonts w:eastAsia="Times New Roman" w:cstheme="minorHAnsi"/>
                <w:lang w:val="lv-LV"/>
              </w:rPr>
            </w:pPr>
            <w:r>
              <w:rPr>
                <w:rFonts w:eastAsia="Times New Roman" w:cstheme="minorHAnsi"/>
                <w:lang w:val="lv-LV"/>
              </w:rPr>
              <w:t xml:space="preserve">Viedokļu apmaiņa, diskusija. </w:t>
            </w:r>
          </w:p>
        </w:tc>
      </w:tr>
      <w:tr w14:paraId="5E7B8A90" w14:textId="77777777">
        <w:tc>
          <w:tcPr>
            <w:tcW w:w="841" w:type="dxa"/>
          </w:tcPr>
          <w:p w14:paraId="69EE576E" w14:textId="77777777">
            <w:pPr>
              <w:rPr>
                <w:rFonts w:eastAsia="Times New Roman" w:cstheme="minorHAnsi"/>
                <w:sz w:val="20"/>
                <w:szCs w:val="20"/>
                <w:lang w:val="lv-LV"/>
              </w:rPr>
            </w:pPr>
            <w:r>
              <w:rPr>
                <w:rFonts w:eastAsia="Times New Roman" w:cstheme="minorHAnsi"/>
                <w:sz w:val="20"/>
                <w:szCs w:val="20"/>
                <w:lang w:val="lv-LV"/>
              </w:rPr>
              <w:t>10:30-11:00</w:t>
            </w:r>
          </w:p>
        </w:tc>
        <w:tc>
          <w:tcPr>
            <w:tcW w:w="6242" w:type="dxa"/>
          </w:tcPr>
          <w:p w14:paraId="779D1609" w14:textId="77777777">
            <w:pPr>
              <w:textAlignment w:val="baseline"/>
              <w:rPr>
                <w:rFonts w:eastAsia="Times New Roman" w:cstheme="minorHAnsi"/>
                <w:shd w:val="clear" w:color="auto" w:fill="FFFFFF"/>
                <w:lang w:val="lv-LV"/>
              </w:rPr>
            </w:pPr>
            <w:r>
              <w:rPr>
                <w:rFonts w:eastAsia="Times New Roman" w:cstheme="minorHAnsi"/>
                <w:lang w:val="lv-LV"/>
              </w:rPr>
              <w:t xml:space="preserve">Kafijas pauze. </w:t>
            </w:r>
            <w:r>
              <w:rPr>
                <w:rFonts w:eastAsia="Times New Roman" w:cstheme="minorHAnsi"/>
                <w:shd w:val="clear" w:color="auto" w:fill="FFFFFF"/>
                <w:lang w:val="lv-LV"/>
              </w:rPr>
              <w:t>Mācību komplekta “</w:t>
            </w:r>
            <w:r>
              <w:rPr>
                <w:rFonts w:eastAsia="Times New Roman" w:cstheme="minorHAnsi"/>
                <w:i/>
                <w:iCs/>
                <w:shd w:val="clear" w:color="auto" w:fill="FFFFFF"/>
                <w:lang w:val="lv-LV"/>
              </w:rPr>
              <w:t>Просто по-русски” galda s</w:t>
            </w:r>
            <w:r>
              <w:rPr>
                <w:rFonts w:eastAsia="Times New Roman" w:cstheme="minorHAnsi"/>
                <w:shd w:val="clear" w:color="auto" w:fill="FFFFFF"/>
                <w:lang w:val="lv-LV"/>
              </w:rPr>
              <w:t>pēļu komplekta  prezentēšana</w:t>
            </w:r>
          </w:p>
        </w:tc>
        <w:tc>
          <w:tcPr>
            <w:tcW w:w="2857" w:type="dxa"/>
          </w:tcPr>
          <w:p w14:paraId="606359DE" w14:textId="77777777">
            <w:pPr>
              <w:rPr>
                <w:rFonts w:eastAsia="Times New Roman" w:cstheme="minorHAnsi"/>
                <w:lang w:val="lv-LV"/>
              </w:rPr>
            </w:pPr>
            <w:r>
              <w:rPr>
                <w:rFonts w:eastAsia="Times New Roman" w:cstheme="minorHAnsi"/>
                <w:lang w:val="lv-LV"/>
              </w:rPr>
              <w:t xml:space="preserve">Prezentācija - izstāde </w:t>
            </w:r>
          </w:p>
        </w:tc>
      </w:tr>
      <w:tr w14:paraId="62E465FF" w14:textId="77777777">
        <w:trPr>
          <w:trHeight w:val="2199"/>
        </w:trPr>
        <w:tc>
          <w:tcPr>
            <w:tcW w:w="841" w:type="dxa"/>
          </w:tcPr>
          <w:p w14:paraId="447FAC40" w14:textId="77777777">
            <w:pPr>
              <w:rPr>
                <w:rFonts w:eastAsia="Times New Roman" w:cstheme="minorHAnsi"/>
                <w:sz w:val="20"/>
                <w:szCs w:val="20"/>
                <w:lang w:val="lv-LV"/>
              </w:rPr>
            </w:pPr>
            <w:r>
              <w:rPr>
                <w:rFonts w:eastAsia="Times New Roman" w:cstheme="minorHAnsi"/>
                <w:sz w:val="20"/>
                <w:szCs w:val="20"/>
                <w:lang w:val="lv-LV"/>
              </w:rPr>
              <w:t>11:00-12:00</w:t>
            </w:r>
          </w:p>
        </w:tc>
        <w:tc>
          <w:tcPr>
            <w:tcW w:w="6242" w:type="dxa"/>
          </w:tcPr>
          <w:p w14:paraId="70FFE957" w14:textId="77777777">
            <w:pPr>
              <w:rPr>
                <w:rFonts w:eastAsia="Times New Roman" w:cstheme="minorHAnsi"/>
                <w:shd w:val="clear" w:color="auto" w:fill="FFFFFF"/>
                <w:lang w:val="lv-LV"/>
              </w:rPr>
            </w:pPr>
            <w:r>
              <w:rPr>
                <w:rFonts w:eastAsia="Times New Roman" w:cstheme="minorHAnsi"/>
              </w:rPr>
              <w:fldChar w:fldCharType="begin"/>
            </w:r>
            <w:r>
              <w:rPr>
                <w:rFonts w:eastAsia="Times New Roman" w:cstheme="minorHAnsi"/>
                <w:lang w:val="lv-LV"/>
              </w:rPr>
              <w:instrText xml:space="preserve"> HYPERLINK "http://r45vs.lv/6584-2/" </w:instrText>
            </w:r>
            <w:r>
              <w:rPr>
                <w:rFonts w:eastAsia="Times New Roman" w:cstheme="minorHAnsi"/>
              </w:rPr>
            </w:r>
            <w:r>
              <w:rPr>
                <w:rFonts w:eastAsia="Times New Roman" w:cstheme="minorHAnsi"/>
              </w:rPr>
              <w:fldChar w:fldCharType="separate"/>
            </w:r>
            <w:r>
              <w:rPr>
                <w:rFonts w:eastAsia="Times New Roman" w:cstheme="minorHAnsi"/>
                <w:shd w:val="clear" w:color="auto" w:fill="FFFFFF"/>
                <w:lang w:val="lv-LV"/>
              </w:rPr>
              <w:t>Diferenciācija un individualizācija valodu jomas mācību stundās</w:t>
            </w:r>
          </w:p>
          <w:p w14:paraId="24A7A37F" w14:textId="77777777">
            <w:pPr>
              <w:pStyle w:val="Sarakstarindkopa"/>
              <w:numPr>
                <w:ilvl w:val="0"/>
                <w:numId w:val="1"/>
              </w:numPr>
              <w:ind w:left="459" w:hanging="283"/>
              <w:rPr>
                <w:rFonts w:cstheme="minorHAnsi"/>
                <w:lang w:val="lv-LV"/>
              </w:rPr>
            </w:pPr>
            <w:r>
              <w:rPr>
                <w:rFonts w:cstheme="minorHAnsi"/>
                <w:lang w:val="lv-LV"/>
              </w:rPr>
              <w:fldChar w:fldCharType="end"/>
            </w:r>
            <w:r>
              <w:rPr>
                <w:rFonts w:cstheme="minorHAnsi"/>
                <w:lang w:val="lv-LV"/>
              </w:rPr>
              <w:t>diferencēta pieeja mācībām: paņēmieni bērnu ar daudzveidīgām mācīšanās vajadzībām iekļaušanai</w:t>
            </w:r>
          </w:p>
          <w:p w14:paraId="4E380066" w14:textId="77777777">
            <w:pPr>
              <w:pStyle w:val="Sarakstarindkopa"/>
              <w:numPr>
                <w:ilvl w:val="0"/>
                <w:numId w:val="1"/>
              </w:numPr>
              <w:spacing w:before="100" w:beforeAutospacing="1" w:after="100" w:afterAutospacing="1"/>
              <w:ind w:left="459" w:hanging="283"/>
              <w:rPr>
                <w:rFonts w:eastAsia="Times New Roman" w:cstheme="minorHAnsi"/>
                <w:lang w:val="lv-LV" w:eastAsia="lv-LV"/>
              </w:rPr>
            </w:pPr>
            <w:r>
              <w:rPr>
                <w:rFonts w:eastAsia="Times New Roman" w:cstheme="minorHAnsi"/>
                <w:lang w:val="lv-LV" w:eastAsia="lv-LV"/>
              </w:rPr>
              <w:t>mācību satura grūtības pakāpi un skolotāja atbalsts;</w:t>
            </w:r>
          </w:p>
          <w:p w14:paraId="55742AE9" w14:textId="77777777">
            <w:pPr>
              <w:pStyle w:val="Sarakstarindkopa"/>
              <w:numPr>
                <w:ilvl w:val="0"/>
                <w:numId w:val="1"/>
              </w:numPr>
              <w:spacing w:before="100" w:beforeAutospacing="1" w:after="100" w:afterAutospacing="1"/>
              <w:ind w:left="459" w:hanging="283"/>
              <w:rPr>
                <w:rFonts w:eastAsia="Times New Roman" w:cstheme="minorHAnsi"/>
                <w:lang w:val="lv-LV" w:eastAsia="lv-LV"/>
              </w:rPr>
            </w:pPr>
            <w:r>
              <w:rPr>
                <w:rFonts w:eastAsia="Times New Roman" w:cstheme="minorHAnsi"/>
                <w:lang w:val="lv-LV" w:eastAsia="lv-LV"/>
              </w:rPr>
              <w:t>process, kādā uzdevums tiek veikts;</w:t>
            </w:r>
          </w:p>
          <w:p w14:paraId="649F0F06" w14:textId="77777777">
            <w:pPr>
              <w:pStyle w:val="Sarakstarindkopa"/>
              <w:numPr>
                <w:ilvl w:val="0"/>
                <w:numId w:val="1"/>
              </w:numPr>
              <w:spacing w:before="100" w:beforeAutospacing="1" w:after="100" w:afterAutospacing="1"/>
              <w:ind w:left="459" w:hanging="283"/>
              <w:rPr>
                <w:rFonts w:eastAsia="Times New Roman" w:cstheme="minorHAnsi"/>
                <w:lang w:val="lv-LV" w:eastAsia="lv-LV"/>
              </w:rPr>
            </w:pPr>
            <w:r>
              <w:rPr>
                <w:rFonts w:eastAsia="Times New Roman" w:cstheme="minorHAnsi"/>
                <w:lang w:val="lv-LV" w:eastAsia="lv-LV"/>
              </w:rPr>
              <w:t>produkts – veids, kā parādīt savas zināšanas un/vai izpratni vai prasmi;</w:t>
            </w:r>
          </w:p>
          <w:p w14:paraId="451045FA" w14:textId="77777777">
            <w:pPr>
              <w:pStyle w:val="Sarakstarindkopa"/>
              <w:numPr>
                <w:ilvl w:val="0"/>
                <w:numId w:val="1"/>
              </w:numPr>
              <w:ind w:left="459" w:hanging="283"/>
              <w:rPr>
                <w:rFonts w:eastAsia="Times New Roman" w:cstheme="minorHAnsi"/>
                <w:lang w:val="lv-LV" w:eastAsia="lv-LV"/>
              </w:rPr>
            </w:pPr>
            <w:r>
              <w:rPr>
                <w:rFonts w:eastAsia="Times New Roman" w:cstheme="minorHAnsi"/>
                <w:lang w:val="lv-LV" w:eastAsia="lv-LV"/>
              </w:rPr>
              <w:t>mācību vide, kas atbalsta bērnu mācīšanās vajadzības</w:t>
            </w:r>
          </w:p>
        </w:tc>
        <w:tc>
          <w:tcPr>
            <w:tcW w:w="2857" w:type="dxa"/>
          </w:tcPr>
          <w:p w14:paraId="1C5957C5" w14:textId="77777777">
            <w:pPr>
              <w:rPr>
                <w:rFonts w:eastAsia="Times New Roman" w:cstheme="minorHAnsi"/>
                <w:lang w:val="lv-LV"/>
              </w:rPr>
            </w:pPr>
            <w:r>
              <w:rPr>
                <w:rFonts w:eastAsia="Times New Roman" w:cstheme="minorHAnsi"/>
                <w:lang w:val="lv-LV"/>
              </w:rPr>
              <w:t>Prezentācija. Diskusija</w:t>
            </w:r>
          </w:p>
          <w:p w14:paraId="2A88F324" w14:textId="77777777">
            <w:pPr>
              <w:rPr>
                <w:rFonts w:eastAsia="Times New Roman" w:cstheme="minorHAnsi"/>
                <w:i/>
                <w:iCs/>
                <w:lang w:val="lv-LV"/>
              </w:rPr>
            </w:pPr>
            <w:r>
              <w:rPr>
                <w:rFonts w:eastAsia="Times New Roman" w:cstheme="minorHAnsi"/>
                <w:i/>
                <w:iCs/>
                <w:lang w:val="lv-LV"/>
              </w:rPr>
              <w:t>S. Brasnujeva (Tukums)</w:t>
            </w:r>
          </w:p>
        </w:tc>
      </w:tr>
      <w:tr w14:paraId="0203AD3C" w14:textId="77777777">
        <w:tc>
          <w:tcPr>
            <w:tcW w:w="841" w:type="dxa"/>
          </w:tcPr>
          <w:p w14:paraId="6F29D122" w14:textId="77777777">
            <w:pPr>
              <w:rPr>
                <w:rFonts w:eastAsia="Times New Roman" w:cstheme="minorHAnsi"/>
                <w:sz w:val="20"/>
                <w:szCs w:val="20"/>
                <w:lang w:val="lv-LV"/>
              </w:rPr>
            </w:pPr>
            <w:r>
              <w:rPr>
                <w:rFonts w:eastAsia="Times New Roman" w:cstheme="minorHAnsi"/>
                <w:sz w:val="20"/>
                <w:szCs w:val="20"/>
                <w:lang w:val="lv-LV"/>
              </w:rPr>
              <w:t>12:00-12:45</w:t>
            </w:r>
          </w:p>
        </w:tc>
        <w:tc>
          <w:tcPr>
            <w:tcW w:w="6242" w:type="dxa"/>
          </w:tcPr>
          <w:p w14:paraId="3248FBF7" w14:textId="77777777">
            <w:pPr>
              <w:textAlignment w:val="baseline"/>
              <w:rPr>
                <w:rFonts w:eastAsia="Times New Roman" w:cstheme="minorHAnsi"/>
                <w:lang w:val="lv-LV"/>
              </w:rPr>
            </w:pPr>
            <w:r>
              <w:rPr>
                <w:rFonts w:eastAsia="Times New Roman" w:cstheme="minorHAnsi"/>
                <w:shd w:val="clear" w:color="auto" w:fill="FFFFFF"/>
                <w:lang w:val="lv-LV"/>
              </w:rPr>
              <w:t>Mācību komplekts “</w:t>
            </w:r>
            <w:r>
              <w:rPr>
                <w:rFonts w:eastAsia="Times New Roman" w:cstheme="minorHAnsi"/>
                <w:i/>
                <w:iCs/>
                <w:shd w:val="clear" w:color="auto" w:fill="FFFFFF"/>
                <w:lang w:val="ru-RU"/>
              </w:rPr>
              <w:t>Просто по-русски</w:t>
            </w:r>
            <w:r>
              <w:rPr>
                <w:rFonts w:eastAsia="Times New Roman" w:cstheme="minorHAnsi"/>
                <w:i/>
                <w:iCs/>
                <w:shd w:val="clear" w:color="auto" w:fill="FFFFFF"/>
                <w:lang w:val="lv-LV"/>
              </w:rPr>
              <w:t>”</w:t>
            </w:r>
            <w:r>
              <w:rPr>
                <w:rFonts w:eastAsia="Times New Roman" w:cstheme="minorHAnsi"/>
                <w:i/>
                <w:iCs/>
                <w:shd w:val="clear" w:color="auto" w:fill="FFFFFF"/>
                <w:lang w:val="ru-RU"/>
              </w:rPr>
              <w:t xml:space="preserve"> </w:t>
            </w:r>
            <w:r>
              <w:rPr>
                <w:rFonts w:eastAsia="Times New Roman" w:cstheme="minorHAnsi"/>
                <w:i/>
                <w:iCs/>
                <w:shd w:val="clear" w:color="auto" w:fill="FFFFFF"/>
                <w:lang w:val="lv-LV"/>
              </w:rPr>
              <w:t>4.,  5., 6. klasei</w:t>
            </w:r>
            <w:r>
              <w:rPr>
                <w:rFonts w:eastAsia="Times New Roman" w:cstheme="minorHAnsi"/>
                <w:shd w:val="clear" w:color="auto" w:fill="FFFFFF"/>
                <w:lang w:val="lv-LV"/>
              </w:rPr>
              <w:t>. (mācību grāmata, darba burtnīca, pārbaudes darbu komplekts). Struktūra, saturs, izmantošanas iespējas. Atsauksmes sagatavošana mācību komplekta autoriem  </w:t>
            </w:r>
          </w:p>
        </w:tc>
        <w:tc>
          <w:tcPr>
            <w:tcW w:w="2857" w:type="dxa"/>
          </w:tcPr>
          <w:p w14:paraId="34F6FAE3" w14:textId="77777777">
            <w:pPr>
              <w:rPr>
                <w:rFonts w:eastAsia="Times New Roman" w:cstheme="minorHAnsi"/>
                <w:i/>
                <w:iCs/>
                <w:lang w:val="lv-LV"/>
              </w:rPr>
            </w:pPr>
            <w:r>
              <w:rPr>
                <w:rFonts w:eastAsia="Times New Roman" w:cstheme="minorHAnsi"/>
                <w:i/>
                <w:iCs/>
                <w:lang w:val="lv-LV"/>
              </w:rPr>
              <w:t>Darbs grupās. O. Rožko (Jelgavas nov.)</w:t>
            </w:r>
          </w:p>
        </w:tc>
      </w:tr>
      <w:tr w14:paraId="3953BA7C" w14:textId="77777777">
        <w:tc>
          <w:tcPr>
            <w:tcW w:w="841" w:type="dxa"/>
          </w:tcPr>
          <w:p w14:paraId="6219974F" w14:textId="77777777">
            <w:pPr>
              <w:rPr>
                <w:rFonts w:eastAsia="Times New Roman" w:cstheme="minorHAnsi"/>
                <w:sz w:val="20"/>
                <w:szCs w:val="20"/>
                <w:lang w:val="lv-LV"/>
              </w:rPr>
            </w:pPr>
            <w:r>
              <w:rPr>
                <w:rFonts w:eastAsia="Times New Roman" w:cstheme="minorHAnsi"/>
                <w:sz w:val="20"/>
                <w:szCs w:val="20"/>
                <w:lang w:val="lv-LV"/>
              </w:rPr>
              <w:t>12:45-14:00</w:t>
            </w:r>
          </w:p>
        </w:tc>
        <w:tc>
          <w:tcPr>
            <w:tcW w:w="6242" w:type="dxa"/>
          </w:tcPr>
          <w:p w14:paraId="0ACE9A9B" w14:textId="77777777">
            <w:pPr>
              <w:pStyle w:val="Virsraksts1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lv-LV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lv-LV"/>
              </w:rPr>
              <w:t>Mācību prezentāciju veidošanas rīki portālā Skolo.lv: struktūra,</w:t>
            </w: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shd w:val="clear" w:color="auto" w:fill="FFFFFF"/>
                <w:lang w:val="lv-LV"/>
              </w:rPr>
              <w:t xml:space="preserve">  iespējas skolotājiem un skolēniem</w:t>
            </w:r>
          </w:p>
          <w:p w14:paraId="330DDBD0" w14:textId="77777777">
            <w:pPr>
              <w:rPr>
                <w:rFonts w:eastAsia="Times New Roman" w:cstheme="minorHAnsi"/>
                <w:lang w:val="lv-LV"/>
              </w:rPr>
            </w:pPr>
          </w:p>
        </w:tc>
        <w:tc>
          <w:tcPr>
            <w:tcW w:w="2857" w:type="dxa"/>
          </w:tcPr>
          <w:p w14:paraId="35B69A8C" w14:textId="77777777">
            <w:pPr>
              <w:rPr>
                <w:rFonts w:eastAsia="Times New Roman" w:cstheme="minorHAnsi"/>
                <w:lang w:val="lv-LV"/>
              </w:rPr>
            </w:pPr>
            <w:r>
              <w:rPr>
                <w:rFonts w:eastAsia="Times New Roman" w:cstheme="minorHAnsi"/>
                <w:lang w:val="lv-LV"/>
              </w:rPr>
              <w:t xml:space="preserve">Darbnīca. Produkta prezentēšana. Apspriešana. </w:t>
            </w:r>
            <w:r>
              <w:rPr>
                <w:rFonts w:eastAsia="Times New Roman" w:cstheme="minorHAnsi"/>
                <w:i/>
                <w:iCs/>
                <w:lang w:val="lv-LV"/>
              </w:rPr>
              <w:t>(O.Rožko, S.Brasnujeva)</w:t>
            </w:r>
          </w:p>
        </w:tc>
      </w:tr>
      <w:tr w14:paraId="5D63C2F8" w14:textId="77777777">
        <w:tc>
          <w:tcPr>
            <w:tcW w:w="841" w:type="dxa"/>
          </w:tcPr>
          <w:p w14:paraId="5C2607C7" w14:textId="77777777">
            <w:pPr>
              <w:rPr>
                <w:rFonts w:eastAsia="Times New Roman" w:cstheme="minorHAnsi"/>
                <w:sz w:val="20"/>
                <w:szCs w:val="20"/>
                <w:lang w:val="lv-LV"/>
              </w:rPr>
            </w:pPr>
            <w:r>
              <w:rPr>
                <w:rFonts w:eastAsia="Times New Roman" w:cstheme="minorHAnsi"/>
                <w:sz w:val="20"/>
                <w:szCs w:val="20"/>
                <w:lang w:val="lv-LV"/>
              </w:rPr>
              <w:t>14:00</w:t>
            </w:r>
          </w:p>
        </w:tc>
        <w:tc>
          <w:tcPr>
            <w:tcW w:w="6242" w:type="dxa"/>
          </w:tcPr>
          <w:p w14:paraId="3A054A3D" w14:textId="77777777">
            <w:pPr>
              <w:pStyle w:val="Virsraksts1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b w:val="0"/>
                <w:bCs w:val="0"/>
                <w:i/>
                <w:iCs/>
                <w:sz w:val="22"/>
                <w:szCs w:val="22"/>
                <w:lang w:val="lv-LV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lv-LV"/>
              </w:rPr>
              <w:t>Izbraukšana uz Tukumu (</w:t>
            </w:r>
            <w:r>
              <w:rPr>
                <w:rFonts w:asciiTheme="minorHAnsi" w:hAnsiTheme="minorHAnsi" w:cstheme="minorHAnsi"/>
                <w:b w:val="0"/>
                <w:bCs w:val="0"/>
                <w:i/>
                <w:iCs/>
                <w:sz w:val="22"/>
                <w:szCs w:val="22"/>
                <w:lang w:val="lv-LV"/>
              </w:rPr>
              <w:t xml:space="preserve">Ekskursija uz Jaunmoku pils </w:t>
            </w:r>
            <w:r>
              <w:rPr>
                <w:rFonts w:asciiTheme="minorHAnsi" w:hAnsiTheme="minorHAnsi" w:cstheme="minorHAnsi"/>
                <w:b w:val="0"/>
                <w:bCs w:val="0"/>
                <w:i/>
                <w:iCs/>
                <w:sz w:val="22"/>
                <w:szCs w:val="22"/>
                <w:u w:val="single"/>
                <w:lang w:val="lv-LV"/>
              </w:rPr>
              <w:t>vai</w:t>
            </w:r>
            <w:r>
              <w:rPr>
                <w:rFonts w:asciiTheme="minorHAnsi" w:hAnsiTheme="minorHAnsi" w:cstheme="minorHAnsi"/>
                <w:b w:val="0"/>
                <w:bCs w:val="0"/>
                <w:i/>
                <w:iCs/>
                <w:sz w:val="22"/>
                <w:szCs w:val="22"/>
                <w:lang w:val="lv-LV"/>
              </w:rPr>
              <w:t xml:space="preserve"> 2. vidusskolu un Durbes pili) </w:t>
            </w:r>
          </w:p>
          <w:p w14:paraId="77FDE40B" w14:textId="77777777">
            <w:pPr>
              <w:pStyle w:val="Virsraksts1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lv-LV"/>
              </w:rPr>
            </w:pPr>
          </w:p>
        </w:tc>
        <w:tc>
          <w:tcPr>
            <w:tcW w:w="2857" w:type="dxa"/>
          </w:tcPr>
          <w:p w14:paraId="62226AB0" w14:textId="77777777">
            <w:pPr>
              <w:rPr>
                <w:rFonts w:eastAsia="Times New Roman" w:cstheme="minorHAnsi"/>
                <w:i/>
                <w:iCs/>
                <w:lang w:val="lv-LV"/>
              </w:rPr>
            </w:pPr>
            <w:r>
              <w:rPr>
                <w:rFonts w:eastAsia="Times New Roman" w:cstheme="minorHAnsi"/>
                <w:i/>
                <w:iCs/>
                <w:lang w:val="lv-LV"/>
              </w:rPr>
              <w:t>O.Rožko, S.Brasnujeva</w:t>
            </w:r>
          </w:p>
        </w:tc>
      </w:tr>
    </w:tbl>
    <w:p w14:paraId="573B868C" w14:textId="77777777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21A59CA0" w14:textId="77777777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libri" w:eastAsia="Times New Roman" w:hAnsi="Calibri" w:cs="Calibri"/>
          <w:b/>
          <w:bCs/>
        </w:rPr>
        <w:t>Sasniedzamie rezultāti:</w:t>
      </w:r>
    </w:p>
    <w:p w14:paraId="697671F3" w14:textId="77777777">
      <w:pPr>
        <w:pStyle w:val="Sarakstarindkopa"/>
        <w:numPr>
          <w:ilvl w:val="0"/>
          <w:numId w:val="3"/>
        </w:numPr>
        <w:tabs>
          <w:tab w:val="clear" w:pos="720"/>
        </w:tabs>
        <w:spacing w:after="0" w:line="240" w:lineRule="auto"/>
        <w:ind w:left="426"/>
        <w:textAlignment w:val="baseline"/>
        <w:rPr>
          <w:rFonts w:eastAsia="Times New Roman" w:cstheme="minorHAnsi"/>
          <w:sz w:val="24"/>
          <w:szCs w:val="24"/>
          <w:lang w:val="lv-LV"/>
        </w:rPr>
      </w:pPr>
      <w:r>
        <w:rPr>
          <w:rFonts w:eastAsia="Times New Roman" w:cstheme="minorHAnsi"/>
          <w:sz w:val="24"/>
          <w:szCs w:val="24"/>
          <w:lang w:val="lv-LV"/>
        </w:rPr>
        <w:t xml:space="preserve">aktualizētas krievu valodas (svešvalodas) standarta prasības un programmas saturu </w:t>
      </w:r>
    </w:p>
    <w:p w14:paraId="7FFE7095" w14:textId="77777777">
      <w:pPr>
        <w:pStyle w:val="Sarakstarindkopa"/>
        <w:numPr>
          <w:ilvl w:val="0"/>
          <w:numId w:val="3"/>
        </w:numPr>
        <w:tabs>
          <w:tab w:val="clear" w:pos="720"/>
        </w:tabs>
        <w:ind w:left="426"/>
        <w:rPr>
          <w:rFonts w:cstheme="minorHAnsi"/>
          <w:lang w:val="lv-LV"/>
        </w:rPr>
      </w:pPr>
      <w:r>
        <w:rPr>
          <w:rFonts w:cstheme="minorHAnsi"/>
          <w:lang w:val="lv-LV"/>
        </w:rPr>
        <w:t xml:space="preserve">atsvaidzinātas/papildinātas zināšanas un izpratne par diferencēšanu </w:t>
      </w:r>
    </w:p>
    <w:p w14:paraId="5F320740" w14:textId="77777777">
      <w:pPr>
        <w:pStyle w:val="Sarakstarindkopa"/>
        <w:numPr>
          <w:ilvl w:val="0"/>
          <w:numId w:val="3"/>
        </w:numPr>
        <w:tabs>
          <w:tab w:val="clear" w:pos="720"/>
        </w:tabs>
        <w:ind w:left="426"/>
        <w:rPr>
          <w:rFonts w:cstheme="minorHAnsi"/>
          <w:lang w:val="lv-LV"/>
        </w:rPr>
      </w:pPr>
      <w:r>
        <w:rPr>
          <w:rFonts w:cstheme="minorHAnsi"/>
          <w:lang w:val="lv-LV"/>
        </w:rPr>
        <w:t>aplūkoti dažādi diferencēšanas veidi iekļaujošā klasē ar dažādu aktivitāšu palīdzību</w:t>
      </w:r>
    </w:p>
    <w:p w14:paraId="1D4D1DA9" w14:textId="77777777">
      <w:pPr>
        <w:pStyle w:val="Sarakstarindkopa"/>
        <w:numPr>
          <w:ilvl w:val="0"/>
          <w:numId w:val="2"/>
        </w:numPr>
        <w:tabs>
          <w:tab w:val="clear" w:pos="720"/>
        </w:tabs>
        <w:spacing w:after="0" w:line="240" w:lineRule="auto"/>
        <w:ind w:left="426"/>
        <w:textAlignment w:val="baseline"/>
        <w:rPr>
          <w:rFonts w:eastAsia="Times New Roman" w:cstheme="minorHAnsi"/>
          <w:sz w:val="24"/>
          <w:szCs w:val="24"/>
          <w:lang w:val="lv-LV"/>
        </w:rPr>
      </w:pPr>
      <w:r>
        <w:rPr>
          <w:rFonts w:eastAsia="Times New Roman" w:cstheme="minorHAnsi"/>
          <w:sz w:val="24"/>
          <w:szCs w:val="24"/>
          <w:shd w:val="clear" w:color="auto" w:fill="FFFFFF"/>
          <w:lang w:val="lv-LV"/>
        </w:rPr>
        <w:t>sagatavotas atsauksmes mācību komplekta “</w:t>
      </w:r>
      <w:r>
        <w:rPr>
          <w:rFonts w:eastAsia="Times New Roman" w:cstheme="minorHAnsi"/>
          <w:i/>
          <w:iCs/>
          <w:sz w:val="24"/>
          <w:szCs w:val="24"/>
          <w:shd w:val="clear" w:color="auto" w:fill="FFFFFF"/>
          <w:lang w:val="lv-LV"/>
        </w:rPr>
        <w:t>Просто по-русски”</w:t>
      </w:r>
      <w:r>
        <w:rPr>
          <w:rFonts w:eastAsia="Times New Roman" w:cstheme="minorHAnsi"/>
          <w:i/>
          <w:iCs/>
          <w:shd w:val="clear" w:color="auto" w:fill="FFFFFF"/>
          <w:lang w:val="lv-LV"/>
        </w:rPr>
        <w:t>, 4.,5.,6. klasei</w:t>
      </w:r>
      <w:r>
        <w:rPr>
          <w:rFonts w:eastAsia="Times New Roman" w:cstheme="minorHAnsi"/>
          <w:sz w:val="24"/>
          <w:szCs w:val="24"/>
          <w:shd w:val="clear" w:color="auto" w:fill="FFFFFF"/>
          <w:lang w:val="lv-LV"/>
        </w:rPr>
        <w:t xml:space="preserve"> autoriem  </w:t>
      </w:r>
    </w:p>
    <w:p w14:paraId="32779617" w14:textId="77777777">
      <w:pPr>
        <w:pStyle w:val="Virsraksts1"/>
        <w:numPr>
          <w:ilvl w:val="0"/>
          <w:numId w:val="2"/>
        </w:numPr>
        <w:shd w:val="clear" w:color="auto" w:fill="FFFFFF"/>
        <w:tabs>
          <w:tab w:val="clear" w:pos="720"/>
        </w:tabs>
        <w:spacing w:before="0" w:beforeAutospacing="0" w:after="0" w:afterAutospacing="0"/>
        <w:ind w:left="426"/>
        <w:rPr>
          <w:rFonts w:asciiTheme="minorHAnsi" w:hAnsiTheme="minorHAnsi" w:cstheme="minorHAnsi"/>
          <w:b w:val="0"/>
          <w:bCs w:val="0"/>
          <w:sz w:val="24"/>
          <w:szCs w:val="24"/>
          <w:lang w:val="lv-LV"/>
        </w:rPr>
      </w:pPr>
      <w:r>
        <w:rPr>
          <w:rFonts w:asciiTheme="minorHAnsi" w:hAnsiTheme="minorHAnsi" w:cstheme="minorHAnsi"/>
          <w:b w:val="0"/>
          <w:bCs w:val="0"/>
          <w:sz w:val="24"/>
          <w:szCs w:val="24"/>
          <w:lang w:val="lv-LV"/>
        </w:rPr>
        <w:t xml:space="preserve">dalībnieki iepazīstināti ar </w:t>
      </w:r>
      <w:r>
        <w:rPr>
          <w:rFonts w:asciiTheme="minorHAnsi" w:hAnsiTheme="minorHAnsi" w:cstheme="minorHAnsi"/>
          <w:b w:val="0"/>
          <w:bCs w:val="0"/>
          <w:sz w:val="24"/>
          <w:szCs w:val="24"/>
          <w:shd w:val="clear" w:color="auto" w:fill="FFFFFF"/>
          <w:lang w:val="lv-LV"/>
        </w:rPr>
        <w:t xml:space="preserve">portāla </w:t>
      </w:r>
      <w:r>
        <w:rPr>
          <w:rFonts w:asciiTheme="minorHAnsi" w:hAnsiTheme="minorHAnsi" w:cstheme="minorHAnsi"/>
          <w:b w:val="0"/>
          <w:bCs w:val="0"/>
          <w:i/>
          <w:iCs/>
          <w:sz w:val="24"/>
          <w:szCs w:val="24"/>
          <w:shd w:val="clear" w:color="auto" w:fill="FFFFFF"/>
          <w:lang w:val="lv-LV"/>
        </w:rPr>
        <w:t>Skolo.lv</w:t>
      </w:r>
      <w:r>
        <w:rPr>
          <w:rFonts w:asciiTheme="minorHAnsi" w:hAnsiTheme="minorHAnsi" w:cstheme="minorHAnsi"/>
          <w:b w:val="0"/>
          <w:bCs w:val="0"/>
          <w:sz w:val="24"/>
          <w:szCs w:val="24"/>
          <w:shd w:val="clear" w:color="auto" w:fill="FFFFFF"/>
          <w:lang w:val="lv-LV"/>
        </w:rPr>
        <w:t xml:space="preserve"> </w:t>
      </w:r>
      <w:r>
        <w:rPr>
          <w:rFonts w:asciiTheme="minorHAnsi" w:hAnsiTheme="minorHAnsi" w:cstheme="minorHAnsi"/>
          <w:b w:val="0"/>
          <w:bCs w:val="0"/>
          <w:sz w:val="24"/>
          <w:szCs w:val="24"/>
          <w:lang w:val="lv-LV"/>
        </w:rPr>
        <w:t xml:space="preserve">mācību prezentāciju veidošanas rīkiem un veidošanas principiem </w:t>
      </w:r>
    </w:p>
    <w:p w14:paraId="30C5C4F3" w14:textId="77777777">
      <w:pPr>
        <w:pStyle w:val="Sarakstarindkopa"/>
        <w:numPr>
          <w:ilvl w:val="0"/>
          <w:numId w:val="2"/>
        </w:numPr>
        <w:tabs>
          <w:tab w:val="clear" w:pos="720"/>
        </w:tabs>
        <w:spacing w:after="0" w:line="240" w:lineRule="auto"/>
        <w:ind w:left="426"/>
        <w:textAlignment w:val="baseline"/>
        <w:rPr>
          <w:rFonts w:eastAsia="Times New Roman" w:cstheme="minorHAnsi"/>
          <w:b/>
          <w:bCs/>
          <w:sz w:val="24"/>
          <w:szCs w:val="24"/>
          <w:lang w:val="lv-LV"/>
        </w:rPr>
      </w:pPr>
      <w:r>
        <w:rPr>
          <w:rFonts w:eastAsia="Times New Roman" w:cstheme="minorHAnsi"/>
          <w:sz w:val="24"/>
          <w:szCs w:val="24"/>
          <w:lang w:val="lv-LV"/>
        </w:rPr>
        <w:t>dalībnieki iepazīstināti ar m</w:t>
      </w:r>
      <w:r>
        <w:rPr>
          <w:rFonts w:eastAsia="Times New Roman" w:cstheme="minorHAnsi"/>
          <w:sz w:val="24"/>
          <w:szCs w:val="24"/>
          <w:shd w:val="clear" w:color="auto" w:fill="FFFFFF"/>
          <w:lang w:val="lv-LV"/>
        </w:rPr>
        <w:t>ācību komplekta “</w:t>
      </w:r>
      <w:r>
        <w:rPr>
          <w:rFonts w:eastAsia="Times New Roman" w:cstheme="minorHAnsi"/>
          <w:i/>
          <w:iCs/>
          <w:sz w:val="24"/>
          <w:szCs w:val="24"/>
          <w:shd w:val="clear" w:color="auto" w:fill="FFFFFF"/>
          <w:lang w:val="lv-LV"/>
        </w:rPr>
        <w:t>Просто по-русски” galda s</w:t>
      </w:r>
      <w:r>
        <w:rPr>
          <w:rFonts w:eastAsia="Times New Roman" w:cstheme="minorHAnsi"/>
          <w:sz w:val="24"/>
          <w:szCs w:val="24"/>
          <w:shd w:val="clear" w:color="auto" w:fill="FFFFFF"/>
          <w:lang w:val="lv-LV"/>
        </w:rPr>
        <w:t>pēļu komplekta  prezentēšana</w:t>
      </w:r>
      <w:r>
        <w:rPr>
          <w:rFonts w:eastAsia="Times New Roman" w:cstheme="minorHAnsi"/>
          <w:sz w:val="24"/>
          <w:szCs w:val="24"/>
          <w:lang w:val="lv-LV"/>
        </w:rPr>
        <w:t xml:space="preserve"> </w:t>
      </w:r>
    </w:p>
    <w:p w14:paraId="2E217AE4" w14:textId="00CD6C59">
      <w:pPr>
        <w:pStyle w:val="Sarakstarindkopa"/>
        <w:numPr>
          <w:ilvl w:val="0"/>
          <w:numId w:val="2"/>
        </w:numPr>
        <w:tabs>
          <w:tab w:val="clear" w:pos="720"/>
        </w:tabs>
        <w:spacing w:after="0" w:line="240" w:lineRule="auto"/>
        <w:ind w:left="426"/>
        <w:textAlignment w:val="baseline"/>
        <w:rPr>
          <w:rFonts w:eastAsia="Times New Roman" w:cstheme="minorHAnsi"/>
          <w:b/>
          <w:bCs/>
          <w:sz w:val="24"/>
          <w:szCs w:val="24"/>
          <w:lang w:val="lv-LV"/>
        </w:rPr>
      </w:pPr>
      <w:r>
        <w:rPr>
          <w:rFonts w:eastAsia="Times New Roman" w:cstheme="minorHAnsi"/>
          <w:sz w:val="24"/>
          <w:szCs w:val="24"/>
          <w:lang w:val="lv-LV"/>
        </w:rPr>
        <w:t>Visiem semināra dalībniekiem elektroniski nosūtīti semināra materiāli. </w:t>
      </w:r>
    </w:p>
    <w:p w14:paraId="456D9BB0" w14:textId="77777777"/>
    <w:p w14:paraId="7FDA3204" w14:textId="77777777"/>
    <w:sectPr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FE5726"/>
    <w:multiLevelType w:val="hybridMultilevel"/>
    <w:tmpl w:val="2A3EE5C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563165AB"/>
    <w:multiLevelType w:val="multilevel"/>
    <w:tmpl w:val="FFCAA2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9634156"/>
    <w:multiLevelType w:val="multilevel"/>
    <w:tmpl w:val="FFCAA2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19061689">
    <w:abstractNumId w:val="0"/>
  </w:num>
  <w:num w:numId="2" w16cid:durableId="2017733891">
    <w:abstractNumId w:val="1"/>
  </w:num>
  <w:num w:numId="3" w16cid:durableId="40758076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B9A8D32-D9B1-4639-B229-8DCE27C480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paragraph" w:styleId="Virsraksts1">
    <w:name w:val="heading 1"/>
    <w:basedOn w:val="Parasts"/>
    <w:link w:val="Virsraksts1Rakstz"/>
    <w:uiPriority w:val="9"/>
    <w:qFormat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paragraph" w:styleId="Sarakstarindkopa">
    <w:name w:val="List Paragraph"/>
    <w:basedOn w:val="Parasts"/>
    <w:uiPriority w:val="34"/>
    <w:qFormat/>
    <w:pPr>
      <w:ind w:left="720"/>
      <w:contextualSpacing/>
    </w:pPr>
    <w:rPr>
      <w:lang w:val="en-US"/>
    </w:rPr>
  </w:style>
  <w:style w:type="table" w:styleId="Reatabula">
    <w:name w:val="Table Grid"/>
    <w:basedOn w:val="Parastatabula"/>
    <w:uiPriority w:val="39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659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80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72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345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196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4404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386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760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0205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3054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1352</Words>
  <Characters>771</Characters>
  <Application>Microsoft Office Word</Application>
  <DocSecurity>0</DocSecurity>
  <Lines>6</Lines>
  <Paragraphs>4</Paragraphs>
  <ScaleCrop>false</ScaleCrop>
  <Company/>
  <LinksUpToDate>false</LinksUpToDate>
  <CharactersWithSpaces>2119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Анатолий Анатолий</dc:creator>
  <cp:keywords/>
  <dc:description/>
  <cp:lastModifiedBy>Анатолий Анатолий</cp:lastModifiedBy>
  <cp:revision>4</cp:revision>
  <dcterms:created xsi:type="dcterms:W3CDTF">2023-02-15T21:29:00Z</dcterms:created>
  <dcterms:modified xsi:type="dcterms:W3CDTF">2023-02-15T21:39:00Z</dcterms:modified>
</cp:coreProperties>
</file>