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959C" w14:textId="553586F6" w:rsidR="00150D67" w:rsidRPr="0061180F" w:rsidRDefault="00150D67" w:rsidP="00150D67">
      <w:pPr>
        <w:jc w:val="center"/>
        <w:rPr>
          <w:rFonts w:asciiTheme="minorHAnsi" w:hAnsiTheme="minorHAnsi" w:cstheme="minorHAnsi"/>
          <w:b/>
          <w:bCs/>
          <w:sz w:val="32"/>
          <w:szCs w:val="32"/>
        </w:rPr>
      </w:pPr>
      <w:r w:rsidRPr="0061180F">
        <w:rPr>
          <w:rFonts w:asciiTheme="minorHAnsi" w:hAnsiTheme="minorHAnsi" w:cstheme="minorHAnsi"/>
          <w:b/>
          <w:bCs/>
          <w:sz w:val="32"/>
          <w:szCs w:val="32"/>
        </w:rPr>
        <w:t>Closing the Word Gap</w:t>
      </w:r>
    </w:p>
    <w:p w14:paraId="58D9700A" w14:textId="111268C0" w:rsidR="00150D67" w:rsidRPr="0061180F" w:rsidRDefault="00150D67" w:rsidP="00150D67">
      <w:pPr>
        <w:jc w:val="center"/>
        <w:rPr>
          <w:rFonts w:asciiTheme="minorHAnsi" w:hAnsiTheme="minorHAnsi" w:cstheme="minorHAnsi"/>
          <w:b/>
          <w:bCs/>
          <w:sz w:val="32"/>
          <w:szCs w:val="32"/>
        </w:rPr>
      </w:pPr>
      <w:r w:rsidRPr="0061180F">
        <w:rPr>
          <w:rFonts w:asciiTheme="minorHAnsi" w:hAnsiTheme="minorHAnsi" w:cstheme="minorHAnsi"/>
          <w:b/>
          <w:bCs/>
          <w:sz w:val="32"/>
          <w:szCs w:val="32"/>
        </w:rPr>
        <w:t>Tranmere Park Erasmus+ Project Introduction</w:t>
      </w:r>
    </w:p>
    <w:p w14:paraId="53DDDFC6" w14:textId="77777777" w:rsidR="0061180F" w:rsidRPr="0061180F" w:rsidRDefault="0061180F" w:rsidP="0061180F">
      <w:pPr>
        <w:jc w:val="center"/>
        <w:rPr>
          <w:rFonts w:asciiTheme="minorHAnsi" w:hAnsiTheme="minorHAnsi" w:cstheme="minorHAnsi"/>
          <w:b/>
          <w:bCs/>
          <w:sz w:val="32"/>
          <w:szCs w:val="32"/>
        </w:rPr>
      </w:pPr>
      <w:r w:rsidRPr="0061180F">
        <w:rPr>
          <w:rFonts w:asciiTheme="minorHAnsi" w:hAnsiTheme="minorHAnsi" w:cstheme="minorHAnsi"/>
          <w:b/>
          <w:bCs/>
          <w:color w:val="000000"/>
          <w:sz w:val="32"/>
          <w:szCs w:val="32"/>
        </w:rPr>
        <w:t>2019-1-UK01-KA229-061373_1</w:t>
      </w:r>
    </w:p>
    <w:p w14:paraId="28AC1EE7" w14:textId="181E0CCD" w:rsidR="00150D67" w:rsidRPr="0061180F" w:rsidRDefault="00150D67" w:rsidP="0061180F">
      <w:pPr>
        <w:jc w:val="center"/>
        <w:rPr>
          <w:rFonts w:asciiTheme="minorHAnsi" w:hAnsiTheme="minorHAnsi" w:cstheme="minorHAnsi"/>
        </w:rPr>
      </w:pPr>
      <w:r w:rsidRPr="0061180F">
        <w:rPr>
          <w:rFonts w:asciiTheme="minorHAnsi" w:hAnsiTheme="minorHAnsi" w:cstheme="minorHAnsi"/>
          <w:b/>
          <w:bCs/>
          <w:sz w:val="32"/>
          <w:szCs w:val="32"/>
        </w:rPr>
        <w:t>21</w:t>
      </w:r>
      <w:r w:rsidRPr="0061180F">
        <w:rPr>
          <w:rFonts w:asciiTheme="minorHAnsi" w:hAnsiTheme="minorHAnsi" w:cstheme="minorHAnsi"/>
          <w:b/>
          <w:bCs/>
          <w:sz w:val="32"/>
          <w:szCs w:val="32"/>
          <w:vertAlign w:val="superscript"/>
        </w:rPr>
        <w:t>st</w:t>
      </w:r>
      <w:r w:rsidRPr="0061180F">
        <w:rPr>
          <w:rFonts w:asciiTheme="minorHAnsi" w:hAnsiTheme="minorHAnsi" w:cstheme="minorHAnsi"/>
          <w:b/>
          <w:bCs/>
          <w:sz w:val="32"/>
          <w:szCs w:val="32"/>
        </w:rPr>
        <w:t xml:space="preserve"> October 2019</w:t>
      </w:r>
    </w:p>
    <w:p w14:paraId="6E2A53A4" w14:textId="77777777" w:rsidR="00150D67" w:rsidRPr="0061180F" w:rsidRDefault="00150D67">
      <w:pPr>
        <w:rPr>
          <w:rFonts w:asciiTheme="minorHAnsi" w:hAnsiTheme="minorHAnsi" w:cstheme="minorHAnsi"/>
        </w:rPr>
      </w:pPr>
    </w:p>
    <w:p w14:paraId="37EB34E3" w14:textId="77777777" w:rsidR="00150D67" w:rsidRPr="0061180F" w:rsidRDefault="00150D67" w:rsidP="00150D67">
      <w:pPr>
        <w:rPr>
          <w:rFonts w:asciiTheme="minorHAnsi" w:hAnsiTheme="minorHAnsi" w:cstheme="minorHAnsi"/>
        </w:rPr>
      </w:pPr>
    </w:p>
    <w:p w14:paraId="5558BF28"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The objectives of the project are to:</w:t>
      </w:r>
    </w:p>
    <w:p w14:paraId="48AA4170"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analyse and share existing strategies and resources for improving oracy to close the gap between disadvantaged learners and their peers</w:t>
      </w:r>
    </w:p>
    <w:p w14:paraId="469D52B5"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identify common areas of strength and priorities for development</w:t>
      </w:r>
    </w:p>
    <w:p w14:paraId="1C7ACE9C"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undertake study visits to partner schools to investigate the policies and practice in the context of those schools</w:t>
      </w:r>
    </w:p>
    <w:p w14:paraId="2E54FCE2"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use the outcomes of the study visits to improve provision and practice in identifying and addressing oracy disadvantage</w:t>
      </w:r>
    </w:p>
    <w:p w14:paraId="0D762526"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produce a report on the outcomes of each study visit, sets of case studies and recommendations for school policy</w:t>
      </w:r>
    </w:p>
    <w:p w14:paraId="087BDB61"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disseminate the outcomes widely</w:t>
      </w:r>
    </w:p>
    <w:p w14:paraId="129BD109" w14:textId="77777777" w:rsidR="00150D67" w:rsidRPr="0061180F" w:rsidRDefault="00150D67" w:rsidP="00150D67">
      <w:pPr>
        <w:rPr>
          <w:rFonts w:asciiTheme="minorHAnsi" w:hAnsiTheme="minorHAnsi" w:cstheme="minorHAnsi"/>
        </w:rPr>
      </w:pPr>
    </w:p>
    <w:p w14:paraId="7EAF13F7"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The outputs of the project will be:</w:t>
      </w:r>
    </w:p>
    <w:p w14:paraId="1D9DF8CC"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xml:space="preserve">• An online platform hosting the project website, </w:t>
      </w:r>
      <w:proofErr w:type="gramStart"/>
      <w:r w:rsidRPr="0061180F">
        <w:rPr>
          <w:rFonts w:asciiTheme="minorHAnsi" w:hAnsiTheme="minorHAnsi" w:cstheme="minorHAnsi"/>
        </w:rPr>
        <w:t>reports</w:t>
      </w:r>
      <w:proofErr w:type="gramEnd"/>
      <w:r w:rsidRPr="0061180F">
        <w:rPr>
          <w:rFonts w:asciiTheme="minorHAnsi" w:hAnsiTheme="minorHAnsi" w:cstheme="minorHAnsi"/>
        </w:rPr>
        <w:t xml:space="preserve"> and case studies</w:t>
      </w:r>
    </w:p>
    <w:p w14:paraId="505E6C92"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A set of case studies</w:t>
      </w:r>
    </w:p>
    <w:p w14:paraId="5177FB4C"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An impact report incorporating recommendations for school policy</w:t>
      </w:r>
    </w:p>
    <w:p w14:paraId="02F07FC9" w14:textId="77777777" w:rsidR="00150D67" w:rsidRPr="0061180F" w:rsidRDefault="00150D67" w:rsidP="00150D67">
      <w:pPr>
        <w:rPr>
          <w:rFonts w:asciiTheme="minorHAnsi" w:hAnsiTheme="minorHAnsi" w:cstheme="minorHAnsi"/>
        </w:rPr>
      </w:pPr>
      <w:r w:rsidRPr="0061180F">
        <w:rPr>
          <w:rFonts w:asciiTheme="minorHAnsi" w:hAnsiTheme="minorHAnsi" w:cstheme="minorHAnsi"/>
        </w:rPr>
        <w:t xml:space="preserve">• A dissemination strategy including examples of best practice, online </w:t>
      </w:r>
      <w:proofErr w:type="gramStart"/>
      <w:r w:rsidRPr="0061180F">
        <w:rPr>
          <w:rFonts w:asciiTheme="minorHAnsi" w:hAnsiTheme="minorHAnsi" w:cstheme="minorHAnsi"/>
        </w:rPr>
        <w:t>materials</w:t>
      </w:r>
      <w:proofErr w:type="gramEnd"/>
      <w:r w:rsidRPr="0061180F">
        <w:rPr>
          <w:rFonts w:asciiTheme="minorHAnsi" w:hAnsiTheme="minorHAnsi" w:cstheme="minorHAnsi"/>
        </w:rPr>
        <w:t xml:space="preserve"> and events in 4 countries</w:t>
      </w:r>
    </w:p>
    <w:p w14:paraId="5F62E815" w14:textId="77777777" w:rsidR="00150D67" w:rsidRPr="0061180F" w:rsidRDefault="00150D67">
      <w:pPr>
        <w:rPr>
          <w:rFonts w:asciiTheme="minorHAnsi" w:hAnsiTheme="minorHAnsi" w:cstheme="minorHAnsi"/>
        </w:rPr>
      </w:pPr>
    </w:p>
    <w:p w14:paraId="7828B9B3" w14:textId="18C7A7ED" w:rsidR="00925CD4" w:rsidRPr="0061180F" w:rsidRDefault="00925CD4">
      <w:pPr>
        <w:rPr>
          <w:rFonts w:asciiTheme="minorHAnsi" w:hAnsiTheme="minorHAnsi" w:cstheme="minorHAnsi"/>
          <w:b/>
          <w:bCs/>
        </w:rPr>
      </w:pPr>
    </w:p>
    <w:p w14:paraId="3E81F2FC" w14:textId="73BEBA3E" w:rsidR="00925CD4" w:rsidRPr="0061180F" w:rsidRDefault="00925CD4">
      <w:pPr>
        <w:rPr>
          <w:rFonts w:asciiTheme="minorHAnsi" w:hAnsiTheme="minorHAnsi" w:cstheme="minorHAnsi"/>
          <w:b/>
          <w:bCs/>
        </w:rPr>
      </w:pPr>
      <w:r w:rsidRPr="0061180F">
        <w:rPr>
          <w:rFonts w:asciiTheme="minorHAnsi" w:hAnsiTheme="minorHAnsi" w:cstheme="minorHAnsi"/>
          <w:b/>
          <w:bCs/>
        </w:rPr>
        <w:t>Tuesday 22</w:t>
      </w:r>
      <w:r w:rsidRPr="0061180F">
        <w:rPr>
          <w:rFonts w:asciiTheme="minorHAnsi" w:hAnsiTheme="minorHAnsi" w:cstheme="minorHAnsi"/>
          <w:b/>
          <w:bCs/>
          <w:vertAlign w:val="superscript"/>
        </w:rPr>
        <w:t>nd</w:t>
      </w:r>
      <w:r w:rsidRPr="0061180F">
        <w:rPr>
          <w:rFonts w:asciiTheme="minorHAnsi" w:hAnsiTheme="minorHAnsi" w:cstheme="minorHAnsi"/>
          <w:b/>
          <w:bCs/>
        </w:rPr>
        <w:t xml:space="preserve"> October</w:t>
      </w:r>
    </w:p>
    <w:p w14:paraId="76FBC246" w14:textId="2C67FFE0" w:rsidR="00925CD4" w:rsidRPr="0061180F" w:rsidRDefault="00925CD4">
      <w:pPr>
        <w:rPr>
          <w:rFonts w:asciiTheme="minorHAnsi" w:hAnsiTheme="minorHAnsi" w:cstheme="minorHAnsi"/>
        </w:rPr>
      </w:pPr>
      <w:r w:rsidRPr="0061180F">
        <w:rPr>
          <w:rFonts w:asciiTheme="minorHAnsi" w:hAnsiTheme="minorHAnsi" w:cstheme="minorHAnsi"/>
        </w:rPr>
        <w:t>Kirsten Finley and colleagues shared details of the project she has been leading in Bradford and Leeds related to Early Years Oracy.  Information about the training offered as part of the project was shared.</w:t>
      </w:r>
    </w:p>
    <w:p w14:paraId="2CCFFB09" w14:textId="41DE46C3" w:rsidR="00925CD4" w:rsidRPr="0061180F" w:rsidRDefault="00925CD4">
      <w:pPr>
        <w:rPr>
          <w:rFonts w:asciiTheme="minorHAnsi" w:hAnsiTheme="minorHAnsi" w:cstheme="minorHAnsi"/>
        </w:rPr>
      </w:pPr>
    </w:p>
    <w:p w14:paraId="074D6D0D" w14:textId="06546377" w:rsidR="00925CD4" w:rsidRPr="00320735" w:rsidRDefault="00925CD4">
      <w:pPr>
        <w:rPr>
          <w:rFonts w:asciiTheme="minorHAnsi" w:hAnsiTheme="minorHAnsi" w:cstheme="minorHAnsi"/>
          <w:color w:val="FF0000"/>
        </w:rPr>
      </w:pPr>
      <w:r w:rsidRPr="00320735">
        <w:rPr>
          <w:rFonts w:asciiTheme="minorHAnsi" w:hAnsiTheme="minorHAnsi" w:cstheme="minorHAnsi"/>
          <w:color w:val="FF0000"/>
        </w:rPr>
        <w:t>See PowerPoint “Noctua Project Overview”</w:t>
      </w:r>
    </w:p>
    <w:p w14:paraId="691A244C" w14:textId="2AEF6B4D" w:rsidR="00925CD4" w:rsidRPr="0061180F" w:rsidRDefault="00925CD4">
      <w:pPr>
        <w:rPr>
          <w:rFonts w:asciiTheme="minorHAnsi" w:hAnsiTheme="minorHAnsi" w:cstheme="minorHAnsi"/>
        </w:rPr>
      </w:pPr>
    </w:p>
    <w:p w14:paraId="347F62E2" w14:textId="6308E162" w:rsidR="004344A7" w:rsidRPr="0061180F" w:rsidRDefault="004344A7">
      <w:pPr>
        <w:rPr>
          <w:rFonts w:asciiTheme="minorHAnsi" w:hAnsiTheme="minorHAnsi" w:cstheme="minorHAnsi"/>
        </w:rPr>
      </w:pPr>
      <w:r w:rsidRPr="0061180F">
        <w:rPr>
          <w:rFonts w:asciiTheme="minorHAnsi" w:hAnsiTheme="minorHAnsi" w:cstheme="minorHAnsi"/>
        </w:rPr>
        <w:t xml:space="preserve">The second part of the morning </w:t>
      </w:r>
      <w:r w:rsidRPr="0061180F">
        <w:rPr>
          <w:rFonts w:asciiTheme="minorHAnsi" w:hAnsiTheme="minorHAnsi" w:cstheme="minorHAnsi"/>
          <w:color w:val="000000" w:themeColor="text1"/>
        </w:rPr>
        <w:t xml:space="preserve">was </w:t>
      </w:r>
      <w:r w:rsidR="00E0433B" w:rsidRPr="0061180F">
        <w:rPr>
          <w:rFonts w:asciiTheme="minorHAnsi" w:hAnsiTheme="minorHAnsi" w:cstheme="minorHAnsi"/>
          <w:color w:val="000000" w:themeColor="text1"/>
        </w:rPr>
        <w:t xml:space="preserve">David Owen </w:t>
      </w:r>
      <w:r w:rsidRPr="0061180F">
        <w:rPr>
          <w:rFonts w:asciiTheme="minorHAnsi" w:hAnsiTheme="minorHAnsi" w:cstheme="minorHAnsi"/>
          <w:color w:val="000000" w:themeColor="text1"/>
        </w:rPr>
        <w:t xml:space="preserve">and </w:t>
      </w:r>
      <w:r w:rsidRPr="0061180F">
        <w:rPr>
          <w:rFonts w:asciiTheme="minorHAnsi" w:hAnsiTheme="minorHAnsi" w:cstheme="minorHAnsi"/>
        </w:rPr>
        <w:t>covered the development of oracy for children of all ages in the primary phase.</w:t>
      </w:r>
    </w:p>
    <w:p w14:paraId="3C64FBC0" w14:textId="091ABDBC" w:rsidR="004344A7" w:rsidRPr="0061180F" w:rsidRDefault="004344A7">
      <w:pPr>
        <w:rPr>
          <w:rFonts w:asciiTheme="minorHAnsi" w:hAnsiTheme="minorHAnsi" w:cstheme="minorHAnsi"/>
        </w:rPr>
      </w:pPr>
    </w:p>
    <w:p w14:paraId="61ED85A0" w14:textId="4343EC3B" w:rsidR="004344A7" w:rsidRPr="00320735" w:rsidRDefault="0061180F">
      <w:pPr>
        <w:rPr>
          <w:rFonts w:asciiTheme="minorHAnsi" w:hAnsiTheme="minorHAnsi" w:cstheme="minorHAnsi"/>
          <w:color w:val="FF0000"/>
        </w:rPr>
      </w:pPr>
      <w:r w:rsidRPr="00320735">
        <w:rPr>
          <w:rFonts w:asciiTheme="minorHAnsi" w:hAnsiTheme="minorHAnsi" w:cstheme="minorHAnsi"/>
          <w:color w:val="FF0000"/>
        </w:rPr>
        <w:t xml:space="preserve">See </w:t>
      </w:r>
      <w:r w:rsidR="004344A7" w:rsidRPr="00320735">
        <w:rPr>
          <w:rFonts w:asciiTheme="minorHAnsi" w:hAnsiTheme="minorHAnsi" w:cstheme="minorHAnsi"/>
          <w:color w:val="FF0000"/>
        </w:rPr>
        <w:t>PowerPoint</w:t>
      </w:r>
      <w:r w:rsidRPr="00320735">
        <w:rPr>
          <w:rFonts w:asciiTheme="minorHAnsi" w:hAnsiTheme="minorHAnsi" w:cstheme="minorHAnsi"/>
          <w:color w:val="FF0000"/>
        </w:rPr>
        <w:t>:</w:t>
      </w:r>
      <w:r w:rsidR="004344A7" w:rsidRPr="00320735">
        <w:rPr>
          <w:rFonts w:asciiTheme="minorHAnsi" w:hAnsiTheme="minorHAnsi" w:cstheme="minorHAnsi"/>
          <w:color w:val="FF0000"/>
        </w:rPr>
        <w:t xml:space="preserve"> </w:t>
      </w:r>
      <w:r w:rsidRPr="00320735">
        <w:rPr>
          <w:rFonts w:asciiTheme="minorHAnsi" w:hAnsiTheme="minorHAnsi" w:cstheme="minorHAnsi"/>
          <w:color w:val="FF0000"/>
        </w:rPr>
        <w:t>“</w:t>
      </w:r>
      <w:r w:rsidR="004344A7" w:rsidRPr="00320735">
        <w:rPr>
          <w:rFonts w:asciiTheme="minorHAnsi" w:hAnsiTheme="minorHAnsi" w:cstheme="minorHAnsi"/>
          <w:color w:val="FF0000"/>
        </w:rPr>
        <w:t>Whole-school Oracy Development</w:t>
      </w:r>
      <w:r w:rsidRPr="00320735">
        <w:rPr>
          <w:rFonts w:asciiTheme="minorHAnsi" w:hAnsiTheme="minorHAnsi" w:cstheme="minorHAnsi"/>
          <w:color w:val="FF0000"/>
        </w:rPr>
        <w:t>.”</w:t>
      </w:r>
    </w:p>
    <w:p w14:paraId="48222538" w14:textId="77777777" w:rsidR="004344A7" w:rsidRPr="0061180F" w:rsidRDefault="004344A7">
      <w:pPr>
        <w:rPr>
          <w:rFonts w:asciiTheme="minorHAnsi" w:hAnsiTheme="minorHAnsi" w:cstheme="minorHAnsi"/>
        </w:rPr>
      </w:pPr>
    </w:p>
    <w:p w14:paraId="3DF42DD5" w14:textId="4604FA25" w:rsidR="00925CD4" w:rsidRPr="0061180F" w:rsidRDefault="004344A7">
      <w:pPr>
        <w:rPr>
          <w:rFonts w:asciiTheme="minorHAnsi" w:hAnsiTheme="minorHAnsi" w:cstheme="minorHAnsi"/>
        </w:rPr>
      </w:pPr>
      <w:r w:rsidRPr="0061180F">
        <w:rPr>
          <w:rFonts w:asciiTheme="minorHAnsi" w:hAnsiTheme="minorHAnsi" w:cstheme="minorHAnsi"/>
        </w:rPr>
        <w:t>Colleagues toured the school after lunch prior to the management meeting.</w:t>
      </w:r>
    </w:p>
    <w:p w14:paraId="4F70C825" w14:textId="77777777" w:rsidR="00925CD4" w:rsidRPr="0061180F" w:rsidRDefault="00925CD4">
      <w:pPr>
        <w:rPr>
          <w:rFonts w:asciiTheme="minorHAnsi" w:hAnsiTheme="minorHAnsi" w:cstheme="minorHAnsi"/>
          <w:b/>
          <w:bCs/>
        </w:rPr>
      </w:pPr>
    </w:p>
    <w:p w14:paraId="55CC651F" w14:textId="77777777" w:rsidR="00CD2437" w:rsidRPr="0061180F" w:rsidRDefault="00CD2437" w:rsidP="004344A7">
      <w:pPr>
        <w:rPr>
          <w:rFonts w:asciiTheme="minorHAnsi" w:hAnsiTheme="minorHAnsi" w:cstheme="minorHAnsi"/>
          <w:b/>
          <w:bCs/>
        </w:rPr>
      </w:pPr>
    </w:p>
    <w:p w14:paraId="76CC6208" w14:textId="75799EC2" w:rsidR="004344A7" w:rsidRPr="0061180F" w:rsidRDefault="004344A7" w:rsidP="004344A7">
      <w:pPr>
        <w:rPr>
          <w:rFonts w:asciiTheme="minorHAnsi" w:hAnsiTheme="minorHAnsi" w:cstheme="minorHAnsi"/>
          <w:b/>
          <w:bCs/>
        </w:rPr>
      </w:pPr>
      <w:r w:rsidRPr="0061180F">
        <w:rPr>
          <w:rFonts w:asciiTheme="minorHAnsi" w:hAnsiTheme="minorHAnsi" w:cstheme="minorHAnsi"/>
          <w:b/>
          <w:bCs/>
        </w:rPr>
        <w:t>Management meeting 22</w:t>
      </w:r>
      <w:r w:rsidRPr="0061180F">
        <w:rPr>
          <w:rFonts w:asciiTheme="minorHAnsi" w:hAnsiTheme="minorHAnsi" w:cstheme="minorHAnsi"/>
          <w:b/>
          <w:bCs/>
          <w:vertAlign w:val="superscript"/>
        </w:rPr>
        <w:t>nd</w:t>
      </w:r>
      <w:r w:rsidRPr="0061180F">
        <w:rPr>
          <w:rFonts w:asciiTheme="minorHAnsi" w:hAnsiTheme="minorHAnsi" w:cstheme="minorHAnsi"/>
          <w:b/>
          <w:bCs/>
        </w:rPr>
        <w:t xml:space="preserve"> October </w:t>
      </w:r>
    </w:p>
    <w:p w14:paraId="19D9B5BC" w14:textId="578D8D7E" w:rsidR="004344A7" w:rsidRPr="00320735" w:rsidRDefault="004344A7" w:rsidP="004344A7">
      <w:pPr>
        <w:rPr>
          <w:rFonts w:asciiTheme="minorHAnsi" w:hAnsiTheme="minorHAnsi" w:cstheme="minorHAnsi"/>
          <w:color w:val="FF0000"/>
        </w:rPr>
      </w:pPr>
      <w:r w:rsidRPr="00320735">
        <w:rPr>
          <w:rFonts w:asciiTheme="minorHAnsi" w:hAnsiTheme="minorHAnsi" w:cstheme="minorHAnsi"/>
          <w:color w:val="FF0000"/>
        </w:rPr>
        <w:t xml:space="preserve">See </w:t>
      </w:r>
      <w:proofErr w:type="spellStart"/>
      <w:r w:rsidRPr="00320735">
        <w:rPr>
          <w:rFonts w:asciiTheme="minorHAnsi" w:hAnsiTheme="minorHAnsi" w:cstheme="minorHAnsi"/>
          <w:color w:val="FF0000"/>
        </w:rPr>
        <w:t>Powerpoint</w:t>
      </w:r>
      <w:proofErr w:type="spellEnd"/>
      <w:r w:rsidRPr="00320735">
        <w:rPr>
          <w:rFonts w:asciiTheme="minorHAnsi" w:hAnsiTheme="minorHAnsi" w:cstheme="minorHAnsi"/>
          <w:color w:val="FF0000"/>
        </w:rPr>
        <w:t xml:space="preserve">: </w:t>
      </w:r>
      <w:r w:rsidR="00CD2437" w:rsidRPr="00320735">
        <w:rPr>
          <w:rFonts w:asciiTheme="minorHAnsi" w:hAnsiTheme="minorHAnsi" w:cstheme="minorHAnsi"/>
          <w:color w:val="FF0000"/>
        </w:rPr>
        <w:t>Closing the Gap</w:t>
      </w:r>
      <w:r w:rsidRPr="00320735">
        <w:rPr>
          <w:rFonts w:asciiTheme="minorHAnsi" w:hAnsiTheme="minorHAnsi" w:cstheme="minorHAnsi"/>
          <w:color w:val="FF0000"/>
        </w:rPr>
        <w:t xml:space="preserve"> Kick</w:t>
      </w:r>
      <w:r w:rsidR="00CD2437" w:rsidRPr="00320735">
        <w:rPr>
          <w:rFonts w:asciiTheme="minorHAnsi" w:hAnsiTheme="minorHAnsi" w:cstheme="minorHAnsi"/>
          <w:color w:val="FF0000"/>
        </w:rPr>
        <w:t xml:space="preserve"> </w:t>
      </w:r>
      <w:r w:rsidRPr="00320735">
        <w:rPr>
          <w:rFonts w:asciiTheme="minorHAnsi" w:hAnsiTheme="minorHAnsi" w:cstheme="minorHAnsi"/>
          <w:color w:val="FF0000"/>
        </w:rPr>
        <w:t>off meeting presentation</w:t>
      </w:r>
    </w:p>
    <w:p w14:paraId="501DA545" w14:textId="77777777" w:rsidR="004344A7" w:rsidRPr="0061180F" w:rsidRDefault="004344A7" w:rsidP="004344A7">
      <w:pPr>
        <w:rPr>
          <w:rFonts w:asciiTheme="minorHAnsi" w:hAnsiTheme="minorHAnsi" w:cstheme="minorHAnsi"/>
          <w:color w:val="FF0000"/>
        </w:rPr>
      </w:pPr>
    </w:p>
    <w:p w14:paraId="5FD7361C" w14:textId="77777777" w:rsidR="00CD2437" w:rsidRPr="0061180F" w:rsidRDefault="004344A7" w:rsidP="004344A7">
      <w:pPr>
        <w:rPr>
          <w:rFonts w:asciiTheme="minorHAnsi" w:hAnsiTheme="minorHAnsi" w:cstheme="minorHAnsi"/>
        </w:rPr>
      </w:pPr>
      <w:r w:rsidRPr="0061180F">
        <w:rPr>
          <w:rFonts w:asciiTheme="minorHAnsi" w:hAnsiTheme="minorHAnsi" w:cstheme="minorHAnsi"/>
        </w:rPr>
        <w:t xml:space="preserve">Paul Harrison from </w:t>
      </w:r>
      <w:proofErr w:type="spellStart"/>
      <w:r w:rsidRPr="0061180F">
        <w:rPr>
          <w:rFonts w:asciiTheme="minorHAnsi" w:hAnsiTheme="minorHAnsi" w:cstheme="minorHAnsi"/>
        </w:rPr>
        <w:t>EdEUcation</w:t>
      </w:r>
      <w:proofErr w:type="spellEnd"/>
      <w:r w:rsidRPr="0061180F">
        <w:rPr>
          <w:rFonts w:asciiTheme="minorHAnsi" w:hAnsiTheme="minorHAnsi" w:cstheme="minorHAnsi"/>
        </w:rPr>
        <w:t xml:space="preserve"> introduced himself.  He presented information about the types of projects available and the potential for future work.  </w:t>
      </w:r>
    </w:p>
    <w:p w14:paraId="1D70DBA3" w14:textId="6AFBFAF3" w:rsidR="004344A7" w:rsidRPr="0061180F" w:rsidRDefault="004344A7" w:rsidP="004344A7">
      <w:pPr>
        <w:rPr>
          <w:rFonts w:asciiTheme="minorHAnsi" w:hAnsiTheme="minorHAnsi" w:cstheme="minorHAnsi"/>
        </w:rPr>
      </w:pPr>
      <w:r w:rsidRPr="0061180F">
        <w:rPr>
          <w:rFonts w:asciiTheme="minorHAnsi" w:hAnsiTheme="minorHAnsi" w:cstheme="minorHAnsi"/>
        </w:rPr>
        <w:lastRenderedPageBreak/>
        <w:t>KA1 applications suggested for teacher exchanges/CPD in future if possible.  Deadline for KA1 February, with decisions made in May/June.  This could be considered as an impact of the project.</w:t>
      </w:r>
    </w:p>
    <w:p w14:paraId="0DA6B47D" w14:textId="269D23F8" w:rsidR="004344A7" w:rsidRPr="0061180F" w:rsidRDefault="00CD2437" w:rsidP="004344A7">
      <w:pPr>
        <w:rPr>
          <w:rFonts w:asciiTheme="minorHAnsi" w:hAnsiTheme="minorHAnsi" w:cstheme="minorHAnsi"/>
          <w:color w:val="000000" w:themeColor="text1"/>
        </w:rPr>
      </w:pPr>
      <w:r w:rsidRPr="0061180F">
        <w:rPr>
          <w:rFonts w:asciiTheme="minorHAnsi" w:hAnsiTheme="minorHAnsi" w:cstheme="minorHAnsi"/>
        </w:rPr>
        <w:t>Kirsten</w:t>
      </w:r>
      <w:r w:rsidR="004344A7" w:rsidRPr="0061180F">
        <w:rPr>
          <w:rFonts w:asciiTheme="minorHAnsi" w:hAnsiTheme="minorHAnsi" w:cstheme="minorHAnsi"/>
        </w:rPr>
        <w:t xml:space="preserve"> to check if </w:t>
      </w:r>
      <w:r w:rsidR="004344A7" w:rsidRPr="0061180F">
        <w:rPr>
          <w:rFonts w:asciiTheme="minorHAnsi" w:hAnsiTheme="minorHAnsi" w:cstheme="minorHAnsi"/>
          <w:color w:val="000000" w:themeColor="text1"/>
        </w:rPr>
        <w:t>funding is split over 2 years and confirm with partners.</w:t>
      </w:r>
    </w:p>
    <w:p w14:paraId="4F66E2B2" w14:textId="77777777" w:rsidR="004344A7" w:rsidRPr="0061180F" w:rsidRDefault="004344A7" w:rsidP="004344A7">
      <w:pPr>
        <w:rPr>
          <w:rFonts w:asciiTheme="minorHAnsi" w:hAnsiTheme="minorHAnsi" w:cstheme="minorHAnsi"/>
          <w:color w:val="000000" w:themeColor="text1"/>
        </w:rPr>
      </w:pPr>
      <w:r w:rsidRPr="0061180F">
        <w:rPr>
          <w:rFonts w:asciiTheme="minorHAnsi" w:hAnsiTheme="minorHAnsi" w:cstheme="minorHAnsi"/>
          <w:color w:val="000000" w:themeColor="text1"/>
        </w:rPr>
        <w:t>Jan Linsley to ensure Certificate of Attendance are completed before the end of the visit.</w:t>
      </w:r>
    </w:p>
    <w:p w14:paraId="3913A4DA" w14:textId="64E4EAFF" w:rsidR="004344A7" w:rsidRPr="0061180F" w:rsidRDefault="004344A7" w:rsidP="004344A7">
      <w:pPr>
        <w:rPr>
          <w:rFonts w:asciiTheme="minorHAnsi" w:hAnsiTheme="minorHAnsi" w:cstheme="minorHAnsi"/>
          <w:color w:val="000000" w:themeColor="text1"/>
        </w:rPr>
      </w:pPr>
      <w:r w:rsidRPr="0061180F">
        <w:rPr>
          <w:rFonts w:asciiTheme="minorHAnsi" w:hAnsiTheme="minorHAnsi" w:cstheme="minorHAnsi"/>
          <w:color w:val="000000" w:themeColor="text1"/>
        </w:rPr>
        <w:t xml:space="preserve">Evaluation of project at the end, </w:t>
      </w:r>
      <w:r w:rsidR="00CD2437" w:rsidRPr="0061180F">
        <w:rPr>
          <w:rFonts w:asciiTheme="minorHAnsi" w:hAnsiTheme="minorHAnsi" w:cstheme="minorHAnsi"/>
          <w:color w:val="000000" w:themeColor="text1"/>
        </w:rPr>
        <w:t xml:space="preserve">Kirsten to check if an </w:t>
      </w:r>
      <w:r w:rsidRPr="0061180F">
        <w:rPr>
          <w:rFonts w:asciiTheme="minorHAnsi" w:hAnsiTheme="minorHAnsi" w:cstheme="minorHAnsi"/>
          <w:color w:val="000000" w:themeColor="text1"/>
        </w:rPr>
        <w:t xml:space="preserve">interim </w:t>
      </w:r>
      <w:r w:rsidR="00CD2437" w:rsidRPr="0061180F">
        <w:rPr>
          <w:rFonts w:asciiTheme="minorHAnsi" w:hAnsiTheme="minorHAnsi" w:cstheme="minorHAnsi"/>
          <w:color w:val="000000" w:themeColor="text1"/>
        </w:rPr>
        <w:t xml:space="preserve">is </w:t>
      </w:r>
      <w:r w:rsidRPr="0061180F">
        <w:rPr>
          <w:rFonts w:asciiTheme="minorHAnsi" w:hAnsiTheme="minorHAnsi" w:cstheme="minorHAnsi"/>
          <w:color w:val="000000" w:themeColor="text1"/>
        </w:rPr>
        <w:t>required too</w:t>
      </w:r>
      <w:r w:rsidR="00CD2437" w:rsidRPr="0061180F">
        <w:rPr>
          <w:rFonts w:asciiTheme="minorHAnsi" w:hAnsiTheme="minorHAnsi" w:cstheme="minorHAnsi"/>
          <w:color w:val="000000" w:themeColor="text1"/>
        </w:rPr>
        <w:t>?</w:t>
      </w:r>
    </w:p>
    <w:p w14:paraId="66E36F7B" w14:textId="0BCB98F2" w:rsidR="00CD2437" w:rsidRPr="0061180F" w:rsidRDefault="004344A7" w:rsidP="004344A7">
      <w:pPr>
        <w:rPr>
          <w:rFonts w:asciiTheme="minorHAnsi" w:hAnsiTheme="minorHAnsi" w:cstheme="minorHAnsi"/>
          <w:color w:val="000000" w:themeColor="text1"/>
        </w:rPr>
      </w:pPr>
      <w:r w:rsidRPr="0061180F">
        <w:rPr>
          <w:rFonts w:asciiTheme="minorHAnsi" w:hAnsiTheme="minorHAnsi" w:cstheme="minorHAnsi"/>
          <w:color w:val="000000" w:themeColor="text1"/>
        </w:rPr>
        <w:t>Results Platform to be completed with the 4 case studies by Jan Linsley at the end of the project.</w:t>
      </w:r>
    </w:p>
    <w:p w14:paraId="01F0BE92" w14:textId="77777777" w:rsidR="00CD2437" w:rsidRPr="0061180F" w:rsidRDefault="00CD2437" w:rsidP="00CD2437">
      <w:pPr>
        <w:rPr>
          <w:rFonts w:asciiTheme="minorHAnsi" w:hAnsiTheme="minorHAnsi" w:cstheme="minorHAnsi"/>
          <w:color w:val="FF0000"/>
        </w:rPr>
      </w:pPr>
      <w:r w:rsidRPr="0061180F">
        <w:rPr>
          <w:rFonts w:asciiTheme="minorHAnsi" w:hAnsiTheme="minorHAnsi" w:cstheme="minorHAnsi"/>
        </w:rPr>
        <w:t>Kirsten would work with Jan Linsley to agree a format for sharing information with all partners.</w:t>
      </w:r>
    </w:p>
    <w:p w14:paraId="03AAA329" w14:textId="0096EC62" w:rsidR="00A95779" w:rsidRPr="0061180F" w:rsidRDefault="00A95779">
      <w:pPr>
        <w:rPr>
          <w:rFonts w:asciiTheme="minorHAnsi" w:hAnsiTheme="minorHAnsi" w:cstheme="minorHAnsi"/>
          <w:color w:val="FF0000"/>
        </w:rPr>
      </w:pPr>
    </w:p>
    <w:p w14:paraId="444219A3" w14:textId="77777777" w:rsidR="00A95779" w:rsidRPr="0061180F" w:rsidRDefault="00A95779">
      <w:pPr>
        <w:rPr>
          <w:rFonts w:asciiTheme="minorHAnsi" w:hAnsiTheme="minorHAnsi" w:cstheme="minorHAnsi"/>
        </w:rPr>
      </w:pPr>
    </w:p>
    <w:p w14:paraId="36DE4F78" w14:textId="77777777" w:rsidR="00150D67" w:rsidRPr="0061180F" w:rsidRDefault="001D4E18">
      <w:pPr>
        <w:rPr>
          <w:rFonts w:asciiTheme="minorHAnsi" w:hAnsiTheme="minorHAnsi" w:cstheme="minorHAnsi"/>
          <w:b/>
          <w:bCs/>
        </w:rPr>
      </w:pPr>
      <w:r w:rsidRPr="0061180F">
        <w:rPr>
          <w:rFonts w:asciiTheme="minorHAnsi" w:hAnsiTheme="minorHAnsi" w:cstheme="minorHAnsi"/>
          <w:b/>
          <w:bCs/>
        </w:rPr>
        <w:t>Visit to Beeston Primary School Wednesday 23</w:t>
      </w:r>
      <w:r w:rsidRPr="0061180F">
        <w:rPr>
          <w:rFonts w:asciiTheme="minorHAnsi" w:hAnsiTheme="minorHAnsi" w:cstheme="minorHAnsi"/>
          <w:b/>
          <w:bCs/>
          <w:vertAlign w:val="superscript"/>
        </w:rPr>
        <w:t>rd</w:t>
      </w:r>
      <w:r w:rsidRPr="0061180F">
        <w:rPr>
          <w:rFonts w:asciiTheme="minorHAnsi" w:hAnsiTheme="minorHAnsi" w:cstheme="minorHAnsi"/>
          <w:b/>
          <w:bCs/>
        </w:rPr>
        <w:t xml:space="preserve"> October</w:t>
      </w:r>
    </w:p>
    <w:p w14:paraId="099B6C7D" w14:textId="77777777" w:rsidR="001D4E18" w:rsidRPr="0061180F" w:rsidRDefault="001D4E18">
      <w:pPr>
        <w:rPr>
          <w:rFonts w:asciiTheme="minorHAnsi" w:hAnsiTheme="minorHAnsi" w:cstheme="minorHAnsi"/>
        </w:rPr>
      </w:pPr>
    </w:p>
    <w:p w14:paraId="6219C222" w14:textId="6B430B3F" w:rsidR="001D4E18" w:rsidRPr="0061180F" w:rsidRDefault="00CD2437">
      <w:pPr>
        <w:rPr>
          <w:rFonts w:asciiTheme="minorHAnsi" w:hAnsiTheme="minorHAnsi" w:cstheme="minorHAnsi"/>
        </w:rPr>
      </w:pPr>
      <w:r w:rsidRPr="0061180F">
        <w:rPr>
          <w:rFonts w:asciiTheme="minorHAnsi" w:hAnsiTheme="minorHAnsi" w:cstheme="minorHAnsi"/>
        </w:rPr>
        <w:t>Beth Tidy</w:t>
      </w:r>
      <w:r w:rsidR="00C16044">
        <w:rPr>
          <w:rFonts w:asciiTheme="minorHAnsi" w:hAnsiTheme="minorHAnsi" w:cstheme="minorHAnsi"/>
        </w:rPr>
        <w:t xml:space="preserve">, deputy headteacher, </w:t>
      </w:r>
      <w:r w:rsidRPr="0061180F">
        <w:rPr>
          <w:rFonts w:asciiTheme="minorHAnsi" w:hAnsiTheme="minorHAnsi" w:cstheme="minorHAnsi"/>
        </w:rPr>
        <w:t>e</w:t>
      </w:r>
      <w:r w:rsidR="001D4E18" w:rsidRPr="0061180F">
        <w:rPr>
          <w:rFonts w:asciiTheme="minorHAnsi" w:hAnsiTheme="minorHAnsi" w:cstheme="minorHAnsi"/>
        </w:rPr>
        <w:t xml:space="preserve">xplained size of school and its </w:t>
      </w:r>
      <w:r w:rsidRPr="0061180F">
        <w:rPr>
          <w:rFonts w:asciiTheme="minorHAnsi" w:hAnsiTheme="minorHAnsi" w:cstheme="minorHAnsi"/>
        </w:rPr>
        <w:t xml:space="preserve">recent </w:t>
      </w:r>
      <w:r w:rsidR="001D4E18" w:rsidRPr="0061180F">
        <w:rPr>
          <w:rFonts w:asciiTheme="minorHAnsi" w:hAnsiTheme="minorHAnsi" w:cstheme="minorHAnsi"/>
        </w:rPr>
        <w:t>expansion</w:t>
      </w:r>
      <w:r w:rsidR="00674279" w:rsidRPr="0061180F">
        <w:rPr>
          <w:rFonts w:asciiTheme="minorHAnsi" w:hAnsiTheme="minorHAnsi" w:cstheme="minorHAnsi"/>
        </w:rPr>
        <w:t>, with additional 7 extra classrooms</w:t>
      </w:r>
      <w:r w:rsidR="001D4E18" w:rsidRPr="0061180F">
        <w:rPr>
          <w:rFonts w:asciiTheme="minorHAnsi" w:hAnsiTheme="minorHAnsi" w:cstheme="minorHAnsi"/>
        </w:rPr>
        <w:t xml:space="preserve">.  </w:t>
      </w:r>
      <w:r w:rsidR="00674279" w:rsidRPr="0061180F">
        <w:rPr>
          <w:rFonts w:asciiTheme="minorHAnsi" w:hAnsiTheme="minorHAnsi" w:cstheme="minorHAnsi"/>
        </w:rPr>
        <w:t xml:space="preserve">Only just finished.  Now </w:t>
      </w:r>
      <w:r w:rsidR="001D4E18" w:rsidRPr="0061180F">
        <w:rPr>
          <w:rFonts w:asciiTheme="minorHAnsi" w:hAnsiTheme="minorHAnsi" w:cstheme="minorHAnsi"/>
        </w:rPr>
        <w:t xml:space="preserve">3 form entry with nursery.  Strong pastoral care / well-being.  </w:t>
      </w:r>
      <w:proofErr w:type="spellStart"/>
      <w:r w:rsidR="001D4E18" w:rsidRPr="0061180F">
        <w:rPr>
          <w:rFonts w:asciiTheme="minorHAnsi" w:hAnsiTheme="minorHAnsi" w:cstheme="minorHAnsi"/>
        </w:rPr>
        <w:t>Mindmate</w:t>
      </w:r>
      <w:proofErr w:type="spellEnd"/>
      <w:r w:rsidR="001D4E18" w:rsidRPr="0061180F">
        <w:rPr>
          <w:rFonts w:asciiTheme="minorHAnsi" w:hAnsiTheme="minorHAnsi" w:cstheme="minorHAnsi"/>
        </w:rPr>
        <w:t xml:space="preserve"> Champion</w:t>
      </w:r>
      <w:r w:rsidRPr="0061180F">
        <w:rPr>
          <w:rFonts w:asciiTheme="minorHAnsi" w:hAnsiTheme="minorHAnsi" w:cstheme="minorHAnsi"/>
        </w:rPr>
        <w:t xml:space="preserve"> status</w:t>
      </w:r>
      <w:r w:rsidR="001D4E18" w:rsidRPr="0061180F">
        <w:rPr>
          <w:rFonts w:asciiTheme="minorHAnsi" w:hAnsiTheme="minorHAnsi" w:cstheme="minorHAnsi"/>
        </w:rPr>
        <w:t xml:space="preserve"> recognises school’s support for Mental Health of staff and children.  </w:t>
      </w:r>
    </w:p>
    <w:p w14:paraId="11398DC3" w14:textId="77777777" w:rsidR="001D4E18" w:rsidRPr="0061180F" w:rsidRDefault="001D4E18">
      <w:pPr>
        <w:rPr>
          <w:rFonts w:asciiTheme="minorHAnsi" w:hAnsiTheme="minorHAnsi" w:cstheme="minorHAnsi"/>
        </w:rPr>
      </w:pPr>
    </w:p>
    <w:p w14:paraId="3D786FF1" w14:textId="77777777" w:rsidR="00CD2437" w:rsidRPr="0061180F" w:rsidRDefault="00674279">
      <w:pPr>
        <w:rPr>
          <w:rFonts w:asciiTheme="minorHAnsi" w:hAnsiTheme="minorHAnsi" w:cstheme="minorHAnsi"/>
        </w:rPr>
      </w:pPr>
      <w:r w:rsidRPr="0061180F">
        <w:rPr>
          <w:rFonts w:asciiTheme="minorHAnsi" w:hAnsiTheme="minorHAnsi" w:cstheme="minorHAnsi"/>
        </w:rPr>
        <w:t xml:space="preserve">High levels of deprivation, children start school language poor.  </w:t>
      </w:r>
      <w:r w:rsidR="00CD2437" w:rsidRPr="0061180F">
        <w:rPr>
          <w:rFonts w:asciiTheme="minorHAnsi" w:hAnsiTheme="minorHAnsi" w:cstheme="minorHAnsi"/>
        </w:rPr>
        <w:t>The school has i</w:t>
      </w:r>
      <w:r w:rsidRPr="0061180F">
        <w:rPr>
          <w:rFonts w:asciiTheme="minorHAnsi" w:hAnsiTheme="minorHAnsi" w:cstheme="minorHAnsi"/>
        </w:rPr>
        <w:t xml:space="preserve">ntroduced NELI and </w:t>
      </w:r>
      <w:proofErr w:type="spellStart"/>
      <w:r w:rsidRPr="0061180F">
        <w:rPr>
          <w:rFonts w:asciiTheme="minorHAnsi" w:hAnsiTheme="minorHAnsi" w:cstheme="minorHAnsi"/>
        </w:rPr>
        <w:t>EasyPeasy</w:t>
      </w:r>
      <w:proofErr w:type="spellEnd"/>
      <w:r w:rsidRPr="0061180F">
        <w:rPr>
          <w:rFonts w:asciiTheme="minorHAnsi" w:hAnsiTheme="minorHAnsi" w:cstheme="minorHAnsi"/>
        </w:rPr>
        <w:t xml:space="preserve"> in the school.  Print-rich environment </w:t>
      </w:r>
      <w:r w:rsidR="00CD2437" w:rsidRPr="0061180F">
        <w:rPr>
          <w:rFonts w:asciiTheme="minorHAnsi" w:hAnsiTheme="minorHAnsi" w:cstheme="minorHAnsi"/>
        </w:rPr>
        <w:t xml:space="preserve">is used </w:t>
      </w:r>
      <w:r w:rsidRPr="0061180F">
        <w:rPr>
          <w:rFonts w:asciiTheme="minorHAnsi" w:hAnsiTheme="minorHAnsi" w:cstheme="minorHAnsi"/>
        </w:rPr>
        <w:t xml:space="preserve">to model language in classrooms.  </w:t>
      </w:r>
      <w:r w:rsidR="00CD2437" w:rsidRPr="0061180F">
        <w:rPr>
          <w:rFonts w:asciiTheme="minorHAnsi" w:hAnsiTheme="minorHAnsi" w:cstheme="minorHAnsi"/>
        </w:rPr>
        <w:t>This c</w:t>
      </w:r>
      <w:r w:rsidRPr="0061180F">
        <w:rPr>
          <w:rFonts w:asciiTheme="minorHAnsi" w:hAnsiTheme="minorHAnsi" w:cstheme="minorHAnsi"/>
        </w:rPr>
        <w:t>an also be seen in outside learning areas</w:t>
      </w:r>
      <w:r w:rsidR="00CD2437" w:rsidRPr="0061180F">
        <w:rPr>
          <w:rFonts w:asciiTheme="minorHAnsi" w:hAnsiTheme="minorHAnsi" w:cstheme="minorHAnsi"/>
        </w:rPr>
        <w:t xml:space="preserve">.  </w:t>
      </w:r>
      <w:r w:rsidR="001D4E18" w:rsidRPr="0061180F">
        <w:rPr>
          <w:rFonts w:asciiTheme="minorHAnsi" w:hAnsiTheme="minorHAnsi" w:cstheme="minorHAnsi"/>
        </w:rPr>
        <w:t xml:space="preserve">Characteristics of learning </w:t>
      </w:r>
      <w:r w:rsidR="00CD2437" w:rsidRPr="0061180F">
        <w:rPr>
          <w:rFonts w:asciiTheme="minorHAnsi" w:hAnsiTheme="minorHAnsi" w:cstheme="minorHAnsi"/>
        </w:rPr>
        <w:t xml:space="preserve">are </w:t>
      </w:r>
      <w:r w:rsidR="001D4E18" w:rsidRPr="0061180F">
        <w:rPr>
          <w:rFonts w:asciiTheme="minorHAnsi" w:hAnsiTheme="minorHAnsi" w:cstheme="minorHAnsi"/>
        </w:rPr>
        <w:t>linked to the school rainbow</w:t>
      </w:r>
      <w:r w:rsidR="00CD2437" w:rsidRPr="0061180F">
        <w:rPr>
          <w:rFonts w:asciiTheme="minorHAnsi" w:hAnsiTheme="minorHAnsi" w:cstheme="minorHAnsi"/>
        </w:rPr>
        <w:t xml:space="preserve"> design and </w:t>
      </w:r>
      <w:r w:rsidR="001E5B62" w:rsidRPr="0061180F">
        <w:rPr>
          <w:rFonts w:asciiTheme="minorHAnsi" w:hAnsiTheme="minorHAnsi" w:cstheme="minorHAnsi"/>
        </w:rPr>
        <w:t xml:space="preserve">differentiated as appropriate for each age group.  </w:t>
      </w:r>
      <w:r w:rsidR="00CD2437" w:rsidRPr="0061180F">
        <w:rPr>
          <w:rFonts w:asciiTheme="minorHAnsi" w:hAnsiTheme="minorHAnsi" w:cstheme="minorHAnsi"/>
        </w:rPr>
        <w:t>This s</w:t>
      </w:r>
      <w:r w:rsidR="001E5B62" w:rsidRPr="0061180F">
        <w:rPr>
          <w:rFonts w:asciiTheme="minorHAnsi" w:hAnsiTheme="minorHAnsi" w:cstheme="minorHAnsi"/>
        </w:rPr>
        <w:t xml:space="preserve">ets </w:t>
      </w:r>
      <w:r w:rsidR="00CD2437" w:rsidRPr="0061180F">
        <w:rPr>
          <w:rFonts w:asciiTheme="minorHAnsi" w:hAnsiTheme="minorHAnsi" w:cstheme="minorHAnsi"/>
        </w:rPr>
        <w:t xml:space="preserve">the </w:t>
      </w:r>
      <w:r w:rsidR="001E5B62" w:rsidRPr="0061180F">
        <w:rPr>
          <w:rFonts w:asciiTheme="minorHAnsi" w:hAnsiTheme="minorHAnsi" w:cstheme="minorHAnsi"/>
        </w:rPr>
        <w:t>school</w:t>
      </w:r>
      <w:r w:rsidR="00CD2437" w:rsidRPr="0061180F">
        <w:rPr>
          <w:rFonts w:asciiTheme="minorHAnsi" w:hAnsiTheme="minorHAnsi" w:cstheme="minorHAnsi"/>
        </w:rPr>
        <w:t>’</w:t>
      </w:r>
      <w:r w:rsidR="001E5B62" w:rsidRPr="0061180F">
        <w:rPr>
          <w:rFonts w:asciiTheme="minorHAnsi" w:hAnsiTheme="minorHAnsi" w:cstheme="minorHAnsi"/>
        </w:rPr>
        <w:t xml:space="preserve">s ethos and identifies strategies used in the classroom.  </w:t>
      </w:r>
    </w:p>
    <w:p w14:paraId="3FB86880" w14:textId="77777777" w:rsidR="00CD2437" w:rsidRPr="0061180F" w:rsidRDefault="00CD2437">
      <w:pPr>
        <w:rPr>
          <w:rFonts w:asciiTheme="minorHAnsi" w:hAnsiTheme="minorHAnsi" w:cstheme="minorHAnsi"/>
        </w:rPr>
      </w:pPr>
    </w:p>
    <w:p w14:paraId="68002B88" w14:textId="4959BA5D" w:rsidR="001D4E18" w:rsidRPr="0061180F" w:rsidRDefault="00CD2437">
      <w:pPr>
        <w:rPr>
          <w:rFonts w:asciiTheme="minorHAnsi" w:hAnsiTheme="minorHAnsi" w:cstheme="minorHAnsi"/>
        </w:rPr>
      </w:pPr>
      <w:r w:rsidRPr="0061180F">
        <w:rPr>
          <w:rFonts w:asciiTheme="minorHAnsi" w:hAnsiTheme="minorHAnsi" w:cstheme="minorHAnsi"/>
        </w:rPr>
        <w:t>Beth also e</w:t>
      </w:r>
      <w:r w:rsidR="001E5B62" w:rsidRPr="0061180F">
        <w:rPr>
          <w:rFonts w:asciiTheme="minorHAnsi" w:hAnsiTheme="minorHAnsi" w:cstheme="minorHAnsi"/>
        </w:rPr>
        <w:t xml:space="preserve">xplained rewards – look for celebration boards – house system.  Breakfast Clubs, </w:t>
      </w:r>
      <w:r w:rsidR="00674279" w:rsidRPr="0061180F">
        <w:rPr>
          <w:rFonts w:asciiTheme="minorHAnsi" w:hAnsiTheme="minorHAnsi" w:cstheme="minorHAnsi"/>
        </w:rPr>
        <w:t xml:space="preserve">Guiding Lights group (older pupils supporting younger children) builds confidence of both groups, </w:t>
      </w:r>
      <w:r w:rsidR="001E5B62" w:rsidRPr="0061180F">
        <w:rPr>
          <w:rFonts w:asciiTheme="minorHAnsi" w:hAnsiTheme="minorHAnsi" w:cstheme="minorHAnsi"/>
        </w:rPr>
        <w:t>restorative practice, pastoral team target pupils who would benefit from nurture groups.  Behaviour managed by a step system – pupils move up and down the steps – a display on the board.  Inclusion room used at Step 3 to re-focus children if they need to be removed from the classroom.  Step 4 – longer time in inclusion room, parents contacted.  Step 5 – exclusion form school (very rare).</w:t>
      </w:r>
    </w:p>
    <w:p w14:paraId="46C1FB65" w14:textId="77777777" w:rsidR="001E5B62" w:rsidRPr="0061180F" w:rsidRDefault="001E5B62">
      <w:pPr>
        <w:rPr>
          <w:rFonts w:asciiTheme="minorHAnsi" w:hAnsiTheme="minorHAnsi" w:cstheme="minorHAnsi"/>
        </w:rPr>
      </w:pPr>
    </w:p>
    <w:p w14:paraId="1AD63F04" w14:textId="0D430D83" w:rsidR="00674279" w:rsidRPr="0061180F" w:rsidRDefault="00CD2437">
      <w:pPr>
        <w:rPr>
          <w:rFonts w:asciiTheme="minorHAnsi" w:hAnsiTheme="minorHAnsi" w:cstheme="minorHAnsi"/>
        </w:rPr>
      </w:pPr>
      <w:r w:rsidRPr="0061180F">
        <w:rPr>
          <w:rFonts w:asciiTheme="minorHAnsi" w:hAnsiTheme="minorHAnsi" w:cstheme="minorHAnsi"/>
        </w:rPr>
        <w:t>Colleagues were i</w:t>
      </w:r>
      <w:r w:rsidR="00674279" w:rsidRPr="0061180F">
        <w:rPr>
          <w:rFonts w:asciiTheme="minorHAnsi" w:hAnsiTheme="minorHAnsi" w:cstheme="minorHAnsi"/>
        </w:rPr>
        <w:t>nterested in the roles of other adult in school</w:t>
      </w:r>
      <w:r w:rsidRPr="0061180F">
        <w:rPr>
          <w:rFonts w:asciiTheme="minorHAnsi" w:hAnsiTheme="minorHAnsi" w:cstheme="minorHAnsi"/>
        </w:rPr>
        <w:t>.</w:t>
      </w:r>
      <w:r w:rsidR="00674279" w:rsidRPr="0061180F">
        <w:rPr>
          <w:rFonts w:asciiTheme="minorHAnsi" w:hAnsiTheme="minorHAnsi" w:cstheme="minorHAnsi"/>
        </w:rPr>
        <w:t xml:space="preserve">  Don’t recognise </w:t>
      </w:r>
      <w:r w:rsidRPr="0061180F">
        <w:rPr>
          <w:rFonts w:asciiTheme="minorHAnsi" w:hAnsiTheme="minorHAnsi" w:cstheme="minorHAnsi"/>
        </w:rPr>
        <w:t xml:space="preserve">the role of </w:t>
      </w:r>
      <w:r w:rsidR="00674279" w:rsidRPr="0061180F">
        <w:rPr>
          <w:rFonts w:asciiTheme="minorHAnsi" w:hAnsiTheme="minorHAnsi" w:cstheme="minorHAnsi"/>
        </w:rPr>
        <w:t>T</w:t>
      </w:r>
      <w:r w:rsidRPr="0061180F">
        <w:rPr>
          <w:rFonts w:asciiTheme="minorHAnsi" w:hAnsiTheme="minorHAnsi" w:cstheme="minorHAnsi"/>
        </w:rPr>
        <w:t xml:space="preserve">eaching </w:t>
      </w:r>
      <w:proofErr w:type="gramStart"/>
      <w:r w:rsidR="00826C3A" w:rsidRPr="0061180F">
        <w:rPr>
          <w:rFonts w:asciiTheme="minorHAnsi" w:hAnsiTheme="minorHAnsi" w:cstheme="minorHAnsi"/>
        </w:rPr>
        <w:t>A</w:t>
      </w:r>
      <w:r w:rsidR="00674279" w:rsidRPr="0061180F">
        <w:rPr>
          <w:rFonts w:asciiTheme="minorHAnsi" w:hAnsiTheme="minorHAnsi" w:cstheme="minorHAnsi"/>
        </w:rPr>
        <w:t>s</w:t>
      </w:r>
      <w:r w:rsidRPr="0061180F">
        <w:rPr>
          <w:rFonts w:asciiTheme="minorHAnsi" w:hAnsiTheme="minorHAnsi" w:cstheme="minorHAnsi"/>
        </w:rPr>
        <w:t>sistants</w:t>
      </w:r>
      <w:r w:rsidR="00674279" w:rsidRPr="0061180F">
        <w:rPr>
          <w:rFonts w:asciiTheme="minorHAnsi" w:hAnsiTheme="minorHAnsi" w:cstheme="minorHAnsi"/>
        </w:rPr>
        <w:t>, but</w:t>
      </w:r>
      <w:proofErr w:type="gramEnd"/>
      <w:r w:rsidR="00674279" w:rsidRPr="0061180F">
        <w:rPr>
          <w:rFonts w:asciiTheme="minorHAnsi" w:hAnsiTheme="minorHAnsi" w:cstheme="minorHAnsi"/>
        </w:rPr>
        <w:t xml:space="preserve"> do use psychologists.  Due to financial cuts / changes in LA role, school chooses to buy own professional support.  School’s biggest SEND issue is communication. </w:t>
      </w:r>
    </w:p>
    <w:p w14:paraId="283C3075" w14:textId="77777777" w:rsidR="00674279" w:rsidRPr="0061180F" w:rsidRDefault="00674279">
      <w:pPr>
        <w:rPr>
          <w:rFonts w:asciiTheme="minorHAnsi" w:hAnsiTheme="minorHAnsi" w:cstheme="minorHAnsi"/>
        </w:rPr>
      </w:pPr>
    </w:p>
    <w:p w14:paraId="650C4CAA" w14:textId="18BEDC96" w:rsidR="001E5B62" w:rsidRPr="0061180F" w:rsidRDefault="00D0298E">
      <w:pPr>
        <w:rPr>
          <w:rFonts w:asciiTheme="minorHAnsi" w:hAnsiTheme="minorHAnsi" w:cstheme="minorHAnsi"/>
        </w:rPr>
      </w:pPr>
      <w:r w:rsidRPr="0061180F">
        <w:rPr>
          <w:rFonts w:asciiTheme="minorHAnsi" w:hAnsiTheme="minorHAnsi" w:cstheme="minorHAnsi"/>
        </w:rPr>
        <w:t>Y1</w:t>
      </w:r>
      <w:r w:rsidR="00CD2437" w:rsidRPr="0061180F">
        <w:rPr>
          <w:rFonts w:asciiTheme="minorHAnsi" w:hAnsiTheme="minorHAnsi" w:cstheme="minorHAnsi"/>
        </w:rPr>
        <w:t xml:space="preserve"> (</w:t>
      </w:r>
      <w:proofErr w:type="gramStart"/>
      <w:r w:rsidR="00CD2437" w:rsidRPr="0061180F">
        <w:rPr>
          <w:rFonts w:asciiTheme="minorHAnsi" w:hAnsiTheme="minorHAnsi" w:cstheme="minorHAnsi"/>
        </w:rPr>
        <w:t>5-6 year olds</w:t>
      </w:r>
      <w:proofErr w:type="gramEnd"/>
      <w:r w:rsidR="00CD2437" w:rsidRPr="0061180F">
        <w:rPr>
          <w:rFonts w:asciiTheme="minorHAnsi" w:hAnsiTheme="minorHAnsi" w:cstheme="minorHAnsi"/>
        </w:rPr>
        <w:t>)</w:t>
      </w:r>
      <w:r w:rsidRPr="0061180F">
        <w:rPr>
          <w:rFonts w:asciiTheme="minorHAnsi" w:hAnsiTheme="minorHAnsi" w:cstheme="minorHAnsi"/>
        </w:rPr>
        <w:t xml:space="preserve"> and Y6</w:t>
      </w:r>
      <w:r w:rsidR="00CD2437" w:rsidRPr="0061180F">
        <w:rPr>
          <w:rFonts w:asciiTheme="minorHAnsi" w:hAnsiTheme="minorHAnsi" w:cstheme="minorHAnsi"/>
        </w:rPr>
        <w:t xml:space="preserve"> (10-11 year olds)</w:t>
      </w:r>
      <w:r w:rsidRPr="0061180F">
        <w:rPr>
          <w:rFonts w:asciiTheme="minorHAnsi" w:hAnsiTheme="minorHAnsi" w:cstheme="minorHAnsi"/>
        </w:rPr>
        <w:t xml:space="preserve"> exercise books shared.  Beth explained L</w:t>
      </w:r>
      <w:r w:rsidR="00CD2437" w:rsidRPr="0061180F">
        <w:rPr>
          <w:rFonts w:asciiTheme="minorHAnsi" w:hAnsiTheme="minorHAnsi" w:cstheme="minorHAnsi"/>
        </w:rPr>
        <w:t xml:space="preserve">earning </w:t>
      </w:r>
      <w:r w:rsidRPr="0061180F">
        <w:rPr>
          <w:rFonts w:asciiTheme="minorHAnsi" w:hAnsiTheme="minorHAnsi" w:cstheme="minorHAnsi"/>
        </w:rPr>
        <w:t>O</w:t>
      </w:r>
      <w:r w:rsidR="00CD2437" w:rsidRPr="0061180F">
        <w:rPr>
          <w:rFonts w:asciiTheme="minorHAnsi" w:hAnsiTheme="minorHAnsi" w:cstheme="minorHAnsi"/>
        </w:rPr>
        <w:t>bjective</w:t>
      </w:r>
      <w:r w:rsidRPr="0061180F">
        <w:rPr>
          <w:rFonts w:asciiTheme="minorHAnsi" w:hAnsiTheme="minorHAnsi" w:cstheme="minorHAnsi"/>
        </w:rPr>
        <w:t xml:space="preserve">s and </w:t>
      </w:r>
      <w:r w:rsidR="00CD2437" w:rsidRPr="0061180F">
        <w:rPr>
          <w:rFonts w:asciiTheme="minorHAnsi" w:hAnsiTheme="minorHAnsi" w:cstheme="minorHAnsi"/>
        </w:rPr>
        <w:t xml:space="preserve">the </w:t>
      </w:r>
      <w:r w:rsidRPr="0061180F">
        <w:rPr>
          <w:rFonts w:asciiTheme="minorHAnsi" w:hAnsiTheme="minorHAnsi" w:cstheme="minorHAnsi"/>
        </w:rPr>
        <w:t xml:space="preserve">children’s colour coding of them.  </w:t>
      </w:r>
      <w:proofErr w:type="gramStart"/>
      <w:r w:rsidR="00CD2437" w:rsidRPr="0061180F">
        <w:rPr>
          <w:rFonts w:asciiTheme="minorHAnsi" w:hAnsiTheme="minorHAnsi" w:cstheme="minorHAnsi"/>
        </w:rPr>
        <w:t>Pupils</w:t>
      </w:r>
      <w:proofErr w:type="gramEnd"/>
      <w:r w:rsidR="00CD2437" w:rsidRPr="0061180F">
        <w:rPr>
          <w:rFonts w:asciiTheme="minorHAnsi" w:hAnsiTheme="minorHAnsi" w:cstheme="minorHAnsi"/>
        </w:rPr>
        <w:t xml:space="preserve"> books included teacher guidance such a s</w:t>
      </w:r>
      <w:r w:rsidRPr="0061180F">
        <w:rPr>
          <w:rFonts w:asciiTheme="minorHAnsi" w:hAnsiTheme="minorHAnsi" w:cstheme="minorHAnsi"/>
        </w:rPr>
        <w:t xml:space="preserve">teps to success, differentiated challenges, success criteria.   </w:t>
      </w:r>
      <w:r w:rsidR="00CD2437" w:rsidRPr="0061180F">
        <w:rPr>
          <w:rFonts w:asciiTheme="minorHAnsi" w:hAnsiTheme="minorHAnsi" w:cstheme="minorHAnsi"/>
        </w:rPr>
        <w:t xml:space="preserve">Each book also contained details of </w:t>
      </w:r>
      <w:r w:rsidRPr="0061180F">
        <w:rPr>
          <w:rFonts w:asciiTheme="minorHAnsi" w:hAnsiTheme="minorHAnsi" w:cstheme="minorHAnsi"/>
        </w:rPr>
        <w:t xml:space="preserve">how the work with be assessed – self-, peer-, teacher- marking – and </w:t>
      </w:r>
      <w:r w:rsidR="00CD2437" w:rsidRPr="0061180F">
        <w:rPr>
          <w:rFonts w:asciiTheme="minorHAnsi" w:hAnsiTheme="minorHAnsi" w:cstheme="minorHAnsi"/>
        </w:rPr>
        <w:t xml:space="preserve">the </w:t>
      </w:r>
      <w:r w:rsidRPr="0061180F">
        <w:rPr>
          <w:rFonts w:asciiTheme="minorHAnsi" w:hAnsiTheme="minorHAnsi" w:cstheme="minorHAnsi"/>
        </w:rPr>
        <w:t xml:space="preserve">colour coding of marking.  </w:t>
      </w:r>
      <w:r w:rsidR="000971EA" w:rsidRPr="0061180F">
        <w:rPr>
          <w:rFonts w:asciiTheme="minorHAnsi" w:hAnsiTheme="minorHAnsi" w:cstheme="minorHAnsi"/>
        </w:rPr>
        <w:t>EU colleagues surprised about the amount of</w:t>
      </w:r>
      <w:r w:rsidR="00CD2437" w:rsidRPr="0061180F">
        <w:rPr>
          <w:rFonts w:asciiTheme="minorHAnsi" w:hAnsiTheme="minorHAnsi" w:cstheme="minorHAnsi"/>
        </w:rPr>
        <w:t xml:space="preserve"> </w:t>
      </w:r>
      <w:r w:rsidR="000971EA" w:rsidRPr="0061180F">
        <w:rPr>
          <w:rFonts w:asciiTheme="minorHAnsi" w:hAnsiTheme="minorHAnsi" w:cstheme="minorHAnsi"/>
        </w:rPr>
        <w:t xml:space="preserve">preparation </w:t>
      </w:r>
      <w:r w:rsidR="00CD2437" w:rsidRPr="0061180F">
        <w:rPr>
          <w:rFonts w:asciiTheme="minorHAnsi" w:hAnsiTheme="minorHAnsi" w:cstheme="minorHAnsi"/>
        </w:rPr>
        <w:t>and marking.</w:t>
      </w:r>
    </w:p>
    <w:p w14:paraId="23E61596" w14:textId="77777777" w:rsidR="00327D94" w:rsidRPr="0061180F" w:rsidRDefault="00327D94">
      <w:pPr>
        <w:rPr>
          <w:rFonts w:asciiTheme="minorHAnsi" w:hAnsiTheme="minorHAnsi" w:cstheme="minorHAnsi"/>
        </w:rPr>
      </w:pPr>
    </w:p>
    <w:p w14:paraId="2A9E01C4" w14:textId="408FD271" w:rsidR="005E150A" w:rsidRPr="0061180F" w:rsidRDefault="00CD2437" w:rsidP="00CD2437">
      <w:pPr>
        <w:rPr>
          <w:rFonts w:asciiTheme="minorHAnsi" w:hAnsiTheme="minorHAnsi" w:cstheme="minorHAnsi"/>
        </w:rPr>
      </w:pPr>
      <w:r w:rsidRPr="0061180F">
        <w:rPr>
          <w:rFonts w:asciiTheme="minorHAnsi" w:hAnsiTheme="minorHAnsi" w:cstheme="minorHAnsi"/>
        </w:rPr>
        <w:t xml:space="preserve">Before lunch, Beth and the headteacher, </w:t>
      </w:r>
      <w:r w:rsidR="00327D94" w:rsidRPr="0061180F">
        <w:rPr>
          <w:rFonts w:asciiTheme="minorHAnsi" w:hAnsiTheme="minorHAnsi" w:cstheme="minorHAnsi"/>
        </w:rPr>
        <w:t xml:space="preserve">Nick </w:t>
      </w:r>
      <w:proofErr w:type="spellStart"/>
      <w:r w:rsidR="006358E3" w:rsidRPr="0061180F">
        <w:rPr>
          <w:rFonts w:asciiTheme="minorHAnsi" w:hAnsiTheme="minorHAnsi" w:cstheme="minorHAnsi"/>
        </w:rPr>
        <w:t>Edeson</w:t>
      </w:r>
      <w:proofErr w:type="spellEnd"/>
      <w:r w:rsidR="006358E3" w:rsidRPr="0061180F">
        <w:rPr>
          <w:rFonts w:asciiTheme="minorHAnsi" w:hAnsiTheme="minorHAnsi" w:cstheme="minorHAnsi"/>
        </w:rPr>
        <w:t xml:space="preserve">, </w:t>
      </w:r>
      <w:r w:rsidRPr="0061180F">
        <w:rPr>
          <w:rFonts w:asciiTheme="minorHAnsi" w:hAnsiTheme="minorHAnsi" w:cstheme="minorHAnsi"/>
        </w:rPr>
        <w:t xml:space="preserve">escorted colleagues for </w:t>
      </w:r>
      <w:r w:rsidR="00327D94" w:rsidRPr="0061180F">
        <w:rPr>
          <w:rFonts w:asciiTheme="minorHAnsi" w:hAnsiTheme="minorHAnsi" w:cstheme="minorHAnsi"/>
        </w:rPr>
        <w:t>a guided tour</w:t>
      </w:r>
      <w:r w:rsidRPr="0061180F">
        <w:rPr>
          <w:rFonts w:asciiTheme="minorHAnsi" w:hAnsiTheme="minorHAnsi" w:cstheme="minorHAnsi"/>
        </w:rPr>
        <w:t xml:space="preserve"> of the school</w:t>
      </w:r>
      <w:r w:rsidR="00327D94" w:rsidRPr="0061180F">
        <w:rPr>
          <w:rFonts w:asciiTheme="minorHAnsi" w:hAnsiTheme="minorHAnsi" w:cstheme="minorHAnsi"/>
        </w:rPr>
        <w:t xml:space="preserve">, seeing a range of classroom from nursery to Y6.  </w:t>
      </w:r>
    </w:p>
    <w:p w14:paraId="68890F4B" w14:textId="6D1C8CB5" w:rsidR="00CD2437" w:rsidRPr="0061180F" w:rsidRDefault="00CD2437" w:rsidP="00CD2437">
      <w:pPr>
        <w:rPr>
          <w:rFonts w:asciiTheme="minorHAnsi" w:hAnsiTheme="minorHAnsi" w:cstheme="minorHAnsi"/>
        </w:rPr>
      </w:pPr>
    </w:p>
    <w:p w14:paraId="7B4EDB22" w14:textId="40B46956" w:rsidR="00CD2437" w:rsidRPr="0061180F" w:rsidRDefault="00CD2437" w:rsidP="00CD2437">
      <w:pPr>
        <w:rPr>
          <w:rFonts w:asciiTheme="minorHAnsi" w:hAnsiTheme="minorHAnsi" w:cstheme="minorHAnsi"/>
        </w:rPr>
      </w:pPr>
      <w:r w:rsidRPr="0061180F">
        <w:rPr>
          <w:rFonts w:asciiTheme="minorHAnsi" w:hAnsiTheme="minorHAnsi" w:cstheme="minorHAnsi"/>
        </w:rPr>
        <w:t>In the afternoon, colleagues spent time in different classrooms observing the teaching and learning.</w:t>
      </w:r>
    </w:p>
    <w:p w14:paraId="0AB68317" w14:textId="77777777" w:rsidR="005E150A" w:rsidRPr="0061180F" w:rsidRDefault="005E150A">
      <w:pPr>
        <w:rPr>
          <w:rFonts w:asciiTheme="minorHAnsi" w:hAnsiTheme="minorHAnsi" w:cstheme="minorHAnsi"/>
        </w:rPr>
      </w:pPr>
    </w:p>
    <w:p w14:paraId="3ACECADE" w14:textId="77777777" w:rsidR="00925CD4" w:rsidRPr="0061180F" w:rsidRDefault="00925CD4" w:rsidP="0098035E">
      <w:pPr>
        <w:rPr>
          <w:rFonts w:asciiTheme="minorHAnsi" w:hAnsiTheme="minorHAnsi" w:cstheme="minorHAnsi"/>
          <w:b/>
          <w:bCs/>
        </w:rPr>
      </w:pPr>
    </w:p>
    <w:p w14:paraId="3262CBDA" w14:textId="3C0F54E5" w:rsidR="0098035E" w:rsidRPr="0061180F" w:rsidRDefault="00925CD4" w:rsidP="0098035E">
      <w:pPr>
        <w:rPr>
          <w:rFonts w:asciiTheme="minorHAnsi" w:hAnsiTheme="minorHAnsi" w:cstheme="minorHAnsi"/>
          <w:b/>
          <w:bCs/>
        </w:rPr>
      </w:pPr>
      <w:r w:rsidRPr="0061180F">
        <w:rPr>
          <w:rFonts w:asciiTheme="minorHAnsi" w:hAnsiTheme="minorHAnsi" w:cstheme="minorHAnsi"/>
          <w:b/>
          <w:bCs/>
        </w:rPr>
        <w:t>Thursday</w:t>
      </w:r>
      <w:r w:rsidR="0098035E" w:rsidRPr="0061180F">
        <w:rPr>
          <w:rFonts w:asciiTheme="minorHAnsi" w:hAnsiTheme="minorHAnsi" w:cstheme="minorHAnsi"/>
          <w:b/>
          <w:bCs/>
        </w:rPr>
        <w:t xml:space="preserve"> 24</w:t>
      </w:r>
      <w:r w:rsidR="0098035E" w:rsidRPr="0061180F">
        <w:rPr>
          <w:rFonts w:asciiTheme="minorHAnsi" w:hAnsiTheme="minorHAnsi" w:cstheme="minorHAnsi"/>
          <w:b/>
          <w:bCs/>
          <w:vertAlign w:val="superscript"/>
        </w:rPr>
        <w:t>th</w:t>
      </w:r>
      <w:r w:rsidR="0098035E" w:rsidRPr="0061180F">
        <w:rPr>
          <w:rFonts w:asciiTheme="minorHAnsi" w:hAnsiTheme="minorHAnsi" w:cstheme="minorHAnsi"/>
          <w:b/>
          <w:bCs/>
        </w:rPr>
        <w:t xml:space="preserve"> October</w:t>
      </w:r>
      <w:r w:rsidRPr="0061180F">
        <w:rPr>
          <w:rFonts w:asciiTheme="minorHAnsi" w:hAnsiTheme="minorHAnsi" w:cstheme="minorHAnsi"/>
          <w:b/>
          <w:bCs/>
        </w:rPr>
        <w:t xml:space="preserve"> 2019</w:t>
      </w:r>
    </w:p>
    <w:p w14:paraId="558CBFC7" w14:textId="4AE9909F" w:rsidR="00925CD4" w:rsidRPr="0061180F" w:rsidRDefault="00925CD4" w:rsidP="0098035E">
      <w:pPr>
        <w:rPr>
          <w:rFonts w:asciiTheme="minorHAnsi" w:hAnsiTheme="minorHAnsi" w:cstheme="minorHAnsi"/>
          <w:b/>
          <w:bCs/>
        </w:rPr>
      </w:pPr>
    </w:p>
    <w:p w14:paraId="16CFB664" w14:textId="30DF6214" w:rsidR="001D4E18" w:rsidRPr="0061180F" w:rsidRDefault="00925CD4">
      <w:pPr>
        <w:rPr>
          <w:rFonts w:asciiTheme="minorHAnsi" w:hAnsiTheme="minorHAnsi" w:cstheme="minorHAnsi"/>
        </w:rPr>
      </w:pPr>
      <w:r w:rsidRPr="0061180F">
        <w:rPr>
          <w:rFonts w:asciiTheme="minorHAnsi" w:hAnsiTheme="minorHAnsi" w:cstheme="minorHAnsi"/>
        </w:rPr>
        <w:t xml:space="preserve">Colleagues met at </w:t>
      </w:r>
      <w:r w:rsidRPr="0061180F">
        <w:rPr>
          <w:rFonts w:asciiTheme="minorHAnsi" w:hAnsiTheme="minorHAnsi" w:cstheme="minorHAnsi"/>
          <w:b/>
          <w:bCs/>
        </w:rPr>
        <w:t xml:space="preserve">Shakespeare Primary School, Leeds </w:t>
      </w:r>
      <w:r w:rsidRPr="0061180F">
        <w:rPr>
          <w:rFonts w:asciiTheme="minorHAnsi" w:hAnsiTheme="minorHAnsi" w:cstheme="minorHAnsi"/>
        </w:rPr>
        <w:t>and met colleagues involved in the Early Years Project in Leeds.</w:t>
      </w:r>
    </w:p>
    <w:p w14:paraId="1D9C7E84" w14:textId="77777777" w:rsidR="001D4E18" w:rsidRPr="0061180F" w:rsidRDefault="001D4E18">
      <w:pPr>
        <w:rPr>
          <w:rFonts w:asciiTheme="minorHAnsi" w:hAnsiTheme="minorHAnsi" w:cstheme="minorHAnsi"/>
        </w:rPr>
      </w:pPr>
    </w:p>
    <w:p w14:paraId="033D657B" w14:textId="73BB04D8" w:rsidR="00925CD4" w:rsidRPr="0061180F" w:rsidRDefault="00925CD4">
      <w:pPr>
        <w:rPr>
          <w:rFonts w:asciiTheme="minorHAnsi" w:hAnsiTheme="minorHAnsi" w:cstheme="minorHAnsi"/>
        </w:rPr>
      </w:pPr>
      <w:r w:rsidRPr="0061180F">
        <w:rPr>
          <w:rFonts w:asciiTheme="minorHAnsi" w:hAnsiTheme="minorHAnsi" w:cstheme="minorHAnsi"/>
        </w:rPr>
        <w:t>The f</w:t>
      </w:r>
      <w:r w:rsidR="006E7CC3" w:rsidRPr="0061180F">
        <w:rPr>
          <w:rFonts w:asciiTheme="minorHAnsi" w:hAnsiTheme="minorHAnsi" w:cstheme="minorHAnsi"/>
        </w:rPr>
        <w:t xml:space="preserve">irst </w:t>
      </w:r>
      <w:r w:rsidRPr="0061180F">
        <w:rPr>
          <w:rFonts w:asciiTheme="minorHAnsi" w:hAnsiTheme="minorHAnsi" w:cstheme="minorHAnsi"/>
        </w:rPr>
        <w:t>training session</w:t>
      </w:r>
      <w:r w:rsidR="006E7CC3" w:rsidRPr="0061180F">
        <w:rPr>
          <w:rFonts w:asciiTheme="minorHAnsi" w:hAnsiTheme="minorHAnsi" w:cstheme="minorHAnsi"/>
        </w:rPr>
        <w:t xml:space="preserve"> </w:t>
      </w:r>
      <w:r w:rsidRPr="0061180F">
        <w:rPr>
          <w:rFonts w:asciiTheme="minorHAnsi" w:hAnsiTheme="minorHAnsi" w:cstheme="minorHAnsi"/>
        </w:rPr>
        <w:t xml:space="preserve">was </w:t>
      </w:r>
      <w:r w:rsidR="006E7CC3" w:rsidRPr="0061180F">
        <w:rPr>
          <w:rFonts w:asciiTheme="minorHAnsi" w:hAnsiTheme="minorHAnsi" w:cstheme="minorHAnsi"/>
        </w:rPr>
        <w:t>by Sarah</w:t>
      </w:r>
      <w:r w:rsidRPr="0061180F">
        <w:rPr>
          <w:rFonts w:asciiTheme="minorHAnsi" w:hAnsiTheme="minorHAnsi" w:cstheme="minorHAnsi"/>
        </w:rPr>
        <w:t xml:space="preserve"> Alderson and covered aspects of Teaching and Learning in Early Years Foundation Stage.  This training has been used to support many teachers across Leeds prior to the start of the project.  The training has been proven to make a difference and was therefore included as part of the SSIF project</w:t>
      </w:r>
      <w:r w:rsidR="004344A7" w:rsidRPr="0061180F">
        <w:rPr>
          <w:rFonts w:asciiTheme="minorHAnsi" w:hAnsiTheme="minorHAnsi" w:cstheme="minorHAnsi"/>
        </w:rPr>
        <w:t>.</w:t>
      </w:r>
    </w:p>
    <w:p w14:paraId="4D872554" w14:textId="77777777" w:rsidR="00925CD4" w:rsidRPr="0061180F" w:rsidRDefault="00925CD4">
      <w:pPr>
        <w:rPr>
          <w:rFonts w:asciiTheme="minorHAnsi" w:hAnsiTheme="minorHAnsi" w:cstheme="minorHAnsi"/>
        </w:rPr>
      </w:pPr>
    </w:p>
    <w:p w14:paraId="17AE6253" w14:textId="3025121B" w:rsidR="001D4E18" w:rsidRPr="00320735" w:rsidRDefault="00925CD4">
      <w:pPr>
        <w:rPr>
          <w:rFonts w:asciiTheme="minorHAnsi" w:hAnsiTheme="minorHAnsi" w:cstheme="minorHAnsi"/>
          <w:color w:val="FF0000"/>
        </w:rPr>
      </w:pPr>
      <w:r w:rsidRPr="00320735">
        <w:rPr>
          <w:rFonts w:asciiTheme="minorHAnsi" w:hAnsiTheme="minorHAnsi" w:cstheme="minorHAnsi"/>
          <w:color w:val="FF0000"/>
        </w:rPr>
        <w:t>See PowerPoint</w:t>
      </w:r>
      <w:r w:rsidR="00C16044" w:rsidRPr="00320735">
        <w:rPr>
          <w:rFonts w:asciiTheme="minorHAnsi" w:hAnsiTheme="minorHAnsi" w:cstheme="minorHAnsi"/>
          <w:color w:val="FF0000"/>
        </w:rPr>
        <w:t xml:space="preserve">: </w:t>
      </w:r>
      <w:r w:rsidRPr="00320735">
        <w:rPr>
          <w:rFonts w:asciiTheme="minorHAnsi" w:hAnsiTheme="minorHAnsi" w:cstheme="minorHAnsi"/>
          <w:color w:val="FF0000"/>
        </w:rPr>
        <w:t xml:space="preserve"> </w:t>
      </w:r>
      <w:r w:rsidR="0098035E" w:rsidRPr="00320735">
        <w:rPr>
          <w:rFonts w:asciiTheme="minorHAnsi" w:hAnsiTheme="minorHAnsi" w:cstheme="minorHAnsi"/>
          <w:color w:val="FF0000"/>
        </w:rPr>
        <w:t xml:space="preserve">Teaching and Learning in Early Years Foundation </w:t>
      </w:r>
      <w:r w:rsidRPr="00320735">
        <w:rPr>
          <w:rFonts w:asciiTheme="minorHAnsi" w:hAnsiTheme="minorHAnsi" w:cstheme="minorHAnsi"/>
          <w:color w:val="FF0000"/>
        </w:rPr>
        <w:t>S</w:t>
      </w:r>
      <w:r w:rsidR="0098035E" w:rsidRPr="00320735">
        <w:rPr>
          <w:rFonts w:asciiTheme="minorHAnsi" w:hAnsiTheme="minorHAnsi" w:cstheme="minorHAnsi"/>
          <w:color w:val="FF0000"/>
        </w:rPr>
        <w:t>tage</w:t>
      </w:r>
    </w:p>
    <w:p w14:paraId="78FFDCF9" w14:textId="24A61C4D" w:rsidR="00225F96" w:rsidRPr="0061180F" w:rsidRDefault="00225F96">
      <w:pPr>
        <w:rPr>
          <w:rFonts w:asciiTheme="minorHAnsi" w:hAnsiTheme="minorHAnsi" w:cstheme="minorHAnsi"/>
          <w:color w:val="FF0000"/>
        </w:rPr>
      </w:pPr>
    </w:p>
    <w:p w14:paraId="795AE34C" w14:textId="26EDA4C4" w:rsidR="004344A7" w:rsidRPr="0061180F" w:rsidRDefault="004344A7">
      <w:pPr>
        <w:rPr>
          <w:rFonts w:asciiTheme="minorHAnsi" w:hAnsiTheme="minorHAnsi" w:cstheme="minorHAnsi"/>
        </w:rPr>
      </w:pPr>
      <w:r w:rsidRPr="0061180F">
        <w:rPr>
          <w:rFonts w:asciiTheme="minorHAnsi" w:hAnsiTheme="minorHAnsi" w:cstheme="minorHAnsi"/>
        </w:rPr>
        <w:t xml:space="preserve">The second training session in the morning was </w:t>
      </w:r>
      <w:r w:rsidRPr="0061180F">
        <w:rPr>
          <w:rFonts w:asciiTheme="minorHAnsi" w:hAnsiTheme="minorHAnsi" w:cstheme="minorHAnsi"/>
          <w:color w:val="000000" w:themeColor="text1"/>
        </w:rPr>
        <w:t>led by David</w:t>
      </w:r>
      <w:r w:rsidR="0061180F" w:rsidRPr="0061180F">
        <w:rPr>
          <w:rFonts w:asciiTheme="minorHAnsi" w:hAnsiTheme="minorHAnsi" w:cstheme="minorHAnsi"/>
          <w:color w:val="000000" w:themeColor="text1"/>
        </w:rPr>
        <w:t xml:space="preserve"> Owen.</w:t>
      </w:r>
    </w:p>
    <w:p w14:paraId="4F098231" w14:textId="03A92B62" w:rsidR="004344A7" w:rsidRPr="00320735" w:rsidRDefault="0061180F">
      <w:pPr>
        <w:rPr>
          <w:rFonts w:asciiTheme="minorHAnsi" w:hAnsiTheme="minorHAnsi" w:cstheme="minorHAnsi"/>
          <w:color w:val="FF0000"/>
        </w:rPr>
      </w:pPr>
      <w:r w:rsidRPr="00320735">
        <w:rPr>
          <w:rFonts w:asciiTheme="minorHAnsi" w:hAnsiTheme="minorHAnsi" w:cstheme="minorHAnsi"/>
          <w:color w:val="FF0000"/>
        </w:rPr>
        <w:t xml:space="preserve">See </w:t>
      </w:r>
      <w:proofErr w:type="spellStart"/>
      <w:r w:rsidRPr="00320735">
        <w:rPr>
          <w:rFonts w:asciiTheme="minorHAnsi" w:hAnsiTheme="minorHAnsi" w:cstheme="minorHAnsi"/>
          <w:color w:val="FF0000"/>
        </w:rPr>
        <w:t>Powerpoint</w:t>
      </w:r>
      <w:proofErr w:type="spellEnd"/>
      <w:r w:rsidRPr="00320735">
        <w:rPr>
          <w:rFonts w:asciiTheme="minorHAnsi" w:hAnsiTheme="minorHAnsi" w:cstheme="minorHAnsi"/>
          <w:color w:val="FF0000"/>
        </w:rPr>
        <w:t>: Vocabulary</w:t>
      </w:r>
    </w:p>
    <w:p w14:paraId="45AAB4FE" w14:textId="1EBC90EE" w:rsidR="009F74E4" w:rsidRPr="0061180F" w:rsidRDefault="009F74E4">
      <w:pPr>
        <w:rPr>
          <w:rFonts w:asciiTheme="minorHAnsi" w:hAnsiTheme="minorHAnsi" w:cstheme="minorHAnsi"/>
          <w:color w:val="FF0000"/>
        </w:rPr>
      </w:pPr>
    </w:p>
    <w:p w14:paraId="7E7861FE" w14:textId="575F26D3" w:rsidR="00204902" w:rsidRPr="0061180F" w:rsidRDefault="004344A7">
      <w:pPr>
        <w:rPr>
          <w:rFonts w:asciiTheme="minorHAnsi" w:hAnsiTheme="minorHAnsi" w:cstheme="minorHAnsi"/>
        </w:rPr>
      </w:pPr>
      <w:r w:rsidRPr="0061180F">
        <w:rPr>
          <w:rFonts w:asciiTheme="minorHAnsi" w:hAnsiTheme="minorHAnsi" w:cstheme="minorHAnsi"/>
          <w:color w:val="000000" w:themeColor="text1"/>
        </w:rPr>
        <w:t xml:space="preserve">In addition, </w:t>
      </w:r>
      <w:r w:rsidR="00204902" w:rsidRPr="0061180F">
        <w:rPr>
          <w:rFonts w:asciiTheme="minorHAnsi" w:hAnsiTheme="minorHAnsi" w:cstheme="minorHAnsi"/>
          <w:color w:val="000000" w:themeColor="text1"/>
        </w:rPr>
        <w:t xml:space="preserve">David </w:t>
      </w:r>
      <w:r w:rsidR="0061180F" w:rsidRPr="0061180F">
        <w:rPr>
          <w:rFonts w:asciiTheme="minorHAnsi" w:hAnsiTheme="minorHAnsi" w:cstheme="minorHAnsi"/>
          <w:color w:val="000000" w:themeColor="text1"/>
        </w:rPr>
        <w:t>Owen</w:t>
      </w:r>
      <w:r w:rsidR="00204902" w:rsidRPr="0061180F">
        <w:rPr>
          <w:rFonts w:asciiTheme="minorHAnsi" w:hAnsiTheme="minorHAnsi" w:cstheme="minorHAnsi"/>
          <w:color w:val="000000" w:themeColor="text1"/>
        </w:rPr>
        <w:t xml:space="preserve"> presented </w:t>
      </w:r>
      <w:r w:rsidR="00204902" w:rsidRPr="0061180F">
        <w:rPr>
          <w:rFonts w:asciiTheme="minorHAnsi" w:hAnsiTheme="minorHAnsi" w:cstheme="minorHAnsi"/>
        </w:rPr>
        <w:t xml:space="preserve">a typical </w:t>
      </w:r>
      <w:r w:rsidRPr="0061180F">
        <w:rPr>
          <w:rFonts w:asciiTheme="minorHAnsi" w:hAnsiTheme="minorHAnsi" w:cstheme="minorHAnsi"/>
        </w:rPr>
        <w:t xml:space="preserve">KS2 </w:t>
      </w:r>
      <w:r w:rsidR="00204902" w:rsidRPr="0061180F">
        <w:rPr>
          <w:rFonts w:asciiTheme="minorHAnsi" w:hAnsiTheme="minorHAnsi" w:cstheme="minorHAnsi"/>
        </w:rPr>
        <w:t xml:space="preserve">timetable </w:t>
      </w:r>
      <w:r w:rsidRPr="0061180F">
        <w:rPr>
          <w:rFonts w:asciiTheme="minorHAnsi" w:hAnsiTheme="minorHAnsi" w:cstheme="minorHAnsi"/>
        </w:rPr>
        <w:t>(</w:t>
      </w:r>
      <w:proofErr w:type="gramStart"/>
      <w:r w:rsidR="00204902" w:rsidRPr="0061180F">
        <w:rPr>
          <w:rFonts w:asciiTheme="minorHAnsi" w:hAnsiTheme="minorHAnsi" w:cstheme="minorHAnsi"/>
        </w:rPr>
        <w:t>7-11 year old</w:t>
      </w:r>
      <w:r w:rsidR="00BB27AF" w:rsidRPr="0061180F">
        <w:rPr>
          <w:rFonts w:asciiTheme="minorHAnsi" w:hAnsiTheme="minorHAnsi" w:cstheme="minorHAnsi"/>
        </w:rPr>
        <w:t>s</w:t>
      </w:r>
      <w:proofErr w:type="gramEnd"/>
      <w:r w:rsidRPr="0061180F">
        <w:rPr>
          <w:rFonts w:asciiTheme="minorHAnsi" w:hAnsiTheme="minorHAnsi" w:cstheme="minorHAnsi"/>
        </w:rPr>
        <w:t>) which had a high level of focus on m</w:t>
      </w:r>
      <w:r w:rsidR="00204902" w:rsidRPr="0061180F">
        <w:rPr>
          <w:rFonts w:asciiTheme="minorHAnsi" w:hAnsiTheme="minorHAnsi" w:cstheme="minorHAnsi"/>
        </w:rPr>
        <w:t>ath</w:t>
      </w:r>
      <w:r w:rsidRPr="0061180F">
        <w:rPr>
          <w:rFonts w:asciiTheme="minorHAnsi" w:hAnsiTheme="minorHAnsi" w:cstheme="minorHAnsi"/>
        </w:rPr>
        <w:t>ematic</w:t>
      </w:r>
      <w:r w:rsidR="00204902" w:rsidRPr="0061180F">
        <w:rPr>
          <w:rFonts w:asciiTheme="minorHAnsi" w:hAnsiTheme="minorHAnsi" w:cstheme="minorHAnsi"/>
        </w:rPr>
        <w:t xml:space="preserve">s and English. </w:t>
      </w:r>
      <w:r w:rsidRPr="0061180F">
        <w:rPr>
          <w:rFonts w:asciiTheme="minorHAnsi" w:hAnsiTheme="minorHAnsi" w:cstheme="minorHAnsi"/>
        </w:rPr>
        <w:t xml:space="preserve"> Colleagues noted the absence of a modern foreign language, although there were </w:t>
      </w:r>
      <w:proofErr w:type="gramStart"/>
      <w:r w:rsidRPr="0061180F">
        <w:rPr>
          <w:rFonts w:asciiTheme="minorHAnsi" w:hAnsiTheme="minorHAnsi" w:cstheme="minorHAnsi"/>
        </w:rPr>
        <w:t>a number of</w:t>
      </w:r>
      <w:proofErr w:type="gramEnd"/>
      <w:r w:rsidRPr="0061180F">
        <w:rPr>
          <w:rFonts w:asciiTheme="minorHAnsi" w:hAnsiTheme="minorHAnsi" w:cstheme="minorHAnsi"/>
        </w:rPr>
        <w:t xml:space="preserve"> cross-curricula projects included. </w:t>
      </w:r>
    </w:p>
    <w:p w14:paraId="1B1FF507" w14:textId="723E1E3C" w:rsidR="00F80FBB" w:rsidRPr="0061180F" w:rsidRDefault="00F80FBB">
      <w:pPr>
        <w:rPr>
          <w:rFonts w:asciiTheme="minorHAnsi" w:hAnsiTheme="minorHAnsi" w:cstheme="minorHAnsi"/>
        </w:rPr>
      </w:pPr>
    </w:p>
    <w:p w14:paraId="2A64B8E4" w14:textId="7A912D39" w:rsidR="00F80FBB" w:rsidRPr="0061180F" w:rsidRDefault="00F80FBB">
      <w:pPr>
        <w:rPr>
          <w:rFonts w:asciiTheme="minorHAnsi" w:hAnsiTheme="minorHAnsi" w:cstheme="minorHAnsi"/>
        </w:rPr>
      </w:pPr>
      <w:r w:rsidRPr="0061180F">
        <w:rPr>
          <w:rFonts w:asciiTheme="minorHAnsi" w:hAnsiTheme="minorHAnsi" w:cstheme="minorHAnsi"/>
        </w:rPr>
        <w:t>In the afternoon</w:t>
      </w:r>
      <w:r w:rsidR="004344A7" w:rsidRPr="0061180F">
        <w:rPr>
          <w:rFonts w:asciiTheme="minorHAnsi" w:hAnsiTheme="minorHAnsi" w:cstheme="minorHAnsi"/>
        </w:rPr>
        <w:t>,</w:t>
      </w:r>
      <w:r w:rsidRPr="0061180F">
        <w:rPr>
          <w:rFonts w:asciiTheme="minorHAnsi" w:hAnsiTheme="minorHAnsi" w:cstheme="minorHAnsi"/>
        </w:rPr>
        <w:t xml:space="preserve"> the participants went on a tour around the school, observing teaching and learning methods. This was followed by a </w:t>
      </w:r>
      <w:proofErr w:type="gramStart"/>
      <w:r w:rsidR="004344A7" w:rsidRPr="0061180F">
        <w:rPr>
          <w:rFonts w:asciiTheme="minorHAnsi" w:hAnsiTheme="minorHAnsi" w:cstheme="minorHAnsi"/>
        </w:rPr>
        <w:t>question and answer</w:t>
      </w:r>
      <w:proofErr w:type="gramEnd"/>
      <w:r w:rsidRPr="0061180F">
        <w:rPr>
          <w:rFonts w:asciiTheme="minorHAnsi" w:hAnsiTheme="minorHAnsi" w:cstheme="minorHAnsi"/>
        </w:rPr>
        <w:t xml:space="preserve"> session, discussion and comparison of different national systems.</w:t>
      </w:r>
      <w:r w:rsidR="008D3C87" w:rsidRPr="0061180F">
        <w:rPr>
          <w:rFonts w:asciiTheme="minorHAnsi" w:hAnsiTheme="minorHAnsi" w:cstheme="minorHAnsi"/>
        </w:rPr>
        <w:t xml:space="preserve"> </w:t>
      </w:r>
      <w:r w:rsidR="004344A7" w:rsidRPr="0061180F">
        <w:rPr>
          <w:rFonts w:asciiTheme="minorHAnsi" w:hAnsiTheme="minorHAnsi" w:cstheme="minorHAnsi"/>
        </w:rPr>
        <w:t xml:space="preserve"> </w:t>
      </w:r>
      <w:r w:rsidR="008D3C87" w:rsidRPr="0061180F">
        <w:rPr>
          <w:rFonts w:asciiTheme="minorHAnsi" w:hAnsiTheme="minorHAnsi" w:cstheme="minorHAnsi"/>
        </w:rPr>
        <w:t>Participants discussed national</w:t>
      </w:r>
      <w:r w:rsidR="004344A7" w:rsidRPr="0061180F">
        <w:rPr>
          <w:rFonts w:asciiTheme="minorHAnsi" w:hAnsiTheme="minorHAnsi" w:cstheme="minorHAnsi"/>
        </w:rPr>
        <w:t xml:space="preserve">, </w:t>
      </w:r>
      <w:proofErr w:type="gramStart"/>
      <w:r w:rsidR="004344A7" w:rsidRPr="0061180F">
        <w:rPr>
          <w:rFonts w:asciiTheme="minorHAnsi" w:hAnsiTheme="minorHAnsi" w:cstheme="minorHAnsi"/>
        </w:rPr>
        <w:t>regional</w:t>
      </w:r>
      <w:proofErr w:type="gramEnd"/>
      <w:r w:rsidR="004344A7" w:rsidRPr="0061180F">
        <w:rPr>
          <w:rFonts w:asciiTheme="minorHAnsi" w:hAnsiTheme="minorHAnsi" w:cstheme="minorHAnsi"/>
        </w:rPr>
        <w:t xml:space="preserve"> and l</w:t>
      </w:r>
      <w:r w:rsidR="008D3C87" w:rsidRPr="0061180F">
        <w:rPr>
          <w:rFonts w:asciiTheme="minorHAnsi" w:hAnsiTheme="minorHAnsi" w:cstheme="minorHAnsi"/>
        </w:rPr>
        <w:t xml:space="preserve">ocal authorities’ support for </w:t>
      </w:r>
      <w:r w:rsidR="00444074" w:rsidRPr="0061180F">
        <w:rPr>
          <w:rFonts w:asciiTheme="minorHAnsi" w:hAnsiTheme="minorHAnsi" w:cstheme="minorHAnsi"/>
        </w:rPr>
        <w:t xml:space="preserve">pupils: training resources, </w:t>
      </w:r>
      <w:r w:rsidR="00A41056" w:rsidRPr="0061180F">
        <w:rPr>
          <w:rFonts w:asciiTheme="minorHAnsi" w:hAnsiTheme="minorHAnsi" w:cstheme="minorHAnsi"/>
        </w:rPr>
        <w:t xml:space="preserve">pupil premiums. </w:t>
      </w:r>
      <w:r w:rsidR="00521B1D" w:rsidRPr="0061180F">
        <w:rPr>
          <w:rFonts w:asciiTheme="minorHAnsi" w:hAnsiTheme="minorHAnsi" w:cstheme="minorHAnsi"/>
        </w:rPr>
        <w:t xml:space="preserve">Other topics included: teacher salaries, conditions for support of SEND pupils, </w:t>
      </w:r>
      <w:r w:rsidR="00403F45" w:rsidRPr="0061180F">
        <w:rPr>
          <w:rFonts w:asciiTheme="minorHAnsi" w:hAnsiTheme="minorHAnsi" w:cstheme="minorHAnsi"/>
        </w:rPr>
        <w:t>freedom or not to design/follow curriculum</w:t>
      </w:r>
      <w:r w:rsidR="00402316" w:rsidRPr="0061180F">
        <w:rPr>
          <w:rFonts w:asciiTheme="minorHAnsi" w:hAnsiTheme="minorHAnsi" w:cstheme="minorHAnsi"/>
        </w:rPr>
        <w:t>.</w:t>
      </w:r>
    </w:p>
    <w:p w14:paraId="2E80D992" w14:textId="2027853E" w:rsidR="004344A7" w:rsidRPr="0061180F" w:rsidRDefault="004344A7">
      <w:pPr>
        <w:rPr>
          <w:rFonts w:asciiTheme="minorHAnsi" w:hAnsiTheme="minorHAnsi" w:cstheme="minorHAnsi"/>
        </w:rPr>
      </w:pPr>
    </w:p>
    <w:p w14:paraId="272F4EC7" w14:textId="1C46ECA5" w:rsidR="004344A7" w:rsidRPr="0061180F" w:rsidRDefault="00CD2437">
      <w:pPr>
        <w:rPr>
          <w:rFonts w:asciiTheme="minorHAnsi" w:hAnsiTheme="minorHAnsi" w:cstheme="minorHAnsi"/>
          <w:b/>
          <w:bCs/>
        </w:rPr>
      </w:pPr>
      <w:r w:rsidRPr="0061180F">
        <w:rPr>
          <w:rFonts w:asciiTheme="minorHAnsi" w:hAnsiTheme="minorHAnsi" w:cstheme="minorHAnsi"/>
          <w:b/>
          <w:bCs/>
        </w:rPr>
        <w:t>Friday 25</w:t>
      </w:r>
      <w:r w:rsidRPr="0061180F">
        <w:rPr>
          <w:rFonts w:asciiTheme="minorHAnsi" w:hAnsiTheme="minorHAnsi" w:cstheme="minorHAnsi"/>
          <w:b/>
          <w:bCs/>
          <w:vertAlign w:val="superscript"/>
        </w:rPr>
        <w:t>th</w:t>
      </w:r>
      <w:r w:rsidRPr="0061180F">
        <w:rPr>
          <w:rFonts w:asciiTheme="minorHAnsi" w:hAnsiTheme="minorHAnsi" w:cstheme="minorHAnsi"/>
          <w:b/>
          <w:bCs/>
        </w:rPr>
        <w:t xml:space="preserve"> October 2019</w:t>
      </w:r>
    </w:p>
    <w:p w14:paraId="4ACB13FE" w14:textId="686ECFFD" w:rsidR="00CD2437" w:rsidRDefault="00CD2437">
      <w:pPr>
        <w:rPr>
          <w:rFonts w:asciiTheme="minorHAnsi" w:hAnsiTheme="minorHAnsi" w:cstheme="minorHAnsi"/>
        </w:rPr>
      </w:pPr>
      <w:r w:rsidRPr="00343441">
        <w:rPr>
          <w:rFonts w:asciiTheme="minorHAnsi" w:hAnsiTheme="minorHAnsi" w:cstheme="minorHAnsi"/>
        </w:rPr>
        <w:t xml:space="preserve">Colleagues met with Kirsten for a short meeting to hand out attendance certificates, capture feedback and agree </w:t>
      </w:r>
      <w:r w:rsidR="00F96B75" w:rsidRPr="00343441">
        <w:rPr>
          <w:rFonts w:asciiTheme="minorHAnsi" w:hAnsiTheme="minorHAnsi" w:cstheme="minorHAnsi"/>
        </w:rPr>
        <w:t>broad themes for the visit to Palermo in April 20</w:t>
      </w:r>
      <w:r w:rsidR="0061180F" w:rsidRPr="00343441">
        <w:rPr>
          <w:rFonts w:asciiTheme="minorHAnsi" w:hAnsiTheme="minorHAnsi" w:cstheme="minorHAnsi"/>
        </w:rPr>
        <w:t>20</w:t>
      </w:r>
      <w:r w:rsidR="00F96B75" w:rsidRPr="00343441">
        <w:rPr>
          <w:rFonts w:asciiTheme="minorHAnsi" w:hAnsiTheme="minorHAnsi" w:cstheme="minorHAnsi"/>
        </w:rPr>
        <w:t>.</w:t>
      </w:r>
      <w:r w:rsidR="00A54B3B">
        <w:rPr>
          <w:rFonts w:asciiTheme="minorHAnsi" w:hAnsiTheme="minorHAnsi" w:cstheme="minorHAnsi"/>
        </w:rPr>
        <w:t xml:space="preserve">  Colleagues identified the limitations of </w:t>
      </w:r>
      <w:proofErr w:type="spellStart"/>
      <w:r w:rsidR="00A54B3B">
        <w:rPr>
          <w:rFonts w:asciiTheme="minorHAnsi" w:hAnsiTheme="minorHAnsi" w:cstheme="minorHAnsi"/>
        </w:rPr>
        <w:t>EasyPeasy</w:t>
      </w:r>
      <w:proofErr w:type="spellEnd"/>
      <w:r w:rsidR="00A54B3B">
        <w:rPr>
          <w:rFonts w:asciiTheme="minorHAnsi" w:hAnsiTheme="minorHAnsi" w:cstheme="minorHAnsi"/>
        </w:rPr>
        <w:t xml:space="preserve"> and NELI as they are published in English.  A focus on Nursery Rhymes was identified as an approach for collaborative learning.</w:t>
      </w:r>
    </w:p>
    <w:p w14:paraId="7E2E0C7A" w14:textId="47A18FEB" w:rsidR="00555BA6" w:rsidRDefault="00555BA6">
      <w:pPr>
        <w:rPr>
          <w:rFonts w:asciiTheme="minorHAnsi" w:hAnsiTheme="minorHAnsi" w:cstheme="minorHAnsi"/>
        </w:rPr>
      </w:pPr>
    </w:p>
    <w:p w14:paraId="1C1AFDEB" w14:textId="7E58C83A" w:rsidR="00555BA6" w:rsidRPr="00343441" w:rsidRDefault="00555BA6">
      <w:pPr>
        <w:rPr>
          <w:rFonts w:asciiTheme="minorHAnsi" w:hAnsiTheme="minorHAnsi" w:cstheme="minorHAnsi"/>
        </w:rPr>
      </w:pPr>
      <w:r>
        <w:rPr>
          <w:rFonts w:asciiTheme="minorHAnsi" w:hAnsiTheme="minorHAnsi" w:cstheme="minorHAnsi"/>
        </w:rPr>
        <w:t>The next study visit will take place in Palermo, Italy on Monday 27th – Wednesday 29</w:t>
      </w:r>
      <w:r w:rsidRPr="00555BA6">
        <w:rPr>
          <w:rFonts w:asciiTheme="minorHAnsi" w:hAnsiTheme="minorHAnsi" w:cstheme="minorHAnsi"/>
          <w:vertAlign w:val="superscript"/>
        </w:rPr>
        <w:t>th</w:t>
      </w:r>
      <w:r>
        <w:rPr>
          <w:rFonts w:asciiTheme="minorHAnsi" w:hAnsiTheme="minorHAnsi" w:cstheme="minorHAnsi"/>
        </w:rPr>
        <w:t xml:space="preserve"> April 2020.</w:t>
      </w:r>
    </w:p>
    <w:p w14:paraId="087F824A" w14:textId="1EB616B8" w:rsidR="00343441" w:rsidRPr="00343441" w:rsidRDefault="00343441">
      <w:pPr>
        <w:rPr>
          <w:rFonts w:asciiTheme="minorHAnsi" w:hAnsiTheme="minorHAnsi" w:cstheme="minorHAnsi"/>
        </w:rPr>
      </w:pPr>
    </w:p>
    <w:p w14:paraId="3576DC50" w14:textId="77777777" w:rsidR="009538EE" w:rsidRDefault="009538EE">
      <w:pPr>
        <w:rPr>
          <w:rFonts w:asciiTheme="minorHAnsi" w:hAnsiTheme="minorHAnsi" w:cstheme="minorHAnsi"/>
        </w:rPr>
      </w:pPr>
    </w:p>
    <w:p w14:paraId="180BE966" w14:textId="77777777" w:rsidR="00320735" w:rsidRDefault="00320735">
      <w:pPr>
        <w:rPr>
          <w:rFonts w:asciiTheme="minorHAnsi" w:hAnsiTheme="minorHAnsi" w:cstheme="minorHAnsi"/>
        </w:rPr>
      </w:pPr>
    </w:p>
    <w:p w14:paraId="4A924F69" w14:textId="08F41D12" w:rsidR="00343441" w:rsidRDefault="00343441">
      <w:pPr>
        <w:rPr>
          <w:rFonts w:asciiTheme="minorHAnsi" w:hAnsiTheme="minorHAnsi" w:cstheme="minorHAnsi"/>
        </w:rPr>
      </w:pPr>
      <w:r w:rsidRPr="00343441">
        <w:rPr>
          <w:rFonts w:asciiTheme="minorHAnsi" w:hAnsiTheme="minorHAnsi" w:cstheme="minorHAnsi"/>
        </w:rPr>
        <w:t xml:space="preserve">As a result of the visit, the following </w:t>
      </w:r>
      <w:r>
        <w:rPr>
          <w:rFonts w:asciiTheme="minorHAnsi" w:hAnsiTheme="minorHAnsi" w:cstheme="minorHAnsi"/>
        </w:rPr>
        <w:t xml:space="preserve">summary of evaluation </w:t>
      </w:r>
      <w:r w:rsidRPr="00343441">
        <w:rPr>
          <w:rFonts w:asciiTheme="minorHAnsi" w:hAnsiTheme="minorHAnsi" w:cstheme="minorHAnsi"/>
        </w:rPr>
        <w:t xml:space="preserve">was completed </w:t>
      </w:r>
      <w:r>
        <w:rPr>
          <w:rFonts w:asciiTheme="minorHAnsi" w:hAnsiTheme="minorHAnsi" w:cstheme="minorHAnsi"/>
        </w:rPr>
        <w:t>and reflects the comments of the Latvian, Sicilian and Spanish partners –</w:t>
      </w:r>
    </w:p>
    <w:p w14:paraId="5701048D" w14:textId="5D187AC0" w:rsidR="002C2309" w:rsidRDefault="002C2309">
      <w:pPr>
        <w:rPr>
          <w:rFonts w:asciiTheme="minorHAnsi" w:hAnsiTheme="minorHAnsi" w:cstheme="minorHAnsi"/>
        </w:rPr>
      </w:pPr>
    </w:p>
    <w:p w14:paraId="0EBCA59B" w14:textId="4EB82717" w:rsidR="00343441" w:rsidRDefault="00343441">
      <w:pPr>
        <w:rPr>
          <w:rFonts w:asciiTheme="minorHAnsi" w:hAnsiTheme="minorHAnsi"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23"/>
        <w:gridCol w:w="2983"/>
        <w:gridCol w:w="3184"/>
      </w:tblGrid>
      <w:tr w:rsidR="002C2309" w14:paraId="255C041F" w14:textId="77777777" w:rsidTr="002C2309">
        <w:tc>
          <w:tcPr>
            <w:tcW w:w="1570"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64524750" w14:textId="77777777" w:rsidR="002C2309" w:rsidRDefault="002C2309" w:rsidP="009619C0">
            <w:pPr>
              <w:pStyle w:val="Normal1"/>
              <w:widowControl w:val="0"/>
              <w:pBdr>
                <w:top w:val="nil"/>
                <w:left w:val="nil"/>
                <w:bottom w:val="nil"/>
                <w:right w:val="nil"/>
                <w:between w:val="nil"/>
              </w:pBdr>
              <w:spacing w:line="240" w:lineRule="auto"/>
              <w:jc w:val="center"/>
              <w:rPr>
                <w:b/>
                <w:sz w:val="20"/>
                <w:szCs w:val="20"/>
              </w:rPr>
            </w:pPr>
            <w:r>
              <w:rPr>
                <w:b/>
                <w:sz w:val="20"/>
                <w:szCs w:val="20"/>
              </w:rPr>
              <w:lastRenderedPageBreak/>
              <w:t>CHALLENGES</w:t>
            </w:r>
          </w:p>
        </w:tc>
        <w:tc>
          <w:tcPr>
            <w:tcW w:w="1659"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4386BD66" w14:textId="77777777" w:rsidR="002C2309" w:rsidRDefault="002C2309" w:rsidP="009619C0">
            <w:pPr>
              <w:pStyle w:val="Normal1"/>
              <w:widowControl w:val="0"/>
              <w:pBdr>
                <w:top w:val="nil"/>
                <w:left w:val="nil"/>
                <w:bottom w:val="nil"/>
                <w:right w:val="nil"/>
                <w:between w:val="nil"/>
              </w:pBdr>
              <w:spacing w:line="240" w:lineRule="auto"/>
              <w:jc w:val="center"/>
              <w:rPr>
                <w:b/>
                <w:sz w:val="20"/>
                <w:szCs w:val="20"/>
              </w:rPr>
            </w:pPr>
            <w:r>
              <w:rPr>
                <w:b/>
                <w:sz w:val="20"/>
                <w:szCs w:val="20"/>
              </w:rPr>
              <w:t>STRATEGIES</w:t>
            </w:r>
          </w:p>
        </w:tc>
        <w:tc>
          <w:tcPr>
            <w:tcW w:w="1771"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231CDD21" w14:textId="77777777" w:rsidR="002C2309" w:rsidRDefault="002C2309" w:rsidP="009619C0">
            <w:pPr>
              <w:pStyle w:val="Normal1"/>
              <w:widowControl w:val="0"/>
              <w:pBdr>
                <w:top w:val="nil"/>
                <w:left w:val="nil"/>
                <w:bottom w:val="nil"/>
                <w:right w:val="nil"/>
                <w:between w:val="nil"/>
              </w:pBdr>
              <w:spacing w:line="240" w:lineRule="auto"/>
              <w:jc w:val="center"/>
              <w:rPr>
                <w:b/>
                <w:sz w:val="20"/>
                <w:szCs w:val="20"/>
              </w:rPr>
            </w:pPr>
            <w:r>
              <w:rPr>
                <w:b/>
                <w:sz w:val="20"/>
                <w:szCs w:val="20"/>
              </w:rPr>
              <w:t>EXPECTED IMPACT</w:t>
            </w:r>
          </w:p>
        </w:tc>
      </w:tr>
      <w:tr w:rsidR="002C2309" w14:paraId="4B47007D" w14:textId="77777777" w:rsidTr="002C2309">
        <w:tc>
          <w:tcPr>
            <w:tcW w:w="1570"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5616D787" w14:textId="01DF4583" w:rsidR="002C2309" w:rsidRDefault="002C2309" w:rsidP="009619C0">
            <w:pPr>
              <w:pStyle w:val="Normal1"/>
              <w:widowControl w:val="0"/>
              <w:pBdr>
                <w:top w:val="nil"/>
                <w:left w:val="nil"/>
                <w:bottom w:val="nil"/>
                <w:right w:val="nil"/>
                <w:between w:val="nil"/>
              </w:pBdr>
              <w:spacing w:line="240" w:lineRule="auto"/>
              <w:jc w:val="center"/>
              <w:rPr>
                <w:b/>
                <w:sz w:val="20"/>
                <w:szCs w:val="20"/>
              </w:rPr>
            </w:pPr>
            <w:proofErr w:type="spellStart"/>
            <w:r>
              <w:rPr>
                <w:b/>
                <w:sz w:val="20"/>
                <w:szCs w:val="20"/>
              </w:rPr>
              <w:t>Using</w:t>
            </w:r>
            <w:proofErr w:type="spellEnd"/>
            <w:r>
              <w:rPr>
                <w:b/>
                <w:sz w:val="20"/>
                <w:szCs w:val="20"/>
              </w:rPr>
              <w:t xml:space="preserve"> </w:t>
            </w:r>
            <w:proofErr w:type="spellStart"/>
            <w:r>
              <w:rPr>
                <w:b/>
                <w:sz w:val="20"/>
                <w:szCs w:val="20"/>
              </w:rPr>
              <w:t>the</w:t>
            </w:r>
            <w:proofErr w:type="spellEnd"/>
            <w:r>
              <w:rPr>
                <w:b/>
                <w:sz w:val="20"/>
                <w:szCs w:val="20"/>
              </w:rPr>
              <w:t xml:space="preserve"> </w:t>
            </w:r>
            <w:proofErr w:type="spellStart"/>
            <w:r>
              <w:rPr>
                <w:b/>
                <w:sz w:val="20"/>
                <w:szCs w:val="20"/>
              </w:rPr>
              <w:t>different</w:t>
            </w:r>
            <w:proofErr w:type="spellEnd"/>
            <w:r>
              <w:rPr>
                <w:b/>
                <w:sz w:val="20"/>
                <w:szCs w:val="20"/>
              </w:rPr>
              <w:t xml:space="preserve"> </w:t>
            </w:r>
            <w:proofErr w:type="spellStart"/>
            <w:r>
              <w:rPr>
                <w:b/>
                <w:sz w:val="20"/>
                <w:szCs w:val="20"/>
              </w:rPr>
              <w:t>topics</w:t>
            </w:r>
            <w:proofErr w:type="spellEnd"/>
            <w:r>
              <w:rPr>
                <w:b/>
                <w:sz w:val="20"/>
                <w:szCs w:val="20"/>
              </w:rPr>
              <w:t xml:space="preserve"> </w:t>
            </w:r>
            <w:proofErr w:type="spellStart"/>
            <w:r>
              <w:rPr>
                <w:b/>
                <w:sz w:val="20"/>
                <w:szCs w:val="20"/>
              </w:rPr>
              <w:t>addressed</w:t>
            </w:r>
            <w:proofErr w:type="spellEnd"/>
            <w:r>
              <w:rPr>
                <w:b/>
                <w:sz w:val="20"/>
                <w:szCs w:val="20"/>
              </w:rPr>
              <w:t xml:space="preserve"> in </w:t>
            </w:r>
            <w:proofErr w:type="spellStart"/>
            <w:r>
              <w:rPr>
                <w:b/>
                <w:sz w:val="20"/>
                <w:szCs w:val="20"/>
              </w:rPr>
              <w:t>the</w:t>
            </w:r>
            <w:proofErr w:type="spellEnd"/>
            <w:r>
              <w:rPr>
                <w:b/>
                <w:sz w:val="20"/>
                <w:szCs w:val="20"/>
              </w:rPr>
              <w:t xml:space="preserve"> </w:t>
            </w:r>
            <w:proofErr w:type="spellStart"/>
            <w:r>
              <w:rPr>
                <w:b/>
                <w:sz w:val="20"/>
                <w:szCs w:val="20"/>
              </w:rPr>
              <w:t>study</w:t>
            </w:r>
            <w:proofErr w:type="spellEnd"/>
            <w:r>
              <w:rPr>
                <w:b/>
                <w:sz w:val="20"/>
                <w:szCs w:val="20"/>
              </w:rPr>
              <w:t xml:space="preserve"> </w:t>
            </w:r>
            <w:proofErr w:type="spellStart"/>
            <w:r>
              <w:rPr>
                <w:b/>
                <w:sz w:val="20"/>
                <w:szCs w:val="20"/>
              </w:rPr>
              <w:t>visit</w:t>
            </w:r>
            <w:proofErr w:type="spellEnd"/>
            <w:r>
              <w:rPr>
                <w:b/>
                <w:sz w:val="20"/>
                <w:szCs w:val="20"/>
              </w:rPr>
              <w:t xml:space="preserve">, </w:t>
            </w:r>
            <w:proofErr w:type="spellStart"/>
            <w:r>
              <w:rPr>
                <w:b/>
                <w:sz w:val="20"/>
                <w:szCs w:val="20"/>
              </w:rPr>
              <w:t>please</w:t>
            </w:r>
            <w:proofErr w:type="spellEnd"/>
            <w:r>
              <w:rPr>
                <w:b/>
                <w:sz w:val="20"/>
                <w:szCs w:val="20"/>
              </w:rPr>
              <w:t xml:space="preserve"> </w:t>
            </w:r>
            <w:proofErr w:type="spellStart"/>
            <w:r>
              <w:rPr>
                <w:b/>
                <w:sz w:val="20"/>
                <w:szCs w:val="20"/>
              </w:rPr>
              <w:t>identify</w:t>
            </w:r>
            <w:proofErr w:type="spellEnd"/>
            <w:r>
              <w:rPr>
                <w:b/>
                <w:sz w:val="20"/>
                <w:szCs w:val="20"/>
              </w:rPr>
              <w:t xml:space="preserve"> any </w:t>
            </w:r>
            <w:proofErr w:type="spellStart"/>
            <w:r>
              <w:rPr>
                <w:b/>
                <w:sz w:val="20"/>
                <w:szCs w:val="20"/>
              </w:rPr>
              <w:t>related</w:t>
            </w:r>
            <w:proofErr w:type="spellEnd"/>
            <w:r>
              <w:rPr>
                <w:b/>
                <w:sz w:val="20"/>
                <w:szCs w:val="20"/>
              </w:rPr>
              <w:t xml:space="preserve"> challenges </w:t>
            </w:r>
            <w:proofErr w:type="spellStart"/>
            <w:r>
              <w:rPr>
                <w:b/>
                <w:sz w:val="20"/>
                <w:szCs w:val="20"/>
              </w:rPr>
              <w:t>faced</w:t>
            </w:r>
            <w:proofErr w:type="spellEnd"/>
            <w:r>
              <w:rPr>
                <w:b/>
                <w:sz w:val="20"/>
                <w:szCs w:val="20"/>
              </w:rPr>
              <w:t xml:space="preserve"> </w:t>
            </w:r>
            <w:proofErr w:type="spellStart"/>
            <w:r>
              <w:rPr>
                <w:b/>
                <w:sz w:val="20"/>
                <w:szCs w:val="20"/>
              </w:rPr>
              <w:t>by</w:t>
            </w:r>
            <w:proofErr w:type="spellEnd"/>
            <w:r>
              <w:rPr>
                <w:b/>
                <w:sz w:val="20"/>
                <w:szCs w:val="20"/>
              </w:rPr>
              <w:t xml:space="preserve"> </w:t>
            </w:r>
            <w:proofErr w:type="spellStart"/>
            <w:r>
              <w:rPr>
                <w:b/>
                <w:sz w:val="20"/>
                <w:szCs w:val="20"/>
              </w:rPr>
              <w:t>your</w:t>
            </w:r>
            <w:proofErr w:type="spellEnd"/>
            <w:r>
              <w:rPr>
                <w:b/>
                <w:sz w:val="20"/>
                <w:szCs w:val="20"/>
              </w:rPr>
              <w:t xml:space="preserve"> </w:t>
            </w:r>
            <w:proofErr w:type="spellStart"/>
            <w:r>
              <w:rPr>
                <w:b/>
                <w:sz w:val="20"/>
                <w:szCs w:val="20"/>
              </w:rPr>
              <w:t>school</w:t>
            </w:r>
            <w:proofErr w:type="spellEnd"/>
            <w:r>
              <w:rPr>
                <w:b/>
                <w:sz w:val="20"/>
                <w:szCs w:val="20"/>
              </w:rPr>
              <w:t xml:space="preserve"> / </w:t>
            </w:r>
            <w:proofErr w:type="spellStart"/>
            <w:r>
              <w:rPr>
                <w:b/>
                <w:sz w:val="20"/>
                <w:szCs w:val="20"/>
              </w:rPr>
              <w:t>group</w:t>
            </w:r>
            <w:proofErr w:type="spellEnd"/>
            <w:r>
              <w:rPr>
                <w:b/>
                <w:sz w:val="20"/>
                <w:szCs w:val="20"/>
              </w:rPr>
              <w:t xml:space="preserve"> of </w:t>
            </w:r>
            <w:proofErr w:type="spellStart"/>
            <w:r>
              <w:rPr>
                <w:b/>
                <w:sz w:val="20"/>
                <w:szCs w:val="20"/>
              </w:rPr>
              <w:t>schools</w:t>
            </w:r>
            <w:proofErr w:type="spellEnd"/>
            <w:r>
              <w:rPr>
                <w:b/>
                <w:sz w:val="20"/>
                <w:szCs w:val="20"/>
              </w:rPr>
              <w:t>.</w:t>
            </w:r>
          </w:p>
        </w:tc>
        <w:tc>
          <w:tcPr>
            <w:tcW w:w="1659"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45572DB6" w14:textId="6D7A5DE5" w:rsidR="002C2309" w:rsidRDefault="002C2309" w:rsidP="009619C0">
            <w:pPr>
              <w:pStyle w:val="Normal1"/>
              <w:widowControl w:val="0"/>
              <w:pBdr>
                <w:top w:val="nil"/>
                <w:left w:val="nil"/>
                <w:bottom w:val="nil"/>
                <w:right w:val="nil"/>
                <w:between w:val="nil"/>
              </w:pBdr>
              <w:spacing w:line="240" w:lineRule="auto"/>
              <w:jc w:val="center"/>
              <w:rPr>
                <w:b/>
                <w:sz w:val="20"/>
                <w:szCs w:val="20"/>
              </w:rPr>
            </w:pPr>
            <w:proofErr w:type="spellStart"/>
            <w:r>
              <w:rPr>
                <w:b/>
                <w:sz w:val="20"/>
                <w:szCs w:val="20"/>
              </w:rPr>
              <w:t>What</w:t>
            </w:r>
            <w:proofErr w:type="spellEnd"/>
            <w:r>
              <w:rPr>
                <w:b/>
                <w:sz w:val="20"/>
                <w:szCs w:val="20"/>
              </w:rPr>
              <w:t xml:space="preserve"> </w:t>
            </w:r>
            <w:proofErr w:type="spellStart"/>
            <w:r>
              <w:rPr>
                <w:b/>
                <w:sz w:val="20"/>
                <w:szCs w:val="20"/>
              </w:rPr>
              <w:t>strategies</w:t>
            </w:r>
            <w:proofErr w:type="spellEnd"/>
            <w:r>
              <w:rPr>
                <w:b/>
                <w:sz w:val="20"/>
                <w:szCs w:val="20"/>
              </w:rPr>
              <w:t xml:space="preserve"> can </w:t>
            </w:r>
            <w:proofErr w:type="spellStart"/>
            <w:r>
              <w:rPr>
                <w:b/>
                <w:sz w:val="20"/>
                <w:szCs w:val="20"/>
              </w:rPr>
              <w:t>you</w:t>
            </w:r>
            <w:proofErr w:type="spellEnd"/>
            <w:r>
              <w:rPr>
                <w:b/>
                <w:sz w:val="20"/>
                <w:szCs w:val="20"/>
              </w:rPr>
              <w:t xml:space="preserve"> </w:t>
            </w:r>
            <w:proofErr w:type="spellStart"/>
            <w:r>
              <w:rPr>
                <w:b/>
                <w:sz w:val="20"/>
                <w:szCs w:val="20"/>
              </w:rPr>
              <w:t>adopt</w:t>
            </w:r>
            <w:proofErr w:type="spellEnd"/>
            <w:r>
              <w:rPr>
                <w:b/>
                <w:sz w:val="20"/>
                <w:szCs w:val="20"/>
              </w:rPr>
              <w:t xml:space="preserve"> in </w:t>
            </w:r>
            <w:proofErr w:type="spellStart"/>
            <w:r>
              <w:rPr>
                <w:b/>
                <w:sz w:val="20"/>
                <w:szCs w:val="20"/>
              </w:rPr>
              <w:t>order</w:t>
            </w:r>
            <w:proofErr w:type="spellEnd"/>
            <w:r>
              <w:rPr>
                <w:b/>
                <w:sz w:val="20"/>
                <w:szCs w:val="20"/>
              </w:rPr>
              <w:t xml:space="preserve"> to </w:t>
            </w:r>
            <w:proofErr w:type="spellStart"/>
            <w:r>
              <w:rPr>
                <w:b/>
                <w:sz w:val="20"/>
                <w:szCs w:val="20"/>
              </w:rPr>
              <w:t>tackle</w:t>
            </w:r>
            <w:proofErr w:type="spellEnd"/>
            <w:r>
              <w:rPr>
                <w:b/>
                <w:sz w:val="20"/>
                <w:szCs w:val="20"/>
              </w:rPr>
              <w:t xml:space="preserve"> </w:t>
            </w:r>
            <w:proofErr w:type="spellStart"/>
            <w:r>
              <w:rPr>
                <w:b/>
                <w:sz w:val="20"/>
                <w:szCs w:val="20"/>
              </w:rPr>
              <w:t>the</w:t>
            </w:r>
            <w:proofErr w:type="spellEnd"/>
            <w:r>
              <w:rPr>
                <w:b/>
                <w:sz w:val="20"/>
                <w:szCs w:val="20"/>
              </w:rPr>
              <w:t xml:space="preserve"> challenges </w:t>
            </w:r>
            <w:proofErr w:type="spellStart"/>
            <w:r>
              <w:rPr>
                <w:b/>
                <w:sz w:val="20"/>
                <w:szCs w:val="20"/>
              </w:rPr>
              <w:t>described</w:t>
            </w:r>
            <w:proofErr w:type="spellEnd"/>
            <w:r>
              <w:rPr>
                <w:b/>
                <w:sz w:val="20"/>
                <w:szCs w:val="20"/>
              </w:rPr>
              <w:t xml:space="preserve"> in </w:t>
            </w:r>
            <w:proofErr w:type="spellStart"/>
            <w:r>
              <w:rPr>
                <w:b/>
                <w:sz w:val="20"/>
                <w:szCs w:val="20"/>
              </w:rPr>
              <w:t>the</w:t>
            </w:r>
            <w:proofErr w:type="spellEnd"/>
            <w:r>
              <w:rPr>
                <w:b/>
                <w:sz w:val="20"/>
                <w:szCs w:val="20"/>
              </w:rPr>
              <w:t xml:space="preserve"> </w:t>
            </w:r>
            <w:proofErr w:type="spellStart"/>
            <w:r>
              <w:rPr>
                <w:b/>
                <w:sz w:val="20"/>
                <w:szCs w:val="20"/>
              </w:rPr>
              <w:t>first</w:t>
            </w:r>
            <w:proofErr w:type="spellEnd"/>
            <w:r>
              <w:rPr>
                <w:b/>
                <w:sz w:val="20"/>
                <w:szCs w:val="20"/>
              </w:rPr>
              <w:t xml:space="preserve"> </w:t>
            </w:r>
            <w:proofErr w:type="spellStart"/>
            <w:r>
              <w:rPr>
                <w:b/>
                <w:sz w:val="20"/>
                <w:szCs w:val="20"/>
              </w:rPr>
              <w:t>column</w:t>
            </w:r>
            <w:proofErr w:type="spellEnd"/>
            <w:r>
              <w:rPr>
                <w:b/>
                <w:sz w:val="20"/>
                <w:szCs w:val="20"/>
              </w:rPr>
              <w:t>?</w:t>
            </w:r>
          </w:p>
        </w:tc>
        <w:tc>
          <w:tcPr>
            <w:tcW w:w="1771"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3C816686" w14:textId="0A7119F3" w:rsidR="002C2309" w:rsidRDefault="002C2309" w:rsidP="009619C0">
            <w:pPr>
              <w:pStyle w:val="Normal1"/>
              <w:widowControl w:val="0"/>
              <w:pBdr>
                <w:top w:val="nil"/>
                <w:left w:val="nil"/>
                <w:bottom w:val="nil"/>
                <w:right w:val="nil"/>
                <w:between w:val="nil"/>
              </w:pBdr>
              <w:spacing w:line="240" w:lineRule="auto"/>
              <w:jc w:val="center"/>
              <w:rPr>
                <w:b/>
                <w:sz w:val="20"/>
                <w:szCs w:val="20"/>
              </w:rPr>
            </w:pPr>
            <w:proofErr w:type="spellStart"/>
            <w:r>
              <w:rPr>
                <w:b/>
                <w:sz w:val="20"/>
                <w:szCs w:val="20"/>
              </w:rPr>
              <w:t>What</w:t>
            </w:r>
            <w:proofErr w:type="spellEnd"/>
            <w:r>
              <w:rPr>
                <w:b/>
                <w:sz w:val="20"/>
                <w:szCs w:val="20"/>
              </w:rPr>
              <w:t xml:space="preserve"> is </w:t>
            </w:r>
            <w:proofErr w:type="spellStart"/>
            <w:r>
              <w:rPr>
                <w:b/>
                <w:sz w:val="20"/>
                <w:szCs w:val="20"/>
              </w:rPr>
              <w:t>the</w:t>
            </w:r>
            <w:proofErr w:type="spellEnd"/>
            <w:r>
              <w:rPr>
                <w:b/>
                <w:sz w:val="20"/>
                <w:szCs w:val="20"/>
              </w:rPr>
              <w:t xml:space="preserve"> </w:t>
            </w:r>
            <w:proofErr w:type="spellStart"/>
            <w:r>
              <w:rPr>
                <w:b/>
                <w:sz w:val="20"/>
                <w:szCs w:val="20"/>
              </w:rPr>
              <w:t>expected</w:t>
            </w:r>
            <w:proofErr w:type="spellEnd"/>
            <w:r>
              <w:rPr>
                <w:b/>
                <w:sz w:val="20"/>
                <w:szCs w:val="20"/>
              </w:rPr>
              <w:t xml:space="preserve"> </w:t>
            </w:r>
            <w:proofErr w:type="spellStart"/>
            <w:r>
              <w:rPr>
                <w:b/>
                <w:sz w:val="20"/>
                <w:szCs w:val="20"/>
              </w:rPr>
              <w:t>impact</w:t>
            </w:r>
            <w:proofErr w:type="spellEnd"/>
            <w:r>
              <w:rPr>
                <w:b/>
                <w:sz w:val="20"/>
                <w:szCs w:val="20"/>
              </w:rPr>
              <w:t xml:space="preserve"> of a </w:t>
            </w:r>
            <w:proofErr w:type="spellStart"/>
            <w:r>
              <w:rPr>
                <w:b/>
                <w:sz w:val="20"/>
                <w:szCs w:val="20"/>
              </w:rPr>
              <w:t>proposed</w:t>
            </w:r>
            <w:proofErr w:type="spellEnd"/>
            <w:r>
              <w:rPr>
                <w:b/>
                <w:sz w:val="20"/>
                <w:szCs w:val="20"/>
              </w:rPr>
              <w:t xml:space="preserve"> </w:t>
            </w:r>
            <w:proofErr w:type="spellStart"/>
            <w:r>
              <w:rPr>
                <w:b/>
                <w:sz w:val="20"/>
                <w:szCs w:val="20"/>
              </w:rPr>
              <w:t>strategy</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how</w:t>
            </w:r>
            <w:proofErr w:type="spellEnd"/>
            <w:r>
              <w:rPr>
                <w:b/>
                <w:sz w:val="20"/>
                <w:szCs w:val="20"/>
              </w:rPr>
              <w:t xml:space="preserve"> </w:t>
            </w:r>
            <w:proofErr w:type="spellStart"/>
            <w:r>
              <w:rPr>
                <w:b/>
                <w:sz w:val="20"/>
                <w:szCs w:val="20"/>
              </w:rPr>
              <w:t>will</w:t>
            </w:r>
            <w:proofErr w:type="spellEnd"/>
            <w:r>
              <w:rPr>
                <w:b/>
                <w:sz w:val="20"/>
                <w:szCs w:val="20"/>
              </w:rPr>
              <w:t xml:space="preserve"> </w:t>
            </w:r>
            <w:proofErr w:type="spellStart"/>
            <w:r>
              <w:rPr>
                <w:b/>
                <w:sz w:val="20"/>
                <w:szCs w:val="20"/>
              </w:rPr>
              <w:t>it</w:t>
            </w:r>
            <w:proofErr w:type="spellEnd"/>
            <w:r>
              <w:rPr>
                <w:b/>
                <w:sz w:val="20"/>
                <w:szCs w:val="20"/>
              </w:rPr>
              <w:t xml:space="preserve"> be </w:t>
            </w:r>
            <w:proofErr w:type="spellStart"/>
            <w:r>
              <w:rPr>
                <w:b/>
                <w:sz w:val="20"/>
                <w:szCs w:val="20"/>
              </w:rPr>
              <w:t>measured</w:t>
            </w:r>
            <w:proofErr w:type="spellEnd"/>
            <w:r>
              <w:rPr>
                <w:b/>
                <w:sz w:val="20"/>
                <w:szCs w:val="20"/>
              </w:rPr>
              <w:t>?</w:t>
            </w:r>
          </w:p>
        </w:tc>
      </w:tr>
      <w:tr w:rsidR="002C2309" w14:paraId="53EE7624" w14:textId="77777777" w:rsidTr="002C2309">
        <w:tc>
          <w:tcPr>
            <w:tcW w:w="1570"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2DCDEE82" w14:textId="6352EEF3" w:rsidR="002C2309" w:rsidRDefault="00A54B3B" w:rsidP="00A54B3B">
            <w:pPr>
              <w:pStyle w:val="Normal1"/>
              <w:widowControl w:val="0"/>
              <w:spacing w:line="240" w:lineRule="auto"/>
              <w:rPr>
                <w:sz w:val="20"/>
                <w:szCs w:val="20"/>
              </w:rPr>
            </w:pPr>
            <w:proofErr w:type="spellStart"/>
            <w:r>
              <w:rPr>
                <w:sz w:val="20"/>
                <w:szCs w:val="20"/>
              </w:rPr>
              <w:t>Human</w:t>
            </w:r>
            <w:proofErr w:type="spellEnd"/>
            <w:r>
              <w:rPr>
                <w:sz w:val="20"/>
                <w:szCs w:val="20"/>
              </w:rPr>
              <w:t xml:space="preserve"> </w:t>
            </w:r>
            <w:proofErr w:type="spellStart"/>
            <w:r>
              <w:rPr>
                <w:sz w:val="20"/>
                <w:szCs w:val="20"/>
              </w:rPr>
              <w:t>resources</w:t>
            </w:r>
            <w:proofErr w:type="spellEnd"/>
            <w:r>
              <w:rPr>
                <w:sz w:val="20"/>
                <w:szCs w:val="20"/>
              </w:rPr>
              <w:t xml:space="preserve"> – </w:t>
            </w:r>
            <w:proofErr w:type="spellStart"/>
            <w:r>
              <w:rPr>
                <w:sz w:val="20"/>
                <w:szCs w:val="20"/>
              </w:rPr>
              <w:t>teaching</w:t>
            </w:r>
            <w:proofErr w:type="spellEnd"/>
            <w:r>
              <w:rPr>
                <w:sz w:val="20"/>
                <w:szCs w:val="20"/>
              </w:rPr>
              <w:t xml:space="preserve"> </w:t>
            </w:r>
            <w:proofErr w:type="spellStart"/>
            <w:r>
              <w:rPr>
                <w:sz w:val="20"/>
                <w:szCs w:val="20"/>
              </w:rPr>
              <w:t>assistants</w:t>
            </w:r>
            <w:proofErr w:type="spellEnd"/>
            <w:r>
              <w:rPr>
                <w:sz w:val="20"/>
                <w:szCs w:val="20"/>
              </w:rPr>
              <w:t xml:space="preserve"> </w:t>
            </w:r>
            <w:proofErr w:type="spellStart"/>
            <w:r>
              <w:rPr>
                <w:sz w:val="20"/>
                <w:szCs w:val="20"/>
              </w:rPr>
              <w:t>delivering</w:t>
            </w:r>
            <w:proofErr w:type="spellEnd"/>
            <w:r>
              <w:rPr>
                <w:sz w:val="20"/>
                <w:szCs w:val="20"/>
              </w:rPr>
              <w:t xml:space="preserve"> </w:t>
            </w:r>
            <w:proofErr w:type="spellStart"/>
            <w:r>
              <w:rPr>
                <w:sz w:val="20"/>
                <w:szCs w:val="20"/>
              </w:rPr>
              <w:t>interventions</w:t>
            </w:r>
            <w:proofErr w:type="spellEnd"/>
            <w:r>
              <w:rPr>
                <w:sz w:val="20"/>
                <w:szCs w:val="20"/>
              </w:rPr>
              <w:t>.</w:t>
            </w:r>
          </w:p>
          <w:p w14:paraId="5043AD18" w14:textId="77777777" w:rsidR="002C2309" w:rsidRDefault="002C2309" w:rsidP="00A54B3B">
            <w:pPr>
              <w:pStyle w:val="Normal1"/>
              <w:widowControl w:val="0"/>
              <w:spacing w:line="240" w:lineRule="auto"/>
              <w:rPr>
                <w:sz w:val="20"/>
                <w:szCs w:val="20"/>
              </w:rPr>
            </w:pPr>
          </w:p>
        </w:tc>
        <w:tc>
          <w:tcPr>
            <w:tcW w:w="1659"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32C5C2FC" w14:textId="2C4C20D1" w:rsidR="002C2309" w:rsidRDefault="00A54B3B" w:rsidP="00A54B3B">
            <w:pPr>
              <w:pStyle w:val="Normal1"/>
              <w:widowControl w:val="0"/>
              <w:spacing w:line="240" w:lineRule="auto"/>
              <w:rPr>
                <w:sz w:val="20"/>
                <w:szCs w:val="20"/>
              </w:rPr>
            </w:pPr>
            <w:r>
              <w:rPr>
                <w:sz w:val="20"/>
                <w:szCs w:val="20"/>
              </w:rPr>
              <w:t xml:space="preserve">No </w:t>
            </w:r>
            <w:proofErr w:type="spellStart"/>
            <w:r>
              <w:rPr>
                <w:sz w:val="20"/>
                <w:szCs w:val="20"/>
              </w:rPr>
              <w:t>Teaching</w:t>
            </w:r>
            <w:proofErr w:type="spellEnd"/>
            <w:r>
              <w:rPr>
                <w:sz w:val="20"/>
                <w:szCs w:val="20"/>
              </w:rPr>
              <w:t xml:space="preserve"> </w:t>
            </w:r>
            <w:proofErr w:type="spellStart"/>
            <w:r>
              <w:rPr>
                <w:sz w:val="20"/>
                <w:szCs w:val="20"/>
              </w:rPr>
              <w:t>Assistants</w:t>
            </w:r>
            <w:proofErr w:type="spellEnd"/>
            <w:r>
              <w:rPr>
                <w:sz w:val="20"/>
                <w:szCs w:val="20"/>
              </w:rPr>
              <w:t xml:space="preserve"> in </w:t>
            </w:r>
            <w:proofErr w:type="spellStart"/>
            <w:r>
              <w:rPr>
                <w:sz w:val="20"/>
                <w:szCs w:val="20"/>
              </w:rPr>
              <w:t>other</w:t>
            </w:r>
            <w:proofErr w:type="spellEnd"/>
            <w:r>
              <w:rPr>
                <w:sz w:val="20"/>
                <w:szCs w:val="20"/>
              </w:rPr>
              <w:t xml:space="preserve"> </w:t>
            </w:r>
            <w:proofErr w:type="spellStart"/>
            <w:r>
              <w:rPr>
                <w:sz w:val="20"/>
                <w:szCs w:val="20"/>
              </w:rPr>
              <w:t>European</w:t>
            </w:r>
            <w:proofErr w:type="spellEnd"/>
            <w:r>
              <w:rPr>
                <w:sz w:val="20"/>
                <w:szCs w:val="20"/>
              </w:rPr>
              <w:t xml:space="preserve"> </w:t>
            </w:r>
            <w:proofErr w:type="spellStart"/>
            <w:r>
              <w:rPr>
                <w:sz w:val="20"/>
                <w:szCs w:val="20"/>
              </w:rPr>
              <w:t>settings</w:t>
            </w:r>
            <w:proofErr w:type="spellEnd"/>
            <w:r>
              <w:rPr>
                <w:sz w:val="20"/>
                <w:szCs w:val="20"/>
              </w:rPr>
              <w:t xml:space="preserve"> </w:t>
            </w:r>
            <w:proofErr w:type="spellStart"/>
            <w:r>
              <w:rPr>
                <w:sz w:val="20"/>
                <w:szCs w:val="20"/>
              </w:rPr>
              <w:t>which</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impact</w:t>
            </w:r>
            <w:proofErr w:type="spellEnd"/>
            <w:r>
              <w:rPr>
                <w:sz w:val="20"/>
                <w:szCs w:val="20"/>
              </w:rPr>
              <w:t xml:space="preserve"> on </w:t>
            </w:r>
            <w:proofErr w:type="spellStart"/>
            <w:r>
              <w:rPr>
                <w:sz w:val="20"/>
                <w:szCs w:val="20"/>
              </w:rPr>
              <w:t>classroom</w:t>
            </w:r>
            <w:proofErr w:type="spellEnd"/>
            <w:r>
              <w:rPr>
                <w:sz w:val="20"/>
                <w:szCs w:val="20"/>
              </w:rPr>
              <w:t xml:space="preserve"> </w:t>
            </w:r>
            <w:proofErr w:type="spellStart"/>
            <w:r>
              <w:rPr>
                <w:sz w:val="20"/>
                <w:szCs w:val="20"/>
              </w:rPr>
              <w:t>organisation</w:t>
            </w:r>
            <w:proofErr w:type="spellEnd"/>
          </w:p>
        </w:tc>
        <w:tc>
          <w:tcPr>
            <w:tcW w:w="1771"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4FA2D29F" w14:textId="74D6FC8A" w:rsidR="002C2309" w:rsidRDefault="00A54B3B" w:rsidP="00A54B3B">
            <w:pPr>
              <w:pStyle w:val="Normal1"/>
              <w:widowControl w:val="0"/>
              <w:spacing w:line="240" w:lineRule="auto"/>
              <w:rPr>
                <w:sz w:val="20"/>
                <w:szCs w:val="20"/>
              </w:rPr>
            </w:pPr>
            <w:r>
              <w:rPr>
                <w:sz w:val="20"/>
                <w:szCs w:val="20"/>
              </w:rPr>
              <w:t xml:space="preserve">To </w:t>
            </w:r>
            <w:proofErr w:type="spellStart"/>
            <w:r>
              <w:rPr>
                <w:sz w:val="20"/>
                <w:szCs w:val="20"/>
              </w:rPr>
              <w:t>identify</w:t>
            </w:r>
            <w:proofErr w:type="spellEnd"/>
            <w:r>
              <w:rPr>
                <w:sz w:val="20"/>
                <w:szCs w:val="20"/>
              </w:rPr>
              <w:t xml:space="preserve"> </w:t>
            </w:r>
            <w:proofErr w:type="spellStart"/>
            <w:r>
              <w:rPr>
                <w:sz w:val="20"/>
                <w:szCs w:val="20"/>
              </w:rPr>
              <w:t>suitable</w:t>
            </w:r>
            <w:proofErr w:type="spellEnd"/>
            <w:r>
              <w:rPr>
                <w:sz w:val="20"/>
                <w:szCs w:val="20"/>
              </w:rPr>
              <w:t xml:space="preserve"> </w:t>
            </w:r>
            <w:proofErr w:type="spellStart"/>
            <w:r>
              <w:rPr>
                <w:sz w:val="20"/>
                <w:szCs w:val="20"/>
              </w:rPr>
              <w:t>interventions</w:t>
            </w:r>
            <w:proofErr w:type="spellEnd"/>
            <w:r>
              <w:rPr>
                <w:sz w:val="20"/>
                <w:szCs w:val="20"/>
              </w:rPr>
              <w:t xml:space="preserve"> to </w:t>
            </w:r>
            <w:proofErr w:type="spellStart"/>
            <w:r>
              <w:rPr>
                <w:sz w:val="20"/>
                <w:szCs w:val="20"/>
              </w:rPr>
              <w:t>deliver</w:t>
            </w:r>
            <w:proofErr w:type="spellEnd"/>
            <w:r>
              <w:rPr>
                <w:sz w:val="20"/>
                <w:szCs w:val="20"/>
              </w:rPr>
              <w:t xml:space="preserve"> in </w:t>
            </w:r>
            <w:proofErr w:type="spellStart"/>
            <w:r>
              <w:rPr>
                <w:sz w:val="20"/>
                <w:szCs w:val="20"/>
              </w:rPr>
              <w:t>these</w:t>
            </w:r>
            <w:proofErr w:type="spellEnd"/>
            <w:r>
              <w:rPr>
                <w:sz w:val="20"/>
                <w:szCs w:val="20"/>
              </w:rPr>
              <w:t xml:space="preserve"> </w:t>
            </w:r>
            <w:proofErr w:type="spellStart"/>
            <w:r>
              <w:rPr>
                <w:sz w:val="20"/>
                <w:szCs w:val="20"/>
              </w:rPr>
              <w:t>circumstances</w:t>
            </w:r>
            <w:proofErr w:type="spellEnd"/>
            <w:r>
              <w:rPr>
                <w:sz w:val="20"/>
                <w:szCs w:val="20"/>
              </w:rPr>
              <w:t>.</w:t>
            </w:r>
          </w:p>
          <w:p w14:paraId="3476FDAC" w14:textId="77777777" w:rsidR="002C2309" w:rsidRDefault="002C2309" w:rsidP="00A54B3B">
            <w:pPr>
              <w:pStyle w:val="Normal1"/>
              <w:widowControl w:val="0"/>
              <w:spacing w:line="240" w:lineRule="auto"/>
              <w:rPr>
                <w:sz w:val="20"/>
                <w:szCs w:val="20"/>
              </w:rPr>
            </w:pPr>
          </w:p>
        </w:tc>
      </w:tr>
      <w:tr w:rsidR="002C2309" w14:paraId="65B94B7B" w14:textId="77777777" w:rsidTr="002C2309">
        <w:tc>
          <w:tcPr>
            <w:tcW w:w="1570"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1C378E64" w14:textId="51F8BBB8" w:rsidR="002C2309" w:rsidRDefault="00A54B3B" w:rsidP="00A54B3B">
            <w:pPr>
              <w:pStyle w:val="Normal1"/>
              <w:widowControl w:val="0"/>
              <w:spacing w:line="308" w:lineRule="auto"/>
              <w:rPr>
                <w:sz w:val="20"/>
                <w:szCs w:val="20"/>
              </w:rPr>
            </w:pPr>
            <w:proofErr w:type="spellStart"/>
            <w:r>
              <w:rPr>
                <w:sz w:val="20"/>
                <w:szCs w:val="20"/>
              </w:rPr>
              <w:t>Classroom</w:t>
            </w:r>
            <w:proofErr w:type="spellEnd"/>
            <w:r>
              <w:rPr>
                <w:sz w:val="20"/>
                <w:szCs w:val="20"/>
              </w:rPr>
              <w:t xml:space="preserve"> </w:t>
            </w:r>
            <w:proofErr w:type="spellStart"/>
            <w:r>
              <w:rPr>
                <w:sz w:val="20"/>
                <w:szCs w:val="20"/>
              </w:rPr>
              <w:t>behaviours</w:t>
            </w:r>
            <w:proofErr w:type="spellEnd"/>
          </w:p>
          <w:p w14:paraId="1A5E51DF" w14:textId="77777777" w:rsidR="002C2309" w:rsidRDefault="002C2309" w:rsidP="00A54B3B">
            <w:pPr>
              <w:pStyle w:val="Normal1"/>
              <w:widowControl w:val="0"/>
              <w:pBdr>
                <w:top w:val="nil"/>
                <w:left w:val="nil"/>
                <w:bottom w:val="nil"/>
                <w:right w:val="nil"/>
                <w:between w:val="nil"/>
              </w:pBdr>
              <w:spacing w:line="240" w:lineRule="auto"/>
              <w:rPr>
                <w:sz w:val="20"/>
                <w:szCs w:val="20"/>
              </w:rPr>
            </w:pPr>
          </w:p>
        </w:tc>
        <w:tc>
          <w:tcPr>
            <w:tcW w:w="1659"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052B7052" w14:textId="58A8FF57" w:rsidR="002C2309" w:rsidRDefault="00A54B3B" w:rsidP="00A54B3B">
            <w:pPr>
              <w:pStyle w:val="Normal1"/>
              <w:widowControl w:val="0"/>
              <w:spacing w:line="240" w:lineRule="auto"/>
              <w:rPr>
                <w:sz w:val="20"/>
                <w:szCs w:val="20"/>
              </w:rPr>
            </w:pPr>
            <w:proofErr w:type="spellStart"/>
            <w:r>
              <w:rPr>
                <w:sz w:val="20"/>
                <w:szCs w:val="20"/>
              </w:rPr>
              <w:t>Work</w:t>
            </w:r>
            <w:proofErr w:type="spellEnd"/>
            <w:r>
              <w:rPr>
                <w:sz w:val="20"/>
                <w:szCs w:val="20"/>
              </w:rPr>
              <w:t xml:space="preserve"> on pupil </w:t>
            </w:r>
            <w:proofErr w:type="spellStart"/>
            <w:r>
              <w:rPr>
                <w:sz w:val="20"/>
                <w:szCs w:val="20"/>
              </w:rPr>
              <w:t>motivation</w:t>
            </w:r>
            <w:proofErr w:type="spellEnd"/>
          </w:p>
        </w:tc>
        <w:tc>
          <w:tcPr>
            <w:tcW w:w="1771"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2587CC67" w14:textId="77777777" w:rsidR="002C2309" w:rsidRDefault="002C2309" w:rsidP="00A54B3B">
            <w:pPr>
              <w:pStyle w:val="Normal1"/>
              <w:widowControl w:val="0"/>
              <w:spacing w:line="240" w:lineRule="auto"/>
              <w:rPr>
                <w:sz w:val="20"/>
                <w:szCs w:val="20"/>
              </w:rPr>
            </w:pPr>
          </w:p>
        </w:tc>
      </w:tr>
      <w:tr w:rsidR="002C2309" w14:paraId="34482EFF" w14:textId="77777777" w:rsidTr="002C2309">
        <w:tc>
          <w:tcPr>
            <w:tcW w:w="1570"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3BC67D4E" w14:textId="7FFAFF82" w:rsidR="002C2309" w:rsidRDefault="00A54B3B" w:rsidP="00A54B3B">
            <w:pPr>
              <w:pStyle w:val="Normal1"/>
              <w:widowControl w:val="0"/>
              <w:spacing w:line="240" w:lineRule="auto"/>
              <w:rPr>
                <w:sz w:val="20"/>
                <w:szCs w:val="20"/>
              </w:rPr>
            </w:pPr>
            <w:r>
              <w:rPr>
                <w:sz w:val="20"/>
                <w:szCs w:val="20"/>
              </w:rPr>
              <w:t xml:space="preserve">Parental </w:t>
            </w:r>
            <w:proofErr w:type="spellStart"/>
            <w:r>
              <w:rPr>
                <w:sz w:val="20"/>
                <w:szCs w:val="20"/>
              </w:rPr>
              <w:t>involvement</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work</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school</w:t>
            </w:r>
            <w:proofErr w:type="spellEnd"/>
          </w:p>
        </w:tc>
        <w:tc>
          <w:tcPr>
            <w:tcW w:w="1659"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7BCD434A" w14:textId="36FFC29B" w:rsidR="002C2309" w:rsidRDefault="00A54B3B" w:rsidP="00A54B3B">
            <w:pPr>
              <w:pStyle w:val="Normal1"/>
              <w:widowControl w:val="0"/>
              <w:spacing w:line="240" w:lineRule="auto"/>
              <w:rPr>
                <w:sz w:val="20"/>
                <w:szCs w:val="20"/>
              </w:rPr>
            </w:pPr>
            <w:proofErr w:type="spellStart"/>
            <w:r>
              <w:rPr>
                <w:sz w:val="20"/>
                <w:szCs w:val="20"/>
              </w:rPr>
              <w:t>Work</w:t>
            </w:r>
            <w:proofErr w:type="spellEnd"/>
            <w:r>
              <w:rPr>
                <w:sz w:val="20"/>
                <w:szCs w:val="20"/>
              </w:rPr>
              <w:t xml:space="preserve"> </w:t>
            </w:r>
            <w:proofErr w:type="spellStart"/>
            <w:r>
              <w:rPr>
                <w:sz w:val="20"/>
                <w:szCs w:val="20"/>
              </w:rPr>
              <w:t>with</w:t>
            </w:r>
            <w:proofErr w:type="spellEnd"/>
            <w:r>
              <w:rPr>
                <w:sz w:val="20"/>
                <w:szCs w:val="20"/>
              </w:rPr>
              <w:t xml:space="preserve"> parents to </w:t>
            </w:r>
            <w:proofErr w:type="spellStart"/>
            <w:r>
              <w:rPr>
                <w:sz w:val="20"/>
                <w:szCs w:val="20"/>
              </w:rPr>
              <w:t>inform</w:t>
            </w:r>
            <w:proofErr w:type="spellEnd"/>
            <w:r>
              <w:rPr>
                <w:sz w:val="20"/>
                <w:szCs w:val="20"/>
              </w:rPr>
              <w:t xml:space="preserve"> </w:t>
            </w:r>
            <w:proofErr w:type="spellStart"/>
            <w:r>
              <w:rPr>
                <w:sz w:val="20"/>
                <w:szCs w:val="20"/>
              </w:rPr>
              <w:t>them</w:t>
            </w:r>
            <w:proofErr w:type="spellEnd"/>
            <w:r>
              <w:rPr>
                <w:sz w:val="20"/>
                <w:szCs w:val="20"/>
              </w:rPr>
              <w:t xml:space="preserve"> </w:t>
            </w:r>
            <w:proofErr w:type="spellStart"/>
            <w:r>
              <w:rPr>
                <w:sz w:val="20"/>
                <w:szCs w:val="20"/>
              </w:rPr>
              <w:t>how</w:t>
            </w:r>
            <w:proofErr w:type="spellEnd"/>
            <w:r>
              <w:rPr>
                <w:sz w:val="20"/>
                <w:szCs w:val="20"/>
              </w:rPr>
              <w:t xml:space="preserve"> </w:t>
            </w:r>
            <w:proofErr w:type="spellStart"/>
            <w:r>
              <w:rPr>
                <w:sz w:val="20"/>
                <w:szCs w:val="20"/>
              </w:rPr>
              <w:t>they</w:t>
            </w:r>
            <w:proofErr w:type="spellEnd"/>
            <w:r>
              <w:rPr>
                <w:sz w:val="20"/>
                <w:szCs w:val="20"/>
              </w:rPr>
              <w:t xml:space="preserve"> can </w:t>
            </w:r>
            <w:proofErr w:type="spellStart"/>
            <w:r>
              <w:rPr>
                <w:sz w:val="20"/>
                <w:szCs w:val="20"/>
              </w:rPr>
              <w:t>help</w:t>
            </w:r>
            <w:proofErr w:type="spellEnd"/>
            <w:r>
              <w:rPr>
                <w:sz w:val="20"/>
                <w:szCs w:val="20"/>
              </w:rPr>
              <w:t xml:space="preserve"> </w:t>
            </w:r>
            <w:proofErr w:type="spellStart"/>
            <w:r>
              <w:rPr>
                <w:sz w:val="20"/>
                <w:szCs w:val="20"/>
              </w:rPr>
              <w:t>children</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their</w:t>
            </w:r>
            <w:proofErr w:type="spellEnd"/>
            <w:r>
              <w:rPr>
                <w:sz w:val="20"/>
                <w:szCs w:val="20"/>
              </w:rPr>
              <w:t xml:space="preserve"> </w:t>
            </w:r>
            <w:proofErr w:type="spellStart"/>
            <w:r>
              <w:rPr>
                <w:sz w:val="20"/>
                <w:szCs w:val="20"/>
              </w:rPr>
              <w:t>learning</w:t>
            </w:r>
            <w:proofErr w:type="spellEnd"/>
          </w:p>
        </w:tc>
        <w:tc>
          <w:tcPr>
            <w:tcW w:w="1771"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4A333859" w14:textId="77777777" w:rsidR="002C2309" w:rsidRDefault="002C2309" w:rsidP="00A54B3B">
            <w:pPr>
              <w:pStyle w:val="Normal1"/>
              <w:widowControl w:val="0"/>
              <w:spacing w:line="240" w:lineRule="auto"/>
              <w:rPr>
                <w:sz w:val="20"/>
                <w:szCs w:val="20"/>
              </w:rPr>
            </w:pPr>
          </w:p>
          <w:p w14:paraId="2A059C41" w14:textId="77777777" w:rsidR="002C2309" w:rsidRDefault="002C2309" w:rsidP="00A54B3B">
            <w:pPr>
              <w:pStyle w:val="Normal1"/>
              <w:widowControl w:val="0"/>
              <w:spacing w:line="240" w:lineRule="auto"/>
              <w:rPr>
                <w:sz w:val="20"/>
                <w:szCs w:val="20"/>
              </w:rPr>
            </w:pPr>
          </w:p>
        </w:tc>
      </w:tr>
      <w:tr w:rsidR="00A54B3B" w14:paraId="3D20925A" w14:textId="77777777" w:rsidTr="002C2309">
        <w:tc>
          <w:tcPr>
            <w:tcW w:w="1570"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5B7BE958" w14:textId="01A1BE0B" w:rsidR="00A54B3B" w:rsidRDefault="00A54B3B" w:rsidP="00A54B3B">
            <w:pPr>
              <w:pStyle w:val="Normal1"/>
              <w:widowControl w:val="0"/>
              <w:spacing w:line="240" w:lineRule="auto"/>
              <w:rPr>
                <w:sz w:val="20"/>
                <w:szCs w:val="20"/>
              </w:rPr>
            </w:pPr>
            <w:proofErr w:type="spellStart"/>
            <w:r>
              <w:rPr>
                <w:sz w:val="20"/>
                <w:szCs w:val="20"/>
              </w:rPr>
              <w:t>Teacher</w:t>
            </w:r>
            <w:proofErr w:type="spellEnd"/>
            <w:r>
              <w:rPr>
                <w:sz w:val="20"/>
                <w:szCs w:val="20"/>
              </w:rPr>
              <w:t xml:space="preserve"> </w:t>
            </w:r>
            <w:proofErr w:type="spellStart"/>
            <w:r>
              <w:rPr>
                <w:sz w:val="20"/>
                <w:szCs w:val="20"/>
              </w:rPr>
              <w:t>workload</w:t>
            </w:r>
            <w:proofErr w:type="spellEnd"/>
          </w:p>
        </w:tc>
        <w:tc>
          <w:tcPr>
            <w:tcW w:w="1659"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3BB3C8E2" w14:textId="77777777" w:rsidR="00A54B3B" w:rsidRDefault="00A54B3B" w:rsidP="00A54B3B">
            <w:pPr>
              <w:pStyle w:val="Normal1"/>
              <w:widowControl w:val="0"/>
              <w:spacing w:line="240" w:lineRule="auto"/>
              <w:rPr>
                <w:sz w:val="20"/>
                <w:szCs w:val="20"/>
              </w:rPr>
            </w:pPr>
          </w:p>
        </w:tc>
        <w:tc>
          <w:tcPr>
            <w:tcW w:w="1771" w:type="pct"/>
            <w:tcBorders>
              <w:top w:val="single" w:sz="12" w:space="0" w:color="CC0000"/>
              <w:left w:val="single" w:sz="12" w:space="0" w:color="CC0000"/>
              <w:bottom w:val="single" w:sz="12" w:space="0" w:color="CC0000"/>
              <w:right w:val="single" w:sz="12" w:space="0" w:color="CC0000"/>
            </w:tcBorders>
            <w:shd w:val="clear" w:color="auto" w:fill="auto"/>
            <w:tcMar>
              <w:top w:w="100" w:type="dxa"/>
              <w:left w:w="100" w:type="dxa"/>
              <w:bottom w:w="100" w:type="dxa"/>
              <w:right w:w="100" w:type="dxa"/>
            </w:tcMar>
          </w:tcPr>
          <w:p w14:paraId="7B2E5FDD" w14:textId="77777777" w:rsidR="00A54B3B" w:rsidRDefault="00A54B3B" w:rsidP="00A54B3B">
            <w:pPr>
              <w:pStyle w:val="Normal1"/>
              <w:widowControl w:val="0"/>
              <w:spacing w:line="240" w:lineRule="auto"/>
              <w:rPr>
                <w:sz w:val="20"/>
                <w:szCs w:val="20"/>
              </w:rPr>
            </w:pPr>
          </w:p>
        </w:tc>
      </w:tr>
    </w:tbl>
    <w:p w14:paraId="09C07FD1" w14:textId="77777777" w:rsidR="00343441" w:rsidRPr="00343441" w:rsidRDefault="00343441">
      <w:pPr>
        <w:rPr>
          <w:rFonts w:asciiTheme="minorHAnsi" w:hAnsiTheme="minorHAnsi" w:cstheme="minorHAnsi"/>
        </w:rPr>
      </w:pPr>
    </w:p>
    <w:sectPr w:rsidR="00343441" w:rsidRPr="00343441" w:rsidSect="00316C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FB2"/>
    <w:multiLevelType w:val="multilevel"/>
    <w:tmpl w:val="3F98F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216B69"/>
    <w:multiLevelType w:val="hybridMultilevel"/>
    <w:tmpl w:val="EA0E9ABC"/>
    <w:lvl w:ilvl="0" w:tplc="6D42068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10C23B5"/>
    <w:multiLevelType w:val="multilevel"/>
    <w:tmpl w:val="0B54C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1805A7"/>
    <w:multiLevelType w:val="multilevel"/>
    <w:tmpl w:val="FC8AD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926E4C"/>
    <w:multiLevelType w:val="multilevel"/>
    <w:tmpl w:val="56463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B061EB"/>
    <w:multiLevelType w:val="multilevel"/>
    <w:tmpl w:val="6074C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2B3311"/>
    <w:multiLevelType w:val="multilevel"/>
    <w:tmpl w:val="8ABC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212724"/>
    <w:multiLevelType w:val="multilevel"/>
    <w:tmpl w:val="9DEA9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293D1E"/>
    <w:multiLevelType w:val="multilevel"/>
    <w:tmpl w:val="BFE8D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5661239">
    <w:abstractNumId w:val="1"/>
  </w:num>
  <w:num w:numId="2" w16cid:durableId="1257788699">
    <w:abstractNumId w:val="8"/>
  </w:num>
  <w:num w:numId="3" w16cid:durableId="1346860299">
    <w:abstractNumId w:val="0"/>
  </w:num>
  <w:num w:numId="4" w16cid:durableId="433017689">
    <w:abstractNumId w:val="2"/>
  </w:num>
  <w:num w:numId="5" w16cid:durableId="827524893">
    <w:abstractNumId w:val="7"/>
  </w:num>
  <w:num w:numId="6" w16cid:durableId="23021174">
    <w:abstractNumId w:val="6"/>
  </w:num>
  <w:num w:numId="7" w16cid:durableId="1114518092">
    <w:abstractNumId w:val="3"/>
  </w:num>
  <w:num w:numId="8" w16cid:durableId="990912909">
    <w:abstractNumId w:val="4"/>
  </w:num>
  <w:num w:numId="9" w16cid:durableId="1834569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67"/>
    <w:rsid w:val="00064A73"/>
    <w:rsid w:val="00094F31"/>
    <w:rsid w:val="000971EA"/>
    <w:rsid w:val="00143A31"/>
    <w:rsid w:val="00150D67"/>
    <w:rsid w:val="001D4E18"/>
    <w:rsid w:val="001E5B62"/>
    <w:rsid w:val="00204902"/>
    <w:rsid w:val="00211BE4"/>
    <w:rsid w:val="00225F96"/>
    <w:rsid w:val="00230554"/>
    <w:rsid w:val="002376EA"/>
    <w:rsid w:val="002C2309"/>
    <w:rsid w:val="002F4413"/>
    <w:rsid w:val="00316CD4"/>
    <w:rsid w:val="00320735"/>
    <w:rsid w:val="00327D94"/>
    <w:rsid w:val="00343441"/>
    <w:rsid w:val="0035176A"/>
    <w:rsid w:val="00377BB7"/>
    <w:rsid w:val="00385CAE"/>
    <w:rsid w:val="003F7C67"/>
    <w:rsid w:val="00402316"/>
    <w:rsid w:val="00403F45"/>
    <w:rsid w:val="004344A7"/>
    <w:rsid w:val="00444074"/>
    <w:rsid w:val="00521B1D"/>
    <w:rsid w:val="00555BA6"/>
    <w:rsid w:val="005E150A"/>
    <w:rsid w:val="0061180F"/>
    <w:rsid w:val="006358E3"/>
    <w:rsid w:val="00674279"/>
    <w:rsid w:val="006E7CC3"/>
    <w:rsid w:val="00826C3A"/>
    <w:rsid w:val="008D17CE"/>
    <w:rsid w:val="008D3C87"/>
    <w:rsid w:val="00925CD4"/>
    <w:rsid w:val="009538EE"/>
    <w:rsid w:val="0098035E"/>
    <w:rsid w:val="009F74E4"/>
    <w:rsid w:val="00A41056"/>
    <w:rsid w:val="00A54B3B"/>
    <w:rsid w:val="00A95779"/>
    <w:rsid w:val="00BB27AF"/>
    <w:rsid w:val="00C16044"/>
    <w:rsid w:val="00C60148"/>
    <w:rsid w:val="00C61174"/>
    <w:rsid w:val="00C6393E"/>
    <w:rsid w:val="00CB5A23"/>
    <w:rsid w:val="00CC3B43"/>
    <w:rsid w:val="00CD2437"/>
    <w:rsid w:val="00D0298E"/>
    <w:rsid w:val="00D435BB"/>
    <w:rsid w:val="00DF06AE"/>
    <w:rsid w:val="00E0433B"/>
    <w:rsid w:val="00E115FF"/>
    <w:rsid w:val="00E76B4B"/>
    <w:rsid w:val="00E909A0"/>
    <w:rsid w:val="00ED23F3"/>
    <w:rsid w:val="00F63B6F"/>
    <w:rsid w:val="00F80FBB"/>
    <w:rsid w:val="00F83EE5"/>
    <w:rsid w:val="00F96B75"/>
    <w:rsid w:val="00FA3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B83E"/>
  <w15:chartTrackingRefBased/>
  <w15:docId w15:val="{E911465B-544E-314E-9720-0453E3A6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0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76A"/>
    <w:pPr>
      <w:ind w:left="720"/>
      <w:contextualSpacing/>
    </w:pPr>
    <w:rPr>
      <w:rFonts w:asciiTheme="minorHAnsi" w:eastAsiaTheme="minorHAnsi" w:hAnsiTheme="minorHAnsi" w:cstheme="minorBidi"/>
      <w:lang w:eastAsia="en-US"/>
    </w:rPr>
  </w:style>
  <w:style w:type="paragraph" w:customStyle="1" w:styleId="Normal1">
    <w:name w:val="Normal1"/>
    <w:rsid w:val="002C2309"/>
    <w:pPr>
      <w:spacing w:line="276" w:lineRule="auto"/>
    </w:pPr>
    <w:rPr>
      <w:rFonts w:ascii="Arial" w:eastAsia="Arial" w:hAnsi="Arial" w:cs="Arial"/>
      <w:sz w:val="22"/>
      <w:szCs w:val="22"/>
      <w:lang w:val="ca"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65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Linsley</dc:creator>
  <cp:keywords/>
  <dc:description/>
  <cp:lastModifiedBy>Jan Linsley</cp:lastModifiedBy>
  <cp:revision>16</cp:revision>
  <dcterms:created xsi:type="dcterms:W3CDTF">2019-10-28T13:49:00Z</dcterms:created>
  <dcterms:modified xsi:type="dcterms:W3CDTF">2022-08-01T12:45:00Z</dcterms:modified>
</cp:coreProperties>
</file>