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90BD9" w14:textId="4B899D75" w:rsidR="0006463E" w:rsidRDefault="0006463E" w:rsidP="0006463E">
      <w:pPr>
        <w:ind w:right="-1054"/>
        <w:jc w:val="right"/>
        <w:rPr>
          <w:rFonts w:eastAsia="Times New Roman"/>
          <w:i/>
          <w:lang w:eastAsia="lv-LV"/>
        </w:rPr>
      </w:pPr>
      <w:r>
        <w:rPr>
          <w:rFonts w:eastAsia="Times New Roman"/>
          <w:i/>
          <w:lang w:eastAsia="lv-LV"/>
        </w:rPr>
        <w:t>Projekts</w:t>
      </w:r>
    </w:p>
    <w:p w14:paraId="60090BDA" w14:textId="77777777" w:rsidR="0006463E" w:rsidRDefault="0006463E" w:rsidP="0006463E">
      <w:pPr>
        <w:ind w:right="-1054"/>
        <w:rPr>
          <w:rFonts w:eastAsia="Times New Roman"/>
          <w:lang w:eastAsia="lv-LV"/>
        </w:rPr>
      </w:pPr>
    </w:p>
    <w:p w14:paraId="60090BDB" w14:textId="77777777" w:rsidR="0006463E" w:rsidRDefault="0006463E" w:rsidP="0006463E">
      <w:pPr>
        <w:ind w:right="-1054"/>
        <w:jc w:val="center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Jelgavas novada dome</w:t>
      </w:r>
    </w:p>
    <w:p w14:paraId="60090BDC" w14:textId="77777777" w:rsidR="0006463E" w:rsidRDefault="0006463E" w:rsidP="0006463E">
      <w:pPr>
        <w:ind w:right="-1054"/>
        <w:jc w:val="center"/>
        <w:rPr>
          <w:rFonts w:eastAsia="Times New Roman"/>
          <w:b/>
          <w:sz w:val="28"/>
          <w:szCs w:val="28"/>
          <w:lang w:eastAsia="lv-LV"/>
        </w:rPr>
      </w:pPr>
      <w:r>
        <w:rPr>
          <w:rFonts w:eastAsia="Times New Roman"/>
          <w:b/>
          <w:sz w:val="28"/>
          <w:szCs w:val="28"/>
          <w:lang w:eastAsia="lv-LV"/>
        </w:rPr>
        <w:t>LĒMUMS</w:t>
      </w:r>
    </w:p>
    <w:p w14:paraId="60090BDD" w14:textId="77777777" w:rsidR="0006463E" w:rsidRDefault="0006463E" w:rsidP="0006463E">
      <w:pPr>
        <w:ind w:right="-1054"/>
        <w:jc w:val="center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Jelgavā</w:t>
      </w:r>
    </w:p>
    <w:p w14:paraId="60090BDE" w14:textId="77777777" w:rsidR="0006463E" w:rsidRDefault="0006463E" w:rsidP="0006463E">
      <w:pPr>
        <w:ind w:right="-1054"/>
        <w:jc w:val="both"/>
        <w:rPr>
          <w:rFonts w:eastAsia="Times New Roman"/>
          <w:lang w:eastAsia="lv-LV"/>
        </w:rPr>
      </w:pPr>
    </w:p>
    <w:p w14:paraId="60090BDF" w14:textId="7F878A4F" w:rsidR="0006463E" w:rsidRDefault="003B365E" w:rsidP="00D74BCA">
      <w:pPr>
        <w:tabs>
          <w:tab w:val="left" w:pos="2268"/>
          <w:tab w:val="left" w:pos="4536"/>
        </w:tabs>
        <w:ind w:right="-1054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202</w:t>
      </w:r>
      <w:r w:rsidR="00D74BCA">
        <w:rPr>
          <w:rFonts w:eastAsia="Times New Roman"/>
          <w:lang w:eastAsia="lv-LV"/>
        </w:rPr>
        <w:t>3</w:t>
      </w:r>
      <w:r w:rsidR="0047701B">
        <w:rPr>
          <w:rFonts w:eastAsia="Times New Roman"/>
          <w:lang w:eastAsia="lv-LV"/>
        </w:rPr>
        <w:t>.</w:t>
      </w:r>
      <w:r w:rsidR="0019057B">
        <w:rPr>
          <w:rFonts w:eastAsia="Times New Roman"/>
          <w:lang w:eastAsia="lv-LV"/>
        </w:rPr>
        <w:t xml:space="preserve"> </w:t>
      </w:r>
      <w:r w:rsidR="0047701B">
        <w:rPr>
          <w:rFonts w:eastAsia="Times New Roman"/>
          <w:lang w:eastAsia="lv-LV"/>
        </w:rPr>
        <w:t>gada</w:t>
      </w:r>
      <w:r w:rsidR="0006463E">
        <w:rPr>
          <w:rFonts w:eastAsia="Times New Roman"/>
          <w:lang w:eastAsia="lv-LV"/>
        </w:rPr>
        <w:tab/>
      </w:r>
      <w:r w:rsidR="0006463E">
        <w:rPr>
          <w:rFonts w:eastAsia="Times New Roman"/>
          <w:lang w:eastAsia="lv-LV"/>
        </w:rPr>
        <w:tab/>
      </w:r>
      <w:r w:rsidR="0006463E">
        <w:rPr>
          <w:rFonts w:eastAsia="Times New Roman"/>
          <w:lang w:eastAsia="lv-LV"/>
        </w:rPr>
        <w:tab/>
      </w:r>
      <w:r w:rsidR="0006463E">
        <w:rPr>
          <w:rFonts w:eastAsia="Times New Roman"/>
          <w:lang w:eastAsia="lv-LV"/>
        </w:rPr>
        <w:tab/>
      </w:r>
      <w:r w:rsidR="0006463E">
        <w:rPr>
          <w:rFonts w:eastAsia="Times New Roman"/>
          <w:lang w:eastAsia="lv-LV"/>
        </w:rPr>
        <w:tab/>
      </w:r>
      <w:r w:rsidR="0006463E">
        <w:rPr>
          <w:rFonts w:eastAsia="Times New Roman"/>
          <w:lang w:eastAsia="lv-LV"/>
        </w:rPr>
        <w:tab/>
      </w:r>
      <w:r w:rsidR="0006463E">
        <w:rPr>
          <w:rFonts w:eastAsia="Times New Roman"/>
          <w:lang w:eastAsia="lv-LV"/>
        </w:rPr>
        <w:tab/>
        <w:t>Nr.</w:t>
      </w:r>
    </w:p>
    <w:p w14:paraId="64A306C7" w14:textId="77777777" w:rsidR="00F76486" w:rsidRDefault="00F76486" w:rsidP="0006463E">
      <w:pPr>
        <w:ind w:right="-483"/>
        <w:jc w:val="both"/>
      </w:pPr>
    </w:p>
    <w:p w14:paraId="60090BE3" w14:textId="75CB32C8" w:rsidR="0006463E" w:rsidRPr="0019057B" w:rsidRDefault="0006463E" w:rsidP="0019057B">
      <w:pPr>
        <w:tabs>
          <w:tab w:val="left" w:pos="7655"/>
          <w:tab w:val="left" w:pos="7797"/>
        </w:tabs>
        <w:ind w:right="-483"/>
        <w:jc w:val="both"/>
        <w:rPr>
          <w:bCs/>
        </w:rPr>
      </w:pPr>
      <w:r w:rsidRPr="0019057B">
        <w:rPr>
          <w:b/>
        </w:rPr>
        <w:t>Par</w:t>
      </w:r>
      <w:r w:rsidR="000147C7">
        <w:rPr>
          <w:b/>
        </w:rPr>
        <w:t xml:space="preserve"> atteikumu pārņemt nekustamo īpašumu (</w:t>
      </w:r>
      <w:r w:rsidR="006A02A2">
        <w:rPr>
          <w:b/>
        </w:rPr>
        <w:t>“Bundulīši”</w:t>
      </w:r>
      <w:r w:rsidR="0019057B" w:rsidRPr="0019057B">
        <w:rPr>
          <w:b/>
          <w:bCs/>
        </w:rPr>
        <w:t xml:space="preserve">, </w:t>
      </w:r>
      <w:r w:rsidR="006A02A2">
        <w:rPr>
          <w:b/>
          <w:bCs/>
        </w:rPr>
        <w:t>Salgales</w:t>
      </w:r>
      <w:r w:rsidR="0019057B" w:rsidRPr="0019057B">
        <w:rPr>
          <w:b/>
          <w:bCs/>
        </w:rPr>
        <w:t xml:space="preserve"> </w:t>
      </w:r>
      <w:r w:rsidR="00965827" w:rsidRPr="0019057B">
        <w:rPr>
          <w:b/>
        </w:rPr>
        <w:t>pagast</w:t>
      </w:r>
      <w:r w:rsidR="000147C7">
        <w:rPr>
          <w:b/>
        </w:rPr>
        <w:t>s</w:t>
      </w:r>
      <w:r w:rsidR="00965827" w:rsidRPr="0019057B">
        <w:rPr>
          <w:b/>
        </w:rPr>
        <w:t>, Jelgavas novad</w:t>
      </w:r>
      <w:r w:rsidR="000147C7">
        <w:rPr>
          <w:b/>
        </w:rPr>
        <w:t>s)</w:t>
      </w:r>
    </w:p>
    <w:p w14:paraId="60090BE4" w14:textId="77777777" w:rsidR="0006463E" w:rsidRPr="00965827" w:rsidRDefault="0006463E" w:rsidP="0006463E">
      <w:pPr>
        <w:ind w:right="-483"/>
        <w:jc w:val="both"/>
        <w:rPr>
          <w:b/>
        </w:rPr>
      </w:pPr>
    </w:p>
    <w:p w14:paraId="263B5219" w14:textId="754C80D6" w:rsidR="0047701B" w:rsidRPr="009359C7" w:rsidRDefault="009D28C7" w:rsidP="00746520">
      <w:pPr>
        <w:pStyle w:val="NoSpacing"/>
        <w:ind w:right="-483" w:firstLine="567"/>
        <w:jc w:val="both"/>
      </w:pPr>
      <w:r w:rsidRPr="009359C7">
        <w:t>Izskatot</w:t>
      </w:r>
      <w:r w:rsidR="00B91478">
        <w:t xml:space="preserve"> </w:t>
      </w:r>
      <w:r w:rsidR="00D32B63">
        <w:rPr>
          <w:szCs w:val="24"/>
          <w:lang w:eastAsia="lv-LV"/>
        </w:rPr>
        <w:t>v</w:t>
      </w:r>
      <w:r w:rsidR="00B91478" w:rsidRPr="005C2300">
        <w:rPr>
          <w:szCs w:val="24"/>
          <w:lang w:eastAsia="lv-LV"/>
        </w:rPr>
        <w:t>alsts akciju sabiedrība</w:t>
      </w:r>
      <w:r w:rsidR="00B91478">
        <w:rPr>
          <w:szCs w:val="24"/>
          <w:lang w:eastAsia="lv-LV"/>
        </w:rPr>
        <w:t>s</w:t>
      </w:r>
      <w:r w:rsidR="00B91478" w:rsidRPr="005C2300">
        <w:rPr>
          <w:szCs w:val="24"/>
          <w:lang w:eastAsia="lv-LV"/>
        </w:rPr>
        <w:t xml:space="preserve"> “Valsts nekustamie īpašumi” (turpmāk VNĪ)</w:t>
      </w:r>
      <w:r w:rsidR="00B91478" w:rsidRPr="005C2300">
        <w:t xml:space="preserve"> 2023.</w:t>
      </w:r>
      <w:r w:rsidR="00937E6A">
        <w:t> </w:t>
      </w:r>
      <w:r w:rsidR="00B91478" w:rsidRPr="005C2300">
        <w:t xml:space="preserve">gada </w:t>
      </w:r>
      <w:r w:rsidR="004F1745" w:rsidRPr="005C2300">
        <w:t>1</w:t>
      </w:r>
      <w:r w:rsidR="004F1745">
        <w:t>6</w:t>
      </w:r>
      <w:r w:rsidR="004F1745" w:rsidRPr="005C2300">
        <w:t>.</w:t>
      </w:r>
      <w:r w:rsidR="004F1745">
        <w:t xml:space="preserve"> novembra</w:t>
      </w:r>
      <w:r w:rsidR="004F1745" w:rsidRPr="005C2300">
        <w:t xml:space="preserve"> </w:t>
      </w:r>
      <w:r w:rsidR="00B91478" w:rsidRPr="005C2300">
        <w:t>vēstul</w:t>
      </w:r>
      <w:r w:rsidR="00B91478">
        <w:t>i</w:t>
      </w:r>
      <w:r w:rsidR="00B91478" w:rsidRPr="005C2300">
        <w:t xml:space="preserve"> Nr.</w:t>
      </w:r>
      <w:r w:rsidR="004F1745">
        <w:t xml:space="preserve"> </w:t>
      </w:r>
      <w:r w:rsidR="00B91478" w:rsidRPr="005C2300">
        <w:t>2/9-3/</w:t>
      </w:r>
      <w:r w:rsidR="004F1745">
        <w:t>9384</w:t>
      </w:r>
      <w:r w:rsidR="00A937B7">
        <w:t xml:space="preserve"> “Par </w:t>
      </w:r>
      <w:r w:rsidR="008269F3">
        <w:t>informācijas sniegšanu</w:t>
      </w:r>
      <w:r w:rsidR="00A937B7">
        <w:t>”</w:t>
      </w:r>
      <w:r w:rsidR="00442F2B">
        <w:t xml:space="preserve">, </w:t>
      </w:r>
      <w:r w:rsidR="008A63B8" w:rsidRPr="009359C7">
        <w:t>konstatēts</w:t>
      </w:r>
      <w:r w:rsidR="008A63B8">
        <w:t>:</w:t>
      </w:r>
    </w:p>
    <w:p w14:paraId="09DBA48D" w14:textId="1C1E6050" w:rsidR="00164E6A" w:rsidRDefault="00752DAB" w:rsidP="00164E6A">
      <w:pPr>
        <w:numPr>
          <w:ilvl w:val="0"/>
          <w:numId w:val="3"/>
        </w:numPr>
        <w:ind w:left="567" w:right="-341" w:hanging="425"/>
        <w:contextualSpacing/>
        <w:jc w:val="both"/>
      </w:pPr>
      <w:bookmarkStart w:id="0" w:name="_Hlk132287714"/>
      <w:r w:rsidRPr="000847B6">
        <w:rPr>
          <w:lang w:eastAsia="lv-LV"/>
        </w:rPr>
        <w:t>saskaņā ar Publiskas personas mantas atsavināšanas likuma nosacījumiem</w:t>
      </w:r>
      <w:r>
        <w:rPr>
          <w:lang w:eastAsia="lv-LV"/>
        </w:rPr>
        <w:t xml:space="preserve"> un, </w:t>
      </w:r>
      <w:r w:rsidR="00DE03A1" w:rsidRPr="00164E6A">
        <w:t>pamatojoties uz</w:t>
      </w:r>
      <w:r w:rsidR="002F1C17" w:rsidRPr="00164E6A">
        <w:t xml:space="preserve"> </w:t>
      </w:r>
      <w:r w:rsidR="00DE03A1" w:rsidRPr="00164E6A">
        <w:t xml:space="preserve">Meža likuma 44. panta </w:t>
      </w:r>
      <w:r w:rsidR="00937E6A">
        <w:t>ceturtās</w:t>
      </w:r>
      <w:r w:rsidR="00DE03A1" w:rsidRPr="00164E6A">
        <w:t xml:space="preserve"> daļas 2. punktā noteikto, VNĪ lūdz Jelgavas novada pašvaldību (turpmāk – Pašvaldība) izvērtēt </w:t>
      </w:r>
      <w:r w:rsidR="002F1C17" w:rsidRPr="00164E6A">
        <w:t>nekustam</w:t>
      </w:r>
      <w:r w:rsidR="00DE03A1" w:rsidRPr="00164E6A">
        <w:t xml:space="preserve">ā </w:t>
      </w:r>
      <w:r w:rsidR="002F1C17" w:rsidRPr="00164E6A">
        <w:t>īpašum</w:t>
      </w:r>
      <w:r w:rsidR="00DE03A1" w:rsidRPr="00164E6A">
        <w:t>a</w:t>
      </w:r>
      <w:r w:rsidR="002F1C17" w:rsidRPr="00164E6A">
        <w:t xml:space="preserve"> </w:t>
      </w:r>
      <w:r w:rsidR="00DE03A1" w:rsidRPr="00164E6A">
        <w:t>“Bundulīši”</w:t>
      </w:r>
      <w:r w:rsidR="00536231" w:rsidRPr="00164E6A">
        <w:rPr>
          <w:szCs w:val="22"/>
        </w:rPr>
        <w:t>,</w:t>
      </w:r>
      <w:r w:rsidR="00965EEF" w:rsidRPr="00164E6A">
        <w:t xml:space="preserve"> </w:t>
      </w:r>
      <w:r w:rsidR="002F1C17" w:rsidRPr="00164E6A">
        <w:t>Salgales pagastā, Jelgavas novadā</w:t>
      </w:r>
      <w:r w:rsidR="0014287A" w:rsidRPr="00164E6A">
        <w:t xml:space="preserve"> </w:t>
      </w:r>
      <w:r w:rsidR="00DE03A1" w:rsidRPr="00164E6A">
        <w:t>pārņemšanu Pašvaldības īpašumā</w:t>
      </w:r>
      <w:r w:rsidR="00E944F2">
        <w:t>;</w:t>
      </w:r>
    </w:p>
    <w:p w14:paraId="63258C75" w14:textId="4ABADE51" w:rsidR="002978DC" w:rsidRPr="00164E6A" w:rsidRDefault="002978DC" w:rsidP="00164E6A">
      <w:pPr>
        <w:numPr>
          <w:ilvl w:val="0"/>
          <w:numId w:val="3"/>
        </w:numPr>
        <w:ind w:left="567" w:right="-341" w:hanging="425"/>
        <w:contextualSpacing/>
        <w:jc w:val="both"/>
      </w:pPr>
      <w:r w:rsidRPr="00164E6A">
        <w:t>nekustamais</w:t>
      </w:r>
      <w:r w:rsidRPr="002978DC">
        <w:t xml:space="preserve"> īpašums ar kadastra numuru 54780050206, “Bundulīši”, Salgales pagastā, Jelgavas novadā</w:t>
      </w:r>
      <w:r w:rsidRPr="00164E6A">
        <w:rPr>
          <w:b/>
          <w:i/>
        </w:rPr>
        <w:t xml:space="preserve"> </w:t>
      </w:r>
      <w:r w:rsidRPr="002978DC">
        <w:t>sastāv no neapbūvētas</w:t>
      </w:r>
      <w:r>
        <w:t xml:space="preserve"> zemes </w:t>
      </w:r>
      <w:r w:rsidRPr="002978DC">
        <w:t xml:space="preserve">vienības </w:t>
      </w:r>
      <w:r w:rsidRPr="00164E6A">
        <w:rPr>
          <w:rFonts w:eastAsia="TimesNewRomanPSMT"/>
        </w:rPr>
        <w:t>1.01 ha</w:t>
      </w:r>
      <w:r w:rsidR="00A053E5">
        <w:rPr>
          <w:rFonts w:eastAsia="TimesNewRomanPSMT"/>
        </w:rPr>
        <w:t xml:space="preserve"> (tai skaitā 0.83 ha mežs)</w:t>
      </w:r>
      <w:r w:rsidRPr="00164E6A">
        <w:rPr>
          <w:rFonts w:ascii="TimesNewRomanPSMT" w:eastAsia="TimesNewRomanPSMT" w:cs="TimesNewRomanPSMT"/>
          <w:sz w:val="20"/>
          <w:szCs w:val="20"/>
        </w:rPr>
        <w:t xml:space="preserve"> </w:t>
      </w:r>
      <w:r>
        <w:t>platībā ar kadastra apzīmējumu 54780050206;</w:t>
      </w:r>
    </w:p>
    <w:p w14:paraId="08D0353C" w14:textId="77777777" w:rsidR="00216822" w:rsidRPr="00216822" w:rsidRDefault="00746813" w:rsidP="00216822">
      <w:pPr>
        <w:numPr>
          <w:ilvl w:val="0"/>
          <w:numId w:val="3"/>
        </w:numPr>
        <w:ind w:left="567" w:right="-341" w:hanging="425"/>
        <w:jc w:val="both"/>
        <w:rPr>
          <w:szCs w:val="22"/>
        </w:rPr>
      </w:pPr>
      <w:r>
        <w:rPr>
          <w:color w:val="000000"/>
          <w:szCs w:val="22"/>
        </w:rPr>
        <w:t>nekustamais</w:t>
      </w:r>
      <w:r w:rsidR="00015DE7" w:rsidRPr="00082756">
        <w:rPr>
          <w:color w:val="000000"/>
          <w:szCs w:val="22"/>
        </w:rPr>
        <w:t xml:space="preserve"> īpašums reģistrēts zemesgrāmatā – īpašnieks ir </w:t>
      </w:r>
      <w:r w:rsidRPr="00CC57DE">
        <w:rPr>
          <w:rFonts w:eastAsia="TimesNewRomanPSMT"/>
        </w:rPr>
        <w:t>Finanšu</w:t>
      </w:r>
      <w:r w:rsidR="00015DE7" w:rsidRPr="00082756">
        <w:rPr>
          <w:color w:val="000000"/>
          <w:szCs w:val="22"/>
        </w:rPr>
        <w:t xml:space="preserve"> ministrija;</w:t>
      </w:r>
    </w:p>
    <w:p w14:paraId="47B139AE" w14:textId="0A26AD3A" w:rsidR="00216822" w:rsidRPr="00AB086E" w:rsidRDefault="00216822" w:rsidP="00216822">
      <w:pPr>
        <w:numPr>
          <w:ilvl w:val="0"/>
          <w:numId w:val="3"/>
        </w:numPr>
        <w:ind w:left="567" w:right="-341" w:hanging="425"/>
        <w:jc w:val="both"/>
        <w:rPr>
          <w:szCs w:val="22"/>
        </w:rPr>
      </w:pPr>
      <w:r>
        <w:t xml:space="preserve">plānotā izmantošana atbilstoši Ozolnieku novada teritorijas plānojumam </w:t>
      </w:r>
      <w:r w:rsidRPr="0064000E">
        <w:t>– mežu teritorija (M);</w:t>
      </w:r>
    </w:p>
    <w:p w14:paraId="0093E46F" w14:textId="77777777" w:rsidR="005F7CFD" w:rsidRPr="005F7CFD" w:rsidRDefault="00AB086E" w:rsidP="005F7CFD">
      <w:pPr>
        <w:pStyle w:val="NoSpacing"/>
        <w:numPr>
          <w:ilvl w:val="0"/>
          <w:numId w:val="3"/>
        </w:numPr>
        <w:ind w:left="567" w:right="-483" w:hanging="425"/>
        <w:jc w:val="both"/>
      </w:pPr>
      <w:r w:rsidRPr="000847B6">
        <w:t>Publiskas personas mantas atsavināšanas likuma 42.</w:t>
      </w:r>
      <w:r>
        <w:t xml:space="preserve"> </w:t>
      </w:r>
      <w:r w:rsidRPr="000847B6">
        <w:t xml:space="preserve">panta </w:t>
      </w:r>
      <w:r>
        <w:t xml:space="preserve">pirmajā daļā noteikts, ka </w:t>
      </w:r>
      <w:r w:rsidRPr="00671A47">
        <w:t xml:space="preserve">nododot valsts nekustamo īpašumu atvasinātas publiskas personas īpašumā, jānosaka, </w:t>
      </w:r>
      <w:r w:rsidRPr="00777ACD">
        <w:rPr>
          <w:shd w:val="clear" w:color="auto" w:fill="FFFFFF"/>
        </w:rPr>
        <w:t xml:space="preserve">kādu atvasinātas publiskas personas funkciju vai deleģēta pārvaldes uzdevuma veikšanai nekustamais īpašums tiek nodots. </w:t>
      </w:r>
    </w:p>
    <w:p w14:paraId="2A60932A" w14:textId="591A2041" w:rsidR="00D21AC2" w:rsidRPr="005F7CFD" w:rsidRDefault="003B7580" w:rsidP="005F7CFD">
      <w:pPr>
        <w:pStyle w:val="NoSpacing"/>
        <w:numPr>
          <w:ilvl w:val="0"/>
          <w:numId w:val="3"/>
        </w:numPr>
        <w:ind w:left="567" w:right="-483" w:hanging="425"/>
        <w:jc w:val="both"/>
      </w:pPr>
      <w:r>
        <w:t>p</w:t>
      </w:r>
      <w:r w:rsidR="005B0378" w:rsidRPr="005B0378">
        <w:t>amatojoties uz</w:t>
      </w:r>
      <w:r w:rsidR="003A5E40">
        <w:t xml:space="preserve"> P</w:t>
      </w:r>
      <w:r w:rsidR="005B0378" w:rsidRPr="005B0378">
        <w:t>ašvaldības nekustamo īpašumu atsavināšanas un iegūšanas īpašumā kārtīb</w:t>
      </w:r>
      <w:r w:rsidR="008C0BBE">
        <w:t>u</w:t>
      </w:r>
      <w:r>
        <w:t xml:space="preserve">, </w:t>
      </w:r>
      <w:r w:rsidR="005B0378" w:rsidRPr="005F7CFD">
        <w:rPr>
          <w:color w:val="000000"/>
        </w:rPr>
        <w:t>ir veik</w:t>
      </w:r>
      <w:r w:rsidRPr="005F7CFD">
        <w:rPr>
          <w:color w:val="000000"/>
        </w:rPr>
        <w:t>ta Pašvaldības</w:t>
      </w:r>
      <w:r w:rsidR="005B0378" w:rsidRPr="005F7CFD">
        <w:rPr>
          <w:color w:val="000000"/>
        </w:rPr>
        <w:t xml:space="preserve"> iestāžu aptauj</w:t>
      </w:r>
      <w:r w:rsidR="008C0BBE">
        <w:rPr>
          <w:color w:val="000000"/>
        </w:rPr>
        <w:t>a</w:t>
      </w:r>
      <w:r w:rsidR="005B0378" w:rsidRPr="005F7CFD">
        <w:rPr>
          <w:color w:val="000000"/>
        </w:rPr>
        <w:t xml:space="preserve"> par minētā īpašuma nepieciešamību pašvaldības funkciju veikšanai</w:t>
      </w:r>
      <w:r w:rsidR="005F7CFD">
        <w:rPr>
          <w:color w:val="000000"/>
        </w:rPr>
        <w:t xml:space="preserve">. </w:t>
      </w:r>
      <w:r w:rsidR="005F7CFD" w:rsidRPr="005F7CFD">
        <w:rPr>
          <w:color w:val="000000"/>
        </w:rPr>
        <w:t>Pašvaldības</w:t>
      </w:r>
      <w:r w:rsidR="005F7CFD">
        <w:rPr>
          <w:color w:val="000000"/>
        </w:rPr>
        <w:t xml:space="preserve"> </w:t>
      </w:r>
      <w:r w:rsidR="005F7CFD" w:rsidRPr="005F7CFD">
        <w:rPr>
          <w:color w:val="000000"/>
        </w:rPr>
        <w:t xml:space="preserve">iestāžu funkciju veikšanai </w:t>
      </w:r>
      <w:r w:rsidR="000C57D4">
        <w:rPr>
          <w:color w:val="000000"/>
        </w:rPr>
        <w:t xml:space="preserve">nekustamais </w:t>
      </w:r>
      <w:r w:rsidR="005F7CFD" w:rsidRPr="005F7CFD">
        <w:rPr>
          <w:color w:val="000000"/>
        </w:rPr>
        <w:t xml:space="preserve">īpašums nav nepieciešams. </w:t>
      </w:r>
    </w:p>
    <w:bookmarkEnd w:id="0"/>
    <w:p w14:paraId="389B1170" w14:textId="59738BB9" w:rsidR="00137E24" w:rsidRDefault="00623376" w:rsidP="00C75F7F">
      <w:pPr>
        <w:pStyle w:val="NoSpacing"/>
        <w:numPr>
          <w:ilvl w:val="0"/>
          <w:numId w:val="3"/>
        </w:numPr>
        <w:ind w:left="567" w:right="-483" w:hanging="425"/>
        <w:jc w:val="both"/>
      </w:pPr>
      <w:r>
        <w:t>P</w:t>
      </w:r>
      <w:r w:rsidR="005D4605">
        <w:t>ašvaldības mantas novērtēšanas, aprites un atsavināšanas komisijas 202</w:t>
      </w:r>
      <w:r w:rsidR="00FB691A">
        <w:t>3</w:t>
      </w:r>
      <w:r w:rsidR="005D4605">
        <w:t>.</w:t>
      </w:r>
      <w:r w:rsidR="00E17FF5">
        <w:t xml:space="preserve"> </w:t>
      </w:r>
      <w:r w:rsidR="005D4605">
        <w:t xml:space="preserve">gada </w:t>
      </w:r>
      <w:r w:rsidR="00C75F7F">
        <w:t>7</w:t>
      </w:r>
      <w:r w:rsidR="005D4605">
        <w:t>.</w:t>
      </w:r>
      <w:r w:rsidR="00937E6A">
        <w:t> </w:t>
      </w:r>
      <w:r w:rsidR="00C75F7F">
        <w:t>decembra</w:t>
      </w:r>
      <w:r w:rsidR="005D4605">
        <w:t xml:space="preserve"> sēdē tika izskatīts jautājums par </w:t>
      </w:r>
      <w:r w:rsidR="00C75F7F">
        <w:t>nekustamā īpašuma</w:t>
      </w:r>
      <w:r w:rsidR="00772DF3">
        <w:t xml:space="preserve"> </w:t>
      </w:r>
      <w:r w:rsidR="00E17FF5" w:rsidRPr="00E17FF5">
        <w:t>“</w:t>
      </w:r>
      <w:r w:rsidR="00C75F7F">
        <w:t>Bundulīši”</w:t>
      </w:r>
      <w:r w:rsidR="00E17FF5" w:rsidRPr="00E17FF5">
        <w:t>, Salgales pagastā</w:t>
      </w:r>
      <w:r w:rsidR="005D4605" w:rsidRPr="00E17FF5">
        <w:t>,</w:t>
      </w:r>
      <w:r w:rsidR="00E17FF5" w:rsidRPr="00E17FF5">
        <w:t xml:space="preserve"> Jelgavas novadā</w:t>
      </w:r>
      <w:r w:rsidR="005D4605">
        <w:t xml:space="preserve"> pārņemšanu</w:t>
      </w:r>
      <w:r w:rsidR="00B319F8">
        <w:t xml:space="preserve"> P</w:t>
      </w:r>
      <w:r w:rsidR="005D4605">
        <w:t xml:space="preserve">ašvaldības īpašumā un nolemts </w:t>
      </w:r>
      <w:r w:rsidR="00C75F7F">
        <w:t>nekustamo īpašumu</w:t>
      </w:r>
      <w:r w:rsidR="005D4605">
        <w:t xml:space="preserve"> nepārņemt.</w:t>
      </w:r>
    </w:p>
    <w:p w14:paraId="01F24A2E" w14:textId="312DE69A" w:rsidR="009D28C7" w:rsidRPr="0047701B" w:rsidRDefault="00045478" w:rsidP="00FF23EE">
      <w:pPr>
        <w:ind w:right="-483" w:firstLine="720"/>
        <w:jc w:val="both"/>
        <w:rPr>
          <w:b/>
        </w:rPr>
      </w:pPr>
      <w:r>
        <w:t>P</w:t>
      </w:r>
      <w:r w:rsidR="009D28C7">
        <w:t>amatojoties uz</w:t>
      </w:r>
      <w:r w:rsidR="00243C52">
        <w:t xml:space="preserve"> Pašvaldību</w:t>
      </w:r>
      <w:r w:rsidR="009D28C7">
        <w:t xml:space="preserve"> likuma 1</w:t>
      </w:r>
      <w:r w:rsidR="00243C52">
        <w:t>0</w:t>
      </w:r>
      <w:r w:rsidR="009D28C7">
        <w:t>.</w:t>
      </w:r>
      <w:r w:rsidR="004927E5">
        <w:t xml:space="preserve"> </w:t>
      </w:r>
      <w:r w:rsidR="009D28C7">
        <w:t>panta pirmās daļas 1</w:t>
      </w:r>
      <w:r w:rsidR="00243C52">
        <w:t>6</w:t>
      </w:r>
      <w:r w:rsidR="009D28C7">
        <w:t>.</w:t>
      </w:r>
      <w:r w:rsidR="004927E5">
        <w:t xml:space="preserve"> </w:t>
      </w:r>
      <w:r w:rsidR="009D28C7">
        <w:t>punktu,</w:t>
      </w:r>
      <w:r w:rsidR="00F41848">
        <w:t xml:space="preserve"> </w:t>
      </w:r>
      <w:r w:rsidR="00806464">
        <w:t>Publiskas personas mantas atsavināšanas likuma 42.</w:t>
      </w:r>
      <w:r w:rsidR="00204D18">
        <w:t xml:space="preserve"> </w:t>
      </w:r>
      <w:r w:rsidR="00806464">
        <w:t>panta pirmo daļu</w:t>
      </w:r>
      <w:r w:rsidR="00137E24">
        <w:t>,</w:t>
      </w:r>
      <w:r>
        <w:t xml:space="preserve"> </w:t>
      </w:r>
      <w:r w:rsidR="00623376">
        <w:t>P</w:t>
      </w:r>
      <w:r w:rsidR="00137E24">
        <w:t>ašvaldības mantas novērtēšanas, aprites un atsavināšanas komisijas 202</w:t>
      </w:r>
      <w:r w:rsidR="006C3AB1">
        <w:t>3</w:t>
      </w:r>
      <w:r w:rsidR="00137E24">
        <w:t>.</w:t>
      </w:r>
      <w:r w:rsidR="004927E5">
        <w:t xml:space="preserve"> </w:t>
      </w:r>
      <w:r w:rsidR="00137E24">
        <w:t xml:space="preserve">gada </w:t>
      </w:r>
      <w:r w:rsidR="00F41848">
        <w:t>7</w:t>
      </w:r>
      <w:r w:rsidR="00137E24">
        <w:t>.</w:t>
      </w:r>
      <w:r w:rsidR="004927E5">
        <w:t xml:space="preserve"> </w:t>
      </w:r>
      <w:r w:rsidR="00F41848">
        <w:t>decembra</w:t>
      </w:r>
      <w:r w:rsidR="00137E24">
        <w:t xml:space="preserve"> lēmumu (sēdes protokols </w:t>
      </w:r>
      <w:r w:rsidR="00137E24" w:rsidRPr="00623376">
        <w:t>Nr.</w:t>
      </w:r>
      <w:r w:rsidR="009E4DF3">
        <w:t xml:space="preserve"> </w:t>
      </w:r>
      <w:r w:rsidR="00623376" w:rsidRPr="00623376">
        <w:t>2</w:t>
      </w:r>
      <w:r w:rsidR="009E4DF3">
        <w:t>5</w:t>
      </w:r>
      <w:r w:rsidR="00137E24" w:rsidRPr="00623376">
        <w:t>)</w:t>
      </w:r>
      <w:r w:rsidR="009D28C7">
        <w:t xml:space="preserve"> Jelgavas novada dome </w:t>
      </w:r>
      <w:r w:rsidR="009D28C7" w:rsidRPr="0047701B">
        <w:rPr>
          <w:b/>
        </w:rPr>
        <w:t>nolemj:</w:t>
      </w:r>
    </w:p>
    <w:p w14:paraId="47147C22" w14:textId="77777777" w:rsidR="009D28C7" w:rsidRDefault="009D28C7" w:rsidP="00FF23EE">
      <w:pPr>
        <w:ind w:right="-483"/>
        <w:jc w:val="both"/>
      </w:pPr>
    </w:p>
    <w:p w14:paraId="4C768714" w14:textId="74DE5068" w:rsidR="004554AA" w:rsidRDefault="0095647D" w:rsidP="004554AA">
      <w:pPr>
        <w:numPr>
          <w:ilvl w:val="0"/>
          <w:numId w:val="1"/>
        </w:numPr>
        <w:ind w:left="1134" w:right="-483" w:hanging="425"/>
        <w:jc w:val="both"/>
      </w:pPr>
      <w:r w:rsidRPr="006146BF">
        <w:t xml:space="preserve">Atteikt </w:t>
      </w:r>
      <w:r w:rsidR="003D208C" w:rsidRPr="006146BF">
        <w:t>p</w:t>
      </w:r>
      <w:r w:rsidR="009D28C7" w:rsidRPr="006146BF">
        <w:t>ārņemt</w:t>
      </w:r>
      <w:r w:rsidR="004119AC">
        <w:t xml:space="preserve"> P</w:t>
      </w:r>
      <w:r w:rsidR="004138F7">
        <w:t xml:space="preserve">ašvaldības īpašumā </w:t>
      </w:r>
      <w:r w:rsidR="003A1DD1">
        <w:t>Finanšu</w:t>
      </w:r>
      <w:r w:rsidR="00CE0AD3" w:rsidRPr="00082756">
        <w:t xml:space="preserve"> ministrijas</w:t>
      </w:r>
      <w:r w:rsidR="004138F7">
        <w:t xml:space="preserve"> </w:t>
      </w:r>
      <w:r w:rsidR="003A1DD1">
        <w:t>nekustamo īpašumu</w:t>
      </w:r>
      <w:r w:rsidR="00CE0AD3" w:rsidRPr="00082756">
        <w:t xml:space="preserve"> </w:t>
      </w:r>
      <w:r w:rsidR="003A1DD1">
        <w:t>“Bundulīši”</w:t>
      </w:r>
      <w:r w:rsidR="00CE0AD3">
        <w:t>,</w:t>
      </w:r>
      <w:r>
        <w:t xml:space="preserve"> </w:t>
      </w:r>
      <w:r w:rsidR="00CE0AD3">
        <w:t>Salgales</w:t>
      </w:r>
      <w:r w:rsidR="00493361">
        <w:t xml:space="preserve"> pagastā, Jelgavas novadā.</w:t>
      </w:r>
    </w:p>
    <w:p w14:paraId="00DF7482" w14:textId="488E8830" w:rsidR="007D66F6" w:rsidRDefault="004138F7" w:rsidP="004554AA">
      <w:pPr>
        <w:numPr>
          <w:ilvl w:val="0"/>
          <w:numId w:val="1"/>
        </w:numPr>
        <w:ind w:left="1134" w:right="-483" w:hanging="425"/>
        <w:jc w:val="both"/>
      </w:pPr>
      <w:r>
        <w:t xml:space="preserve">Lēmumu nosūtīt </w:t>
      </w:r>
      <w:r w:rsidR="00937E6A">
        <w:rPr>
          <w:lang w:eastAsia="lv-LV"/>
        </w:rPr>
        <w:t>v</w:t>
      </w:r>
      <w:r w:rsidR="00937E6A" w:rsidRPr="005C2300">
        <w:rPr>
          <w:lang w:eastAsia="lv-LV"/>
        </w:rPr>
        <w:t xml:space="preserve">alsts </w:t>
      </w:r>
      <w:r w:rsidR="004554AA" w:rsidRPr="005C2300">
        <w:rPr>
          <w:lang w:eastAsia="lv-LV"/>
        </w:rPr>
        <w:t>akciju sabiedrība</w:t>
      </w:r>
      <w:r w:rsidR="00937E6A">
        <w:rPr>
          <w:lang w:eastAsia="lv-LV"/>
        </w:rPr>
        <w:t>i</w:t>
      </w:r>
      <w:r w:rsidR="004554AA" w:rsidRPr="005C2300">
        <w:rPr>
          <w:lang w:eastAsia="lv-LV"/>
        </w:rPr>
        <w:t xml:space="preserve"> “Valsts nekustamie īpašumi”</w:t>
      </w:r>
      <w:r w:rsidR="004554AA">
        <w:rPr>
          <w:lang w:eastAsia="lv-LV"/>
        </w:rPr>
        <w:t>.</w:t>
      </w:r>
    </w:p>
    <w:p w14:paraId="60090BEA" w14:textId="77777777" w:rsidR="0006463E" w:rsidRDefault="0006463E" w:rsidP="0006463E">
      <w:pPr>
        <w:ind w:right="-483" w:firstLine="720"/>
        <w:jc w:val="both"/>
      </w:pPr>
    </w:p>
    <w:p w14:paraId="626A5715" w14:textId="77777777" w:rsidR="004E62DF" w:rsidRDefault="004E62DF" w:rsidP="0006463E">
      <w:pPr>
        <w:ind w:right="-483" w:firstLine="720"/>
        <w:jc w:val="both"/>
      </w:pPr>
    </w:p>
    <w:p w14:paraId="45D13814" w14:textId="77777777" w:rsidR="004554AA" w:rsidRDefault="004554AA" w:rsidP="004554AA">
      <w:pPr>
        <w:tabs>
          <w:tab w:val="left" w:pos="2694"/>
          <w:tab w:val="left" w:pos="2835"/>
          <w:tab w:val="left" w:pos="3686"/>
        </w:tabs>
      </w:pPr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M.Lasmanis</w:t>
      </w:r>
    </w:p>
    <w:p w14:paraId="0661329B" w14:textId="77777777" w:rsidR="004554AA" w:rsidRDefault="004554AA" w:rsidP="004554AA"/>
    <w:p w14:paraId="59DF27E5" w14:textId="77777777" w:rsidR="004554AA" w:rsidRDefault="004554AA" w:rsidP="004554AA"/>
    <w:p w14:paraId="610A4FE2" w14:textId="77777777" w:rsidR="004554AA" w:rsidRDefault="004554AA" w:rsidP="004554AA">
      <w:pPr>
        <w:rPr>
          <w:bCs/>
          <w:sz w:val="20"/>
          <w:szCs w:val="20"/>
        </w:rPr>
      </w:pPr>
    </w:p>
    <w:p w14:paraId="63A78D2E" w14:textId="77777777" w:rsidR="004554AA" w:rsidRPr="00486467" w:rsidRDefault="004554AA" w:rsidP="004554AA">
      <w:pPr>
        <w:rPr>
          <w:bCs/>
          <w:sz w:val="20"/>
          <w:szCs w:val="20"/>
        </w:rPr>
      </w:pPr>
    </w:p>
    <w:p w14:paraId="2DE0161F" w14:textId="77777777" w:rsidR="004554AA" w:rsidRPr="00BC0089" w:rsidRDefault="004554AA" w:rsidP="004554AA">
      <w:pPr>
        <w:rPr>
          <w:bCs/>
          <w:sz w:val="20"/>
          <w:szCs w:val="20"/>
        </w:rPr>
      </w:pPr>
      <w:r w:rsidRPr="00486467">
        <w:rPr>
          <w:sz w:val="20"/>
          <w:szCs w:val="20"/>
        </w:rPr>
        <w:t>J.Gronska, 27824368</w:t>
      </w:r>
    </w:p>
    <w:p w14:paraId="60090BF4" w14:textId="7FB45FEE" w:rsidR="007A50A2" w:rsidRPr="00BC0089" w:rsidRDefault="007A50A2" w:rsidP="004554AA">
      <w:pPr>
        <w:tabs>
          <w:tab w:val="left" w:pos="2410"/>
        </w:tabs>
        <w:rPr>
          <w:bCs/>
          <w:sz w:val="20"/>
          <w:szCs w:val="20"/>
        </w:rPr>
      </w:pPr>
    </w:p>
    <w:sectPr w:rsidR="007A50A2" w:rsidRPr="00BC0089" w:rsidSect="004E62DF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165110A"/>
    <w:multiLevelType w:val="hybridMultilevel"/>
    <w:tmpl w:val="481016F4"/>
    <w:lvl w:ilvl="0" w:tplc="B9324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EE98EE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BC3D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64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214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26E9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CAD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89E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987C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659E1"/>
    <w:multiLevelType w:val="hybridMultilevel"/>
    <w:tmpl w:val="8E6C5D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866FB"/>
    <w:multiLevelType w:val="multilevel"/>
    <w:tmpl w:val="F800DF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59322A3C"/>
    <w:multiLevelType w:val="hybridMultilevel"/>
    <w:tmpl w:val="FB82668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0024DC"/>
    <w:multiLevelType w:val="hybridMultilevel"/>
    <w:tmpl w:val="150010DE"/>
    <w:lvl w:ilvl="0" w:tplc="00703036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79272259"/>
    <w:multiLevelType w:val="hybridMultilevel"/>
    <w:tmpl w:val="150010D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4974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3768182">
    <w:abstractNumId w:val="1"/>
  </w:num>
  <w:num w:numId="3" w16cid:durableId="429473554">
    <w:abstractNumId w:val="4"/>
  </w:num>
  <w:num w:numId="4" w16cid:durableId="913585919">
    <w:abstractNumId w:val="2"/>
  </w:num>
  <w:num w:numId="5" w16cid:durableId="1383210641">
    <w:abstractNumId w:val="0"/>
  </w:num>
  <w:num w:numId="6" w16cid:durableId="293098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3E"/>
    <w:rsid w:val="000147C7"/>
    <w:rsid w:val="00015DE7"/>
    <w:rsid w:val="000162AD"/>
    <w:rsid w:val="00035E2C"/>
    <w:rsid w:val="00045478"/>
    <w:rsid w:val="0006463E"/>
    <w:rsid w:val="00077DE5"/>
    <w:rsid w:val="00082FA5"/>
    <w:rsid w:val="000847B6"/>
    <w:rsid w:val="00095917"/>
    <w:rsid w:val="000C57D4"/>
    <w:rsid w:val="001264C6"/>
    <w:rsid w:val="00137E24"/>
    <w:rsid w:val="0014287A"/>
    <w:rsid w:val="001521EF"/>
    <w:rsid w:val="00161AF7"/>
    <w:rsid w:val="00164E6A"/>
    <w:rsid w:val="00181BC3"/>
    <w:rsid w:val="0019057B"/>
    <w:rsid w:val="00203442"/>
    <w:rsid w:val="00204D18"/>
    <w:rsid w:val="00216822"/>
    <w:rsid w:val="00222FBE"/>
    <w:rsid w:val="002272BC"/>
    <w:rsid w:val="00243C52"/>
    <w:rsid w:val="00274C30"/>
    <w:rsid w:val="00294F96"/>
    <w:rsid w:val="002978DC"/>
    <w:rsid w:val="002A13AD"/>
    <w:rsid w:val="002D144E"/>
    <w:rsid w:val="002D4F3B"/>
    <w:rsid w:val="002F1C17"/>
    <w:rsid w:val="0038271B"/>
    <w:rsid w:val="00395B68"/>
    <w:rsid w:val="003A1DD1"/>
    <w:rsid w:val="003A5E40"/>
    <w:rsid w:val="003B365E"/>
    <w:rsid w:val="003B7580"/>
    <w:rsid w:val="003D208C"/>
    <w:rsid w:val="003F5045"/>
    <w:rsid w:val="00405C06"/>
    <w:rsid w:val="004068F6"/>
    <w:rsid w:val="004119AC"/>
    <w:rsid w:val="004138F7"/>
    <w:rsid w:val="00442F2B"/>
    <w:rsid w:val="004554AA"/>
    <w:rsid w:val="0047539C"/>
    <w:rsid w:val="0047701B"/>
    <w:rsid w:val="004904D2"/>
    <w:rsid w:val="004927E5"/>
    <w:rsid w:val="00493361"/>
    <w:rsid w:val="004C575D"/>
    <w:rsid w:val="004D7912"/>
    <w:rsid w:val="004E62DF"/>
    <w:rsid w:val="004F1745"/>
    <w:rsid w:val="004F52A0"/>
    <w:rsid w:val="004F67D7"/>
    <w:rsid w:val="00530610"/>
    <w:rsid w:val="00536231"/>
    <w:rsid w:val="005535D1"/>
    <w:rsid w:val="0056234F"/>
    <w:rsid w:val="00584946"/>
    <w:rsid w:val="005B0378"/>
    <w:rsid w:val="005D3E2B"/>
    <w:rsid w:val="005D4605"/>
    <w:rsid w:val="005D4886"/>
    <w:rsid w:val="005D7FD6"/>
    <w:rsid w:val="005E4AB5"/>
    <w:rsid w:val="005F7CFD"/>
    <w:rsid w:val="006146BF"/>
    <w:rsid w:val="00623376"/>
    <w:rsid w:val="006350D2"/>
    <w:rsid w:val="00637F9C"/>
    <w:rsid w:val="0064000E"/>
    <w:rsid w:val="00641CB0"/>
    <w:rsid w:val="00664D1F"/>
    <w:rsid w:val="00665C91"/>
    <w:rsid w:val="00686EE8"/>
    <w:rsid w:val="006A02A2"/>
    <w:rsid w:val="006A2803"/>
    <w:rsid w:val="006C3AB1"/>
    <w:rsid w:val="006F226A"/>
    <w:rsid w:val="00724192"/>
    <w:rsid w:val="00742249"/>
    <w:rsid w:val="00742C0C"/>
    <w:rsid w:val="00746520"/>
    <w:rsid w:val="00746813"/>
    <w:rsid w:val="00752DAB"/>
    <w:rsid w:val="00754908"/>
    <w:rsid w:val="00772DF3"/>
    <w:rsid w:val="00777ACD"/>
    <w:rsid w:val="00780352"/>
    <w:rsid w:val="007962F7"/>
    <w:rsid w:val="007A3C2B"/>
    <w:rsid w:val="007A4FD7"/>
    <w:rsid w:val="007A50A2"/>
    <w:rsid w:val="007D66F6"/>
    <w:rsid w:val="00806464"/>
    <w:rsid w:val="008269F3"/>
    <w:rsid w:val="008547DA"/>
    <w:rsid w:val="00861A89"/>
    <w:rsid w:val="00897BC4"/>
    <w:rsid w:val="008A63B8"/>
    <w:rsid w:val="008B622F"/>
    <w:rsid w:val="008C0BBE"/>
    <w:rsid w:val="008D0969"/>
    <w:rsid w:val="008E15C2"/>
    <w:rsid w:val="008E43AA"/>
    <w:rsid w:val="00927C6B"/>
    <w:rsid w:val="009359C7"/>
    <w:rsid w:val="00937E6A"/>
    <w:rsid w:val="00940CD7"/>
    <w:rsid w:val="009514ED"/>
    <w:rsid w:val="0095647D"/>
    <w:rsid w:val="009638AE"/>
    <w:rsid w:val="00965827"/>
    <w:rsid w:val="00965EEF"/>
    <w:rsid w:val="009D0C64"/>
    <w:rsid w:val="009D28C7"/>
    <w:rsid w:val="009D2BD6"/>
    <w:rsid w:val="009E4DF3"/>
    <w:rsid w:val="00A053E5"/>
    <w:rsid w:val="00A06BA3"/>
    <w:rsid w:val="00A253F1"/>
    <w:rsid w:val="00A462DA"/>
    <w:rsid w:val="00A72AB2"/>
    <w:rsid w:val="00A85474"/>
    <w:rsid w:val="00A86034"/>
    <w:rsid w:val="00A937B7"/>
    <w:rsid w:val="00AB086E"/>
    <w:rsid w:val="00AB527A"/>
    <w:rsid w:val="00AC7F63"/>
    <w:rsid w:val="00AF22F0"/>
    <w:rsid w:val="00B05575"/>
    <w:rsid w:val="00B1443F"/>
    <w:rsid w:val="00B319F8"/>
    <w:rsid w:val="00B410B9"/>
    <w:rsid w:val="00B55A96"/>
    <w:rsid w:val="00B62028"/>
    <w:rsid w:val="00B71D49"/>
    <w:rsid w:val="00B81601"/>
    <w:rsid w:val="00B8297A"/>
    <w:rsid w:val="00B91478"/>
    <w:rsid w:val="00B976AE"/>
    <w:rsid w:val="00BC0089"/>
    <w:rsid w:val="00C136B8"/>
    <w:rsid w:val="00C237DB"/>
    <w:rsid w:val="00C239FA"/>
    <w:rsid w:val="00C75F7F"/>
    <w:rsid w:val="00C802AD"/>
    <w:rsid w:val="00C825ED"/>
    <w:rsid w:val="00CB08E5"/>
    <w:rsid w:val="00CE0AD3"/>
    <w:rsid w:val="00CF2F89"/>
    <w:rsid w:val="00CF4473"/>
    <w:rsid w:val="00CF6D34"/>
    <w:rsid w:val="00D02858"/>
    <w:rsid w:val="00D104BB"/>
    <w:rsid w:val="00D119A8"/>
    <w:rsid w:val="00D21AC2"/>
    <w:rsid w:val="00D2589D"/>
    <w:rsid w:val="00D32B63"/>
    <w:rsid w:val="00D6746C"/>
    <w:rsid w:val="00D74BCA"/>
    <w:rsid w:val="00D75A8C"/>
    <w:rsid w:val="00D9298A"/>
    <w:rsid w:val="00D952E5"/>
    <w:rsid w:val="00DA7C2A"/>
    <w:rsid w:val="00DE03A1"/>
    <w:rsid w:val="00DE27C5"/>
    <w:rsid w:val="00E041BB"/>
    <w:rsid w:val="00E17FF5"/>
    <w:rsid w:val="00E2274A"/>
    <w:rsid w:val="00E3149E"/>
    <w:rsid w:val="00E4356B"/>
    <w:rsid w:val="00E4425C"/>
    <w:rsid w:val="00E7662A"/>
    <w:rsid w:val="00E85EDE"/>
    <w:rsid w:val="00E944F2"/>
    <w:rsid w:val="00EA52EF"/>
    <w:rsid w:val="00EE7409"/>
    <w:rsid w:val="00EF4F04"/>
    <w:rsid w:val="00F070E7"/>
    <w:rsid w:val="00F07B3C"/>
    <w:rsid w:val="00F212C8"/>
    <w:rsid w:val="00F21E45"/>
    <w:rsid w:val="00F41848"/>
    <w:rsid w:val="00F45D4E"/>
    <w:rsid w:val="00F76486"/>
    <w:rsid w:val="00F86D94"/>
    <w:rsid w:val="00F9786C"/>
    <w:rsid w:val="00FB691A"/>
    <w:rsid w:val="00FD55AE"/>
    <w:rsid w:val="00F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90BD9"/>
  <w15:docId w15:val="{1110C907-E9C8-424A-A32A-BDFB3F2F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63E"/>
    <w:pPr>
      <w:spacing w:after="0" w:line="240" w:lineRule="auto"/>
    </w:pPr>
    <w:rPr>
      <w:rFonts w:eastAsia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2AD"/>
    <w:pPr>
      <w:widowControl w:val="0"/>
      <w:suppressAutoHyphens/>
      <w:ind w:left="720"/>
      <w:contextualSpacing/>
    </w:pPr>
    <w:rPr>
      <w:rFonts w:eastAsia="Lucida Sans Unicode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F764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96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969"/>
    <w:rPr>
      <w:rFonts w:eastAsia="Calibri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5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A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A8C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A8C"/>
    <w:rPr>
      <w:rFonts w:eastAsia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6F226A"/>
    <w:pPr>
      <w:spacing w:after="0" w:line="240" w:lineRule="auto"/>
    </w:pPr>
    <w:rPr>
      <w:rFonts w:eastAsia="Calibri" w:cs="Times New Roman"/>
    </w:rPr>
  </w:style>
  <w:style w:type="paragraph" w:styleId="Revision">
    <w:name w:val="Revision"/>
    <w:hidden/>
    <w:uiPriority w:val="99"/>
    <w:semiHidden/>
    <w:rsid w:val="00D32B63"/>
    <w:pPr>
      <w:spacing w:after="0" w:line="240" w:lineRule="auto"/>
    </w:pPr>
    <w:rPr>
      <w:rFonts w:eastAsia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98E85-2402-4350-AA5C-644F2CCC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 Andrejeva</dc:creator>
  <cp:lastModifiedBy>Jolita Gronska</cp:lastModifiedBy>
  <cp:revision>43</cp:revision>
  <dcterms:created xsi:type="dcterms:W3CDTF">2023-12-11T09:28:00Z</dcterms:created>
  <dcterms:modified xsi:type="dcterms:W3CDTF">2023-12-15T06:26:00Z</dcterms:modified>
</cp:coreProperties>
</file>