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A26E" w14:textId="227B567A" w:rsidR="005C7498" w:rsidRPr="00515432" w:rsidRDefault="00515432" w:rsidP="00515432">
      <w:pPr>
        <w:jc w:val="right"/>
      </w:pPr>
      <w:r w:rsidRPr="00515432">
        <w:t xml:space="preserve">Pielikums protokolam Nr. </w:t>
      </w:r>
      <w:r w:rsidR="009076B8">
        <w:t>3</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12816E16" w:rsidR="00515432" w:rsidRDefault="00515432" w:rsidP="00515432">
      <w:r>
        <w:t>202</w:t>
      </w:r>
      <w:r w:rsidR="0015593B">
        <w:t>4</w:t>
      </w:r>
      <w:r>
        <w:t xml:space="preserve">.gada </w:t>
      </w:r>
      <w:r w:rsidR="009076B8">
        <w:t>28.februārī</w:t>
      </w:r>
      <w:r w:rsidR="0015593B">
        <w:tab/>
      </w:r>
      <w:r w:rsidR="0015593B">
        <w:tab/>
      </w:r>
      <w:r>
        <w:tab/>
      </w:r>
      <w:r>
        <w:tab/>
      </w:r>
      <w:r>
        <w:tab/>
      </w:r>
      <w:r>
        <w:tab/>
      </w:r>
      <w:r>
        <w:tab/>
      </w:r>
      <w:r w:rsidR="00247F88">
        <w:tab/>
      </w:r>
      <w:r>
        <w:tab/>
      </w:r>
      <w:r w:rsidR="00C07BE1">
        <w:t xml:space="preserve">    </w:t>
      </w:r>
      <w:r>
        <w:t xml:space="preserve">Nr. </w:t>
      </w:r>
      <w:r w:rsidR="00574217">
        <w:t>6</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288787F9" w14:textId="23C11FBA" w:rsidR="00574217" w:rsidRDefault="00574217" w:rsidP="00574217">
      <w:pPr>
        <w:jc w:val="center"/>
        <w:rPr>
          <w:b/>
          <w:bCs/>
          <w:u w:val="single"/>
        </w:rPr>
      </w:pPr>
      <w:r w:rsidRPr="00574217">
        <w:rPr>
          <w:b/>
          <w:bCs/>
          <w:u w:val="single"/>
        </w:rPr>
        <w:t>Par dzīvojamās ēkas piekritību pašvaldībai (Tomsona iela 23, Nākotne, Glūdas pag.)</w:t>
      </w:r>
    </w:p>
    <w:p w14:paraId="42EAD7EB" w14:textId="77777777" w:rsidR="00574217" w:rsidRPr="00574217" w:rsidRDefault="00574217" w:rsidP="00574217">
      <w:pPr>
        <w:jc w:val="center"/>
        <w:rPr>
          <w:b/>
          <w:bCs/>
          <w:u w:val="single"/>
        </w:rPr>
      </w:pPr>
    </w:p>
    <w:p w14:paraId="72781B4B" w14:textId="77777777" w:rsidR="00574217" w:rsidRDefault="00574217" w:rsidP="00574217">
      <w:pPr>
        <w:ind w:firstLine="567"/>
        <w:jc w:val="both"/>
      </w:pPr>
      <w:r>
        <w:t>Izvērtējot Jelgavas novada pašvaldībā un Nekustamā īpašuma valsts kadastra informācijas sistēmā (turpmāk – Kadastra informācijas sistēma) pieejamos datus par ēku ar kadastra apzīmējumu 54520040183001, konstatēts:</w:t>
      </w:r>
    </w:p>
    <w:p w14:paraId="04BC0329" w14:textId="77777777" w:rsidR="00574217" w:rsidRPr="004E5E34" w:rsidRDefault="00574217" w:rsidP="00574217">
      <w:pPr>
        <w:pStyle w:val="ListParagraph"/>
        <w:numPr>
          <w:ilvl w:val="0"/>
          <w:numId w:val="40"/>
        </w:numPr>
        <w:ind w:left="567" w:hanging="283"/>
        <w:jc w:val="both"/>
      </w:pPr>
      <w:r w:rsidRPr="004E5E34">
        <w:t xml:space="preserve">Saskaņā ar </w:t>
      </w:r>
      <w:r>
        <w:t xml:space="preserve">ierakstu Zemgales rajona tiesas Glūdas pagasta zemesgrāmatas nodalījumā Nr.100000689756 </w:t>
      </w:r>
      <w:r w:rsidRPr="004E5E34">
        <w:t>Jelgavas novada pašvaldībai</w:t>
      </w:r>
      <w:r>
        <w:t xml:space="preserve"> pieder</w:t>
      </w:r>
      <w:r w:rsidRPr="004E5E34">
        <w:t xml:space="preserve">  zemes vienība </w:t>
      </w:r>
      <w:r>
        <w:t>0,2362</w:t>
      </w:r>
      <w:r w:rsidRPr="004E5E34">
        <w:t xml:space="preserve"> ha platībā ar kadastra apzīmējumu </w:t>
      </w:r>
      <w:r>
        <w:t>54520040183</w:t>
      </w:r>
      <w:r w:rsidRPr="004E5E34">
        <w:t xml:space="preserve">, kas atrodas nekustamā īpašuma </w:t>
      </w:r>
      <w:r w:rsidRPr="000B6C7D">
        <w:t>Tomsona iela 23, Nākotne, Glūdas pagastā, Jelgavas novadā</w:t>
      </w:r>
      <w:r>
        <w:t>,</w:t>
      </w:r>
      <w:r w:rsidRPr="004E5E34">
        <w:t xml:space="preserve"> sastāvā. </w:t>
      </w:r>
    </w:p>
    <w:p w14:paraId="3BD1F990" w14:textId="77777777" w:rsidR="00574217" w:rsidRPr="00393AE6" w:rsidRDefault="00574217" w:rsidP="00574217">
      <w:pPr>
        <w:pStyle w:val="ListParagraph"/>
        <w:numPr>
          <w:ilvl w:val="0"/>
          <w:numId w:val="40"/>
        </w:numPr>
        <w:ind w:left="567" w:hanging="283"/>
        <w:jc w:val="both"/>
        <w:rPr>
          <w:bCs/>
        </w:rPr>
      </w:pPr>
      <w:r w:rsidRPr="00C82912">
        <w:t xml:space="preserve">Uz zemes vienības ar kadastra apzīmējumu </w:t>
      </w:r>
      <w:r>
        <w:t>54520040183</w:t>
      </w:r>
      <w:r w:rsidRPr="00C82912">
        <w:t xml:space="preserve"> atrodas nenoskaidrotas piederības dzīvojamā ēka</w:t>
      </w:r>
      <w:r w:rsidRPr="004E5E34">
        <w:t xml:space="preserve"> ar kadastra apzīmējumu </w:t>
      </w:r>
      <w:r>
        <w:t xml:space="preserve">54520040183001 ar adresi: </w:t>
      </w:r>
      <w:r w:rsidRPr="000B6C7D">
        <w:t>Tomsona iela 23, Nākotne, Glūdas pagast</w:t>
      </w:r>
      <w:r>
        <w:t>s</w:t>
      </w:r>
      <w:r w:rsidRPr="000B6C7D">
        <w:t>, Jelgavas novad</w:t>
      </w:r>
      <w:r>
        <w:t>s.</w:t>
      </w:r>
    </w:p>
    <w:p w14:paraId="015FCF99" w14:textId="7AE8E068" w:rsidR="00574217" w:rsidRPr="00393AE6" w:rsidRDefault="00574217" w:rsidP="00574217">
      <w:pPr>
        <w:pStyle w:val="ListParagraph"/>
        <w:widowControl w:val="0"/>
        <w:numPr>
          <w:ilvl w:val="0"/>
          <w:numId w:val="40"/>
        </w:numPr>
        <w:autoSpaceDE w:val="0"/>
        <w:autoSpaceDN w:val="0"/>
        <w:adjustRightInd w:val="0"/>
        <w:spacing w:after="147"/>
        <w:ind w:left="567" w:hanging="283"/>
        <w:jc w:val="both"/>
      </w:pPr>
      <w:r w:rsidRPr="00393AE6">
        <w:t xml:space="preserve">Saskaņā ar Zemgales apgabaltiesas zvērinātas notāres Ilgas Tauriņas 2014.gada 25.februārī izdoto Aktu par mantojuma lietas izbeigšanu, reģistra Nr.1301, izbeigta lietvedība mantojuma lietā par 2012.gada 7.jūnijā mirušo </w:t>
      </w:r>
      <w:r w:rsidRPr="00393AE6">
        <w:rPr>
          <w:bCs/>
        </w:rPr>
        <w:t>E</w:t>
      </w:r>
      <w:r w:rsidR="000C1E0C">
        <w:rPr>
          <w:bCs/>
        </w:rPr>
        <w:t>.</w:t>
      </w:r>
      <w:r w:rsidRPr="00393AE6">
        <w:rPr>
          <w:bCs/>
        </w:rPr>
        <w:t xml:space="preserve"> K</w:t>
      </w:r>
      <w:r w:rsidRPr="00393AE6">
        <w:t xml:space="preserve">. No mantojuma lietas materiāliem </w:t>
      </w:r>
      <w:r>
        <w:t xml:space="preserve">tika </w:t>
      </w:r>
      <w:r w:rsidRPr="00393AE6">
        <w:t>konstatēts šāds mantas sastāvs</w:t>
      </w:r>
      <w:r>
        <w:t xml:space="preserve">: </w:t>
      </w:r>
      <w:r w:rsidRPr="00393AE6">
        <w:t xml:space="preserve">Nekustamais īpašums </w:t>
      </w:r>
      <w:r>
        <w:t>-</w:t>
      </w:r>
      <w:r w:rsidRPr="00393AE6">
        <w:t xml:space="preserve"> būve, kas atrodas Tomsona ielā 23, Nākotnē, Glūdas pagastā, Jelgavas novadā, kadastra apzīmējums 54520040183001, mantojuma atstājēja īpašuma tiesības nav nostiprinātas zemesgrāmatā. </w:t>
      </w:r>
      <w:r>
        <w:t>Noteikts, ka p</w:t>
      </w:r>
      <w:r w:rsidRPr="00393AE6">
        <w:t xml:space="preserve">ublikācijā par mantojuma atklāšanos noteiktajā termiņā mantinieki nav pieteikušies, līdz ar to mantojamā manta saskaņā ar Civillikuma 416.panta </w:t>
      </w:r>
      <w:r>
        <w:t xml:space="preserve">pirmo </w:t>
      </w:r>
      <w:r w:rsidRPr="00393AE6">
        <w:t>daļu piekrīt valstij.</w:t>
      </w:r>
    </w:p>
    <w:p w14:paraId="53ABE298" w14:textId="77777777" w:rsidR="00574217" w:rsidRDefault="00574217" w:rsidP="00574217">
      <w:pPr>
        <w:pStyle w:val="ListParagraph"/>
        <w:numPr>
          <w:ilvl w:val="0"/>
          <w:numId w:val="40"/>
        </w:numPr>
        <w:ind w:left="567" w:hanging="283"/>
        <w:jc w:val="both"/>
      </w:pPr>
      <w:r w:rsidRPr="00F766F4">
        <w:t xml:space="preserve">Par dzīvojamās ēkas </w:t>
      </w:r>
      <w:r w:rsidRPr="00C51468">
        <w:t xml:space="preserve">ar kadastra apzīmējumu </w:t>
      </w:r>
      <w:r>
        <w:t xml:space="preserve">54520040183001 </w:t>
      </w:r>
      <w:r w:rsidRPr="00F766F4">
        <w:t xml:space="preserve">piederību </w:t>
      </w:r>
      <w:r>
        <w:t>K</w:t>
      </w:r>
      <w:r w:rsidRPr="00F766F4">
        <w:t>adastra informācijas sistēmā reģistrēts ieraksts - piederība nav noskaidrota.</w:t>
      </w:r>
    </w:p>
    <w:p w14:paraId="0420BC09" w14:textId="77777777" w:rsidR="00574217" w:rsidRPr="00835FE3" w:rsidRDefault="00574217" w:rsidP="00574217">
      <w:pPr>
        <w:pStyle w:val="NormalWeb"/>
        <w:numPr>
          <w:ilvl w:val="0"/>
          <w:numId w:val="40"/>
        </w:numPr>
        <w:spacing w:before="0" w:beforeAutospacing="0" w:after="0" w:afterAutospacing="0"/>
        <w:ind w:left="567" w:hanging="283"/>
        <w:jc w:val="both"/>
        <w:textAlignment w:val="baseline"/>
        <w:rPr>
          <w:rStyle w:val="ListParagraphChar"/>
          <w:color w:val="26303B"/>
          <w:spacing w:val="11"/>
        </w:rPr>
      </w:pPr>
      <w:r w:rsidRPr="00835FE3">
        <w:rPr>
          <w:rStyle w:val="ListParagraphChar"/>
        </w:rPr>
        <w:t>2023.gada 1.janvārī stājās spēkā grozījumi likumā “Par atjaunotā Latvijas Republikas 1937. gada Civillikuma ievada, mantojuma tiesību un lietu tiesību daļas spēkā stāšanās laiku un piemērošanas kārtību”, kas paredz, ka pašvaldībai piekrīt tāds patstāvīgs</w:t>
      </w:r>
      <w:r w:rsidRPr="002A7EA9">
        <w:rPr>
          <w:color w:val="26303B"/>
          <w:spacing w:val="11"/>
        </w:rPr>
        <w:t xml:space="preserve"> </w:t>
      </w:r>
      <w:r w:rsidRPr="00835FE3">
        <w:rPr>
          <w:rStyle w:val="ListParagraphChar"/>
        </w:rPr>
        <w:t>nekustamā īpašuma objekts, kas ir</w:t>
      </w:r>
      <w:r w:rsidRPr="002A7EA9">
        <w:rPr>
          <w:color w:val="26303B"/>
          <w:spacing w:val="11"/>
        </w:rPr>
        <w:t xml:space="preserve"> </w:t>
      </w:r>
      <w:r w:rsidRPr="00835FE3">
        <w:rPr>
          <w:rStyle w:val="ListParagraphChar"/>
        </w:rPr>
        <w:t>bezmantinieku manta vai bezīpašnieka lieta un ir saistīts ar pašvaldības nekustamo īpašumu, veidojot vienotu īpašumu.</w:t>
      </w:r>
    </w:p>
    <w:p w14:paraId="76DA69E7" w14:textId="77777777" w:rsidR="00574217" w:rsidRPr="00835FE3" w:rsidRDefault="00574217" w:rsidP="00574217">
      <w:pPr>
        <w:pStyle w:val="NormalWeb"/>
        <w:numPr>
          <w:ilvl w:val="0"/>
          <w:numId w:val="40"/>
        </w:numPr>
        <w:spacing w:before="0" w:beforeAutospacing="0" w:after="0" w:afterAutospacing="0"/>
        <w:ind w:left="567" w:hanging="283"/>
        <w:jc w:val="both"/>
        <w:textAlignment w:val="baseline"/>
        <w:rPr>
          <w:color w:val="26303B"/>
          <w:spacing w:val="11"/>
        </w:rPr>
      </w:pPr>
      <w:r w:rsidRPr="002A1E64">
        <w:t xml:space="preserve">Civillikumā ir nostiprināts ēkas un zemes vienotības princips </w:t>
      </w:r>
      <w:r>
        <w:t>-</w:t>
      </w:r>
      <w:r w:rsidRPr="002A1E64">
        <w:t> </w:t>
      </w:r>
      <w:hyperlink r:id="rId7" w:anchor="p968" w:tgtFrame="_blank" w:history="1">
        <w:r w:rsidRPr="002A1E64">
          <w:t>Civillikuma 968.pants</w:t>
        </w:r>
      </w:hyperlink>
      <w:r w:rsidRPr="002A7EA9">
        <w:t> paredz, ka uz zemes uzcelta un cieši ar to savienota ēka atzīstama par tās daļu.</w:t>
      </w:r>
    </w:p>
    <w:p w14:paraId="341DAB72" w14:textId="77777777" w:rsidR="00574217" w:rsidRPr="00835FE3" w:rsidRDefault="00574217" w:rsidP="00574217">
      <w:pPr>
        <w:pStyle w:val="NormalWeb"/>
        <w:numPr>
          <w:ilvl w:val="0"/>
          <w:numId w:val="40"/>
        </w:numPr>
        <w:spacing w:before="0" w:beforeAutospacing="0" w:after="0" w:afterAutospacing="0"/>
        <w:ind w:left="567" w:hanging="283"/>
        <w:jc w:val="both"/>
        <w:textAlignment w:val="baseline"/>
        <w:rPr>
          <w:color w:val="26303B"/>
          <w:spacing w:val="11"/>
        </w:rPr>
      </w:pPr>
      <w:r w:rsidRPr="002A7EA9">
        <w:t>Tādēļ, lai novērstu dalītā īpašuma tiesiskās attiecības starp valsti un pašvaldību bezīpašnieka lietas un bezmantinieku mantas gadījumos un lai zemi un ēkas (būves) apvienotu vienotā īpašumā, veikti </w:t>
      </w:r>
      <w:hyperlink r:id="rId8" w:tgtFrame="_blank" w:history="1">
        <w:r w:rsidRPr="00835FE3">
          <w:rPr>
            <w:color w:val="000000" w:themeColor="text1"/>
            <w:bdr w:val="none" w:sz="0" w:space="0" w:color="auto" w:frame="1"/>
          </w:rPr>
          <w:t>grozījumi</w:t>
        </w:r>
      </w:hyperlink>
      <w:r w:rsidRPr="00835FE3">
        <w:rPr>
          <w:color w:val="000000" w:themeColor="text1"/>
        </w:rPr>
        <w:t> likumā “Par atjaunotā Latvijas Republikas 1937.gada Civillikum</w:t>
      </w:r>
      <w:r w:rsidRPr="002A7EA9">
        <w:t>a ievada, mantojuma tiesību un lietu tiesību daļas spēkā stāšanās laiku un piemērošanas kārtību”(turpmāk- Likums).</w:t>
      </w:r>
    </w:p>
    <w:p w14:paraId="7146F6DF" w14:textId="77777777" w:rsidR="00574217" w:rsidRPr="00835FE3" w:rsidRDefault="00574217" w:rsidP="00574217">
      <w:pPr>
        <w:pStyle w:val="NormalWeb"/>
        <w:numPr>
          <w:ilvl w:val="0"/>
          <w:numId w:val="40"/>
        </w:numPr>
        <w:spacing w:before="0" w:beforeAutospacing="0" w:after="0" w:afterAutospacing="0"/>
        <w:ind w:left="567" w:hanging="283"/>
        <w:jc w:val="both"/>
        <w:textAlignment w:val="baseline"/>
        <w:rPr>
          <w:color w:val="26303B"/>
          <w:spacing w:val="11"/>
        </w:rPr>
      </w:pPr>
      <w:r w:rsidRPr="002A7EA9">
        <w:lastRenderedPageBreak/>
        <w:t xml:space="preserve">Likums papildināts ar 14.panta piekto daļu: “Ēkas (būves), kas ir bezmantinieku manta vai bezīpašnieka lieta, piekrīt pašvaldībai, ja ēkas (būves) ir patstāvīgs īpašuma objekts un ēkas (būves) uzceltas uz zemes, kas piekrīt vai pieder pašvaldībai. </w:t>
      </w:r>
    </w:p>
    <w:p w14:paraId="4A79CDA2" w14:textId="77777777" w:rsidR="00574217" w:rsidRPr="00835FE3" w:rsidRDefault="00574217" w:rsidP="00574217">
      <w:pPr>
        <w:pStyle w:val="NormalWeb"/>
        <w:numPr>
          <w:ilvl w:val="0"/>
          <w:numId w:val="40"/>
        </w:numPr>
        <w:spacing w:before="0" w:beforeAutospacing="0" w:after="0" w:afterAutospacing="0"/>
        <w:ind w:left="567" w:hanging="283"/>
        <w:jc w:val="both"/>
        <w:textAlignment w:val="baseline"/>
        <w:rPr>
          <w:color w:val="26303B"/>
          <w:spacing w:val="11"/>
        </w:rPr>
      </w:pPr>
      <w:r w:rsidRPr="002A7EA9">
        <w:t>Līdz ar to regulējums novērš dalītā īpašuma turpmāku pastāvēšanu,  uz pašvaldības zemes ir ēka ar nenoskaidrotu piederību.</w:t>
      </w:r>
    </w:p>
    <w:p w14:paraId="3DD2AD2C" w14:textId="77777777" w:rsidR="00574217" w:rsidRPr="007170E4" w:rsidRDefault="00574217" w:rsidP="00574217">
      <w:pPr>
        <w:pStyle w:val="NormalWeb"/>
        <w:numPr>
          <w:ilvl w:val="0"/>
          <w:numId w:val="40"/>
        </w:numPr>
        <w:spacing w:before="0" w:beforeAutospacing="0" w:after="0" w:afterAutospacing="0"/>
        <w:ind w:left="567" w:hanging="283"/>
        <w:jc w:val="both"/>
        <w:textAlignment w:val="baseline"/>
        <w:rPr>
          <w:color w:val="26303B"/>
          <w:spacing w:val="11"/>
        </w:rPr>
      </w:pPr>
      <w:r w:rsidRPr="00835FE3">
        <w:t xml:space="preserve">Publiskas personas finanšu līdzekļu un mantas izšķērdēšanas novēršanas likuma </w:t>
      </w:r>
      <w:r w:rsidRPr="00835FE3">
        <w:rPr>
          <w:bCs/>
        </w:rPr>
        <w:t>6.</w:t>
      </w:r>
      <w:r w:rsidRPr="00835FE3">
        <w:rPr>
          <w:bCs/>
          <w:vertAlign w:val="superscript"/>
        </w:rPr>
        <w:t xml:space="preserve">2 </w:t>
      </w:r>
      <w:r w:rsidRPr="00835FE3">
        <w:rPr>
          <w:bCs/>
        </w:rPr>
        <w:t xml:space="preserve">panta pirmajā daļā noteikts, ka nekustamā īpašuma pārvaldīšana ir šā īpašuma valdītāja uzdevums, kas ietver pienākumu nodrošināt nekustamā īpašuma lietošanu un uzturēšanu </w:t>
      </w:r>
      <w:r w:rsidRPr="00835FE3">
        <w:rPr>
          <w:color w:val="000000"/>
          <w:shd w:val="clear" w:color="auto" w:fill="FFFFFF"/>
        </w:rPr>
        <w:t>(fizisku saglabāšanu visā tā ekspluatācijas laikā)</w:t>
      </w:r>
      <w:r w:rsidRPr="00835FE3">
        <w:rPr>
          <w:bCs/>
        </w:rPr>
        <w:t xml:space="preserve"> atbilstoši normatīvo aktu prasībām un veicināt tā uzlabošanu.</w:t>
      </w:r>
    </w:p>
    <w:p w14:paraId="564A4B59" w14:textId="2FCACF28" w:rsidR="00574217" w:rsidRPr="00835FE3" w:rsidRDefault="00574217" w:rsidP="00574217">
      <w:pPr>
        <w:pStyle w:val="NormalWeb"/>
        <w:numPr>
          <w:ilvl w:val="0"/>
          <w:numId w:val="40"/>
        </w:numPr>
        <w:spacing w:before="0" w:beforeAutospacing="0" w:after="0" w:afterAutospacing="0"/>
        <w:ind w:left="567" w:hanging="283"/>
        <w:jc w:val="both"/>
        <w:textAlignment w:val="baseline"/>
        <w:rPr>
          <w:color w:val="26303B"/>
          <w:spacing w:val="11"/>
        </w:rPr>
      </w:pPr>
      <w:r>
        <w:rPr>
          <w:bCs/>
        </w:rPr>
        <w:t xml:space="preserve">Pašvaldību likuma 73.panta piektā daļa nosaka, ka: </w:t>
      </w:r>
      <w:r w:rsidRPr="007170E4">
        <w:rPr>
          <w:shd w:val="clear" w:color="auto" w:fill="FFFFFF"/>
        </w:rPr>
        <w:t>Pašvaldībai piekrīt dzīvojamā māja,</w:t>
      </w:r>
      <w:r>
        <w:rPr>
          <w:shd w:val="clear" w:color="auto" w:fill="FFFFFF"/>
        </w:rPr>
        <w:t xml:space="preserve"> </w:t>
      </w:r>
      <w:r w:rsidRPr="007170E4">
        <w:rPr>
          <w:shd w:val="clear" w:color="auto" w:fill="FFFFFF"/>
        </w:rPr>
        <w:t>dzīvokļa īpašums vai to domājamās daļas atbilstoši </w:t>
      </w:r>
      <w:hyperlink r:id="rId9" w:tgtFrame="_blank" w:history="1">
        <w:r w:rsidRPr="007170E4">
          <w:rPr>
            <w:rStyle w:val="Hyperlink"/>
            <w:shd w:val="clear" w:color="auto" w:fill="FFFFFF"/>
          </w:rPr>
          <w:t>Civillikuma</w:t>
        </w:r>
      </w:hyperlink>
      <w:r w:rsidRPr="007170E4">
        <w:rPr>
          <w:shd w:val="clear" w:color="auto" w:fill="FFFFFF"/>
        </w:rPr>
        <w:t> </w:t>
      </w:r>
      <w:hyperlink r:id="rId10" w:anchor="p416" w:tgtFrame="_blank" w:history="1">
        <w:r w:rsidRPr="007170E4">
          <w:rPr>
            <w:rStyle w:val="Hyperlink"/>
            <w:shd w:val="clear" w:color="auto" w:fill="FFFFFF"/>
          </w:rPr>
          <w:t>416.pantā</w:t>
        </w:r>
      </w:hyperlink>
      <w:r w:rsidRPr="007170E4">
        <w:rPr>
          <w:shd w:val="clear" w:color="auto" w:fill="FFFFFF"/>
        </w:rPr>
        <w:t> noteiktajam kā bezmantinieka manta vai atbilstoši </w:t>
      </w:r>
      <w:hyperlink r:id="rId11" w:tgtFrame="_blank" w:history="1">
        <w:r w:rsidRPr="007170E4">
          <w:rPr>
            <w:rStyle w:val="Hyperlink"/>
            <w:shd w:val="clear" w:color="auto" w:fill="FFFFFF"/>
          </w:rPr>
          <w:t>Civillikuma</w:t>
        </w:r>
      </w:hyperlink>
      <w:r w:rsidRPr="007170E4">
        <w:rPr>
          <w:shd w:val="clear" w:color="auto" w:fill="FFFFFF"/>
        </w:rPr>
        <w:t> </w:t>
      </w:r>
      <w:hyperlink r:id="rId12" w:anchor="p930" w:tgtFrame="_blank" w:history="1">
        <w:r w:rsidRPr="007170E4">
          <w:rPr>
            <w:rStyle w:val="Hyperlink"/>
            <w:shd w:val="clear" w:color="auto" w:fill="FFFFFF"/>
          </w:rPr>
          <w:t>930.pantā</w:t>
        </w:r>
      </w:hyperlink>
      <w:r w:rsidRPr="007170E4">
        <w:rPr>
          <w:shd w:val="clear" w:color="auto" w:fill="FFFFFF"/>
        </w:rPr>
        <w:t> noteiktajam kā bezīpašnieka lieta.</w:t>
      </w:r>
    </w:p>
    <w:p w14:paraId="7B39716A" w14:textId="209A9A6E" w:rsidR="00574217" w:rsidRPr="00C51468" w:rsidRDefault="00574217" w:rsidP="00574217">
      <w:pPr>
        <w:pStyle w:val="BodyText"/>
        <w:ind w:firstLine="567"/>
        <w:rPr>
          <w:bCs/>
        </w:rPr>
      </w:pPr>
      <w:r w:rsidRPr="002A7EA9">
        <w:rPr>
          <w:color w:val="000000"/>
        </w:rPr>
        <w:t xml:space="preserve">Pamatojoties </w:t>
      </w:r>
      <w:r w:rsidRPr="00835FE3">
        <w:rPr>
          <w:rStyle w:val="ListParagraphChar"/>
        </w:rPr>
        <w:t xml:space="preserve">uz Civillikuma 968.pantu, grozījumiem likumā “Par atjaunotā Latvijas Republikas 1937.gada Civillikuma ievada, mantojuma tiesību un lietu tiesību daļas spēkā stāšanās laiku un piemērošanas kārtību” 14.panta piekto daļu, </w:t>
      </w:r>
      <w:r w:rsidRPr="002A7EA9">
        <w:rPr>
          <w:color w:val="000000"/>
        </w:rPr>
        <w:t>Pašvaldību likuma 73.panta piekto daļu,</w:t>
      </w:r>
      <w:r w:rsidRPr="002A7EA9">
        <w:rPr>
          <w:bCs/>
        </w:rPr>
        <w:t xml:space="preserve"> Publiskas personas finanšu līdzekļu un mantas izšķērdēšanas novēršanas likuma 6.</w:t>
      </w:r>
      <w:r w:rsidRPr="002A7EA9">
        <w:rPr>
          <w:bCs/>
          <w:vertAlign w:val="superscript"/>
        </w:rPr>
        <w:t>2 </w:t>
      </w:r>
      <w:r w:rsidRPr="002A7EA9">
        <w:rPr>
          <w:bCs/>
        </w:rPr>
        <w:t xml:space="preserve">panta pirmo daļu,  </w:t>
      </w:r>
    </w:p>
    <w:p w14:paraId="7CE8FB0B" w14:textId="05B53625" w:rsidR="00665FE2" w:rsidRPr="00574217" w:rsidRDefault="00665FE2" w:rsidP="00442D1D">
      <w:pPr>
        <w:spacing w:before="120"/>
        <w:jc w:val="both"/>
        <w:rPr>
          <w:sz w:val="16"/>
          <w:szCs w:val="16"/>
        </w:rPr>
      </w:pPr>
    </w:p>
    <w:p w14:paraId="364EFC58" w14:textId="77777777" w:rsidR="00574217" w:rsidRDefault="00574217" w:rsidP="00574217">
      <w:pPr>
        <w:ind w:right="-1"/>
        <w:jc w:val="both"/>
      </w:pPr>
      <w:r w:rsidRPr="00EB71EF">
        <w:t>Jelgavas novada dome,</w:t>
      </w:r>
      <w:r>
        <w:t xml:space="preserve"> atklāti balsojot, </w:t>
      </w:r>
    </w:p>
    <w:p w14:paraId="0F338181" w14:textId="77777777" w:rsidR="00574217" w:rsidRDefault="00574217" w:rsidP="00574217">
      <w:pPr>
        <w:ind w:right="-1"/>
        <w:jc w:val="both"/>
      </w:pPr>
      <w:r w:rsidRPr="00E97CA1">
        <w:rPr>
          <w:b/>
          <w:bCs/>
        </w:rPr>
        <w:t>PAR</w:t>
      </w:r>
      <w:r w:rsidRPr="00E97CA1">
        <w:t xml:space="preserve"> </w:t>
      </w:r>
      <w:r w:rsidRPr="00E97CA1">
        <w:rPr>
          <w:b/>
          <w:bCs/>
        </w:rPr>
        <w:t xml:space="preserve">– </w:t>
      </w:r>
      <w:r>
        <w:rPr>
          <w:b/>
          <w:bCs/>
        </w:rPr>
        <w:t>17</w:t>
      </w:r>
      <w:r w:rsidRPr="00E97CA1">
        <w:t xml:space="preserve"> </w:t>
      </w:r>
      <w:r>
        <w:t xml:space="preserve">balsis </w:t>
      </w:r>
      <w:r w:rsidRPr="00E97CA1">
        <w:t>(</w:t>
      </w:r>
      <w:r>
        <w:t>Andris Ozoliņš, Artūrs Semjonovs,</w:t>
      </w:r>
      <w:r w:rsidRPr="00B22428">
        <w:rPr>
          <w:noProof/>
        </w:rPr>
        <w:t xml:space="preserve"> </w:t>
      </w:r>
      <w:r>
        <w:rPr>
          <w:noProof/>
        </w:rPr>
        <w:t>Dina Tauriņa,</w:t>
      </w:r>
      <w:r w:rsidRPr="00B22428">
        <w:rPr>
          <w:noProof/>
        </w:rPr>
        <w:t xml:space="preserve"> </w:t>
      </w:r>
      <w:r w:rsidRPr="00E97CA1">
        <w:t xml:space="preserve">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w:t>
      </w:r>
      <w:r w:rsidRPr="00D070BC">
        <w:rPr>
          <w:noProof/>
        </w:rPr>
        <w:t xml:space="preserve"> </w:t>
      </w:r>
      <w:r>
        <w:rPr>
          <w:noProof/>
        </w:rPr>
        <w:t xml:space="preserve">Jānis Kažotnieks, </w:t>
      </w:r>
      <w:r>
        <w:t xml:space="preserve">Jānis Počs, Juris </w:t>
      </w:r>
      <w:proofErr w:type="spellStart"/>
      <w:r>
        <w:t>Lavenieks</w:t>
      </w:r>
      <w:proofErr w:type="spellEnd"/>
      <w:r>
        <w:t xml:space="preserve">, Juris </w:t>
      </w:r>
      <w:proofErr w:type="spellStart"/>
      <w:r>
        <w:t>Razživins</w:t>
      </w:r>
      <w:proofErr w:type="spellEnd"/>
      <w:r>
        <w:t xml:space="preserve">, Lolita </w:t>
      </w:r>
      <w:proofErr w:type="spellStart"/>
      <w:r>
        <w:t>Duge</w:t>
      </w:r>
      <w:proofErr w:type="spellEnd"/>
      <w:r>
        <w:t xml:space="preserve">, </w:t>
      </w:r>
      <w:r w:rsidRPr="00E97CA1">
        <w:rPr>
          <w:noProof/>
        </w:rPr>
        <w:t>Madars Lasmanis</w:t>
      </w:r>
      <w:r>
        <w:rPr>
          <w:noProof/>
        </w:rPr>
        <w:t>, Oskars Cīrulis, Pēteris Veļeckis, Uldis Ainārs,</w:t>
      </w:r>
      <w:r w:rsidRPr="00B10500">
        <w:rPr>
          <w:b/>
        </w:rPr>
        <w:t xml:space="preserve"> </w:t>
      </w:r>
      <w:r>
        <w:rPr>
          <w:noProof/>
        </w:rPr>
        <w:t>Vidmants Rinkuns</w:t>
      </w:r>
      <w:r w:rsidRPr="00E97CA1">
        <w:t xml:space="preserve">); </w:t>
      </w:r>
    </w:p>
    <w:p w14:paraId="45FBFAEB" w14:textId="77777777" w:rsidR="00574217" w:rsidRDefault="00574217" w:rsidP="00574217">
      <w:pPr>
        <w:ind w:right="-1"/>
        <w:jc w:val="both"/>
        <w:rPr>
          <w:noProof/>
        </w:rPr>
      </w:pPr>
      <w:r w:rsidRPr="00E97CA1">
        <w:rPr>
          <w:b/>
          <w:noProof/>
        </w:rPr>
        <w:t xml:space="preserve">PRET – </w:t>
      </w:r>
      <w:r>
        <w:rPr>
          <w:b/>
          <w:noProof/>
        </w:rPr>
        <w:t>nav</w:t>
      </w:r>
      <w:r w:rsidRPr="00E97CA1">
        <w:rPr>
          <w:noProof/>
        </w:rPr>
        <w:t xml:space="preserve">;  </w:t>
      </w:r>
    </w:p>
    <w:p w14:paraId="6ED5E707" w14:textId="77777777" w:rsidR="00574217" w:rsidRDefault="00574217" w:rsidP="00574217">
      <w:pPr>
        <w:ind w:right="-1"/>
        <w:jc w:val="both"/>
      </w:pPr>
      <w:r w:rsidRPr="00E97CA1">
        <w:rPr>
          <w:b/>
          <w:noProof/>
        </w:rPr>
        <w:t xml:space="preserve">ATTURAS – </w:t>
      </w:r>
      <w:r>
        <w:rPr>
          <w:b/>
          <w:noProof/>
        </w:rPr>
        <w:t>nav</w:t>
      </w:r>
      <w:r w:rsidRPr="00E97CA1">
        <w:t>,</w:t>
      </w:r>
    </w:p>
    <w:p w14:paraId="1F0CF9B2" w14:textId="77777777" w:rsidR="00574217" w:rsidRPr="00B10500" w:rsidRDefault="00574217" w:rsidP="00574217">
      <w:pPr>
        <w:ind w:right="-1"/>
        <w:jc w:val="both"/>
        <w:rPr>
          <w:b/>
          <w:color w:val="000000"/>
        </w:rPr>
      </w:pPr>
      <w:r w:rsidRPr="00B10500">
        <w:rPr>
          <w:b/>
        </w:rPr>
        <w:t xml:space="preserve">nolemj: </w:t>
      </w:r>
      <w:r w:rsidRPr="00B10500">
        <w:rPr>
          <w:b/>
          <w:color w:val="000000"/>
        </w:rPr>
        <w:t xml:space="preserve"> </w:t>
      </w:r>
    </w:p>
    <w:p w14:paraId="4FD3E8C5" w14:textId="77777777" w:rsidR="00574217" w:rsidRDefault="00574217" w:rsidP="00574217">
      <w:pPr>
        <w:numPr>
          <w:ilvl w:val="3"/>
          <w:numId w:val="41"/>
        </w:numPr>
        <w:ind w:left="567" w:right="-1" w:hanging="283"/>
        <w:jc w:val="both"/>
      </w:pPr>
      <w:r w:rsidRPr="002A7EA9">
        <w:t xml:space="preserve">Noteikt, ka Jelgavas novada pašvaldībai ir piekrītoša un zemesgrāmatā uz pašvaldības vārda ir ierakstāma bezīpašnieka dzīvojamā ēka ar kadastra apzīmējumu </w:t>
      </w:r>
      <w:r>
        <w:t>54520040183001</w:t>
      </w:r>
      <w:r w:rsidRPr="002A7EA9">
        <w:t xml:space="preserve">, adrese: </w:t>
      </w:r>
      <w:r w:rsidRPr="002C1762">
        <w:t>Tomsona iela 23, Nākotne, Glūdas pagastā, Jelgavas novadā</w:t>
      </w:r>
      <w:r w:rsidRPr="002A7EA9">
        <w:t xml:space="preserve">, kas atrodas uz pašvaldībai </w:t>
      </w:r>
      <w:r>
        <w:t>piederošās</w:t>
      </w:r>
      <w:r w:rsidRPr="002A7EA9">
        <w:t xml:space="preserve"> zemes vienības  </w:t>
      </w:r>
      <w:r>
        <w:t>0,2362</w:t>
      </w:r>
      <w:r w:rsidRPr="002A7EA9">
        <w:t xml:space="preserve"> ha platībā ar kadastra apzīmējumu </w:t>
      </w:r>
      <w:r>
        <w:t>54520040183</w:t>
      </w:r>
      <w:r w:rsidRPr="002A7EA9">
        <w:t>.</w:t>
      </w:r>
    </w:p>
    <w:p w14:paraId="0F95B5DF" w14:textId="77777777" w:rsidR="00574217" w:rsidRDefault="00574217" w:rsidP="00574217">
      <w:pPr>
        <w:numPr>
          <w:ilvl w:val="3"/>
          <w:numId w:val="41"/>
        </w:numPr>
        <w:ind w:left="567" w:right="-1" w:hanging="283"/>
        <w:jc w:val="both"/>
      </w:pPr>
      <w:r w:rsidRPr="00C51468">
        <w:t>Ierosināt kadastra datu aktualizāciju Kadastra informācijas sistēmā, atbilstoši lēmuma</w:t>
      </w:r>
      <w:r>
        <w:t>m.</w:t>
      </w:r>
    </w:p>
    <w:p w14:paraId="7D6ED97D" w14:textId="77777777" w:rsidR="00574217" w:rsidRPr="00BA7DF9" w:rsidRDefault="00574217" w:rsidP="00574217">
      <w:pPr>
        <w:numPr>
          <w:ilvl w:val="3"/>
          <w:numId w:val="41"/>
        </w:numPr>
        <w:ind w:left="567" w:right="-1" w:hanging="283"/>
        <w:jc w:val="both"/>
      </w:pPr>
      <w:r>
        <w:t xml:space="preserve">Uzņemt </w:t>
      </w:r>
      <w:r w:rsidRPr="00BA7DF9">
        <w:t xml:space="preserve">dzīvojamo ēku ar kadastra apzīmējumu 54520040183001 </w:t>
      </w:r>
      <w:r>
        <w:t>Jelgavas novada pašvaldības bilancē.</w:t>
      </w:r>
    </w:p>
    <w:p w14:paraId="13EAEB3B" w14:textId="77777777" w:rsidR="00574217" w:rsidRDefault="00574217" w:rsidP="00442D1D">
      <w:pPr>
        <w:spacing w:before="120"/>
        <w:jc w:val="both"/>
      </w:pPr>
    </w:p>
    <w:p w14:paraId="7CAC41D5" w14:textId="14A4A1DA" w:rsidR="00247C3E" w:rsidRDefault="002C6944" w:rsidP="0000621B">
      <w:pPr>
        <w:spacing w:before="120"/>
        <w:jc w:val="both"/>
      </w:pPr>
      <w:r>
        <w:t>Domes p</w:t>
      </w:r>
      <w:r w:rsidR="00442D1D" w:rsidRPr="007061AB">
        <w:t>riekšsēdētāj</w:t>
      </w:r>
      <w:r w:rsidR="00E21CB2">
        <w:t>s</w:t>
      </w:r>
      <w:r w:rsidR="00442D1D" w:rsidRPr="007061AB">
        <w:tab/>
      </w:r>
      <w:r w:rsidR="00442D1D" w:rsidRPr="007061AB">
        <w:tab/>
      </w:r>
      <w:r w:rsidR="00442D1D" w:rsidRPr="007061AB">
        <w:tab/>
      </w:r>
      <w:r w:rsidR="00442D1D" w:rsidRPr="007061AB">
        <w:tab/>
      </w:r>
      <w:r w:rsidR="00442D1D" w:rsidRPr="007061AB">
        <w:tab/>
      </w:r>
      <w:r w:rsidR="00442D1D" w:rsidRPr="007061AB">
        <w:tab/>
      </w:r>
      <w:r w:rsidR="00442D1D" w:rsidRPr="007061AB">
        <w:tab/>
      </w:r>
      <w:proofErr w:type="spellStart"/>
      <w:r w:rsidR="00E21CB2">
        <w:t>M.</w:t>
      </w:r>
      <w:r w:rsidR="00443FD7">
        <w:t>L</w:t>
      </w:r>
      <w:r w:rsidR="00E21CB2">
        <w:t>asmanis</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CA3F99">
      <w:headerReference w:type="first" r:id="rId13"/>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44683" w14:textId="77777777" w:rsidR="00CA3F99" w:rsidRDefault="00CA3F99">
      <w:r>
        <w:separator/>
      </w:r>
    </w:p>
  </w:endnote>
  <w:endnote w:type="continuationSeparator" w:id="0">
    <w:p w14:paraId="07144058" w14:textId="77777777" w:rsidR="00CA3F99" w:rsidRDefault="00CA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F41D8" w14:textId="77777777" w:rsidR="00CA3F99" w:rsidRDefault="00CA3F99">
      <w:r>
        <w:separator/>
      </w:r>
    </w:p>
  </w:footnote>
  <w:footnote w:type="continuationSeparator" w:id="0">
    <w:p w14:paraId="285D15AD" w14:textId="77777777" w:rsidR="00CA3F99" w:rsidRDefault="00CA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0F8D59C0"/>
    <w:multiLevelType w:val="hybridMultilevel"/>
    <w:tmpl w:val="DCBEEF18"/>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807D86"/>
    <w:multiLevelType w:val="hybridMultilevel"/>
    <w:tmpl w:val="98428C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1D0758BB"/>
    <w:multiLevelType w:val="hybridMultilevel"/>
    <w:tmpl w:val="AA34F8D0"/>
    <w:lvl w:ilvl="0" w:tplc="FFFFFFFF">
      <w:start w:val="1"/>
      <w:numFmt w:val="decimal"/>
      <w:suff w:val="space"/>
      <w:lvlText w:val="%1."/>
      <w:lvlJc w:val="left"/>
      <w:pPr>
        <w:ind w:left="1211"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4"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3B05919"/>
    <w:multiLevelType w:val="hybridMultilevel"/>
    <w:tmpl w:val="BE5422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3963188"/>
    <w:multiLevelType w:val="hybridMultilevel"/>
    <w:tmpl w:val="50FC29F8"/>
    <w:lvl w:ilvl="0" w:tplc="6CDC92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5"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2E5535"/>
    <w:multiLevelType w:val="multilevel"/>
    <w:tmpl w:val="CACEB5AE"/>
    <w:lvl w:ilvl="0">
      <w:start w:val="1"/>
      <w:numFmt w:val="decimal"/>
      <w:lvlText w:val="%1."/>
      <w:lvlJc w:val="left"/>
      <w:pPr>
        <w:ind w:left="928" w:hanging="360"/>
      </w:pPr>
      <w:rPr>
        <w:i w:val="0"/>
      </w:rPr>
    </w:lvl>
    <w:lvl w:ilvl="1">
      <w:start w:val="1"/>
      <w:numFmt w:val="decimal"/>
      <w:isLgl/>
      <w:lvlText w:val="%1.%2."/>
      <w:lvlJc w:val="left"/>
      <w:pPr>
        <w:ind w:left="135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0"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692E97"/>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59217661">
    <w:abstractNumId w:val="14"/>
  </w:num>
  <w:num w:numId="2" w16cid:durableId="1775781107">
    <w:abstractNumId w:val="10"/>
  </w:num>
  <w:num w:numId="3" w16cid:durableId="1775053146">
    <w:abstractNumId w:val="27"/>
  </w:num>
  <w:num w:numId="4" w16cid:durableId="1505826580">
    <w:abstractNumId w:val="21"/>
  </w:num>
  <w:num w:numId="5" w16cid:durableId="1553007484">
    <w:abstractNumId w:val="2"/>
  </w:num>
  <w:num w:numId="6" w16cid:durableId="999886938">
    <w:abstractNumId w:val="15"/>
  </w:num>
  <w:num w:numId="7" w16cid:durableId="1064598911">
    <w:abstractNumId w:val="37"/>
  </w:num>
  <w:num w:numId="8" w16cid:durableId="283972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609300">
    <w:abstractNumId w:val="7"/>
  </w:num>
  <w:num w:numId="10" w16cid:durableId="785126993">
    <w:abstractNumId w:val="0"/>
  </w:num>
  <w:num w:numId="11" w16cid:durableId="1245800812">
    <w:abstractNumId w:val="19"/>
  </w:num>
  <w:num w:numId="12" w16cid:durableId="1734501560">
    <w:abstractNumId w:val="24"/>
  </w:num>
  <w:num w:numId="13" w16cid:durableId="862280089">
    <w:abstractNumId w:val="40"/>
  </w:num>
  <w:num w:numId="14" w16cid:durableId="1834101253">
    <w:abstractNumId w:val="29"/>
  </w:num>
  <w:num w:numId="15" w16cid:durableId="1004554710">
    <w:abstractNumId w:val="38"/>
  </w:num>
  <w:num w:numId="16" w16cid:durableId="1673531805">
    <w:abstractNumId w:val="32"/>
  </w:num>
  <w:num w:numId="17" w16cid:durableId="426076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7616859">
    <w:abstractNumId w:val="33"/>
  </w:num>
  <w:num w:numId="19" w16cid:durableId="2105372731">
    <w:abstractNumId w:val="39"/>
  </w:num>
  <w:num w:numId="20" w16cid:durableId="210578174">
    <w:abstractNumId w:val="3"/>
  </w:num>
  <w:num w:numId="21" w16cid:durableId="381565038">
    <w:abstractNumId w:val="17"/>
  </w:num>
  <w:num w:numId="22" w16cid:durableId="454755980">
    <w:abstractNumId w:val="36"/>
  </w:num>
  <w:num w:numId="23" w16cid:durableId="1765686321">
    <w:abstractNumId w:val="28"/>
  </w:num>
  <w:num w:numId="24" w16cid:durableId="682589857">
    <w:abstractNumId w:val="25"/>
  </w:num>
  <w:num w:numId="25" w16cid:durableId="1009795971">
    <w:abstractNumId w:val="35"/>
  </w:num>
  <w:num w:numId="26" w16cid:durableId="334770334">
    <w:abstractNumId w:val="30"/>
  </w:num>
  <w:num w:numId="27" w16cid:durableId="491261594">
    <w:abstractNumId w:val="23"/>
  </w:num>
  <w:num w:numId="28" w16cid:durableId="1695305653">
    <w:abstractNumId w:val="5"/>
  </w:num>
  <w:num w:numId="29" w16cid:durableId="647441560">
    <w:abstractNumId w:val="1"/>
  </w:num>
  <w:num w:numId="30" w16cid:durableId="387536846">
    <w:abstractNumId w:val="31"/>
  </w:num>
  <w:num w:numId="31" w16cid:durableId="864101694">
    <w:abstractNumId w:val="18"/>
  </w:num>
  <w:num w:numId="32" w16cid:durableId="50924978">
    <w:abstractNumId w:val="6"/>
  </w:num>
  <w:num w:numId="33" w16cid:durableId="7159309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7541915">
    <w:abstractNumId w:val="9"/>
  </w:num>
  <w:num w:numId="35" w16cid:durableId="215818720">
    <w:abstractNumId w:val="34"/>
  </w:num>
  <w:num w:numId="36" w16cid:durableId="1000352910">
    <w:abstractNumId w:val="12"/>
  </w:num>
  <w:num w:numId="37" w16cid:durableId="533618811">
    <w:abstractNumId w:val="26"/>
  </w:num>
  <w:num w:numId="38" w16cid:durableId="1346517339">
    <w:abstractNumId w:val="20"/>
  </w:num>
  <w:num w:numId="39" w16cid:durableId="276449557">
    <w:abstractNumId w:val="4"/>
  </w:num>
  <w:num w:numId="40" w16cid:durableId="493304184">
    <w:abstractNumId w:val="8"/>
  </w:num>
  <w:num w:numId="41" w16cid:durableId="1257204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04A5"/>
    <w:rsid w:val="00035862"/>
    <w:rsid w:val="00070BBC"/>
    <w:rsid w:val="00075740"/>
    <w:rsid w:val="00083141"/>
    <w:rsid w:val="0009559B"/>
    <w:rsid w:val="000C1E0C"/>
    <w:rsid w:val="00115426"/>
    <w:rsid w:val="00123581"/>
    <w:rsid w:val="00135D10"/>
    <w:rsid w:val="00142102"/>
    <w:rsid w:val="00151C6F"/>
    <w:rsid w:val="001546BD"/>
    <w:rsid w:val="0015593B"/>
    <w:rsid w:val="00194D6C"/>
    <w:rsid w:val="001A360C"/>
    <w:rsid w:val="001D7508"/>
    <w:rsid w:val="001E1CD1"/>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71C16"/>
    <w:rsid w:val="003872BB"/>
    <w:rsid w:val="003A1FA3"/>
    <w:rsid w:val="003C3C2D"/>
    <w:rsid w:val="003E7F8F"/>
    <w:rsid w:val="003F015E"/>
    <w:rsid w:val="00437EC1"/>
    <w:rsid w:val="00442D1D"/>
    <w:rsid w:val="00443FD7"/>
    <w:rsid w:val="004970BC"/>
    <w:rsid w:val="004A76C4"/>
    <w:rsid w:val="004E7843"/>
    <w:rsid w:val="004F1CB9"/>
    <w:rsid w:val="00500744"/>
    <w:rsid w:val="00500F15"/>
    <w:rsid w:val="005012BE"/>
    <w:rsid w:val="00515432"/>
    <w:rsid w:val="00541D41"/>
    <w:rsid w:val="00543A69"/>
    <w:rsid w:val="00553AD4"/>
    <w:rsid w:val="00563587"/>
    <w:rsid w:val="00565921"/>
    <w:rsid w:val="00574217"/>
    <w:rsid w:val="00585FBE"/>
    <w:rsid w:val="00593472"/>
    <w:rsid w:val="005B5805"/>
    <w:rsid w:val="005B615A"/>
    <w:rsid w:val="005B762E"/>
    <w:rsid w:val="005C7498"/>
    <w:rsid w:val="005D7FEE"/>
    <w:rsid w:val="006014F6"/>
    <w:rsid w:val="00603181"/>
    <w:rsid w:val="0060496A"/>
    <w:rsid w:val="00613346"/>
    <w:rsid w:val="00620A51"/>
    <w:rsid w:val="00644BEB"/>
    <w:rsid w:val="006512D4"/>
    <w:rsid w:val="00651D9C"/>
    <w:rsid w:val="006609AB"/>
    <w:rsid w:val="00665FE2"/>
    <w:rsid w:val="00675F50"/>
    <w:rsid w:val="00695CA0"/>
    <w:rsid w:val="006A3E6F"/>
    <w:rsid w:val="006A73C2"/>
    <w:rsid w:val="006F06A0"/>
    <w:rsid w:val="006F48AF"/>
    <w:rsid w:val="007002E9"/>
    <w:rsid w:val="00720805"/>
    <w:rsid w:val="00742F76"/>
    <w:rsid w:val="00755B93"/>
    <w:rsid w:val="00783AAD"/>
    <w:rsid w:val="00783F5A"/>
    <w:rsid w:val="00786B58"/>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8D2953"/>
    <w:rsid w:val="009076B8"/>
    <w:rsid w:val="00992163"/>
    <w:rsid w:val="009A1D88"/>
    <w:rsid w:val="009A2CF1"/>
    <w:rsid w:val="009B4B44"/>
    <w:rsid w:val="009C547E"/>
    <w:rsid w:val="009E1FD3"/>
    <w:rsid w:val="009E5D5D"/>
    <w:rsid w:val="009F2696"/>
    <w:rsid w:val="009F34DA"/>
    <w:rsid w:val="00A13BD3"/>
    <w:rsid w:val="00A80C67"/>
    <w:rsid w:val="00A9750A"/>
    <w:rsid w:val="00AA2DFD"/>
    <w:rsid w:val="00AC6BF6"/>
    <w:rsid w:val="00AE7121"/>
    <w:rsid w:val="00AF439A"/>
    <w:rsid w:val="00B07EB3"/>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64E45"/>
    <w:rsid w:val="00C75D64"/>
    <w:rsid w:val="00C82477"/>
    <w:rsid w:val="00C8734C"/>
    <w:rsid w:val="00CA3F99"/>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30347"/>
    <w:rsid w:val="00E76CE4"/>
    <w:rsid w:val="00EA1EE7"/>
    <w:rsid w:val="00EB4E06"/>
    <w:rsid w:val="00EE069D"/>
    <w:rsid w:val="00EE31A0"/>
    <w:rsid w:val="00F02FB6"/>
    <w:rsid w:val="00F06A5E"/>
    <w:rsid w:val="00F17A5D"/>
    <w:rsid w:val="00F35FEB"/>
    <w:rsid w:val="00F460B5"/>
    <w:rsid w:val="00F63CC2"/>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customStyle="1" w:styleId="Default">
    <w:name w:val="Default"/>
    <w:rsid w:val="00665FE2"/>
    <w:pPr>
      <w:autoSpaceDE w:val="0"/>
      <w:autoSpaceDN w:val="0"/>
      <w:adjustRightInd w:val="0"/>
      <w:spacing w:after="0" w:line="240" w:lineRule="auto"/>
    </w:pPr>
    <w:rPr>
      <w:rFonts w:ascii="Verdana" w:eastAsia="Times New Roman" w:hAnsi="Verdana" w:cs="Verdana"/>
      <w:color w:val="000000"/>
      <w:sz w:val="24"/>
      <w:szCs w:val="24"/>
      <w:lang w:eastAsia="lv-LV"/>
    </w:rPr>
  </w:style>
  <w:style w:type="paragraph" w:styleId="BodyText">
    <w:name w:val="Body Text"/>
    <w:basedOn w:val="Normal"/>
    <w:link w:val="BodyTextChar"/>
    <w:unhideWhenUsed/>
    <w:rsid w:val="00574217"/>
    <w:pPr>
      <w:jc w:val="both"/>
    </w:pPr>
    <w:rPr>
      <w:lang w:eastAsia="en-US"/>
    </w:rPr>
  </w:style>
  <w:style w:type="character" w:customStyle="1" w:styleId="BodyTextChar">
    <w:name w:val="Body Text Char"/>
    <w:basedOn w:val="DefaultParagraphFont"/>
    <w:link w:val="BodyText"/>
    <w:rsid w:val="005742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678-grozijumi-likuma-par-atjaunota-latvijas-republikas-1937-gada-civillikuma-ievada-mantojuma-tiesibu-un-lietu-tiesibu-dalas-spek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90221" TargetMode="External"/><Relationship Id="rId12" Type="http://schemas.openxmlformats.org/officeDocument/2006/relationships/hyperlink" Target="https://likumi.lv/ta/id/225418-civil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25418-civil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3540</Words>
  <Characters>2018</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Elina Lusina</cp:lastModifiedBy>
  <cp:revision>62</cp:revision>
  <cp:lastPrinted>2024-02-29T09:41:00Z</cp:lastPrinted>
  <dcterms:created xsi:type="dcterms:W3CDTF">2022-01-12T11:05:00Z</dcterms:created>
  <dcterms:modified xsi:type="dcterms:W3CDTF">2024-05-09T09:47:00Z</dcterms:modified>
</cp:coreProperties>
</file>