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70E9C582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710927">
        <w:t>1</w:t>
      </w:r>
      <w:r w:rsidR="008A60D3">
        <w:t>3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0B9572A8" w14:textId="77777777" w:rsidR="008A60D3" w:rsidRPr="008A60D3" w:rsidRDefault="008A60D3" w:rsidP="008A60D3">
      <w:pPr>
        <w:jc w:val="center"/>
        <w:rPr>
          <w:b/>
          <w:u w:val="single"/>
        </w:rPr>
      </w:pPr>
      <w:bookmarkStart w:id="0" w:name="_Hlk158886134"/>
      <w:r w:rsidRPr="008A60D3">
        <w:rPr>
          <w:b/>
          <w:u w:val="single"/>
        </w:rPr>
        <w:t xml:space="preserve">Par </w:t>
      </w:r>
      <w:r w:rsidRPr="008A60D3">
        <w:rPr>
          <w:rFonts w:eastAsia="SimSun"/>
          <w:b/>
          <w:bCs/>
          <w:noProof/>
          <w:u w:val="single"/>
          <w:lang w:eastAsia="zh-CN" w:bidi="hi-IN"/>
        </w:rPr>
        <w:t xml:space="preserve">pabalsta apmēra noteikšanu </w:t>
      </w:r>
      <w:bookmarkStart w:id="1" w:name="_Hlk88472668"/>
      <w:r w:rsidRPr="008A60D3">
        <w:rPr>
          <w:rFonts w:eastAsia="SimSun"/>
          <w:b/>
          <w:bCs/>
          <w:noProof/>
          <w:u w:val="single"/>
          <w:lang w:eastAsia="zh-CN" w:bidi="hi-IN"/>
        </w:rPr>
        <w:t>bērniem, kuri apgūst obligāto pamata vai vispārējo vidējo izglītību privātā izglītības iestādē</w:t>
      </w:r>
      <w:bookmarkEnd w:id="1"/>
    </w:p>
    <w:bookmarkEnd w:id="0"/>
    <w:p w14:paraId="7F5C5033" w14:textId="7D6A360D" w:rsidR="008A60D3" w:rsidRDefault="008A60D3" w:rsidP="008A60D3">
      <w:pPr>
        <w:rPr>
          <w:b/>
        </w:rPr>
      </w:pPr>
      <w:r>
        <w:rPr>
          <w:b/>
        </w:rPr>
        <w:tab/>
      </w:r>
    </w:p>
    <w:p w14:paraId="6EA896FE" w14:textId="77777777" w:rsidR="008A60D3" w:rsidRDefault="008A60D3" w:rsidP="008A60D3">
      <w:pPr>
        <w:rPr>
          <w:b/>
        </w:rPr>
      </w:pPr>
      <w:bookmarkStart w:id="2" w:name="_GoBack"/>
      <w:bookmarkEnd w:id="2"/>
    </w:p>
    <w:p w14:paraId="137DA513" w14:textId="563276C9" w:rsidR="008A60D3" w:rsidRPr="005557EE" w:rsidRDefault="008A60D3" w:rsidP="008A60D3">
      <w:pPr>
        <w:ind w:firstLine="720"/>
        <w:jc w:val="both"/>
        <w:rPr>
          <w:b/>
        </w:rPr>
      </w:pPr>
      <w:r w:rsidRPr="00097346">
        <w:t>Pamatojoties uz Ministru kabineta 2016.</w:t>
      </w:r>
      <w:r>
        <w:t xml:space="preserve"> </w:t>
      </w:r>
      <w:r w:rsidRPr="00097346">
        <w:t>gada 28.</w:t>
      </w:r>
      <w:r>
        <w:t xml:space="preserve"> </w:t>
      </w:r>
      <w:r w:rsidRPr="00097346">
        <w:t>jūnija noteikumu Nr.</w:t>
      </w:r>
      <w:r>
        <w:t xml:space="preserve"> </w:t>
      </w:r>
      <w:r w:rsidRPr="00097346">
        <w:t>418 „Kārtība, kādā veicami pašvaldību savstarpējie norēķini par izglītības iestāžu sniegtajiem pakalpojumiem” 9.</w:t>
      </w:r>
      <w:r w:rsidRPr="00097346">
        <w:rPr>
          <w:vertAlign w:val="superscript"/>
        </w:rPr>
        <w:t xml:space="preserve"> </w:t>
      </w:r>
      <w:r w:rsidRPr="00097346">
        <w:t>un</w:t>
      </w:r>
      <w:r w:rsidRPr="00097346">
        <w:rPr>
          <w:vertAlign w:val="superscript"/>
        </w:rPr>
        <w:t xml:space="preserve"> </w:t>
      </w:r>
      <w:r w:rsidRPr="00097346">
        <w:t>10.</w:t>
      </w:r>
      <w:r>
        <w:t xml:space="preserve"> </w:t>
      </w:r>
      <w:r w:rsidRPr="00097346">
        <w:t xml:space="preserve">punktu, </w:t>
      </w:r>
      <w:r>
        <w:t>Jelgavas novada pašvaldības 2023.gada 28.decembra Saistošajiem noteikumiem Nr. 20 “</w:t>
      </w:r>
      <w:r w:rsidRPr="00983199">
        <w:t>Par Jelgavas novada pašvaldības brīvprātīgās iniciatīvas pabalstiem</w:t>
      </w:r>
      <w:r>
        <w:t>” 28.punktu</w:t>
      </w:r>
      <w:r w:rsidRPr="00F63A21">
        <w:t>,</w:t>
      </w:r>
      <w:r w:rsidRPr="005557EE">
        <w:t xml:space="preserve"> </w:t>
      </w:r>
    </w:p>
    <w:p w14:paraId="03F944F8" w14:textId="16836B4A" w:rsidR="00996AC5" w:rsidRPr="008A60D3" w:rsidRDefault="00996AC5" w:rsidP="00442D1D">
      <w:pPr>
        <w:spacing w:before="120"/>
        <w:jc w:val="both"/>
        <w:rPr>
          <w:sz w:val="16"/>
          <w:szCs w:val="16"/>
        </w:rPr>
      </w:pPr>
    </w:p>
    <w:p w14:paraId="0381593E" w14:textId="77777777" w:rsidR="008A60D3" w:rsidRDefault="008A60D3" w:rsidP="008A60D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14495E51" w14:textId="77777777" w:rsidR="008A60D3" w:rsidRDefault="008A60D3" w:rsidP="008A60D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15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Artūrs Semjonovs,</w:t>
      </w:r>
      <w:r w:rsidRPr="007815EF">
        <w:rPr>
          <w:noProof/>
        </w:rPr>
        <w:t xml:space="preserve"> </w:t>
      </w:r>
      <w:r>
        <w:rPr>
          <w:noProof/>
        </w:rPr>
        <w:t>Dina Tauriņa,</w:t>
      </w:r>
      <w:r w:rsidRPr="00505F98">
        <w:t xml:space="preserve"> </w:t>
      </w:r>
      <w:r>
        <w:rPr>
          <w:noProof/>
        </w:rPr>
        <w:t xml:space="preserve">Emīls Dobrājs, </w:t>
      </w:r>
      <w:r w:rsidRPr="00E97CA1">
        <w:t xml:space="preserve">Gundars Liepa, 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505F98">
        <w:t xml:space="preserve"> </w:t>
      </w:r>
      <w:r>
        <w:t>Jānis Počs,</w:t>
      </w:r>
      <w:r w:rsidRPr="00505F98">
        <w:rPr>
          <w:noProof/>
        </w:rPr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Pēteris Veļeckis,</w:t>
      </w:r>
      <w:r w:rsidRPr="009F3A8F">
        <w:rPr>
          <w:noProof/>
        </w:rPr>
        <w:t xml:space="preserve"> </w:t>
      </w:r>
      <w:r>
        <w:rPr>
          <w:noProof/>
        </w:rPr>
        <w:t>Uldis Ainārs, Vidmants Rinkuns</w:t>
      </w:r>
      <w:r w:rsidRPr="00E97CA1">
        <w:t xml:space="preserve">); </w:t>
      </w:r>
    </w:p>
    <w:p w14:paraId="5DB40524" w14:textId="77777777" w:rsidR="008A60D3" w:rsidRDefault="008A60D3" w:rsidP="008A60D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5E362D5D" w14:textId="77777777" w:rsidR="008A60D3" w:rsidRDefault="008A60D3" w:rsidP="008A60D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2 </w:t>
      </w:r>
      <w:r>
        <w:rPr>
          <w:noProof/>
        </w:rPr>
        <w:t>balsis (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505F98">
        <w:t xml:space="preserve"> </w:t>
      </w:r>
      <w:r>
        <w:rPr>
          <w:noProof/>
        </w:rPr>
        <w:t>Jānis Kažotnieks)</w:t>
      </w:r>
      <w:r w:rsidRPr="00765D27">
        <w:rPr>
          <w:noProof/>
        </w:rPr>
        <w:t>,</w:t>
      </w:r>
    </w:p>
    <w:p w14:paraId="5F772937" w14:textId="77777777" w:rsidR="008A60D3" w:rsidRDefault="008A60D3" w:rsidP="008A60D3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79751A6A" w14:textId="77777777" w:rsidR="008A60D3" w:rsidRPr="00520510" w:rsidRDefault="008A60D3" w:rsidP="008A60D3">
      <w:pPr>
        <w:numPr>
          <w:ilvl w:val="0"/>
          <w:numId w:val="49"/>
        </w:numPr>
        <w:ind w:left="709" w:hanging="283"/>
        <w:jc w:val="both"/>
      </w:pPr>
      <w:r w:rsidRPr="00520510">
        <w:t xml:space="preserve">Apstiprināt pabalsta apmēru  bērniem, kuri apgūst obligāto pamata vai vispārējo vidējo izglītību privātā izglītības iestādē </w:t>
      </w:r>
      <w:r>
        <w:rPr>
          <w:shd w:val="clear" w:color="auto" w:fill="FFFFFF" w:themeFill="background1"/>
        </w:rPr>
        <w:t>107.33</w:t>
      </w:r>
      <w:r w:rsidRPr="00520510">
        <w:t xml:space="preserve"> EUR </w:t>
      </w:r>
      <w:r>
        <w:t>mēnesī</w:t>
      </w:r>
      <w:r w:rsidRPr="00520510">
        <w:t xml:space="preserve"> (viens </w:t>
      </w:r>
      <w:r>
        <w:t xml:space="preserve">simts septiņi </w:t>
      </w:r>
      <w:proofErr w:type="spellStart"/>
      <w:r w:rsidRPr="00520510">
        <w:rPr>
          <w:i/>
          <w:iCs/>
        </w:rPr>
        <w:t>euro</w:t>
      </w:r>
      <w:proofErr w:type="spellEnd"/>
      <w:r w:rsidRPr="00520510">
        <w:t xml:space="preserve"> </w:t>
      </w:r>
      <w:r>
        <w:t>33</w:t>
      </w:r>
      <w:r w:rsidRPr="00520510">
        <w:t xml:space="preserve"> centi), ja izglītojamais apgūst izglītības programmas klātienē (1. pielikums).</w:t>
      </w:r>
    </w:p>
    <w:p w14:paraId="1C8342E1" w14:textId="77777777" w:rsidR="008A60D3" w:rsidRDefault="008A60D3" w:rsidP="008A60D3">
      <w:pPr>
        <w:numPr>
          <w:ilvl w:val="0"/>
          <w:numId w:val="49"/>
        </w:numPr>
        <w:ind w:left="709" w:hanging="283"/>
        <w:jc w:val="both"/>
      </w:pPr>
      <w:r w:rsidRPr="00CB655C">
        <w:t>Apstiprināt pabalsta apmēru</w:t>
      </w:r>
      <w:r>
        <w:t xml:space="preserve"> </w:t>
      </w:r>
      <w:r w:rsidRPr="00F819A2">
        <w:t>bērniem, kuri apgūst obligāto pamata vai vispārējo vidējo izglītību privātā izglītības iestādē</w:t>
      </w:r>
      <w:r>
        <w:t xml:space="preserve"> </w:t>
      </w:r>
      <w:r w:rsidRPr="00520510">
        <w:t xml:space="preserve">13,81 </w:t>
      </w:r>
      <w:r>
        <w:t xml:space="preserve">EUR mēnesī </w:t>
      </w:r>
      <w:r w:rsidRPr="00520510">
        <w:t xml:space="preserve">(trīspadsmit </w:t>
      </w:r>
      <w:proofErr w:type="spellStart"/>
      <w:r w:rsidRPr="00520510">
        <w:rPr>
          <w:i/>
          <w:iCs/>
        </w:rPr>
        <w:t>euro</w:t>
      </w:r>
      <w:proofErr w:type="spellEnd"/>
      <w:r w:rsidRPr="00520510">
        <w:t xml:space="preserve"> 81 cents), ja </w:t>
      </w:r>
      <w:r w:rsidRPr="00CB655C">
        <w:t>izglītojamais apgūst izglītības programmas neklātienē vai tālmācībā</w:t>
      </w:r>
      <w:r>
        <w:t xml:space="preserve">  (2. pielikums).</w:t>
      </w:r>
    </w:p>
    <w:p w14:paraId="72A97AA4" w14:textId="77777777" w:rsidR="008A60D3" w:rsidRDefault="008A60D3" w:rsidP="008A60D3">
      <w:pPr>
        <w:numPr>
          <w:ilvl w:val="0"/>
          <w:numId w:val="49"/>
        </w:numPr>
        <w:ind w:left="709" w:hanging="283"/>
        <w:jc w:val="both"/>
      </w:pPr>
      <w:r>
        <w:t xml:space="preserve"> Ar šī lēmuma spēkā stāšanos spēku zaudē 2023. gada 22. februāra lēmums  Nr. 18 “</w:t>
      </w:r>
      <w:r w:rsidRPr="00774BDF">
        <w:t>Par pabalsta apmēra noteikšanu bērniem, kuri apgūst obligāto pamata vai vispārējo vidējo izglītību privātā izglītības iestādē</w:t>
      </w:r>
      <w:r>
        <w:t>”</w:t>
      </w:r>
      <w:r w:rsidRPr="0070028E">
        <w:t xml:space="preserve"> (pielikums protokolam Nr.5/2023)</w:t>
      </w:r>
      <w:r>
        <w:t>.</w:t>
      </w:r>
    </w:p>
    <w:p w14:paraId="6AD2DBAA" w14:textId="77777777" w:rsidR="008A60D3" w:rsidRPr="00BB27CD" w:rsidRDefault="008A60D3" w:rsidP="008A60D3">
      <w:pPr>
        <w:pStyle w:val="ListParagraph"/>
        <w:numPr>
          <w:ilvl w:val="0"/>
          <w:numId w:val="49"/>
        </w:numPr>
        <w:ind w:left="709" w:hanging="283"/>
      </w:pPr>
      <w:r>
        <w:t xml:space="preserve"> Pabalsta apmērs tiek piemērots</w:t>
      </w:r>
      <w:r w:rsidRPr="00BB27CD">
        <w:t xml:space="preserve"> </w:t>
      </w:r>
      <w:r>
        <w:t xml:space="preserve">ar </w:t>
      </w:r>
      <w:r w:rsidRPr="00BB27CD">
        <w:t>202</w:t>
      </w:r>
      <w:r>
        <w:t>4</w:t>
      </w:r>
      <w:r w:rsidRPr="00BB27CD">
        <w:t>.</w:t>
      </w:r>
      <w:r>
        <w:t xml:space="preserve"> </w:t>
      </w:r>
      <w:r w:rsidRPr="00BB27CD">
        <w:t>gada 1.</w:t>
      </w:r>
      <w:r>
        <w:t xml:space="preserve"> februāri</w:t>
      </w:r>
      <w:r w:rsidRPr="00BB27CD">
        <w:t>.</w:t>
      </w:r>
    </w:p>
    <w:p w14:paraId="3641ECCA" w14:textId="77777777" w:rsidR="008A60D3" w:rsidRPr="003E3439" w:rsidRDefault="008A60D3" w:rsidP="008A60D3">
      <w:pPr>
        <w:pStyle w:val="ListParagraph"/>
        <w:numPr>
          <w:ilvl w:val="0"/>
          <w:numId w:val="49"/>
        </w:numPr>
        <w:ind w:left="709" w:hanging="283"/>
        <w:jc w:val="both"/>
      </w:pPr>
      <w:r w:rsidRPr="00C818FE">
        <w:rPr>
          <w:color w:val="000000"/>
          <w:shd w:val="clear" w:color="auto" w:fill="FFFFFF"/>
        </w:rPr>
        <w:t>Uzdot Jelgavas novada Izglītības pārvaldei veikt lēmuma izpildi.</w:t>
      </w:r>
    </w:p>
    <w:p w14:paraId="4AB7AD54" w14:textId="77777777" w:rsidR="008A60D3" w:rsidRDefault="008A60D3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B542" w14:textId="77777777" w:rsidR="00071D64" w:rsidRDefault="00071D64">
      <w:r>
        <w:separator/>
      </w:r>
    </w:p>
  </w:endnote>
  <w:endnote w:type="continuationSeparator" w:id="0">
    <w:p w14:paraId="43106629" w14:textId="77777777" w:rsidR="00071D64" w:rsidRDefault="0007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7CBE4" w14:textId="77777777" w:rsidR="00071D64" w:rsidRDefault="00071D64">
      <w:r>
        <w:separator/>
      </w:r>
    </w:p>
  </w:footnote>
  <w:footnote w:type="continuationSeparator" w:id="0">
    <w:p w14:paraId="517B520C" w14:textId="77777777" w:rsidR="00071D64" w:rsidRDefault="0007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454"/>
    <w:multiLevelType w:val="multilevel"/>
    <w:tmpl w:val="71122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6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6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E2D7538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3"/>
  </w:num>
  <w:num w:numId="4">
    <w:abstractNumId w:val="23"/>
  </w:num>
  <w:num w:numId="5">
    <w:abstractNumId w:val="4"/>
  </w:num>
  <w:num w:numId="6">
    <w:abstractNumId w:val="17"/>
  </w:num>
  <w:num w:numId="7">
    <w:abstractNumId w:val="4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1"/>
  </w:num>
  <w:num w:numId="12">
    <w:abstractNumId w:val="29"/>
  </w:num>
  <w:num w:numId="13">
    <w:abstractNumId w:val="47"/>
  </w:num>
  <w:num w:numId="14">
    <w:abstractNumId w:val="35"/>
  </w:num>
  <w:num w:numId="15">
    <w:abstractNumId w:val="45"/>
  </w:num>
  <w:num w:numId="16">
    <w:abstractNumId w:val="3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6"/>
  </w:num>
  <w:num w:numId="20">
    <w:abstractNumId w:val="5"/>
  </w:num>
  <w:num w:numId="21">
    <w:abstractNumId w:val="19"/>
  </w:num>
  <w:num w:numId="22">
    <w:abstractNumId w:val="42"/>
  </w:num>
  <w:num w:numId="23">
    <w:abstractNumId w:val="34"/>
  </w:num>
  <w:num w:numId="24">
    <w:abstractNumId w:val="30"/>
  </w:num>
  <w:num w:numId="25">
    <w:abstractNumId w:val="41"/>
  </w:num>
  <w:num w:numId="26">
    <w:abstractNumId w:val="36"/>
  </w:num>
  <w:num w:numId="27">
    <w:abstractNumId w:val="27"/>
  </w:num>
  <w:num w:numId="28">
    <w:abstractNumId w:val="7"/>
  </w:num>
  <w:num w:numId="29">
    <w:abstractNumId w:val="2"/>
  </w:num>
  <w:num w:numId="30">
    <w:abstractNumId w:val="37"/>
  </w:num>
  <w:num w:numId="31">
    <w:abstractNumId w:val="20"/>
  </w:num>
  <w:num w:numId="32">
    <w:abstractNumId w:val="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40"/>
  </w:num>
  <w:num w:numId="36">
    <w:abstractNumId w:val="14"/>
  </w:num>
  <w:num w:numId="37">
    <w:abstractNumId w:val="31"/>
  </w:num>
  <w:num w:numId="38">
    <w:abstractNumId w:val="22"/>
  </w:num>
  <w:num w:numId="39">
    <w:abstractNumId w:val="6"/>
  </w:num>
  <w:num w:numId="40">
    <w:abstractNumId w:val="10"/>
  </w:num>
  <w:num w:numId="41">
    <w:abstractNumId w:val="18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3"/>
  </w:num>
  <w:num w:numId="46">
    <w:abstractNumId w:val="24"/>
  </w:num>
  <w:num w:numId="47">
    <w:abstractNumId w:val="32"/>
  </w:num>
  <w:num w:numId="48">
    <w:abstractNumId w:val="2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1D64"/>
    <w:rsid w:val="00075740"/>
    <w:rsid w:val="00080350"/>
    <w:rsid w:val="00083141"/>
    <w:rsid w:val="0009559B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23D3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A228D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31A51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F06A0"/>
    <w:rsid w:val="006F48AF"/>
    <w:rsid w:val="007002E9"/>
    <w:rsid w:val="00710927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0DA3"/>
    <w:rsid w:val="00851A40"/>
    <w:rsid w:val="00857463"/>
    <w:rsid w:val="00881E6E"/>
    <w:rsid w:val="008A0C7A"/>
    <w:rsid w:val="008A1AF6"/>
    <w:rsid w:val="008A60D3"/>
    <w:rsid w:val="008C5925"/>
    <w:rsid w:val="008D2953"/>
    <w:rsid w:val="009076B8"/>
    <w:rsid w:val="00992163"/>
    <w:rsid w:val="00996AC5"/>
    <w:rsid w:val="009A1D88"/>
    <w:rsid w:val="009A2CF1"/>
    <w:rsid w:val="009B4B44"/>
    <w:rsid w:val="009C547E"/>
    <w:rsid w:val="009E1FD3"/>
    <w:rsid w:val="009E5D5D"/>
    <w:rsid w:val="009F2696"/>
    <w:rsid w:val="009F34DA"/>
    <w:rsid w:val="00A0098C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A1EE7"/>
    <w:rsid w:val="00EB0C52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68</cp:revision>
  <cp:lastPrinted>2024-03-01T06:31:00Z</cp:lastPrinted>
  <dcterms:created xsi:type="dcterms:W3CDTF">2022-01-12T11:05:00Z</dcterms:created>
  <dcterms:modified xsi:type="dcterms:W3CDTF">2024-03-01T06:32:00Z</dcterms:modified>
</cp:coreProperties>
</file>