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6AB5" w14:textId="77777777" w:rsidR="00D20368" w:rsidRDefault="00D20368" w:rsidP="00D20368">
      <w:pPr>
        <w:ind w:right="-1"/>
        <w:jc w:val="right"/>
        <w:rPr>
          <w:i/>
        </w:rPr>
      </w:pPr>
      <w:r>
        <w:rPr>
          <w:i/>
        </w:rPr>
        <w:t>Projekts</w:t>
      </w:r>
    </w:p>
    <w:p w14:paraId="1BBE8869" w14:textId="77777777" w:rsidR="00D20368" w:rsidRDefault="00D20368" w:rsidP="00D20368">
      <w:pPr>
        <w:ind w:right="-1"/>
        <w:jc w:val="center"/>
      </w:pPr>
      <w:r>
        <w:t>Jelgavas novada dome</w:t>
      </w:r>
    </w:p>
    <w:p w14:paraId="7783D1C6" w14:textId="77777777" w:rsidR="00D20368" w:rsidRDefault="00D20368" w:rsidP="00D20368">
      <w:pPr>
        <w:ind w:right="-1"/>
        <w:jc w:val="center"/>
        <w:rPr>
          <w:b/>
          <w:sz w:val="28"/>
          <w:szCs w:val="28"/>
        </w:rPr>
      </w:pPr>
      <w:r>
        <w:rPr>
          <w:b/>
          <w:sz w:val="28"/>
          <w:szCs w:val="28"/>
        </w:rPr>
        <w:t>LĒMUMS</w:t>
      </w:r>
    </w:p>
    <w:p w14:paraId="17138A86" w14:textId="77777777" w:rsidR="00D20368" w:rsidRDefault="00D20368" w:rsidP="00D20368">
      <w:pPr>
        <w:ind w:right="-1"/>
        <w:jc w:val="center"/>
      </w:pPr>
      <w:r>
        <w:t>Jelgavā</w:t>
      </w:r>
    </w:p>
    <w:p w14:paraId="63B5F83D" w14:textId="77777777" w:rsidR="00D20368" w:rsidRDefault="00D20368" w:rsidP="00D20368">
      <w:pPr>
        <w:ind w:right="-1"/>
        <w:jc w:val="both"/>
      </w:pPr>
      <w:r>
        <w:tab/>
      </w:r>
      <w:r>
        <w:tab/>
      </w:r>
      <w:r>
        <w:tab/>
      </w:r>
      <w:r>
        <w:tab/>
      </w:r>
      <w:r>
        <w:tab/>
      </w:r>
    </w:p>
    <w:p w14:paraId="570139E4" w14:textId="77777777" w:rsidR="00D20368" w:rsidRDefault="00D20368" w:rsidP="00D20368">
      <w:pPr>
        <w:ind w:right="-1"/>
        <w:jc w:val="both"/>
      </w:pPr>
    </w:p>
    <w:p w14:paraId="558972A3" w14:textId="2A785713" w:rsidR="00ED098D" w:rsidRPr="00CE74A3" w:rsidRDefault="00ED098D" w:rsidP="00ED098D">
      <w:r w:rsidRPr="00CE74A3">
        <w:t>202</w:t>
      </w:r>
      <w:r w:rsidR="0097759C">
        <w:t>4</w:t>
      </w:r>
      <w:r w:rsidRPr="00CE74A3">
        <w:t>.</w:t>
      </w:r>
      <w:r>
        <w:t xml:space="preserve"> </w:t>
      </w:r>
      <w:r w:rsidRPr="00CE74A3">
        <w:t>gada __.________</w:t>
      </w:r>
      <w:r w:rsidRPr="00CE74A3">
        <w:tab/>
      </w:r>
      <w:r w:rsidRPr="00CE74A3">
        <w:tab/>
      </w:r>
      <w:r w:rsidRPr="00CE74A3">
        <w:tab/>
      </w:r>
      <w:r w:rsidRPr="00CE74A3">
        <w:tab/>
      </w:r>
      <w:r w:rsidRPr="00CE74A3">
        <w:tab/>
      </w:r>
      <w:r w:rsidRPr="00CE74A3">
        <w:tab/>
      </w:r>
      <w:r w:rsidRPr="00CE74A3">
        <w:tab/>
        <w:t>Nr.__</w:t>
      </w:r>
    </w:p>
    <w:p w14:paraId="32ACF481" w14:textId="77777777" w:rsidR="00D20368" w:rsidRDefault="00D20368" w:rsidP="00ED098D">
      <w:pPr>
        <w:rPr>
          <w:b/>
        </w:rPr>
      </w:pPr>
    </w:p>
    <w:p w14:paraId="74144A09" w14:textId="77777777" w:rsidR="00D20368" w:rsidRDefault="00D20368" w:rsidP="00E20503">
      <w:pPr>
        <w:jc w:val="both"/>
        <w:rPr>
          <w:b/>
        </w:rPr>
      </w:pPr>
    </w:p>
    <w:p w14:paraId="014FAAFD" w14:textId="3D5E324A" w:rsidR="00E20503" w:rsidRDefault="00E20503" w:rsidP="001A1923">
      <w:pPr>
        <w:rPr>
          <w:b/>
        </w:rPr>
      </w:pPr>
      <w:r>
        <w:rPr>
          <w:b/>
        </w:rPr>
        <w:t>Par ceļa servitūta atzīmes dzēšanu</w:t>
      </w:r>
      <w:r w:rsidR="0097759C">
        <w:rPr>
          <w:b/>
        </w:rPr>
        <w:t xml:space="preserve"> (“Ieviņas 48”, Āne, Cenu pag.)</w:t>
      </w:r>
    </w:p>
    <w:p w14:paraId="685F49BB" w14:textId="77777777" w:rsidR="00E20503" w:rsidRDefault="00E20503" w:rsidP="00E20503">
      <w:pPr>
        <w:jc w:val="both"/>
        <w:rPr>
          <w:b/>
        </w:rPr>
      </w:pPr>
    </w:p>
    <w:p w14:paraId="2A9C7004" w14:textId="4F479BCC" w:rsidR="00E20503" w:rsidRDefault="00E20503" w:rsidP="003C6111">
      <w:pPr>
        <w:ind w:right="-1" w:firstLine="567"/>
        <w:jc w:val="both"/>
      </w:pPr>
      <w:r w:rsidRPr="008C1DD3">
        <w:t xml:space="preserve">Izskatot </w:t>
      </w:r>
      <w:r w:rsidR="00FF581A">
        <w:t>I</w:t>
      </w:r>
      <w:r w:rsidR="00CE162B">
        <w:t>.</w:t>
      </w:r>
      <w:r w:rsidR="00FF581A">
        <w:t xml:space="preserve"> </w:t>
      </w:r>
      <w:r w:rsidR="00FF581A" w:rsidRPr="00FF581A">
        <w:t>K</w:t>
      </w:r>
      <w:r w:rsidR="00CE162B">
        <w:t>.</w:t>
      </w:r>
      <w:r w:rsidR="004C0A17" w:rsidRPr="004C0A17">
        <w:t xml:space="preserve"> </w:t>
      </w:r>
      <w:r w:rsidRPr="008C1DD3">
        <w:t>202</w:t>
      </w:r>
      <w:r w:rsidR="00FF581A">
        <w:t>4</w:t>
      </w:r>
      <w:r w:rsidRPr="008C1DD3">
        <w:t>.</w:t>
      </w:r>
      <w:r w:rsidR="000D2962">
        <w:t xml:space="preserve"> </w:t>
      </w:r>
      <w:r w:rsidRPr="008C1DD3">
        <w:t xml:space="preserve">gada </w:t>
      </w:r>
      <w:r>
        <w:t>1</w:t>
      </w:r>
      <w:r w:rsidR="00FF581A">
        <w:t>3</w:t>
      </w:r>
      <w:r>
        <w:t>.</w:t>
      </w:r>
      <w:r w:rsidR="000D2962">
        <w:t xml:space="preserve"> </w:t>
      </w:r>
      <w:r w:rsidR="00FF581A">
        <w:t>maija</w:t>
      </w:r>
      <w:r w:rsidRPr="008C1DD3">
        <w:t xml:space="preserve"> iesniegumu</w:t>
      </w:r>
      <w:r w:rsidR="00FF581A">
        <w:t xml:space="preserve">, kas saņemts Jelgavas novada pašvaldībā 2024. gada 13. maijā un </w:t>
      </w:r>
      <w:r w:rsidR="00FF581A" w:rsidRPr="008C1DD3">
        <w:t>reģistr</w:t>
      </w:r>
      <w:r w:rsidR="00FF581A">
        <w:t>ēts ar</w:t>
      </w:r>
      <w:r w:rsidR="00FF581A" w:rsidRPr="008C1DD3">
        <w:t xml:space="preserve"> Nr.</w:t>
      </w:r>
      <w:r w:rsidR="00FF581A">
        <w:t xml:space="preserve"> </w:t>
      </w:r>
      <w:r w:rsidR="00FF581A" w:rsidRPr="008C1DD3">
        <w:t>JNP/</w:t>
      </w:r>
      <w:r w:rsidR="00FF581A">
        <w:t>3-19.1/24/289</w:t>
      </w:r>
      <w:r w:rsidRPr="008C1DD3">
        <w:t xml:space="preserve">, </w:t>
      </w:r>
      <w:r w:rsidR="003C6111" w:rsidRPr="008C1DD3">
        <w:t xml:space="preserve">par </w:t>
      </w:r>
      <w:r w:rsidR="003C6111">
        <w:t>ceļa servitūta atzīmes dzēšanu, konstatēts:</w:t>
      </w:r>
    </w:p>
    <w:p w14:paraId="4E8209AB" w14:textId="00C599E8" w:rsidR="00E20503" w:rsidRDefault="00E20503" w:rsidP="009D3739">
      <w:pPr>
        <w:numPr>
          <w:ilvl w:val="0"/>
          <w:numId w:val="4"/>
        </w:numPr>
        <w:ind w:left="360"/>
        <w:jc w:val="both"/>
      </w:pPr>
      <w:r w:rsidRPr="009D3739">
        <w:t>Zemes vienība ar kadastra apzīmējumu 54</w:t>
      </w:r>
      <w:r w:rsidR="008E07C5">
        <w:t>4400</w:t>
      </w:r>
      <w:r w:rsidR="003C6111">
        <w:t>7015</w:t>
      </w:r>
      <w:r w:rsidR="00143D53">
        <w:t>7</w:t>
      </w:r>
      <w:r w:rsidRPr="009D3739">
        <w:t xml:space="preserve">, platība </w:t>
      </w:r>
      <w:r w:rsidR="004C0A17" w:rsidRPr="004C0A17">
        <w:rPr>
          <w:rFonts w:eastAsia="TimesNewRomanPSMT"/>
          <w:lang w:eastAsia="en-US"/>
        </w:rPr>
        <w:t>0</w:t>
      </w:r>
      <w:r w:rsidR="00143D53">
        <w:rPr>
          <w:rFonts w:eastAsia="TimesNewRomanPSMT"/>
          <w:lang w:eastAsia="en-US"/>
        </w:rPr>
        <w:t>,</w:t>
      </w:r>
      <w:r w:rsidR="004C0A17" w:rsidRPr="004C0A17">
        <w:rPr>
          <w:rFonts w:eastAsia="TimesNewRomanPSMT"/>
          <w:lang w:eastAsia="en-US"/>
        </w:rPr>
        <w:t>0</w:t>
      </w:r>
      <w:r w:rsidR="00143D53">
        <w:rPr>
          <w:rFonts w:eastAsia="TimesNewRomanPSMT"/>
          <w:lang w:eastAsia="en-US"/>
        </w:rPr>
        <w:t>87</w:t>
      </w:r>
      <w:r w:rsidRPr="004C0A17">
        <w:t xml:space="preserve"> </w:t>
      </w:r>
      <w:r w:rsidRPr="009D3739">
        <w:t>ha, ietilpst nekustamā īpašuma ar kadastra numuru 54</w:t>
      </w:r>
      <w:r w:rsidR="008E07C5">
        <w:t>4400</w:t>
      </w:r>
      <w:r w:rsidR="003C6111">
        <w:t>7015</w:t>
      </w:r>
      <w:r w:rsidR="00143D53">
        <w:t>7</w:t>
      </w:r>
      <w:r w:rsidRPr="009D3739">
        <w:t xml:space="preserve">, </w:t>
      </w:r>
      <w:r w:rsidR="003C6111" w:rsidRPr="003C6111">
        <w:t xml:space="preserve">"Ieviņas </w:t>
      </w:r>
      <w:r w:rsidR="00143D53">
        <w:t>48</w:t>
      </w:r>
      <w:r w:rsidR="003C6111" w:rsidRPr="003C6111">
        <w:t>"</w:t>
      </w:r>
      <w:r w:rsidR="003C6111">
        <w:t>,</w:t>
      </w:r>
      <w:r w:rsidR="003C6111" w:rsidRPr="003C6111">
        <w:t xml:space="preserve"> Ān</w:t>
      </w:r>
      <w:r w:rsidR="003C6111">
        <w:t>ē</w:t>
      </w:r>
      <w:r w:rsidR="003C6111" w:rsidRPr="003C6111">
        <w:t>, Cenu pag</w:t>
      </w:r>
      <w:r w:rsidR="003C6111">
        <w:t>astā</w:t>
      </w:r>
      <w:r w:rsidR="003C6111" w:rsidRPr="003C6111">
        <w:t>, Jelgavas nov</w:t>
      </w:r>
      <w:r w:rsidR="003C6111">
        <w:t>adā</w:t>
      </w:r>
      <w:r w:rsidRPr="009D3739">
        <w:t xml:space="preserve">, sastāvā. Īpašuma tiesības </w:t>
      </w:r>
      <w:r w:rsidR="00143D53" w:rsidRPr="009D3739">
        <w:t xml:space="preserve">uz </w:t>
      </w:r>
      <w:r w:rsidR="00143D53">
        <w:t>I</w:t>
      </w:r>
      <w:r w:rsidR="00CE162B">
        <w:t>.</w:t>
      </w:r>
      <w:r w:rsidR="00143D53">
        <w:t xml:space="preserve"> </w:t>
      </w:r>
      <w:r w:rsidR="00143D53" w:rsidRPr="00FF581A">
        <w:t>K</w:t>
      </w:r>
      <w:r w:rsidR="00CE162B">
        <w:t>.</w:t>
      </w:r>
      <w:r w:rsidR="00143D53" w:rsidRPr="004C0A17">
        <w:t xml:space="preserve"> </w:t>
      </w:r>
      <w:r w:rsidR="00143D53" w:rsidRPr="009D3739">
        <w:t>vārda</w:t>
      </w:r>
      <w:r w:rsidR="00143D53">
        <w:t xml:space="preserve"> 2023. gada 1. jūnijā ir </w:t>
      </w:r>
      <w:r w:rsidRPr="009D3739">
        <w:t xml:space="preserve">nostiprinātas </w:t>
      </w:r>
      <w:r w:rsidR="008E07C5">
        <w:t>Cenu</w:t>
      </w:r>
      <w:r>
        <w:t xml:space="preserve"> pagasta zemesgrāmatas nodalījumā Nr.</w:t>
      </w:r>
      <w:r w:rsidR="003C6111">
        <w:t xml:space="preserve"> </w:t>
      </w:r>
      <w:r w:rsidR="00143D53" w:rsidRPr="00143D53">
        <w:rPr>
          <w:rFonts w:eastAsia="TimesNewRomanPS-BoldItalicMT"/>
          <w:lang w:eastAsia="en-US"/>
        </w:rPr>
        <w:t>100000238565</w:t>
      </w:r>
      <w:r w:rsidRPr="00143D53">
        <w:t>.</w:t>
      </w:r>
    </w:p>
    <w:p w14:paraId="6DB9B225" w14:textId="0A8598EE" w:rsidR="00E20503" w:rsidRDefault="00223214" w:rsidP="009D3739">
      <w:pPr>
        <w:numPr>
          <w:ilvl w:val="0"/>
          <w:numId w:val="4"/>
        </w:numPr>
        <w:ind w:left="360"/>
        <w:jc w:val="both"/>
      </w:pPr>
      <w:r>
        <w:t>Cenu</w:t>
      </w:r>
      <w:r w:rsidR="00E20503">
        <w:t xml:space="preserve"> pagasta zemesgrāmatas nodalījumā Nr.</w:t>
      </w:r>
      <w:r w:rsidR="00DB3E88">
        <w:t xml:space="preserve"> </w:t>
      </w:r>
      <w:r w:rsidR="00613A42" w:rsidRPr="00143D53">
        <w:rPr>
          <w:rFonts w:eastAsia="TimesNewRomanPS-BoldItalicMT"/>
          <w:lang w:eastAsia="en-US"/>
        </w:rPr>
        <w:t>100000238565</w:t>
      </w:r>
      <w:r w:rsidR="00E20503">
        <w:t xml:space="preserve"> III.</w:t>
      </w:r>
      <w:r w:rsidR="00DB3E88">
        <w:t xml:space="preserve"> </w:t>
      </w:r>
      <w:r w:rsidR="00E20503">
        <w:t>daļas 1.</w:t>
      </w:r>
      <w:r w:rsidR="00DB3E88">
        <w:t xml:space="preserve"> </w:t>
      </w:r>
      <w:r w:rsidR="00E20503">
        <w:t xml:space="preserve">iedaļā </w:t>
      </w:r>
      <w:r w:rsidR="00DB3E88">
        <w:t>1</w:t>
      </w:r>
      <w:r w:rsidR="00E20503">
        <w:t>.</w:t>
      </w:r>
      <w:r w:rsidR="003D739D">
        <w:t>2</w:t>
      </w:r>
      <w:r w:rsidR="00E20503">
        <w:t>.</w:t>
      </w:r>
      <w:r w:rsidR="00DB3E88">
        <w:t xml:space="preserve"> </w:t>
      </w:r>
      <w:r w:rsidR="00E20503">
        <w:t>ierakstā ierakstīta atzīme – ceļa servitūt</w:t>
      </w:r>
      <w:r w:rsidR="00DB3E88">
        <w:t>s</w:t>
      </w:r>
      <w:r w:rsidR="00E20503">
        <w:t xml:space="preserve">, platība </w:t>
      </w:r>
      <w:r w:rsidR="003D739D">
        <w:t>0,012</w:t>
      </w:r>
      <w:r w:rsidR="00DB3E88">
        <w:t xml:space="preserve"> </w:t>
      </w:r>
      <w:r w:rsidR="003D739D">
        <w:t>ha</w:t>
      </w:r>
      <w:r w:rsidR="00E20503">
        <w:t>.</w:t>
      </w:r>
    </w:p>
    <w:p w14:paraId="07F42B28" w14:textId="55DA26FE" w:rsidR="00E20503" w:rsidRDefault="00E20503" w:rsidP="009D3739">
      <w:pPr>
        <w:numPr>
          <w:ilvl w:val="0"/>
          <w:numId w:val="4"/>
        </w:numPr>
        <w:ind w:left="360"/>
        <w:jc w:val="both"/>
      </w:pPr>
      <w:r w:rsidRPr="00C85EF8">
        <w:t>Atbil</w:t>
      </w:r>
      <w:r>
        <w:t>stoši Jelgavas novada pašvaldības rīcībā esošajiem Nekustamā īpašuma valsts kadastra informācijas sistēmas (turpmāk – Kadastra informācijas sistēma)</w:t>
      </w:r>
      <w:r w:rsidR="0099181D">
        <w:t xml:space="preserve"> teksta</w:t>
      </w:r>
      <w:r>
        <w:t xml:space="preserve"> datiem, zemes vienībai ar kadastra apzīmējumu </w:t>
      </w:r>
      <w:r w:rsidRPr="009D3739">
        <w:t>54</w:t>
      </w:r>
      <w:r w:rsidR="00F25BFE">
        <w:t>4400</w:t>
      </w:r>
      <w:r w:rsidR="00FC469A">
        <w:t>7015</w:t>
      </w:r>
      <w:r w:rsidR="00680FB4">
        <w:t>7</w:t>
      </w:r>
      <w:r w:rsidR="00F25BFE">
        <w:t xml:space="preserve"> </w:t>
      </w:r>
      <w:r w:rsidRPr="009D3739">
        <w:t>reģistrēt</w:t>
      </w:r>
      <w:r w:rsidR="00F25BFE">
        <w:t>s</w:t>
      </w:r>
      <w:r w:rsidRPr="009D3739">
        <w:t xml:space="preserve"> nekustamā īpašuma objekta apgrūtinājum</w:t>
      </w:r>
      <w:r w:rsidR="00F25BFE">
        <w:t xml:space="preserve">s </w:t>
      </w:r>
      <w:r w:rsidRPr="009D3739">
        <w:t xml:space="preserve">– </w:t>
      </w:r>
      <w:r>
        <w:t>ceļa servitūta teritorija</w:t>
      </w:r>
      <w:r w:rsidR="00680FB4">
        <w:t xml:space="preserve"> 0,012 ha</w:t>
      </w:r>
      <w:r w:rsidR="00F25BFE">
        <w:t>.</w:t>
      </w:r>
      <w:r w:rsidR="0099181D">
        <w:t xml:space="preserve"> Kadastra informācijas sistēmas grafiskajā daļā ceļa servitūta teritorija</w:t>
      </w:r>
      <w:r w:rsidR="00CB2365">
        <w:t xml:space="preserve"> ir</w:t>
      </w:r>
      <w:r w:rsidR="0099181D">
        <w:t xml:space="preserve"> reģistrēta.</w:t>
      </w:r>
    </w:p>
    <w:p w14:paraId="5B1A9F47" w14:textId="77777777" w:rsidR="00884046" w:rsidRDefault="003E7A18" w:rsidP="00884046">
      <w:pPr>
        <w:numPr>
          <w:ilvl w:val="0"/>
          <w:numId w:val="4"/>
        </w:numPr>
        <w:ind w:left="360"/>
        <w:jc w:val="both"/>
      </w:pPr>
      <w:r>
        <w:t xml:space="preserve">Pēc Jelgavas novada pašvaldības rīcībā esošās informācijas, minētā </w:t>
      </w:r>
      <w:r w:rsidR="007D6EDF">
        <w:t xml:space="preserve">ceļu servitūta teritorija </w:t>
      </w:r>
      <w:r>
        <w:t>zemesgrāmatā kā atzīme tika reģistrēta</w:t>
      </w:r>
      <w:r w:rsidR="009A5F4A">
        <w:t>,</w:t>
      </w:r>
      <w:r>
        <w:t xml:space="preserve"> pamatojoties uz </w:t>
      </w:r>
      <w:r w:rsidRPr="003E7A18">
        <w:rPr>
          <w:rFonts w:eastAsia="TimesNewRomanPSMT"/>
          <w:lang w:eastAsia="en-US"/>
        </w:rPr>
        <w:t>Valsts zemes dienesta</w:t>
      </w:r>
      <w:r w:rsidR="002C7802">
        <w:rPr>
          <w:rFonts w:eastAsia="TimesNewRomanPSMT"/>
          <w:lang w:eastAsia="en-US"/>
        </w:rPr>
        <w:t xml:space="preserve"> Zemgales reģionālās nodaļas</w:t>
      </w:r>
      <w:r w:rsidRPr="003E7A18">
        <w:rPr>
          <w:rFonts w:eastAsia="TimesNewRomanPSMT"/>
          <w:lang w:eastAsia="en-US"/>
        </w:rPr>
        <w:t xml:space="preserve"> </w:t>
      </w:r>
      <w:r w:rsidR="00EA61A7">
        <w:t>2006</w:t>
      </w:r>
      <w:r w:rsidRPr="003E7A18">
        <w:t xml:space="preserve">. gada </w:t>
      </w:r>
      <w:r w:rsidR="00EA61A7">
        <w:t>28</w:t>
      </w:r>
      <w:r w:rsidRPr="003E7A18">
        <w:t xml:space="preserve">. </w:t>
      </w:r>
      <w:r w:rsidR="00EA61A7">
        <w:t>jūnija</w:t>
      </w:r>
      <w:r w:rsidR="002C7802">
        <w:t xml:space="preserve"> </w:t>
      </w:r>
      <w:r w:rsidRPr="003E7A18">
        <w:t>lēmumu Nr.</w:t>
      </w:r>
      <w:r w:rsidR="00A254CD">
        <w:t xml:space="preserve"> </w:t>
      </w:r>
      <w:r w:rsidR="00EA61A7">
        <w:t>365</w:t>
      </w:r>
      <w:r w:rsidR="002C7802">
        <w:t>/1.14.1</w:t>
      </w:r>
      <w:r>
        <w:t>.</w:t>
      </w:r>
      <w:r w:rsidRPr="003E7A18">
        <w:t xml:space="preserve"> </w:t>
      </w:r>
      <w:r>
        <w:t>Zemesgrāmatas tiešsaistes datos nav norādīta zemes vienība, kam par labu nodibināta minētā ceļa servitūta teritorija.</w:t>
      </w:r>
    </w:p>
    <w:p w14:paraId="09F78010" w14:textId="1E1D0A23" w:rsidR="00884046" w:rsidRDefault="00884046" w:rsidP="00884046">
      <w:pPr>
        <w:numPr>
          <w:ilvl w:val="0"/>
          <w:numId w:val="4"/>
        </w:numPr>
        <w:ind w:left="360"/>
        <w:jc w:val="both"/>
      </w:pPr>
      <w:r w:rsidRPr="00FD0A37">
        <w:t xml:space="preserve">Latvijas Republikas Civillikuma (turpmāk – Civillikums) 1231. pants nosaka, ka servitūtus nodibina: 1) ar likumu; 2) ar tiesas spriedumu; 3) ar līgumu vai testamentu. Civillikuma </w:t>
      </w:r>
      <w:r w:rsidRPr="00884046">
        <w:rPr>
          <w:shd w:val="clear" w:color="auto" w:fill="FFFFFF"/>
        </w:rPr>
        <w:t>1131. pants nosaka, ka servitūts, kas nodibināts par labu kādam noteiktam nekustamam īpašumam, tā ka to izlieto katrreizējais tā īpašnieks, ir reālservitūts. Civillikuma 1141. pants nosaka, ka katra reālservitūta pastāvēšanai vajadzīgi divi nekustami īpašumi, no kuriem viens apgrūtināts otram par labu; pirmais ir saistītais jeb kalpojošais, otrais tiesīgais jeb valdošais.</w:t>
      </w:r>
    </w:p>
    <w:p w14:paraId="58E4E678" w14:textId="77777777" w:rsidR="00714DAB" w:rsidRDefault="00441969" w:rsidP="00714DAB">
      <w:pPr>
        <w:numPr>
          <w:ilvl w:val="0"/>
          <w:numId w:val="4"/>
        </w:numPr>
        <w:ind w:left="360"/>
        <w:jc w:val="both"/>
      </w:pPr>
      <w:r w:rsidRPr="00BE537F">
        <w:t>Zemesgrāmatu likuma 44.</w:t>
      </w:r>
      <w:r w:rsidR="00A254CD" w:rsidRPr="00BE537F">
        <w:t xml:space="preserve"> </w:t>
      </w:r>
      <w:r w:rsidRPr="00BE537F">
        <w:t>pants nosaka, ka ierakstu veidā uz nekustamo īpašumu nostiprina tiesības, kam pamatā ir tiesisks darījums, tiesas spriedums vai lēmums vai administratīvu iestāžu akts vai kas pastāv uz paša likuma pamata; tāpat nostiprina minēto tiesību pārgrozījumus un dzēsumu. Atzīmju veidā nostiprina nodrošinājumus un aprobežojumus.</w:t>
      </w:r>
    </w:p>
    <w:p w14:paraId="57B848CF" w14:textId="77777777" w:rsidR="00714DAB" w:rsidRDefault="00175B73" w:rsidP="00714DAB">
      <w:pPr>
        <w:numPr>
          <w:ilvl w:val="0"/>
          <w:numId w:val="4"/>
        </w:numPr>
        <w:ind w:left="360"/>
        <w:jc w:val="both"/>
      </w:pPr>
      <w:r w:rsidRPr="00714DAB">
        <w:t>Zemes reformas laikā (zemes piešķiršana lietošanā) varēja tikt noteikti zemes lietošanas tiesību aprobežojumi citu fizisko un juridisko personu interesēs saskaņā ar likuma „Par zemes lietošanu un zemes ierīcību” 29. un 32.</w:t>
      </w:r>
      <w:r w:rsidR="00A254CD" w:rsidRPr="00714DAB">
        <w:t xml:space="preserve"> </w:t>
      </w:r>
      <w:r w:rsidRPr="00714DAB">
        <w:t>pantu (redakcijā, kas bija spēkā līdz 2006.</w:t>
      </w:r>
      <w:r w:rsidR="00A254CD" w:rsidRPr="00714DAB">
        <w:t xml:space="preserve"> </w:t>
      </w:r>
      <w:r w:rsidRPr="00714DAB">
        <w:t>gada 31.</w:t>
      </w:r>
      <w:r w:rsidR="00A254CD" w:rsidRPr="00714DAB">
        <w:t xml:space="preserve"> </w:t>
      </w:r>
      <w:r w:rsidRPr="00714DAB">
        <w:t>decembrim). Turklāt no likuma „Par 1937.</w:t>
      </w:r>
      <w:r w:rsidR="00A254CD" w:rsidRPr="00714DAB">
        <w:t xml:space="preserve"> </w:t>
      </w:r>
      <w:r w:rsidRPr="00714DAB">
        <w:t>gada 22.</w:t>
      </w:r>
      <w:r w:rsidR="00A254CD" w:rsidRPr="00714DAB">
        <w:t xml:space="preserve"> </w:t>
      </w:r>
      <w:r w:rsidRPr="00714DAB">
        <w:t>decembra Zemesgrāmatu likuma spēka atjaunošanu un spēkā stāšanās kārtību” 14.</w:t>
      </w:r>
      <w:r w:rsidR="00A254CD" w:rsidRPr="00714DAB">
        <w:t xml:space="preserve"> </w:t>
      </w:r>
      <w:r w:rsidRPr="00714DAB">
        <w:t>panta pirmās daļas (redakcijā, kas bija spēkā līdz 1996.</w:t>
      </w:r>
      <w:r w:rsidR="00A254CD" w:rsidRPr="00714DAB">
        <w:t xml:space="preserve"> </w:t>
      </w:r>
      <w:r w:rsidRPr="00714DAB">
        <w:t>gada 30.</w:t>
      </w:r>
      <w:r w:rsidR="00A254CD" w:rsidRPr="00714DAB">
        <w:t xml:space="preserve"> aprīlim</w:t>
      </w:r>
      <w:r w:rsidRPr="00714DAB">
        <w:t xml:space="preserve">) izrietēja – ja viena gada laikā no īpašuma tiesību nostiprināšanas dienas persona, kuras labā nostiprināta tiesību aprobežojuma atzīme, nav iesniegusi šīs tiesības nostiprinājuma </w:t>
      </w:r>
      <w:r w:rsidRPr="00714DAB">
        <w:lastRenderedPageBreak/>
        <w:t>lūgumu, tad atzīme bija dzēšama. Līdz ar to secināms, ka šīm atzīmēm bija pagaidu raksturs un tām laika gaitā bija jāpārvēršas par ierakstiem vai arī jāizzūd.</w:t>
      </w:r>
      <w:r w:rsidRPr="00714DAB">
        <w:rPr>
          <w:rStyle w:val="FootnoteReference"/>
        </w:rPr>
        <w:footnoteReference w:id="1"/>
      </w:r>
    </w:p>
    <w:p w14:paraId="34AE60DF" w14:textId="53CE1B31" w:rsidR="00D4373B" w:rsidRPr="00714DAB" w:rsidRDefault="00D4373B" w:rsidP="00714DAB">
      <w:pPr>
        <w:numPr>
          <w:ilvl w:val="0"/>
          <w:numId w:val="4"/>
        </w:numPr>
        <w:ind w:left="360"/>
        <w:jc w:val="both"/>
      </w:pPr>
      <w:r w:rsidRPr="00714DAB">
        <w:t>Servitūts atbilstoši Civillikuma 1130.</w:t>
      </w:r>
      <w:r w:rsidR="00A254CD" w:rsidRPr="00714DAB">
        <w:t xml:space="preserve"> </w:t>
      </w:r>
      <w:r w:rsidRPr="00714DAB">
        <w:t>pantam ir tāda tiesība uz svešu lietu, ar kuru īpašuma tiesība uz to ir lietošanas ziņā aprobežota kādai noteiktai personai vai noteiktam zemesgabalam par labu. Senāts jau agrāk ir atzinis, ka zemes reformas laikā ar valsts vai pašvaldības iestādes lēmumu (administratīvo aktu) noteikts īpašuma lietošanas tiesību aprobežojums un zemesgrāmatā ierakstītā atzīme nav ceļa servitūts Civillikuma 1130., 1231. un 1235.</w:t>
      </w:r>
      <w:r w:rsidR="00A254CD" w:rsidRPr="00714DAB">
        <w:t xml:space="preserve"> </w:t>
      </w:r>
      <w:r w:rsidRPr="00714DAB">
        <w:t>panta izpratnē. Minētais tiek pamatots ar to, ka:</w:t>
      </w:r>
    </w:p>
    <w:p w14:paraId="20C70C0D" w14:textId="77777777" w:rsidR="00D4373B" w:rsidRPr="00714DAB" w:rsidRDefault="00D4373B" w:rsidP="00C859FD">
      <w:pPr>
        <w:tabs>
          <w:tab w:val="left" w:pos="567"/>
        </w:tabs>
        <w:ind w:left="284"/>
        <w:jc w:val="both"/>
      </w:pPr>
      <w:r w:rsidRPr="00714DAB">
        <w:t>1)</w:t>
      </w:r>
      <w:r w:rsidRPr="00714DAB">
        <w:tab/>
        <w:t>tas neatbilst servitūta jēdzienam;</w:t>
      </w:r>
    </w:p>
    <w:p w14:paraId="0F261BAD" w14:textId="4159F395" w:rsidR="00D4373B" w:rsidRPr="00714DAB" w:rsidRDefault="00D4373B" w:rsidP="00C859FD">
      <w:pPr>
        <w:tabs>
          <w:tab w:val="left" w:pos="426"/>
        </w:tabs>
        <w:ind w:left="284"/>
        <w:jc w:val="both"/>
      </w:pPr>
      <w:r w:rsidRPr="00714DAB">
        <w:t>2)</w:t>
      </w:r>
      <w:r w:rsidR="00C859FD" w:rsidRPr="00714DAB">
        <w:t> </w:t>
      </w:r>
      <w:r w:rsidRPr="00714DAB">
        <w:t>servitūtu kā lietu tiesību saskaņā ar Civillikuma 1235.</w:t>
      </w:r>
      <w:r w:rsidR="00A254CD" w:rsidRPr="00714DAB">
        <w:t xml:space="preserve"> </w:t>
      </w:r>
      <w:r w:rsidRPr="00714DAB">
        <w:t>pantu ieraksta zemesgrāmatā, bet atzīmei zemesgrāmatā ir pagaidu raksturs, un tā laika gaitā izzūd ar dzēšanu vai arī tiek atvietota ar ierakstu;</w:t>
      </w:r>
    </w:p>
    <w:p w14:paraId="591CFC89" w14:textId="77777777" w:rsidR="00970869" w:rsidRDefault="00D4373B" w:rsidP="00970869">
      <w:pPr>
        <w:ind w:left="284"/>
        <w:jc w:val="both"/>
      </w:pPr>
      <w:r w:rsidRPr="00714DAB">
        <w:t>3)</w:t>
      </w:r>
      <w:r w:rsidR="00C859FD" w:rsidRPr="00714DAB">
        <w:t> </w:t>
      </w:r>
      <w:r w:rsidRPr="00714DAB">
        <w:t>valsts vai pašvaldības iestādes lēmums (administratīvais akts) nav neviens no Civillikuma 1231.</w:t>
      </w:r>
      <w:r w:rsidR="00A254CD" w:rsidRPr="00714DAB">
        <w:t xml:space="preserve"> </w:t>
      </w:r>
      <w:r w:rsidRPr="00714DAB">
        <w:t>pantā norādītajiem servitūta nodibināšanas pamatiem – ne likums, ne līgums vai testaments, ne tiesas spriedums (Senāta 2013.</w:t>
      </w:r>
      <w:r w:rsidR="00A254CD" w:rsidRPr="00714DAB">
        <w:t xml:space="preserve"> </w:t>
      </w:r>
      <w:r w:rsidRPr="00714DAB">
        <w:t>gada 9.</w:t>
      </w:r>
      <w:r w:rsidR="00A254CD" w:rsidRPr="00714DAB">
        <w:t xml:space="preserve"> </w:t>
      </w:r>
      <w:r w:rsidRPr="00714DAB">
        <w:t>oktobra sprieduma lietā Nr. SKC 458/2013 (C12204010) 10.</w:t>
      </w:r>
      <w:r w:rsidR="00A254CD" w:rsidRPr="00714DAB">
        <w:t xml:space="preserve"> </w:t>
      </w:r>
      <w:r w:rsidRPr="00714DAB">
        <w:t>punkts un tur minētie avoti).</w:t>
      </w:r>
      <w:r w:rsidRPr="00714DAB">
        <w:rPr>
          <w:rStyle w:val="FootnoteReference"/>
        </w:rPr>
        <w:footnoteReference w:id="2"/>
      </w:r>
    </w:p>
    <w:p w14:paraId="3CE9D0DB" w14:textId="77777777" w:rsidR="00F423CD" w:rsidRDefault="00175B73" w:rsidP="00F423CD">
      <w:pPr>
        <w:pStyle w:val="ListParagraph"/>
        <w:numPr>
          <w:ilvl w:val="0"/>
          <w:numId w:val="4"/>
        </w:numPr>
        <w:ind w:left="284" w:hanging="284"/>
        <w:jc w:val="both"/>
      </w:pPr>
      <w:r w:rsidRPr="006B0BC3">
        <w:t>Dati par īpašuma lietošanas tiesību aprobežojumu (apgrūtinājumu), kas noteikts uz likuma „Par zemes privatizāciju lauku apvidos” 22.</w:t>
      </w:r>
      <w:r w:rsidR="00A254CD" w:rsidRPr="006B0BC3">
        <w:t xml:space="preserve"> </w:t>
      </w:r>
      <w:r w:rsidRPr="006B0BC3">
        <w:t>panta kārtībā pieņemta Valsts zemes dienesta lēmuma (administratīvā akta) pamata un kas ierakstīti zemesgrāmatā atzīmes veidā, no Nekustamā īpašuma valsts kadastra informācijas sistēmas tiek dzēsti Ministru kabineta 2012.</w:t>
      </w:r>
      <w:r w:rsidR="00A254CD" w:rsidRPr="006B0BC3">
        <w:t xml:space="preserve"> </w:t>
      </w:r>
      <w:r w:rsidRPr="006B0BC3">
        <w:t>gada 10.</w:t>
      </w:r>
      <w:r w:rsidR="00A254CD" w:rsidRPr="006B0BC3">
        <w:t xml:space="preserve"> </w:t>
      </w:r>
      <w:r w:rsidRPr="006B0BC3">
        <w:t>aprīļa noteikumu Nr. 263 „Kadastra objekta reģistrācijas un kadastra datu aktualizācijas noteikumi”</w:t>
      </w:r>
      <w:r w:rsidRPr="006B0BC3">
        <w:rPr>
          <w:noProof/>
        </w:rPr>
        <w:t xml:space="preserve"> </w:t>
      </w:r>
      <w:r w:rsidRPr="006B0BC3">
        <w:t>112.</w:t>
      </w:r>
      <w:r w:rsidR="00A254CD" w:rsidRPr="006B0BC3">
        <w:t xml:space="preserve"> </w:t>
      </w:r>
      <w:r w:rsidRPr="006B0BC3">
        <w:t>punktā paredzētajā kārtībā. Pamats datu dzēšanai ir attiecīgas pašvaldības izsniegts dokuments. Pieteikums par pienākuma uzlikšanu Valsts zemes dienestam dzēst šādus apgrūtinājumus ir pakļauts izskatīšanai administratīvajā tiesā.</w:t>
      </w:r>
      <w:r w:rsidR="00D4373B" w:rsidRPr="006B0BC3">
        <w:rPr>
          <w:rStyle w:val="FootnoteReference"/>
        </w:rPr>
        <w:footnoteReference w:id="3"/>
      </w:r>
    </w:p>
    <w:p w14:paraId="5190DC4F" w14:textId="77777777" w:rsidR="00F423CD" w:rsidRDefault="00AA0FAA" w:rsidP="00F423CD">
      <w:pPr>
        <w:pStyle w:val="ListParagraph"/>
        <w:numPr>
          <w:ilvl w:val="0"/>
          <w:numId w:val="4"/>
        </w:numPr>
        <w:tabs>
          <w:tab w:val="left" w:pos="426"/>
        </w:tabs>
        <w:ind w:left="284" w:hanging="284"/>
        <w:jc w:val="both"/>
      </w:pPr>
      <w:r w:rsidRPr="00EF2DE1">
        <w:t>Saskaņā ar likum</w:t>
      </w:r>
      <w:r>
        <w:t>a</w:t>
      </w:r>
      <w:r w:rsidRPr="00EF2DE1">
        <w:t xml:space="preserve"> “Par </w:t>
      </w:r>
      <w:r>
        <w:t>auto</w:t>
      </w:r>
      <w:r w:rsidRPr="00EF2DE1">
        <w:t>ceļiem” 6.</w:t>
      </w:r>
      <w:r w:rsidRPr="00F423CD">
        <w:rPr>
          <w:vertAlign w:val="superscript"/>
        </w:rPr>
        <w:t>1</w:t>
      </w:r>
      <w:r w:rsidRPr="00EF2DE1">
        <w:t xml:space="preserve"> </w:t>
      </w:r>
      <w:r w:rsidRPr="00A254CD">
        <w:t>pantu,</w:t>
      </w:r>
      <w:r w:rsidR="00FC51BE" w:rsidRPr="00F423CD">
        <w:rPr>
          <w:rFonts w:ascii="Arial" w:hAnsi="Arial" w:cs="Arial"/>
          <w:b/>
          <w:bCs/>
          <w:sz w:val="20"/>
          <w:szCs w:val="20"/>
        </w:rPr>
        <w:t xml:space="preserve"> </w:t>
      </w:r>
      <w:r w:rsidR="00FC51BE" w:rsidRPr="00A254CD">
        <w:t xml:space="preserve">ja kāda īpašnieka zemes gabalu, kuru viņš ieguvis sakarā ar īpašuma tiesību atjaunošanu vai zemes privatizāciju, </w:t>
      </w:r>
      <w:bookmarkStart w:id="0" w:name="_GoBack"/>
      <w:bookmarkEnd w:id="0"/>
      <w:r w:rsidR="00FC51BE" w:rsidRPr="00A254CD">
        <w:t>pievedceļš nesavieno ar valsts vai pašvaldības ceļu, šādam īpašniekam ir servitūta tiesības lietot braukšanai citos zemes gabalos esošos ceļus vai ierīkot tos no jauna. Servitūtu nodibina </w:t>
      </w:r>
      <w:hyperlink r:id="rId8" w:tgtFrame="_blank" w:history="1">
        <w:r w:rsidR="00FC51BE" w:rsidRPr="00F423CD">
          <w:rPr>
            <w:rStyle w:val="Hyperlink"/>
            <w:color w:val="auto"/>
          </w:rPr>
          <w:t>Civillikumā</w:t>
        </w:r>
      </w:hyperlink>
      <w:r w:rsidR="00FC51BE" w:rsidRPr="00A254CD">
        <w:t xml:space="preserve"> noteiktajā kārtībā. No minētā izriet, ka </w:t>
      </w:r>
      <w:r w:rsidRPr="00A254CD">
        <w:t>ceļa servitūtu nodibina</w:t>
      </w:r>
      <w:r w:rsidR="00875CBE" w:rsidRPr="00A254CD">
        <w:t xml:space="preserve"> gadījumos</w:t>
      </w:r>
      <w:r w:rsidRPr="00A254CD">
        <w:t xml:space="preserve">, ja </w:t>
      </w:r>
      <w:r w:rsidR="00875CBE" w:rsidRPr="00A254CD">
        <w:t xml:space="preserve">konkrēto zemes gabalu </w:t>
      </w:r>
      <w:r w:rsidR="005B230B" w:rsidRPr="00A254CD">
        <w:t xml:space="preserve">pievedceļš </w:t>
      </w:r>
      <w:r w:rsidR="00875CBE" w:rsidRPr="00A254CD">
        <w:t xml:space="preserve">nesavieno ar valsts vai pašvaldības ceļu , </w:t>
      </w:r>
      <w:r w:rsidR="00FC51BE" w:rsidRPr="00A254CD">
        <w:t>un tikai Civillikumā noteiktajā kārtībā</w:t>
      </w:r>
      <w:r w:rsidRPr="00A254CD">
        <w:t>.</w:t>
      </w:r>
    </w:p>
    <w:p w14:paraId="47F8E425" w14:textId="77777777" w:rsidR="00F423CD" w:rsidRDefault="00043AC8" w:rsidP="00F423CD">
      <w:pPr>
        <w:pStyle w:val="ListParagraph"/>
        <w:numPr>
          <w:ilvl w:val="0"/>
          <w:numId w:val="4"/>
        </w:numPr>
        <w:tabs>
          <w:tab w:val="left" w:pos="426"/>
        </w:tabs>
        <w:ind w:left="284" w:hanging="284"/>
        <w:jc w:val="both"/>
      </w:pPr>
      <w:r w:rsidRPr="00043AC8">
        <w:t>Izvērtējot konkrēto situāciju, konstatēts, ka blakus esošajiem nekustamajiem īpašumiem piekļuve nodrošināta no Jelgavas novada pašvaldībai tiesiskajā valdījumā esošas zemes vienības ar kadastra apzīmējumu 544400</w:t>
      </w:r>
      <w:r w:rsidR="002C217D">
        <w:t>70250</w:t>
      </w:r>
      <w:r w:rsidRPr="00043AC8">
        <w:t xml:space="preserve"> </w:t>
      </w:r>
      <w:r w:rsidR="002C217D">
        <w:t>–</w:t>
      </w:r>
      <w:r w:rsidR="00441969">
        <w:t xml:space="preserve"> </w:t>
      </w:r>
      <w:r w:rsidR="002C217D">
        <w:t xml:space="preserve">koplietošanas </w:t>
      </w:r>
      <w:r w:rsidRPr="00043AC8">
        <w:t xml:space="preserve">ceļš </w:t>
      </w:r>
      <w:r w:rsidR="002C217D">
        <w:t>“</w:t>
      </w:r>
      <w:r w:rsidR="002C217D" w:rsidRPr="002C217D">
        <w:t>Ieviņas-iekšējie ceļi</w:t>
      </w:r>
      <w:r w:rsidR="002C217D">
        <w:t>”</w:t>
      </w:r>
      <w:r w:rsidRPr="00043AC8">
        <w:t xml:space="preserve">, kurš savukārt pieslēdzas pie </w:t>
      </w:r>
      <w:r w:rsidR="002C217D">
        <w:t>pašvaldības tiesiskajā valdījumā esošas zemes vienības ar kadastra apzīmējumu 54440070229</w:t>
      </w:r>
      <w:r w:rsidRPr="00043AC8">
        <w:t xml:space="preserve"> </w:t>
      </w:r>
      <w:r w:rsidR="002C217D">
        <w:t>“</w:t>
      </w:r>
      <w:r w:rsidR="002C217D" w:rsidRPr="002C217D">
        <w:t>Zīļu iela</w:t>
      </w:r>
      <w:r w:rsidR="002C217D">
        <w:t>”</w:t>
      </w:r>
      <w:r w:rsidR="009936DE">
        <w:t xml:space="preserve"> un no pašvaldības tiesiskajā valdījumā esošas zemes vienības ar kadastra apzīmējumu 54440070050</w:t>
      </w:r>
      <w:r w:rsidR="009936DE" w:rsidRPr="00043AC8">
        <w:t xml:space="preserve"> </w:t>
      </w:r>
      <w:r w:rsidR="009936DE">
        <w:t>“Atpūtas</w:t>
      </w:r>
      <w:r w:rsidR="009936DE" w:rsidRPr="002C217D">
        <w:t xml:space="preserve"> iela</w:t>
      </w:r>
      <w:r w:rsidR="009936DE">
        <w:t>”</w:t>
      </w:r>
      <w:r w:rsidRPr="00043AC8">
        <w:t>.</w:t>
      </w:r>
      <w:r w:rsidR="00AA0FAA" w:rsidRPr="0094103D">
        <w:t xml:space="preserve"> </w:t>
      </w:r>
    </w:p>
    <w:p w14:paraId="081A9171" w14:textId="6CB3C77C" w:rsidR="00AA0FAA" w:rsidRPr="00441969" w:rsidRDefault="007A1C61" w:rsidP="00445F0F">
      <w:pPr>
        <w:pStyle w:val="ListParagraph"/>
        <w:numPr>
          <w:ilvl w:val="0"/>
          <w:numId w:val="4"/>
        </w:numPr>
        <w:tabs>
          <w:tab w:val="left" w:pos="426"/>
        </w:tabs>
        <w:ind w:left="284" w:hanging="284"/>
        <w:jc w:val="both"/>
      </w:pPr>
      <w:r w:rsidRPr="00441969">
        <w:t>Pašvaldību likum</w:t>
      </w:r>
      <w:r w:rsidR="00FC51BE" w:rsidRPr="00441969">
        <w:t>a</w:t>
      </w:r>
      <w:r w:rsidRPr="00441969">
        <w:t xml:space="preserve"> 4.</w:t>
      </w:r>
      <w:r w:rsidR="00111D4E">
        <w:t xml:space="preserve"> </w:t>
      </w:r>
      <w:r w:rsidRPr="00441969">
        <w:t>panta pirmās daļas 15.</w:t>
      </w:r>
      <w:r w:rsidR="00111D4E">
        <w:t xml:space="preserve"> </w:t>
      </w:r>
      <w:r w:rsidRPr="00441969">
        <w:t xml:space="preserve">punkts </w:t>
      </w:r>
      <w:r w:rsidR="00AA0FAA" w:rsidRPr="00441969">
        <w:t xml:space="preserve">nosaka, ka viena no pašvaldības autonomām funkcijām ir saskaņā ar attiecīgās pašvaldības teritorijas plānojumu </w:t>
      </w:r>
      <w:r w:rsidR="00AA0FAA" w:rsidRPr="00441969">
        <w:lastRenderedPageBreak/>
        <w:t>noteikt zemes izmantošan</w:t>
      </w:r>
      <w:r w:rsidR="00F45941">
        <w:t>u</w:t>
      </w:r>
      <w:r w:rsidR="00AA0FAA" w:rsidRPr="00441969">
        <w:t xml:space="preserve"> un apbūv</w:t>
      </w:r>
      <w:r w:rsidR="00F45941">
        <w:t>i</w:t>
      </w:r>
      <w:r w:rsidR="00AA0FAA" w:rsidRPr="00441969">
        <w:t xml:space="preserve">, kas ietver </w:t>
      </w:r>
      <w:r w:rsidR="000930AD" w:rsidRPr="00441969">
        <w:t xml:space="preserve">pašvaldības tiesības </w:t>
      </w:r>
      <w:r w:rsidR="00AA0FAA" w:rsidRPr="00441969">
        <w:t>risināt un izvērtēt piekļuves iespējas katrai zemes vienībai.</w:t>
      </w:r>
    </w:p>
    <w:p w14:paraId="7E4A62A1" w14:textId="77777777" w:rsidR="00AA0FAA" w:rsidRDefault="00AA0FAA" w:rsidP="00445F0F">
      <w:pPr>
        <w:ind w:left="284" w:hanging="426"/>
        <w:jc w:val="both"/>
        <w:rPr>
          <w:rFonts w:eastAsia="Calibri"/>
          <w:szCs w:val="22"/>
        </w:rPr>
      </w:pPr>
    </w:p>
    <w:p w14:paraId="06B6BEBE" w14:textId="699C0471" w:rsidR="00AA0FAA" w:rsidRDefault="00AA0FAA" w:rsidP="00F423CD">
      <w:pPr>
        <w:ind w:firstLine="567"/>
        <w:jc w:val="both"/>
      </w:pPr>
      <w:r>
        <w:t xml:space="preserve">Ņemot vērā minēto, kā arī pamatojoties uz </w:t>
      </w:r>
      <w:r w:rsidR="007A1C61" w:rsidRPr="007A1C61">
        <w:t>Pašvaldību likum</w:t>
      </w:r>
      <w:r w:rsidR="00FC51BE">
        <w:t>a</w:t>
      </w:r>
      <w:r w:rsidR="00B33923">
        <w:t xml:space="preserve"> </w:t>
      </w:r>
      <w:r w:rsidR="00B33923" w:rsidRPr="00A53C8C">
        <w:t>4. panta pirmās daļas 15. punktu</w:t>
      </w:r>
      <w:r w:rsidR="00B33923">
        <w:t>,</w:t>
      </w:r>
      <w:r>
        <w:t xml:space="preserve"> </w:t>
      </w:r>
      <w:r w:rsidR="00445F0F" w:rsidRPr="00E11A26">
        <w:rPr>
          <w:rFonts w:eastAsiaTheme="minorEastAsia"/>
        </w:rPr>
        <w:t>10. panta pirmās daļas 21. punktu</w:t>
      </w:r>
      <w:r>
        <w:t>, Zemesgrāmatu likuma 44.</w:t>
      </w:r>
      <w:r w:rsidR="00FC51BE">
        <w:t> </w:t>
      </w:r>
      <w:r>
        <w:t>un 57.</w:t>
      </w:r>
      <w:r w:rsidR="00B45AB1">
        <w:t xml:space="preserve"> </w:t>
      </w:r>
      <w:r>
        <w:t>pantu, Ministru kabineta 2012.</w:t>
      </w:r>
      <w:r w:rsidR="00B45AB1">
        <w:t xml:space="preserve"> </w:t>
      </w:r>
      <w:r>
        <w:t>gada 10.</w:t>
      </w:r>
      <w:r w:rsidR="00B45AB1">
        <w:t xml:space="preserve"> </w:t>
      </w:r>
      <w:r>
        <w:t>aprīļa noteikumu Nr.</w:t>
      </w:r>
      <w:r w:rsidR="00B45AB1">
        <w:t xml:space="preserve"> </w:t>
      </w:r>
      <w:r>
        <w:t>263 “Kadastra objekta reģistrācijas un kadastra datu aktualizācijas noteikumi” 112.2.</w:t>
      </w:r>
      <w:r w:rsidR="00B45AB1">
        <w:t xml:space="preserve"> </w:t>
      </w:r>
      <w:r>
        <w:t xml:space="preserve">apakšpunktu, </w:t>
      </w:r>
      <w:r w:rsidR="003B7F8A" w:rsidRPr="003B7F8A">
        <w:t>Ozolnieku novada teritorijas plānojumu 2020 un saistošajiem noteikumiem Nr.5/2020 “Ozolnieku novada teritorijas plānojuma grafiskā daļa un teritorijas izmantošanas un apbūves noteikumi”, kas apstiprināti ar Ozolnieku novada domes 2020.</w:t>
      </w:r>
      <w:r w:rsidR="007067C6">
        <w:t xml:space="preserve"> </w:t>
      </w:r>
      <w:r w:rsidR="003B7F8A" w:rsidRPr="003B7F8A">
        <w:t>gada 12.</w:t>
      </w:r>
      <w:r w:rsidR="007067C6">
        <w:t xml:space="preserve"> </w:t>
      </w:r>
      <w:r w:rsidR="003B7F8A" w:rsidRPr="003B7F8A">
        <w:t>marta lēmumu Nr.</w:t>
      </w:r>
      <w:r w:rsidR="007067C6">
        <w:t xml:space="preserve"> </w:t>
      </w:r>
      <w:r w:rsidR="003B7F8A" w:rsidRPr="003B7F8A">
        <w:t>3 (protokols Nr.</w:t>
      </w:r>
      <w:r w:rsidR="007067C6">
        <w:t xml:space="preserve"> </w:t>
      </w:r>
      <w:r w:rsidR="003B7F8A" w:rsidRPr="003B7F8A">
        <w:t>5)</w:t>
      </w:r>
      <w:r>
        <w:t xml:space="preserve">, Jelgavas novada dome </w:t>
      </w:r>
      <w:r>
        <w:rPr>
          <w:b/>
          <w:bCs/>
        </w:rPr>
        <w:t>nolemj:</w:t>
      </w:r>
    </w:p>
    <w:p w14:paraId="05744B26" w14:textId="095322E1" w:rsidR="003B7F8A" w:rsidRDefault="00AA0FAA" w:rsidP="00267E2E">
      <w:pPr>
        <w:pStyle w:val="ListParagraph"/>
        <w:numPr>
          <w:ilvl w:val="0"/>
          <w:numId w:val="11"/>
        </w:numPr>
        <w:ind w:left="851" w:hanging="284"/>
        <w:jc w:val="both"/>
      </w:pPr>
      <w:r>
        <w:t xml:space="preserve">Dzēst </w:t>
      </w:r>
      <w:r w:rsidR="003B7F8A">
        <w:t>Cenu</w:t>
      </w:r>
      <w:r>
        <w:t xml:space="preserve"> pagasta zemesgrāmatas nodalījuma Nr.</w:t>
      </w:r>
      <w:r w:rsidR="00267E2E">
        <w:t xml:space="preserve"> </w:t>
      </w:r>
      <w:r w:rsidR="00267E2E" w:rsidRPr="00143D53">
        <w:rPr>
          <w:rFonts w:eastAsia="TimesNewRomanPS-BoldItalicMT"/>
          <w:lang w:eastAsia="en-US"/>
        </w:rPr>
        <w:t>100000238565</w:t>
      </w:r>
      <w:r w:rsidR="003B7F8A">
        <w:t xml:space="preserve"> </w:t>
      </w:r>
      <w:r>
        <w:t>III.</w:t>
      </w:r>
      <w:r w:rsidR="00B45AB1">
        <w:t xml:space="preserve"> </w:t>
      </w:r>
      <w:r>
        <w:t>daļas 1.</w:t>
      </w:r>
      <w:r w:rsidR="00B45AB1">
        <w:t xml:space="preserve"> </w:t>
      </w:r>
      <w:r>
        <w:t xml:space="preserve">iedaļas </w:t>
      </w:r>
      <w:r w:rsidR="00B45AB1">
        <w:t>1</w:t>
      </w:r>
      <w:r w:rsidR="003B7F8A">
        <w:t>.</w:t>
      </w:r>
      <w:r w:rsidR="00267E2E">
        <w:t>2</w:t>
      </w:r>
      <w:r>
        <w:t>.</w:t>
      </w:r>
      <w:r w:rsidR="00B45AB1">
        <w:t xml:space="preserve"> </w:t>
      </w:r>
      <w:r>
        <w:t>ierakstu</w:t>
      </w:r>
      <w:r w:rsidR="00267E2E">
        <w:t xml:space="preserve"> </w:t>
      </w:r>
      <w:r w:rsidR="00267E2E" w:rsidRPr="00267E2E">
        <w:rPr>
          <w:rFonts w:eastAsia="TimesNewRomanPSMT"/>
          <w:lang w:eastAsia="en-US"/>
        </w:rPr>
        <w:t>Atzīme - ceļa servitūts 0,012 ha</w:t>
      </w:r>
      <w:r w:rsidR="00CA6F89">
        <w:t>.</w:t>
      </w:r>
    </w:p>
    <w:p w14:paraId="64BFF0EA" w14:textId="77777777" w:rsidR="00CA6F89" w:rsidRDefault="00AA0FAA" w:rsidP="00CA6F89">
      <w:pPr>
        <w:pStyle w:val="ListParagraph"/>
        <w:numPr>
          <w:ilvl w:val="0"/>
          <w:numId w:val="11"/>
        </w:numPr>
        <w:ind w:left="851" w:hanging="284"/>
        <w:jc w:val="both"/>
      </w:pPr>
      <w:r>
        <w:t xml:space="preserve">Dzēst Kadastra informācijas sistēmā zemes vienībai ar kadastra apzīmējumu </w:t>
      </w:r>
      <w:r w:rsidRPr="00EC7AA1">
        <w:t>54</w:t>
      </w:r>
      <w:r w:rsidR="003B7F8A">
        <w:t>4400</w:t>
      </w:r>
      <w:r w:rsidR="00B45AB1">
        <w:t>7015</w:t>
      </w:r>
      <w:r w:rsidR="00CA6F89">
        <w:t>7</w:t>
      </w:r>
      <w:r>
        <w:t xml:space="preserve"> reģistrēto nekustamā īpašuma objekta apgrūtinājumu – </w:t>
      </w:r>
      <w:r w:rsidRPr="00BC2494">
        <w:t>ceļa servitūta teritorija</w:t>
      </w:r>
      <w:r w:rsidR="00CA6F89">
        <w:t xml:space="preserve"> </w:t>
      </w:r>
      <w:r w:rsidR="00CA6F89" w:rsidRPr="00267E2E">
        <w:rPr>
          <w:rFonts w:eastAsia="TimesNewRomanPSMT"/>
          <w:lang w:eastAsia="en-US"/>
        </w:rPr>
        <w:t>0,012 ha</w:t>
      </w:r>
      <w:r>
        <w:t>.</w:t>
      </w:r>
    </w:p>
    <w:p w14:paraId="572904C5" w14:textId="1AB31F2E" w:rsidR="00CA6F89" w:rsidRPr="0018279A" w:rsidRDefault="00CA6F89" w:rsidP="00CA6F89">
      <w:pPr>
        <w:pStyle w:val="ListParagraph"/>
        <w:numPr>
          <w:ilvl w:val="0"/>
          <w:numId w:val="11"/>
        </w:numPr>
        <w:ind w:left="851" w:hanging="284"/>
        <w:jc w:val="both"/>
      </w:pPr>
      <w:r w:rsidRPr="00CA6F89">
        <w:rPr>
          <w:rFonts w:eastAsia="Lucida Sans Unicode"/>
          <w:kern w:val="1"/>
        </w:rPr>
        <w:t>Lēmums stājas spēkā ar brīdi, kad tas paziņots adresātam.</w:t>
      </w:r>
    </w:p>
    <w:p w14:paraId="1039BAE0" w14:textId="77777777" w:rsidR="0018279A" w:rsidRDefault="0018279A" w:rsidP="0018279A">
      <w:pPr>
        <w:jc w:val="both"/>
      </w:pPr>
    </w:p>
    <w:p w14:paraId="0DAACAA9" w14:textId="77777777" w:rsidR="0018279A" w:rsidRDefault="0018279A" w:rsidP="0018279A">
      <w:pPr>
        <w:jc w:val="both"/>
      </w:pPr>
    </w:p>
    <w:p w14:paraId="274713C2" w14:textId="77777777" w:rsidR="0018279A" w:rsidRDefault="0018279A" w:rsidP="0018279A">
      <w:pPr>
        <w:jc w:val="both"/>
      </w:pPr>
    </w:p>
    <w:p w14:paraId="2C847AE1" w14:textId="558549D0" w:rsidR="0018279A" w:rsidRDefault="0007739B" w:rsidP="0018279A">
      <w:pPr>
        <w:jc w:val="both"/>
      </w:pPr>
      <w:r>
        <w:rPr>
          <w:rFonts w:eastAsiaTheme="minorHAnsi"/>
          <w:lang w:eastAsia="en-US"/>
        </w:rPr>
        <w:t xml:space="preserve">        Lēmumu saskaņā ar Administratīvā procesa likuma 79.pantu ir tiesības pārsūdzēt Administratīvajā rajona tiesā viena mēneša laikā no lēmuma spēkā stāšanās dienas. </w:t>
      </w:r>
    </w:p>
    <w:p w14:paraId="05DB7DE7" w14:textId="44AE133F" w:rsidR="00AA0FAA" w:rsidRDefault="00AA0FAA" w:rsidP="00310D19">
      <w:pPr>
        <w:tabs>
          <w:tab w:val="left" w:pos="284"/>
        </w:tabs>
        <w:jc w:val="both"/>
      </w:pPr>
    </w:p>
    <w:p w14:paraId="5079AE54" w14:textId="77777777" w:rsidR="00AA0FAA" w:rsidRDefault="00AA0FAA" w:rsidP="00AA0FAA"/>
    <w:p w14:paraId="60AC2A53" w14:textId="77777777" w:rsidR="00310D19" w:rsidRDefault="00310D19" w:rsidP="00AA0FAA"/>
    <w:p w14:paraId="0EF6C376" w14:textId="77777777" w:rsidR="00310D19" w:rsidRDefault="00310D19" w:rsidP="00AA0FAA"/>
    <w:p w14:paraId="5BE35318" w14:textId="3E7A5532" w:rsidR="00AA0FAA" w:rsidRDefault="00310D19" w:rsidP="003B7F8A">
      <w:r w:rsidRPr="00282AEE">
        <w:t>Domes priekšsēdētāja pienākumu izpildītāja</w:t>
      </w:r>
      <w:r w:rsidRPr="00282AEE">
        <w:tab/>
      </w:r>
      <w:r w:rsidRPr="00282AEE">
        <w:tab/>
      </w:r>
      <w:r w:rsidRPr="00282AEE">
        <w:tab/>
      </w:r>
      <w:r w:rsidRPr="00282AEE">
        <w:tab/>
      </w:r>
      <w:r w:rsidRPr="00282AEE">
        <w:tab/>
        <w:t>I.Vītola</w:t>
      </w:r>
    </w:p>
    <w:p w14:paraId="6B4BF195" w14:textId="77777777" w:rsidR="00310D19" w:rsidRDefault="00310D19" w:rsidP="00033E96">
      <w:pPr>
        <w:pStyle w:val="BodyTextIndent"/>
        <w:ind w:right="-1" w:firstLine="0"/>
        <w:rPr>
          <w:iCs/>
          <w:sz w:val="20"/>
          <w:szCs w:val="20"/>
        </w:rPr>
      </w:pPr>
    </w:p>
    <w:p w14:paraId="52593E0B" w14:textId="77777777" w:rsidR="00310D19" w:rsidRDefault="00310D19" w:rsidP="00033E96">
      <w:pPr>
        <w:pStyle w:val="BodyTextIndent"/>
        <w:ind w:right="-1" w:firstLine="0"/>
        <w:rPr>
          <w:iCs/>
          <w:sz w:val="20"/>
          <w:szCs w:val="20"/>
        </w:rPr>
      </w:pPr>
    </w:p>
    <w:p w14:paraId="653FD5CA" w14:textId="77777777" w:rsidR="00310D19" w:rsidRDefault="00310D19" w:rsidP="00033E96">
      <w:pPr>
        <w:pStyle w:val="BodyTextIndent"/>
        <w:ind w:right="-1" w:firstLine="0"/>
        <w:rPr>
          <w:iCs/>
          <w:sz w:val="20"/>
          <w:szCs w:val="20"/>
        </w:rPr>
      </w:pPr>
    </w:p>
    <w:p w14:paraId="12A95507" w14:textId="5CF99B32" w:rsidR="007F1AAE" w:rsidRPr="00310D19" w:rsidRDefault="00033E96" w:rsidP="00310D19">
      <w:pPr>
        <w:pStyle w:val="BodyTextIndent"/>
        <w:ind w:right="-1" w:firstLine="0"/>
        <w:rPr>
          <w:iCs/>
          <w:sz w:val="20"/>
          <w:szCs w:val="20"/>
        </w:rPr>
      </w:pPr>
      <w:r w:rsidRPr="00CA6F89">
        <w:rPr>
          <w:iCs/>
          <w:sz w:val="20"/>
          <w:szCs w:val="20"/>
        </w:rPr>
        <w:t>J.Gronska</w:t>
      </w:r>
      <w:r w:rsidR="00CA6F89" w:rsidRPr="00CA6F89">
        <w:rPr>
          <w:iCs/>
          <w:sz w:val="20"/>
          <w:szCs w:val="20"/>
        </w:rPr>
        <w:t xml:space="preserve">, </w:t>
      </w:r>
      <w:r w:rsidRPr="00CA6F89">
        <w:rPr>
          <w:iCs/>
          <w:sz w:val="20"/>
          <w:szCs w:val="20"/>
        </w:rPr>
        <w:t>27824368</w:t>
      </w:r>
    </w:p>
    <w:sectPr w:rsidR="007F1AAE" w:rsidRPr="00310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661C" w14:textId="77777777" w:rsidR="00ED02D7" w:rsidRDefault="00ED02D7" w:rsidP="00F377A6">
      <w:r>
        <w:separator/>
      </w:r>
    </w:p>
  </w:endnote>
  <w:endnote w:type="continuationSeparator" w:id="0">
    <w:p w14:paraId="2AF41507" w14:textId="77777777" w:rsidR="00ED02D7" w:rsidRDefault="00ED02D7" w:rsidP="00F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F43E" w14:textId="77777777" w:rsidR="00ED02D7" w:rsidRDefault="00ED02D7" w:rsidP="00F377A6">
      <w:r>
        <w:separator/>
      </w:r>
    </w:p>
  </w:footnote>
  <w:footnote w:type="continuationSeparator" w:id="0">
    <w:p w14:paraId="454C55DF" w14:textId="77777777" w:rsidR="00ED02D7" w:rsidRDefault="00ED02D7" w:rsidP="00F377A6">
      <w:r>
        <w:continuationSeparator/>
      </w:r>
    </w:p>
  </w:footnote>
  <w:footnote w:id="1">
    <w:p w14:paraId="1ADCEF58" w14:textId="74207A40" w:rsidR="00D4373B" w:rsidRDefault="00175B73" w:rsidP="00C04563">
      <w:pPr>
        <w:pStyle w:val="FootnoteText"/>
        <w:jc w:val="both"/>
      </w:pPr>
      <w:r>
        <w:rPr>
          <w:rStyle w:val="FootnoteReference"/>
        </w:rPr>
        <w:footnoteRef/>
      </w:r>
      <w:r>
        <w:t xml:space="preserve"> Latvijas Republikas Senāta Departamentu priekšsēdētāj</w:t>
      </w:r>
      <w:r w:rsidR="00D4373B">
        <w:t>u</w:t>
      </w:r>
      <w:r>
        <w:t xml:space="preserve"> 2021.</w:t>
      </w:r>
      <w:r w:rsidR="006F28F1">
        <w:t xml:space="preserve"> </w:t>
      </w:r>
      <w:r>
        <w:t>gada 5.</w:t>
      </w:r>
      <w:r w:rsidR="006F28F1">
        <w:t xml:space="preserve"> </w:t>
      </w:r>
      <w:r>
        <w:t xml:space="preserve">jūlija sēdes </w:t>
      </w:r>
      <w:r w:rsidR="00D4373B">
        <w:t>lēmums Nr.</w:t>
      </w:r>
      <w:r w:rsidR="006F28F1">
        <w:t xml:space="preserve"> </w:t>
      </w:r>
      <w:r w:rsidR="00D4373B">
        <w:t>5-14/3-2021, sk.</w:t>
      </w:r>
      <w:r w:rsidR="00D4373B" w:rsidRPr="00D4373B">
        <w:t xml:space="preserve"> </w:t>
      </w:r>
      <w:hyperlink r:id="rId1" w:history="1">
        <w:r w:rsidR="00D4373B" w:rsidRPr="00B642D5">
          <w:rPr>
            <w:rStyle w:val="Hyperlink"/>
          </w:rPr>
          <w:t>https://juristavards</w:t>
        </w:r>
      </w:hyperlink>
      <w:r w:rsidR="00D4373B" w:rsidRPr="00D4373B">
        <w:t>.lv/zinas/279195-jautajums-par-zemes-reformas-laika-noteiktu-cela-servitutu-atzimju-dzesanu-javerte-administrativaja-/</w:t>
      </w:r>
    </w:p>
  </w:footnote>
  <w:footnote w:id="2">
    <w:p w14:paraId="6410D658" w14:textId="1CFECC75" w:rsidR="00D4373B" w:rsidRDefault="00D4373B" w:rsidP="00C04563">
      <w:pPr>
        <w:pStyle w:val="FootnoteText"/>
        <w:jc w:val="both"/>
      </w:pPr>
      <w:r>
        <w:rPr>
          <w:rStyle w:val="FootnoteReference"/>
        </w:rPr>
        <w:footnoteRef/>
      </w:r>
      <w:r>
        <w:t xml:space="preserve"> Latvijas Republikas Senāta Departamentu priekšsēdētāju 2021.</w:t>
      </w:r>
      <w:r w:rsidR="006F28F1">
        <w:t xml:space="preserve"> </w:t>
      </w:r>
      <w:r>
        <w:t>gada 5.</w:t>
      </w:r>
      <w:r w:rsidR="006F28F1">
        <w:t xml:space="preserve"> </w:t>
      </w:r>
      <w:r>
        <w:t>jūlija sēdes lēmums Nr.</w:t>
      </w:r>
      <w:r w:rsidR="006F28F1">
        <w:t xml:space="preserve"> </w:t>
      </w:r>
      <w:r>
        <w:t>5-14/3-2021, sk.</w:t>
      </w:r>
      <w:r w:rsidRPr="00D4373B">
        <w:t xml:space="preserve"> </w:t>
      </w:r>
      <w:hyperlink r:id="rId2" w:history="1">
        <w:r w:rsidRPr="00B642D5">
          <w:rPr>
            <w:rStyle w:val="Hyperlink"/>
          </w:rPr>
          <w:t>https://juristavards</w:t>
        </w:r>
      </w:hyperlink>
      <w:r w:rsidRPr="00D4373B">
        <w:t>.lv/zinas/279195-jautajums-par-zemes-reformas-laika-noteiktu-cela-servitutu-atzimju-dzesanu-javerte-administrativaja-/</w:t>
      </w:r>
    </w:p>
  </w:footnote>
  <w:footnote w:id="3">
    <w:p w14:paraId="0920786E" w14:textId="6E6A3CE4" w:rsidR="00D4373B" w:rsidRDefault="00D4373B" w:rsidP="00C04563">
      <w:pPr>
        <w:pStyle w:val="FootnoteText"/>
        <w:jc w:val="both"/>
      </w:pPr>
      <w:r>
        <w:rPr>
          <w:rStyle w:val="FootnoteReference"/>
        </w:rPr>
        <w:footnoteRef/>
      </w:r>
      <w:r>
        <w:t xml:space="preserve"> Turpat.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3AA"/>
    <w:multiLevelType w:val="multilevel"/>
    <w:tmpl w:val="97EA788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B6A63"/>
    <w:multiLevelType w:val="multilevel"/>
    <w:tmpl w:val="3E523BCE"/>
    <w:lvl w:ilvl="0">
      <w:start w:val="2"/>
      <w:numFmt w:val="decimal"/>
      <w:lvlText w:val="%1."/>
      <w:lvlJc w:val="left"/>
      <w:pPr>
        <w:ind w:left="384" w:hanging="384"/>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1">
    <w:nsid w:val="0DBE53F0"/>
    <w:multiLevelType w:val="multilevel"/>
    <w:tmpl w:val="E520B5E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5840476"/>
    <w:multiLevelType w:val="multilevel"/>
    <w:tmpl w:val="C490504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CA278A8"/>
    <w:multiLevelType w:val="hybridMultilevel"/>
    <w:tmpl w:val="AC2C8FBA"/>
    <w:lvl w:ilvl="0" w:tplc="0426000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1">
    <w:nsid w:val="2D914637"/>
    <w:multiLevelType w:val="hybridMultilevel"/>
    <w:tmpl w:val="D0DC06EE"/>
    <w:lvl w:ilvl="0" w:tplc="1DBAEDE4">
      <w:start w:val="1"/>
      <w:numFmt w:val="decimal"/>
      <w:lvlText w:val="%1)"/>
      <w:lvlJc w:val="left"/>
      <w:pPr>
        <w:ind w:left="1146" w:hanging="360"/>
      </w:pPr>
    </w:lvl>
    <w:lvl w:ilvl="1" w:tplc="0228F4D4">
      <w:start w:val="1"/>
      <w:numFmt w:val="lowerLetter"/>
      <w:lvlText w:val="%2."/>
      <w:lvlJc w:val="left"/>
      <w:pPr>
        <w:ind w:left="1866" w:hanging="360"/>
      </w:pPr>
    </w:lvl>
    <w:lvl w:ilvl="2" w:tplc="1584EA9E">
      <w:start w:val="1"/>
      <w:numFmt w:val="lowerRoman"/>
      <w:lvlText w:val="%3."/>
      <w:lvlJc w:val="right"/>
      <w:pPr>
        <w:ind w:left="2586" w:hanging="180"/>
      </w:pPr>
    </w:lvl>
    <w:lvl w:ilvl="3" w:tplc="75442556">
      <w:start w:val="1"/>
      <w:numFmt w:val="decimal"/>
      <w:lvlText w:val="%4."/>
      <w:lvlJc w:val="left"/>
      <w:pPr>
        <w:ind w:left="3306" w:hanging="360"/>
      </w:pPr>
    </w:lvl>
    <w:lvl w:ilvl="4" w:tplc="A44201C2">
      <w:start w:val="1"/>
      <w:numFmt w:val="lowerLetter"/>
      <w:lvlText w:val="%5."/>
      <w:lvlJc w:val="left"/>
      <w:pPr>
        <w:ind w:left="4026" w:hanging="360"/>
      </w:pPr>
    </w:lvl>
    <w:lvl w:ilvl="5" w:tplc="B7245600">
      <w:start w:val="1"/>
      <w:numFmt w:val="lowerRoman"/>
      <w:lvlText w:val="%6."/>
      <w:lvlJc w:val="right"/>
      <w:pPr>
        <w:ind w:left="4746" w:hanging="180"/>
      </w:pPr>
    </w:lvl>
    <w:lvl w:ilvl="6" w:tplc="9B962EAC">
      <w:start w:val="1"/>
      <w:numFmt w:val="decimal"/>
      <w:lvlText w:val="%7."/>
      <w:lvlJc w:val="left"/>
      <w:pPr>
        <w:ind w:left="5466" w:hanging="360"/>
      </w:pPr>
    </w:lvl>
    <w:lvl w:ilvl="7" w:tplc="CF3AA018">
      <w:start w:val="1"/>
      <w:numFmt w:val="lowerLetter"/>
      <w:lvlText w:val="%8."/>
      <w:lvlJc w:val="left"/>
      <w:pPr>
        <w:ind w:left="6186" w:hanging="360"/>
      </w:pPr>
    </w:lvl>
    <w:lvl w:ilvl="8" w:tplc="3022E556">
      <w:start w:val="1"/>
      <w:numFmt w:val="lowerRoman"/>
      <w:lvlText w:val="%9."/>
      <w:lvlJc w:val="right"/>
      <w:pPr>
        <w:ind w:left="6906" w:hanging="180"/>
      </w:pPr>
    </w:lvl>
  </w:abstractNum>
  <w:abstractNum w:abstractNumId="6" w15:restartNumberingAfterBreak="0">
    <w:nsid w:val="322E55B1"/>
    <w:multiLevelType w:val="hybridMultilevel"/>
    <w:tmpl w:val="C6C278A0"/>
    <w:lvl w:ilvl="0" w:tplc="7B2E2E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56D636C"/>
    <w:multiLevelType w:val="multilevel"/>
    <w:tmpl w:val="F34079AA"/>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1">
    <w:nsid w:val="60BB2348"/>
    <w:multiLevelType w:val="hybridMultilevel"/>
    <w:tmpl w:val="FC560FD2"/>
    <w:lvl w:ilvl="0" w:tplc="2B70EAE2">
      <w:start w:val="1"/>
      <w:numFmt w:val="decimal"/>
      <w:lvlText w:val="%1."/>
      <w:lvlJc w:val="left"/>
      <w:pPr>
        <w:ind w:left="1080" w:hanging="360"/>
      </w:pPr>
    </w:lvl>
    <w:lvl w:ilvl="1" w:tplc="7646F78C">
      <w:start w:val="1"/>
      <w:numFmt w:val="lowerLetter"/>
      <w:lvlText w:val="%2."/>
      <w:lvlJc w:val="left"/>
      <w:pPr>
        <w:ind w:left="1800" w:hanging="360"/>
      </w:pPr>
    </w:lvl>
    <w:lvl w:ilvl="2" w:tplc="55C25E34">
      <w:start w:val="1"/>
      <w:numFmt w:val="lowerRoman"/>
      <w:lvlText w:val="%3."/>
      <w:lvlJc w:val="right"/>
      <w:pPr>
        <w:ind w:left="2520" w:hanging="180"/>
      </w:pPr>
    </w:lvl>
    <w:lvl w:ilvl="3" w:tplc="7D5E1DFE">
      <w:start w:val="1"/>
      <w:numFmt w:val="decimal"/>
      <w:lvlText w:val="%4."/>
      <w:lvlJc w:val="left"/>
      <w:pPr>
        <w:ind w:left="3240" w:hanging="360"/>
      </w:pPr>
    </w:lvl>
    <w:lvl w:ilvl="4" w:tplc="E4A65ACC">
      <w:start w:val="1"/>
      <w:numFmt w:val="lowerLetter"/>
      <w:lvlText w:val="%5."/>
      <w:lvlJc w:val="left"/>
      <w:pPr>
        <w:ind w:left="3960" w:hanging="360"/>
      </w:pPr>
    </w:lvl>
    <w:lvl w:ilvl="5" w:tplc="A644FDF2">
      <w:start w:val="1"/>
      <w:numFmt w:val="lowerRoman"/>
      <w:lvlText w:val="%6."/>
      <w:lvlJc w:val="right"/>
      <w:pPr>
        <w:ind w:left="4680" w:hanging="180"/>
      </w:pPr>
    </w:lvl>
    <w:lvl w:ilvl="6" w:tplc="B5DA1D84">
      <w:start w:val="1"/>
      <w:numFmt w:val="decimal"/>
      <w:lvlText w:val="%7."/>
      <w:lvlJc w:val="left"/>
      <w:pPr>
        <w:ind w:left="5400" w:hanging="360"/>
      </w:pPr>
    </w:lvl>
    <w:lvl w:ilvl="7" w:tplc="C9401D32">
      <w:start w:val="1"/>
      <w:numFmt w:val="lowerLetter"/>
      <w:lvlText w:val="%8."/>
      <w:lvlJc w:val="left"/>
      <w:pPr>
        <w:ind w:left="6120" w:hanging="360"/>
      </w:pPr>
    </w:lvl>
    <w:lvl w:ilvl="8" w:tplc="5F78F2B2">
      <w:start w:val="1"/>
      <w:numFmt w:val="lowerRoman"/>
      <w:lvlText w:val="%9."/>
      <w:lvlJc w:val="right"/>
      <w:pPr>
        <w:ind w:left="6840" w:hanging="180"/>
      </w:pPr>
    </w:lvl>
  </w:abstractNum>
  <w:abstractNum w:abstractNumId="9" w15:restartNumberingAfterBreak="0">
    <w:nsid w:val="6C792393"/>
    <w:multiLevelType w:val="hybridMultilevel"/>
    <w:tmpl w:val="07A6C0E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0" w15:restartNumberingAfterBreak="0">
    <w:nsid w:val="6EF33CF5"/>
    <w:multiLevelType w:val="hybridMultilevel"/>
    <w:tmpl w:val="628E3FCA"/>
    <w:lvl w:ilvl="0" w:tplc="77B85B1C">
      <w:start w:val="1"/>
      <w:numFmt w:val="decimal"/>
      <w:lvlText w:val="%1."/>
      <w:lvlJc w:val="left"/>
      <w:pPr>
        <w:ind w:left="3621"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58"/>
    <w:rsid w:val="000175CA"/>
    <w:rsid w:val="00031C2B"/>
    <w:rsid w:val="00033E96"/>
    <w:rsid w:val="00043AC8"/>
    <w:rsid w:val="000504F5"/>
    <w:rsid w:val="00050F10"/>
    <w:rsid w:val="00063A76"/>
    <w:rsid w:val="0007739B"/>
    <w:rsid w:val="000930AD"/>
    <w:rsid w:val="000A4974"/>
    <w:rsid w:val="000D2962"/>
    <w:rsid w:val="00100550"/>
    <w:rsid w:val="00111D4E"/>
    <w:rsid w:val="0011224D"/>
    <w:rsid w:val="00131315"/>
    <w:rsid w:val="00143D53"/>
    <w:rsid w:val="00160B94"/>
    <w:rsid w:val="00175B73"/>
    <w:rsid w:val="0018279A"/>
    <w:rsid w:val="00195896"/>
    <w:rsid w:val="001A1923"/>
    <w:rsid w:val="001D3AC0"/>
    <w:rsid w:val="001F4415"/>
    <w:rsid w:val="002056A5"/>
    <w:rsid w:val="00223214"/>
    <w:rsid w:val="0022682A"/>
    <w:rsid w:val="00262BAC"/>
    <w:rsid w:val="00267E2E"/>
    <w:rsid w:val="0029205F"/>
    <w:rsid w:val="002939CC"/>
    <w:rsid w:val="002C217D"/>
    <w:rsid w:val="002C7802"/>
    <w:rsid w:val="00310D19"/>
    <w:rsid w:val="00312FB7"/>
    <w:rsid w:val="0033761F"/>
    <w:rsid w:val="00350BD5"/>
    <w:rsid w:val="00353D66"/>
    <w:rsid w:val="0035715F"/>
    <w:rsid w:val="003B7F8A"/>
    <w:rsid w:val="003C6111"/>
    <w:rsid w:val="003D184E"/>
    <w:rsid w:val="003D212D"/>
    <w:rsid w:val="003D739D"/>
    <w:rsid w:val="003E7A18"/>
    <w:rsid w:val="003F76DF"/>
    <w:rsid w:val="00420B2C"/>
    <w:rsid w:val="00441969"/>
    <w:rsid w:val="00445F0F"/>
    <w:rsid w:val="004C0A17"/>
    <w:rsid w:val="004C33DE"/>
    <w:rsid w:val="004C480C"/>
    <w:rsid w:val="004F27A2"/>
    <w:rsid w:val="00544BB7"/>
    <w:rsid w:val="005A13CA"/>
    <w:rsid w:val="005B230B"/>
    <w:rsid w:val="005E58D2"/>
    <w:rsid w:val="00613A42"/>
    <w:rsid w:val="00631C35"/>
    <w:rsid w:val="006444B5"/>
    <w:rsid w:val="0065469E"/>
    <w:rsid w:val="00661164"/>
    <w:rsid w:val="00680FB4"/>
    <w:rsid w:val="006A3C17"/>
    <w:rsid w:val="006B0BC3"/>
    <w:rsid w:val="006D05D1"/>
    <w:rsid w:val="006F28F1"/>
    <w:rsid w:val="006F5121"/>
    <w:rsid w:val="00702308"/>
    <w:rsid w:val="007067C6"/>
    <w:rsid w:val="00714DAB"/>
    <w:rsid w:val="00715FB5"/>
    <w:rsid w:val="007170C3"/>
    <w:rsid w:val="00755D70"/>
    <w:rsid w:val="007632E3"/>
    <w:rsid w:val="00782B9C"/>
    <w:rsid w:val="007A1C61"/>
    <w:rsid w:val="007D6EDF"/>
    <w:rsid w:val="007E27BC"/>
    <w:rsid w:val="007F1AAE"/>
    <w:rsid w:val="008340E1"/>
    <w:rsid w:val="0085558C"/>
    <w:rsid w:val="00860364"/>
    <w:rsid w:val="00862425"/>
    <w:rsid w:val="008657E7"/>
    <w:rsid w:val="00875CBE"/>
    <w:rsid w:val="00884046"/>
    <w:rsid w:val="008E07C5"/>
    <w:rsid w:val="00917501"/>
    <w:rsid w:val="0094103D"/>
    <w:rsid w:val="00954B53"/>
    <w:rsid w:val="00970869"/>
    <w:rsid w:val="0097759C"/>
    <w:rsid w:val="0099181D"/>
    <w:rsid w:val="009936DE"/>
    <w:rsid w:val="009A5F4A"/>
    <w:rsid w:val="009C3B86"/>
    <w:rsid w:val="009D3739"/>
    <w:rsid w:val="009F0B90"/>
    <w:rsid w:val="00A254CD"/>
    <w:rsid w:val="00A25BEA"/>
    <w:rsid w:val="00A53C8C"/>
    <w:rsid w:val="00A66691"/>
    <w:rsid w:val="00A66848"/>
    <w:rsid w:val="00AA0FAA"/>
    <w:rsid w:val="00AB62F6"/>
    <w:rsid w:val="00AE51BC"/>
    <w:rsid w:val="00B321EF"/>
    <w:rsid w:val="00B33923"/>
    <w:rsid w:val="00B34AF2"/>
    <w:rsid w:val="00B45AB1"/>
    <w:rsid w:val="00B46730"/>
    <w:rsid w:val="00B53804"/>
    <w:rsid w:val="00B71280"/>
    <w:rsid w:val="00B97C3B"/>
    <w:rsid w:val="00BA21B1"/>
    <w:rsid w:val="00BC42C0"/>
    <w:rsid w:val="00BC6C02"/>
    <w:rsid w:val="00BD358F"/>
    <w:rsid w:val="00BE537F"/>
    <w:rsid w:val="00C04563"/>
    <w:rsid w:val="00C325B5"/>
    <w:rsid w:val="00C40DC4"/>
    <w:rsid w:val="00C859FD"/>
    <w:rsid w:val="00C85EF8"/>
    <w:rsid w:val="00CA6F89"/>
    <w:rsid w:val="00CB2365"/>
    <w:rsid w:val="00CC00E4"/>
    <w:rsid w:val="00CD1C84"/>
    <w:rsid w:val="00CE162B"/>
    <w:rsid w:val="00D1696F"/>
    <w:rsid w:val="00D20368"/>
    <w:rsid w:val="00D4373B"/>
    <w:rsid w:val="00D64958"/>
    <w:rsid w:val="00DB1290"/>
    <w:rsid w:val="00DB3E88"/>
    <w:rsid w:val="00DC2ED6"/>
    <w:rsid w:val="00DD3F01"/>
    <w:rsid w:val="00E20503"/>
    <w:rsid w:val="00E2202C"/>
    <w:rsid w:val="00E555F7"/>
    <w:rsid w:val="00E67F1C"/>
    <w:rsid w:val="00E8117E"/>
    <w:rsid w:val="00E82B58"/>
    <w:rsid w:val="00E9233F"/>
    <w:rsid w:val="00EA140C"/>
    <w:rsid w:val="00EA61A7"/>
    <w:rsid w:val="00EC57F0"/>
    <w:rsid w:val="00EC695A"/>
    <w:rsid w:val="00ED02D7"/>
    <w:rsid w:val="00ED0415"/>
    <w:rsid w:val="00ED098D"/>
    <w:rsid w:val="00ED6D4D"/>
    <w:rsid w:val="00EF2230"/>
    <w:rsid w:val="00F00D63"/>
    <w:rsid w:val="00F25BFE"/>
    <w:rsid w:val="00F377A6"/>
    <w:rsid w:val="00F423CD"/>
    <w:rsid w:val="00F45941"/>
    <w:rsid w:val="00F95523"/>
    <w:rsid w:val="00FC469A"/>
    <w:rsid w:val="00FC51BE"/>
    <w:rsid w:val="00FD66A5"/>
    <w:rsid w:val="00FE6181"/>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B4BF"/>
  <w15:chartTrackingRefBased/>
  <w15:docId w15:val="{A8DD69D4-5DD6-4A4B-99FA-D8193610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0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308"/>
    <w:pPr>
      <w:ind w:left="720"/>
      <w:contextualSpacing/>
    </w:pPr>
  </w:style>
  <w:style w:type="paragraph" w:styleId="BodyTextIndent">
    <w:name w:val="Body Text Indent"/>
    <w:basedOn w:val="Normal"/>
    <w:link w:val="BodyTextIndentChar"/>
    <w:semiHidden/>
    <w:rsid w:val="00033E96"/>
    <w:pPr>
      <w:ind w:firstLine="720"/>
      <w:jc w:val="both"/>
    </w:pPr>
    <w:rPr>
      <w:sz w:val="28"/>
      <w:szCs w:val="27"/>
    </w:rPr>
  </w:style>
  <w:style w:type="character" w:customStyle="1" w:styleId="BodyTextIndentChar">
    <w:name w:val="Body Text Indent Char"/>
    <w:basedOn w:val="DefaultParagraphFont"/>
    <w:link w:val="BodyTextIndent"/>
    <w:semiHidden/>
    <w:rsid w:val="00033E96"/>
    <w:rPr>
      <w:rFonts w:ascii="Times New Roman" w:eastAsia="Times New Roman" w:hAnsi="Times New Roman" w:cs="Times New Roman"/>
      <w:sz w:val="28"/>
      <w:szCs w:val="27"/>
      <w:lang w:eastAsia="lv-LV"/>
    </w:rPr>
  </w:style>
  <w:style w:type="paragraph" w:styleId="Revision">
    <w:name w:val="Revision"/>
    <w:hidden/>
    <w:uiPriority w:val="99"/>
    <w:semiHidden/>
    <w:rsid w:val="000A4974"/>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FC51BE"/>
    <w:pPr>
      <w:spacing w:before="100" w:beforeAutospacing="1" w:after="100" w:afterAutospacing="1"/>
    </w:pPr>
  </w:style>
  <w:style w:type="character" w:styleId="Hyperlink">
    <w:name w:val="Hyperlink"/>
    <w:basedOn w:val="DefaultParagraphFont"/>
    <w:uiPriority w:val="99"/>
    <w:unhideWhenUsed/>
    <w:rsid w:val="00FC51BE"/>
    <w:rPr>
      <w:color w:val="0000FF"/>
      <w:u w:val="single"/>
    </w:rPr>
  </w:style>
  <w:style w:type="paragraph" w:styleId="FootnoteText">
    <w:name w:val="footnote text"/>
    <w:basedOn w:val="Normal"/>
    <w:link w:val="FootnoteTextChar"/>
    <w:uiPriority w:val="99"/>
    <w:semiHidden/>
    <w:unhideWhenUsed/>
    <w:rsid w:val="00F377A6"/>
    <w:rPr>
      <w:sz w:val="20"/>
      <w:szCs w:val="20"/>
    </w:rPr>
  </w:style>
  <w:style w:type="character" w:customStyle="1" w:styleId="FootnoteTextChar">
    <w:name w:val="Footnote Text Char"/>
    <w:basedOn w:val="DefaultParagraphFont"/>
    <w:link w:val="FootnoteText"/>
    <w:uiPriority w:val="99"/>
    <w:semiHidden/>
    <w:rsid w:val="00F377A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377A6"/>
    <w:rPr>
      <w:vertAlign w:val="superscript"/>
    </w:rPr>
  </w:style>
  <w:style w:type="character" w:customStyle="1" w:styleId="UnresolvedMention">
    <w:name w:val="Unresolved Mention"/>
    <w:basedOn w:val="DefaultParagraphFont"/>
    <w:uiPriority w:val="99"/>
    <w:semiHidden/>
    <w:unhideWhenUsed/>
    <w:rsid w:val="00D4373B"/>
    <w:rPr>
      <w:color w:val="605E5C"/>
      <w:shd w:val="clear" w:color="auto" w:fill="E1DFDD"/>
    </w:rPr>
  </w:style>
  <w:style w:type="paragraph" w:styleId="Header">
    <w:name w:val="header"/>
    <w:basedOn w:val="Normal"/>
    <w:link w:val="HeaderChar"/>
    <w:uiPriority w:val="99"/>
    <w:unhideWhenUsed/>
    <w:rsid w:val="00F423CD"/>
    <w:pPr>
      <w:tabs>
        <w:tab w:val="center" w:pos="4153"/>
        <w:tab w:val="right" w:pos="8306"/>
      </w:tabs>
    </w:pPr>
  </w:style>
  <w:style w:type="character" w:customStyle="1" w:styleId="HeaderChar">
    <w:name w:val="Header Char"/>
    <w:basedOn w:val="DefaultParagraphFont"/>
    <w:link w:val="Header"/>
    <w:uiPriority w:val="99"/>
    <w:rsid w:val="00F423C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423CD"/>
    <w:pPr>
      <w:tabs>
        <w:tab w:val="center" w:pos="4153"/>
        <w:tab w:val="right" w:pos="8306"/>
      </w:tabs>
    </w:pPr>
  </w:style>
  <w:style w:type="character" w:customStyle="1" w:styleId="FooterChar">
    <w:name w:val="Footer Char"/>
    <w:basedOn w:val="DefaultParagraphFont"/>
    <w:link w:val="Footer"/>
    <w:uiPriority w:val="99"/>
    <w:rsid w:val="00F423C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37206">
      <w:bodyDiv w:val="1"/>
      <w:marLeft w:val="0"/>
      <w:marRight w:val="0"/>
      <w:marTop w:val="0"/>
      <w:marBottom w:val="0"/>
      <w:divBdr>
        <w:top w:val="none" w:sz="0" w:space="0" w:color="auto"/>
        <w:left w:val="none" w:sz="0" w:space="0" w:color="auto"/>
        <w:bottom w:val="none" w:sz="0" w:space="0" w:color="auto"/>
        <w:right w:val="none" w:sz="0" w:space="0" w:color="auto"/>
      </w:divBdr>
    </w:div>
    <w:div w:id="2118523028">
      <w:bodyDiv w:val="1"/>
      <w:marLeft w:val="0"/>
      <w:marRight w:val="0"/>
      <w:marTop w:val="0"/>
      <w:marBottom w:val="0"/>
      <w:divBdr>
        <w:top w:val="none" w:sz="0" w:space="0" w:color="auto"/>
        <w:left w:val="none" w:sz="0" w:space="0" w:color="auto"/>
        <w:bottom w:val="none" w:sz="0" w:space="0" w:color="auto"/>
        <w:right w:val="none" w:sz="0" w:space="0" w:color="auto"/>
      </w:divBdr>
    </w:div>
    <w:div w:id="2145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juristavards" TargetMode="External"/><Relationship Id="rId1" Type="http://schemas.openxmlformats.org/officeDocument/2006/relationships/hyperlink" Target="https://juristav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09A1-157E-4EAA-A09B-3FF25AC9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4922</Words>
  <Characters>2806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RePack by Diakov</cp:lastModifiedBy>
  <cp:revision>56</cp:revision>
  <cp:lastPrinted>2024-05-31T10:00:00Z</cp:lastPrinted>
  <dcterms:created xsi:type="dcterms:W3CDTF">2023-01-09T12:21:00Z</dcterms:created>
  <dcterms:modified xsi:type="dcterms:W3CDTF">2024-06-20T11:35:00Z</dcterms:modified>
</cp:coreProperties>
</file>