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583A2" w14:textId="791CAC57" w:rsidR="001A6EEE" w:rsidRPr="001A6EEE" w:rsidRDefault="001A6EEE" w:rsidP="001A6EEE">
      <w:pPr>
        <w:jc w:val="center"/>
      </w:pPr>
      <w:r w:rsidRPr="001A6EEE">
        <w:t>Jelgavā</w:t>
      </w:r>
    </w:p>
    <w:p w14:paraId="4B782B07" w14:textId="77777777" w:rsidR="001A6EEE" w:rsidRDefault="001A6EEE" w:rsidP="00AE50F6">
      <w:pPr>
        <w:jc w:val="right"/>
        <w:rPr>
          <w:sz w:val="22"/>
          <w:szCs w:val="22"/>
        </w:rPr>
      </w:pPr>
    </w:p>
    <w:p w14:paraId="67244D55" w14:textId="2D37A9C1" w:rsidR="00AE50F6" w:rsidRPr="006E7A8A" w:rsidRDefault="00AE50F6" w:rsidP="00AE50F6">
      <w:pPr>
        <w:jc w:val="right"/>
      </w:pPr>
      <w:r w:rsidRPr="006E7A8A">
        <w:t xml:space="preserve">APSTIPRINĀTS </w:t>
      </w:r>
    </w:p>
    <w:p w14:paraId="0063E5AF" w14:textId="4E21ACF3" w:rsidR="00AE50F6" w:rsidRPr="006E7A8A" w:rsidRDefault="00AE50F6" w:rsidP="00AE50F6">
      <w:pPr>
        <w:jc w:val="right"/>
      </w:pPr>
      <w:r w:rsidRPr="006E7A8A">
        <w:t>Jelgavas novada domes</w:t>
      </w:r>
      <w:r w:rsidR="00352782" w:rsidRPr="006E7A8A">
        <w:t xml:space="preserve"> </w:t>
      </w:r>
      <w:r w:rsidR="009817CB" w:rsidRPr="006E7A8A">
        <w:t>202</w:t>
      </w:r>
      <w:r w:rsidR="000E77CE" w:rsidRPr="006E7A8A">
        <w:t>4</w:t>
      </w:r>
      <w:r w:rsidR="009817CB" w:rsidRPr="006E7A8A">
        <w:t>. gada</w:t>
      </w:r>
      <w:r w:rsidRPr="006E7A8A">
        <w:t xml:space="preserve"> </w:t>
      </w:r>
      <w:r w:rsidR="005F1628" w:rsidRPr="006E7A8A">
        <w:t xml:space="preserve"> </w:t>
      </w:r>
      <w:r w:rsidR="006E7A8A">
        <w:t>29</w:t>
      </w:r>
      <w:r w:rsidR="005F1628" w:rsidRPr="006E7A8A">
        <w:t>.</w:t>
      </w:r>
      <w:r w:rsidR="006E7A8A">
        <w:t xml:space="preserve"> </w:t>
      </w:r>
      <w:r w:rsidR="003506B7" w:rsidRPr="006E7A8A">
        <w:t>maija</w:t>
      </w:r>
      <w:r w:rsidRPr="006E7A8A">
        <w:t xml:space="preserve"> lēmum</w:t>
      </w:r>
      <w:r w:rsidR="00352782" w:rsidRPr="006E7A8A">
        <w:t>s</w:t>
      </w:r>
      <w:r w:rsidR="006E7A8A">
        <w:t xml:space="preserve"> Nr. 26</w:t>
      </w:r>
    </w:p>
    <w:p w14:paraId="136F18CF" w14:textId="4FF6EC98" w:rsidR="00AE50F6" w:rsidRPr="006E7A8A" w:rsidRDefault="00AE50F6" w:rsidP="00AE50F6">
      <w:pPr>
        <w:jc w:val="right"/>
      </w:pPr>
      <w:r w:rsidRPr="006E7A8A">
        <w:t>(protokols Nr.</w:t>
      </w:r>
      <w:r w:rsidR="005F1628" w:rsidRPr="006E7A8A">
        <w:t xml:space="preserve"> </w:t>
      </w:r>
      <w:r w:rsidR="006E7A8A">
        <w:t>12</w:t>
      </w:r>
      <w:r w:rsidRPr="006E7A8A">
        <w:t>)</w:t>
      </w:r>
    </w:p>
    <w:p w14:paraId="19B06835" w14:textId="77777777" w:rsidR="00AE50F6" w:rsidRPr="005F1628" w:rsidRDefault="00AE50F6" w:rsidP="00AE50F6">
      <w:pPr>
        <w:jc w:val="center"/>
        <w:rPr>
          <w:b/>
          <w:sz w:val="22"/>
          <w:szCs w:val="22"/>
        </w:rPr>
      </w:pPr>
    </w:p>
    <w:p w14:paraId="7B3CFA5C" w14:textId="77777777" w:rsidR="00E10F42" w:rsidRDefault="00E10F42" w:rsidP="00AE50F6">
      <w:pPr>
        <w:jc w:val="center"/>
        <w:rPr>
          <w:b/>
          <w:sz w:val="32"/>
          <w:szCs w:val="32"/>
        </w:rPr>
      </w:pPr>
    </w:p>
    <w:p w14:paraId="61A56BE4" w14:textId="77777777" w:rsidR="001A6EEE" w:rsidRPr="006E7A8A" w:rsidRDefault="001A6EEE" w:rsidP="001A6EEE">
      <w:pPr>
        <w:jc w:val="center"/>
        <w:rPr>
          <w:b/>
        </w:rPr>
      </w:pPr>
      <w:r w:rsidRPr="006E7A8A">
        <w:rPr>
          <w:b/>
        </w:rPr>
        <w:t>IEKŠĒJIE NOTEIKUMI</w:t>
      </w:r>
    </w:p>
    <w:p w14:paraId="318E0854" w14:textId="77777777" w:rsidR="001A6EEE" w:rsidRPr="001A6EEE" w:rsidRDefault="001A6EEE" w:rsidP="00AE50F6">
      <w:pPr>
        <w:jc w:val="center"/>
        <w:rPr>
          <w:bCs/>
        </w:rPr>
      </w:pPr>
    </w:p>
    <w:p w14:paraId="2284178C" w14:textId="77777777" w:rsidR="00E10F42" w:rsidRDefault="00E10F42" w:rsidP="00AE50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JELGAVAS NOVADA PAŠVALDĪBAS </w:t>
      </w:r>
    </w:p>
    <w:p w14:paraId="37A74339" w14:textId="248BF5B4" w:rsidR="00E10F42" w:rsidRPr="00E10F42" w:rsidRDefault="00E10F42" w:rsidP="00AE50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ĒTIKAS KODEKSS</w:t>
      </w:r>
    </w:p>
    <w:p w14:paraId="54B6561C" w14:textId="77777777" w:rsidR="00AE50F6" w:rsidRDefault="00AE50F6" w:rsidP="00E10F42">
      <w:pPr>
        <w:rPr>
          <w:b/>
          <w:sz w:val="32"/>
          <w:szCs w:val="32"/>
        </w:rPr>
      </w:pPr>
      <w:bookmarkStart w:id="0" w:name="_GoBack"/>
      <w:bookmarkEnd w:id="0"/>
    </w:p>
    <w:p w14:paraId="0CB804AD" w14:textId="77777777" w:rsidR="00E10F42" w:rsidRPr="00567DB5" w:rsidRDefault="00E10F42" w:rsidP="00E10F42">
      <w:pPr>
        <w:tabs>
          <w:tab w:val="left" w:pos="7212"/>
        </w:tabs>
        <w:jc w:val="right"/>
        <w:rPr>
          <w:i/>
          <w:iCs/>
          <w:sz w:val="20"/>
          <w:szCs w:val="20"/>
        </w:rPr>
      </w:pPr>
      <w:r>
        <w:rPr>
          <w:b/>
          <w:sz w:val="32"/>
          <w:szCs w:val="32"/>
        </w:rPr>
        <w:tab/>
      </w:r>
      <w:r w:rsidRPr="00567DB5">
        <w:rPr>
          <w:bCs/>
          <w:i/>
          <w:iCs/>
          <w:sz w:val="20"/>
          <w:szCs w:val="20"/>
        </w:rPr>
        <w:t xml:space="preserve">Izdots saskaņā ar </w:t>
      </w:r>
      <w:r w:rsidRPr="00567DB5">
        <w:rPr>
          <w:i/>
          <w:iCs/>
          <w:sz w:val="20"/>
          <w:szCs w:val="20"/>
        </w:rPr>
        <w:t xml:space="preserve">Valsts pārvaldes iekārtas likuma </w:t>
      </w:r>
    </w:p>
    <w:p w14:paraId="09AC2AAB" w14:textId="15A57FD7" w:rsidR="00E10F42" w:rsidRPr="00567DB5" w:rsidRDefault="009817CB" w:rsidP="00E10F42">
      <w:pPr>
        <w:tabs>
          <w:tab w:val="left" w:pos="7212"/>
        </w:tabs>
        <w:jc w:val="right"/>
        <w:rPr>
          <w:i/>
          <w:iCs/>
          <w:sz w:val="20"/>
          <w:szCs w:val="20"/>
        </w:rPr>
      </w:pPr>
      <w:r w:rsidRPr="00567DB5">
        <w:rPr>
          <w:i/>
          <w:iCs/>
          <w:sz w:val="20"/>
          <w:szCs w:val="20"/>
        </w:rPr>
        <w:t>73. panta</w:t>
      </w:r>
      <w:r w:rsidR="00E10F42" w:rsidRPr="00567DB5">
        <w:rPr>
          <w:i/>
          <w:iCs/>
          <w:sz w:val="20"/>
          <w:szCs w:val="20"/>
        </w:rPr>
        <w:t xml:space="preserve"> pirmās daļas 4.punktu, Pašvaldību likuma </w:t>
      </w:r>
    </w:p>
    <w:p w14:paraId="340943CE" w14:textId="289872E5" w:rsidR="00E10F42" w:rsidRPr="00567DB5" w:rsidRDefault="009817CB" w:rsidP="00E10F42">
      <w:pPr>
        <w:tabs>
          <w:tab w:val="left" w:pos="7212"/>
        </w:tabs>
        <w:jc w:val="right"/>
        <w:rPr>
          <w:i/>
          <w:iCs/>
          <w:sz w:val="20"/>
          <w:szCs w:val="20"/>
        </w:rPr>
      </w:pPr>
      <w:r w:rsidRPr="00567DB5">
        <w:rPr>
          <w:i/>
          <w:iCs/>
          <w:sz w:val="20"/>
          <w:szCs w:val="20"/>
        </w:rPr>
        <w:t>50. panta</w:t>
      </w:r>
      <w:r w:rsidR="00E10F42" w:rsidRPr="00567DB5">
        <w:rPr>
          <w:i/>
          <w:iCs/>
          <w:sz w:val="20"/>
          <w:szCs w:val="20"/>
        </w:rPr>
        <w:t xml:space="preserve"> pirmo daļu un Jelgavas novada pašvaldības </w:t>
      </w:r>
    </w:p>
    <w:p w14:paraId="348901AC" w14:textId="79CA7366" w:rsidR="00E10F42" w:rsidRPr="00567DB5" w:rsidRDefault="009817CB" w:rsidP="00E10F42">
      <w:pPr>
        <w:tabs>
          <w:tab w:val="left" w:pos="7212"/>
        </w:tabs>
        <w:jc w:val="right"/>
        <w:rPr>
          <w:i/>
          <w:iCs/>
          <w:sz w:val="20"/>
          <w:szCs w:val="20"/>
        </w:rPr>
      </w:pPr>
      <w:r w:rsidRPr="00567DB5">
        <w:rPr>
          <w:i/>
          <w:iCs/>
          <w:sz w:val="20"/>
          <w:szCs w:val="20"/>
        </w:rPr>
        <w:t>2023. gada</w:t>
      </w:r>
      <w:r w:rsidR="00E10F42" w:rsidRPr="00567DB5">
        <w:rPr>
          <w:i/>
          <w:iCs/>
          <w:sz w:val="20"/>
          <w:szCs w:val="20"/>
        </w:rPr>
        <w:t xml:space="preserve"> </w:t>
      </w:r>
      <w:r w:rsidRPr="00567DB5">
        <w:rPr>
          <w:i/>
          <w:iCs/>
          <w:sz w:val="20"/>
          <w:szCs w:val="20"/>
        </w:rPr>
        <w:t>5. jūnija</w:t>
      </w:r>
      <w:r w:rsidR="00E10F42" w:rsidRPr="00567DB5">
        <w:rPr>
          <w:i/>
          <w:iCs/>
          <w:sz w:val="20"/>
          <w:szCs w:val="20"/>
        </w:rPr>
        <w:t xml:space="preserve"> saistošo noteikumu Nr.</w:t>
      </w:r>
      <w:r w:rsidRPr="00567DB5">
        <w:rPr>
          <w:i/>
          <w:iCs/>
          <w:sz w:val="20"/>
          <w:szCs w:val="20"/>
        </w:rPr>
        <w:t> </w:t>
      </w:r>
      <w:r w:rsidR="00E10F42" w:rsidRPr="00567DB5">
        <w:rPr>
          <w:i/>
          <w:iCs/>
          <w:sz w:val="20"/>
          <w:szCs w:val="20"/>
        </w:rPr>
        <w:t>10 „Jelgavas novada</w:t>
      </w:r>
    </w:p>
    <w:p w14:paraId="753B6009" w14:textId="0C8A82E9" w:rsidR="00E10F42" w:rsidRPr="00567DB5" w:rsidRDefault="00E10F42" w:rsidP="00E10F42">
      <w:pPr>
        <w:tabs>
          <w:tab w:val="left" w:pos="7212"/>
        </w:tabs>
        <w:jc w:val="right"/>
        <w:rPr>
          <w:bCs/>
          <w:i/>
          <w:iCs/>
          <w:sz w:val="20"/>
          <w:szCs w:val="20"/>
        </w:rPr>
      </w:pPr>
      <w:r w:rsidRPr="00567DB5">
        <w:rPr>
          <w:i/>
          <w:iCs/>
          <w:sz w:val="20"/>
          <w:szCs w:val="20"/>
        </w:rPr>
        <w:t xml:space="preserve"> pašvaldības nolikums” 31.11.</w:t>
      </w:r>
      <w:r w:rsidR="009817CB" w:rsidRPr="00567DB5">
        <w:rPr>
          <w:i/>
          <w:iCs/>
          <w:sz w:val="20"/>
          <w:szCs w:val="20"/>
        </w:rPr>
        <w:t> </w:t>
      </w:r>
      <w:r w:rsidRPr="00567DB5">
        <w:rPr>
          <w:i/>
          <w:iCs/>
          <w:sz w:val="20"/>
          <w:szCs w:val="20"/>
        </w:rPr>
        <w:t>apakšpunktu, 32.</w:t>
      </w:r>
      <w:r w:rsidR="009817CB" w:rsidRPr="00567DB5">
        <w:rPr>
          <w:i/>
          <w:iCs/>
          <w:sz w:val="20"/>
          <w:szCs w:val="20"/>
        </w:rPr>
        <w:t> </w:t>
      </w:r>
      <w:r w:rsidRPr="00567DB5">
        <w:rPr>
          <w:i/>
          <w:iCs/>
          <w:sz w:val="20"/>
          <w:szCs w:val="20"/>
        </w:rPr>
        <w:t>punktu</w:t>
      </w:r>
    </w:p>
    <w:p w14:paraId="10887A09" w14:textId="77777777" w:rsidR="00E10F42" w:rsidRPr="00567DB5" w:rsidRDefault="00E10F42" w:rsidP="00E10F42">
      <w:pPr>
        <w:jc w:val="right"/>
        <w:rPr>
          <w:b/>
          <w:i/>
          <w:iCs/>
          <w:sz w:val="20"/>
          <w:szCs w:val="20"/>
        </w:rPr>
      </w:pPr>
    </w:p>
    <w:p w14:paraId="1A25F450" w14:textId="77777777" w:rsidR="00E10F42" w:rsidRDefault="00E10F42" w:rsidP="00E10F42">
      <w:pPr>
        <w:rPr>
          <w:b/>
          <w:sz w:val="32"/>
          <w:szCs w:val="32"/>
        </w:rPr>
      </w:pPr>
    </w:p>
    <w:p w14:paraId="72124703" w14:textId="23A3F7A7" w:rsidR="00AE50F6" w:rsidRDefault="00AE50F6" w:rsidP="00AE50F6">
      <w:pPr>
        <w:jc w:val="center"/>
        <w:rPr>
          <w:b/>
        </w:rPr>
      </w:pPr>
      <w:r>
        <w:rPr>
          <w:b/>
        </w:rPr>
        <w:t>I</w:t>
      </w:r>
      <w:r w:rsidR="006C0273">
        <w:rPr>
          <w:b/>
        </w:rPr>
        <w:t>.</w:t>
      </w:r>
      <w:r>
        <w:rPr>
          <w:b/>
        </w:rPr>
        <w:t xml:space="preserve"> Vispārīgie </w:t>
      </w:r>
      <w:r w:rsidR="006C0273">
        <w:rPr>
          <w:b/>
        </w:rPr>
        <w:t>jautājumi</w:t>
      </w:r>
    </w:p>
    <w:p w14:paraId="423B2BEF" w14:textId="77777777" w:rsidR="00AE50F6" w:rsidRDefault="00AE50F6" w:rsidP="00AE50F6">
      <w:pPr>
        <w:rPr>
          <w:b/>
        </w:rPr>
      </w:pPr>
    </w:p>
    <w:p w14:paraId="731154C0" w14:textId="79862E78" w:rsidR="00AE50F6" w:rsidRDefault="0088254B" w:rsidP="00AE50F6">
      <w:pPr>
        <w:numPr>
          <w:ilvl w:val="0"/>
          <w:numId w:val="1"/>
        </w:numPr>
        <w:jc w:val="both"/>
      </w:pPr>
      <w:r>
        <w:t>Jelgavas novada pašvaldības</w:t>
      </w:r>
      <w:r w:rsidR="001A6EEE">
        <w:t xml:space="preserve"> (turpmāk – </w:t>
      </w:r>
      <w:r w:rsidR="005A6CA0">
        <w:t>P</w:t>
      </w:r>
      <w:r w:rsidR="001A6EEE">
        <w:t xml:space="preserve">ašvaldība) </w:t>
      </w:r>
      <w:r w:rsidR="005A6CA0">
        <w:t xml:space="preserve">iekšējo </w:t>
      </w:r>
      <w:r w:rsidR="00616060">
        <w:t>noteikumu “</w:t>
      </w:r>
      <w:r w:rsidR="00006209">
        <w:t xml:space="preserve">Jelgavas novada pašvaldības </w:t>
      </w:r>
      <w:r w:rsidR="008C1935">
        <w:t>Ē</w:t>
      </w:r>
      <w:r w:rsidR="00AE50F6">
        <w:t>tikas kodeks</w:t>
      </w:r>
      <w:r w:rsidR="00FE534E">
        <w:t>s</w:t>
      </w:r>
      <w:r w:rsidR="00616060">
        <w:t>”</w:t>
      </w:r>
      <w:r w:rsidR="00AE50F6">
        <w:t xml:space="preserve"> (turpmāk – Ētikas kodekss) mērķis ir noteikt pašvaldības </w:t>
      </w:r>
      <w:r w:rsidR="00FE534E">
        <w:t xml:space="preserve">amatpersonu un </w:t>
      </w:r>
      <w:r w:rsidR="00AE50F6">
        <w:t>darbinieku</w:t>
      </w:r>
      <w:r w:rsidR="00FE534E">
        <w:t xml:space="preserve"> (turpmāk – </w:t>
      </w:r>
      <w:r w:rsidR="005A6CA0">
        <w:t>D</w:t>
      </w:r>
      <w:r w:rsidR="00FE534E">
        <w:t>arbinieks)</w:t>
      </w:r>
      <w:r w:rsidR="00CF37B0">
        <w:t xml:space="preserve"> </w:t>
      </w:r>
      <w:r w:rsidR="00AE50F6">
        <w:t>profesionālās ētikas</w:t>
      </w:r>
      <w:r w:rsidR="000D7E19">
        <w:t xml:space="preserve"> pamatprincipus un uzvedības standartus, kas jāievēro</w:t>
      </w:r>
      <w:r w:rsidR="00AC628C">
        <w:t>,</w:t>
      </w:r>
      <w:r w:rsidR="000D7E19">
        <w:t xml:space="preserve"> veicot darbu </w:t>
      </w:r>
      <w:r w:rsidR="006E344A">
        <w:t>P</w:t>
      </w:r>
      <w:r w:rsidR="000D7E19">
        <w:t>ašvaldībā, attieksmē pret darbu, savstarpējā saskarsmē, kā arī attiecībās ar citām institūcijām un sabiedrību.</w:t>
      </w:r>
      <w:r w:rsidR="00AE50F6">
        <w:t xml:space="preserve"> </w:t>
      </w:r>
    </w:p>
    <w:p w14:paraId="7DC4C517" w14:textId="69532B56" w:rsidR="000D7E19" w:rsidRPr="00E00703" w:rsidRDefault="000D7E19" w:rsidP="00AE50F6">
      <w:pPr>
        <w:numPr>
          <w:ilvl w:val="0"/>
          <w:numId w:val="1"/>
        </w:numPr>
        <w:jc w:val="both"/>
      </w:pPr>
      <w:r w:rsidRPr="00E00703">
        <w:t xml:space="preserve">Ētikas kodekss ir </w:t>
      </w:r>
      <w:r w:rsidR="006E344A">
        <w:t>P</w:t>
      </w:r>
      <w:r w:rsidRPr="00E00703">
        <w:t xml:space="preserve">ašvaldības darba organizācijas sastāvdaļa un ir saistošs visiem </w:t>
      </w:r>
      <w:r w:rsidR="005A6CA0">
        <w:t>D</w:t>
      </w:r>
      <w:r w:rsidRPr="00E00703">
        <w:t>arbiniekiem.</w:t>
      </w:r>
    </w:p>
    <w:p w14:paraId="7AED3D49" w14:textId="3F655D18" w:rsidR="00AE50F6" w:rsidRDefault="00717A87" w:rsidP="00AE50F6">
      <w:pPr>
        <w:numPr>
          <w:ilvl w:val="0"/>
          <w:numId w:val="1"/>
        </w:numPr>
        <w:jc w:val="both"/>
      </w:pPr>
      <w:r>
        <w:t>D</w:t>
      </w:r>
      <w:r w:rsidR="00AE50F6">
        <w:t xml:space="preserve">arbinieks savā darbībā ievēro Ētikas kodeksā noteiktos pamatprincipus, bet situācijās, kuras nav minētas šajā </w:t>
      </w:r>
      <w:r>
        <w:t xml:space="preserve">Ētikas </w:t>
      </w:r>
      <w:r w:rsidR="00AE50F6">
        <w:t>kodeksā, rīkojas saskaņā ar vispārpieņemtajām uzvedības normām.</w:t>
      </w:r>
    </w:p>
    <w:p w14:paraId="7A551D51" w14:textId="79B4D828" w:rsidR="00AE50F6" w:rsidRDefault="00AE50F6" w:rsidP="00AE50F6">
      <w:pPr>
        <w:numPr>
          <w:ilvl w:val="0"/>
          <w:numId w:val="1"/>
        </w:numPr>
        <w:jc w:val="both"/>
      </w:pPr>
      <w:r>
        <w:t xml:space="preserve">Ētikas kodeksā deklarēti ētikas pamatprincipi </w:t>
      </w:r>
      <w:r w:rsidR="00717A87">
        <w:t xml:space="preserve">Pašvaldības </w:t>
      </w:r>
      <w:r>
        <w:t>kopēju mērķu sasniegšanai</w:t>
      </w:r>
      <w:r w:rsidR="00717A87">
        <w:t>, ietverot</w:t>
      </w:r>
      <w:r>
        <w:t xml:space="preserve"> </w:t>
      </w:r>
      <w:r w:rsidR="00717A87">
        <w:t>D</w:t>
      </w:r>
      <w:r>
        <w:t>arbinieka tiesības, pienākumus un atbildību.</w:t>
      </w:r>
    </w:p>
    <w:p w14:paraId="2E5299BF" w14:textId="148C6FDF" w:rsidR="00AE50F6" w:rsidRDefault="00AE50F6" w:rsidP="00AE50F6">
      <w:pPr>
        <w:numPr>
          <w:ilvl w:val="0"/>
          <w:numId w:val="1"/>
        </w:numPr>
        <w:jc w:val="both"/>
      </w:pPr>
      <w:r>
        <w:t>Ētikas kodekss ietver prasības un izvirza kritērijus, kas kalpo sabiedrības vairākuma interesēm.</w:t>
      </w:r>
    </w:p>
    <w:p w14:paraId="31E10ED4" w14:textId="77777777" w:rsidR="00AE50F6" w:rsidRDefault="00AE50F6" w:rsidP="00AE50F6">
      <w:pPr>
        <w:jc w:val="both"/>
      </w:pPr>
    </w:p>
    <w:p w14:paraId="220297B6" w14:textId="77777777" w:rsidR="00AE50F6" w:rsidRDefault="00AE50F6" w:rsidP="00AE50F6">
      <w:pPr>
        <w:jc w:val="both"/>
      </w:pPr>
    </w:p>
    <w:p w14:paraId="5882D989" w14:textId="3D7C8A4F" w:rsidR="00AE50F6" w:rsidRPr="007B20A6" w:rsidRDefault="00AE50F6" w:rsidP="00AE50F6">
      <w:pPr>
        <w:jc w:val="center"/>
        <w:rPr>
          <w:b/>
        </w:rPr>
      </w:pPr>
      <w:r w:rsidRPr="007B20A6">
        <w:rPr>
          <w:b/>
        </w:rPr>
        <w:t>II</w:t>
      </w:r>
      <w:r w:rsidR="006C0273">
        <w:rPr>
          <w:b/>
        </w:rPr>
        <w:t>.</w:t>
      </w:r>
      <w:r w:rsidRPr="007B20A6">
        <w:rPr>
          <w:b/>
        </w:rPr>
        <w:t xml:space="preserve"> </w:t>
      </w:r>
      <w:r w:rsidR="000D7E19">
        <w:rPr>
          <w:b/>
        </w:rPr>
        <w:t>Darbinieku profesionālās ē</w:t>
      </w:r>
      <w:r>
        <w:rPr>
          <w:b/>
        </w:rPr>
        <w:t>tikas pamatprincipi</w:t>
      </w:r>
    </w:p>
    <w:p w14:paraId="2EE0545B" w14:textId="77777777" w:rsidR="00AE50F6" w:rsidRPr="007B20A6" w:rsidRDefault="00AE50F6" w:rsidP="00AE50F6">
      <w:pPr>
        <w:jc w:val="both"/>
        <w:rPr>
          <w:b/>
        </w:rPr>
      </w:pPr>
    </w:p>
    <w:p w14:paraId="396FC177" w14:textId="6CE47D09" w:rsidR="00525FE6" w:rsidRDefault="00525FE6" w:rsidP="00026FE1">
      <w:pPr>
        <w:pStyle w:val="ListParagraph"/>
        <w:numPr>
          <w:ilvl w:val="0"/>
          <w:numId w:val="1"/>
        </w:numPr>
        <w:jc w:val="both"/>
      </w:pPr>
      <w:r>
        <w:t>Darbinieks, pildot savus amata pienākumus, ievēro šādus profesionālās ētikas</w:t>
      </w:r>
      <w:r w:rsidR="00026FE1">
        <w:t xml:space="preserve"> </w:t>
      </w:r>
      <w:r>
        <w:t>pamatprincipus:</w:t>
      </w:r>
    </w:p>
    <w:p w14:paraId="6254993A" w14:textId="4624FE06" w:rsidR="00525FE6" w:rsidRDefault="00525FE6" w:rsidP="00525FE6">
      <w:pPr>
        <w:pStyle w:val="ListParagraph"/>
        <w:ind w:hanging="153"/>
        <w:jc w:val="both"/>
      </w:pPr>
      <w:r>
        <w:t>6.1. Taisnīgums:</w:t>
      </w:r>
    </w:p>
    <w:p w14:paraId="1E9923C2" w14:textId="19CBE281" w:rsidR="00525FE6" w:rsidRDefault="00717A87" w:rsidP="00026FE1">
      <w:pPr>
        <w:pStyle w:val="ListParagraph"/>
        <w:numPr>
          <w:ilvl w:val="2"/>
          <w:numId w:val="10"/>
        </w:numPr>
        <w:jc w:val="both"/>
      </w:pPr>
      <w:r>
        <w:lastRenderedPageBreak/>
        <w:t>D</w:t>
      </w:r>
      <w:r w:rsidR="00525FE6">
        <w:t>arbinieks rīkojas taisnīgi, ievērojot personu vienlīdzību likuma priekšā, neizrādot atšķirīgu attieksmi un nepamatotas privilēģijas, taču</w:t>
      </w:r>
      <w:r w:rsidR="00026FE1">
        <w:t xml:space="preserve"> i</w:t>
      </w:r>
      <w:r w:rsidR="00525FE6">
        <w:t>evēro atšķirīgas vajadzības un līdzsvaro atšķirīgas intereses;</w:t>
      </w:r>
    </w:p>
    <w:p w14:paraId="53B71603" w14:textId="1456082F" w:rsidR="00525FE6" w:rsidRDefault="00F708B3" w:rsidP="006106A9">
      <w:pPr>
        <w:pStyle w:val="ListParagraph"/>
        <w:numPr>
          <w:ilvl w:val="2"/>
          <w:numId w:val="10"/>
        </w:numPr>
        <w:ind w:left="1276" w:hanging="556"/>
        <w:jc w:val="both"/>
      </w:pPr>
      <w:r>
        <w:t xml:space="preserve">  </w:t>
      </w:r>
      <w:r w:rsidR="00525FE6">
        <w:t xml:space="preserve"> </w:t>
      </w:r>
      <w:r w:rsidR="00717A87">
        <w:t>D</w:t>
      </w:r>
      <w:r w:rsidR="00525FE6">
        <w:t>arbiniekam ir augsta tiesiskā apziņa, viņš rīkojas profesionāli, saskaņā ar</w:t>
      </w:r>
      <w:r w:rsidR="006106A9">
        <w:t xml:space="preserve"> </w:t>
      </w:r>
      <w:r w:rsidR="00525FE6">
        <w:t>normatīvajiem aktiem un vispārējiem tiesību principiem;</w:t>
      </w:r>
    </w:p>
    <w:p w14:paraId="45426D47" w14:textId="4384AAAC" w:rsidR="00525FE6" w:rsidRDefault="00F708B3" w:rsidP="006106A9">
      <w:pPr>
        <w:pStyle w:val="ListParagraph"/>
        <w:numPr>
          <w:ilvl w:val="2"/>
          <w:numId w:val="10"/>
        </w:numPr>
        <w:ind w:left="1276" w:hanging="556"/>
        <w:jc w:val="both"/>
      </w:pPr>
      <w:r>
        <w:t xml:space="preserve">   </w:t>
      </w:r>
      <w:r w:rsidR="00717A87">
        <w:t>D</w:t>
      </w:r>
      <w:r w:rsidR="00525FE6">
        <w:t>arbinieks, aizstāvot savu profesionālo viedokli, veicot amata pienākumus</w:t>
      </w:r>
      <w:r w:rsidR="006106A9">
        <w:t xml:space="preserve"> </w:t>
      </w:r>
      <w:r w:rsidR="00525FE6">
        <w:t xml:space="preserve">un pieņemot lēmumus savas kompetences ietvaros, </w:t>
      </w:r>
      <w:r w:rsidR="00F528ED">
        <w:t>vadās no</w:t>
      </w:r>
      <w:r w:rsidR="00525FE6">
        <w:t xml:space="preserve"> normatīvajiem aktiem, pārbaudīt</w:t>
      </w:r>
      <w:r w:rsidR="00717A87">
        <w:t>as</w:t>
      </w:r>
      <w:r w:rsidR="00525FE6">
        <w:t xml:space="preserve"> informācij</w:t>
      </w:r>
      <w:r w:rsidR="00717A87">
        <w:t>as</w:t>
      </w:r>
      <w:r w:rsidR="00525FE6">
        <w:t xml:space="preserve"> un objektīviem faktiem, to godīgu interpretāciju un argumentāciju, neizrādot labvēlību vai sniedzot nepamatotas privilēģijas kādai no personām;</w:t>
      </w:r>
    </w:p>
    <w:p w14:paraId="318BA43E" w14:textId="5B51482E" w:rsidR="00717A87" w:rsidRDefault="00F708B3" w:rsidP="006106A9">
      <w:pPr>
        <w:pStyle w:val="ListParagraph"/>
        <w:numPr>
          <w:ilvl w:val="2"/>
          <w:numId w:val="10"/>
        </w:numPr>
        <w:ind w:left="1276" w:hanging="556"/>
        <w:jc w:val="both"/>
      </w:pPr>
      <w:r>
        <w:t xml:space="preserve">    </w:t>
      </w:r>
      <w:r w:rsidR="00717A87">
        <w:t>D</w:t>
      </w:r>
      <w:r w:rsidR="00525FE6">
        <w:t>arbinieks ir paškritisks – ja kļūdījies, atzīst savas kļūdas, cenšas tās labot,</w:t>
      </w:r>
      <w:r w:rsidR="006106A9">
        <w:t xml:space="preserve"> </w:t>
      </w:r>
      <w:r w:rsidR="00525FE6">
        <w:t>atvainojas par neētisku rīcību, ja tādu pieļāvis;</w:t>
      </w:r>
    </w:p>
    <w:p w14:paraId="69C9FD0F" w14:textId="0D99B15A" w:rsidR="00525FE6" w:rsidRDefault="00F708B3" w:rsidP="006E0DB3">
      <w:pPr>
        <w:pStyle w:val="ListParagraph"/>
        <w:numPr>
          <w:ilvl w:val="2"/>
          <w:numId w:val="10"/>
        </w:numPr>
        <w:ind w:left="1276" w:hanging="556"/>
        <w:jc w:val="both"/>
      </w:pPr>
      <w:r>
        <w:t xml:space="preserve">    </w:t>
      </w:r>
      <w:r w:rsidR="00717A87">
        <w:t>D</w:t>
      </w:r>
      <w:r w:rsidR="00525FE6">
        <w:t>arbinieks nepieļauj prettiesiskas rīcības atbalstīšanu vai slēpšanu.</w:t>
      </w:r>
    </w:p>
    <w:p w14:paraId="04FE2A9B" w14:textId="024D9CC4" w:rsidR="00525FE6" w:rsidRDefault="00525FE6" w:rsidP="00525FE6">
      <w:pPr>
        <w:pStyle w:val="ListParagraph"/>
        <w:numPr>
          <w:ilvl w:val="1"/>
          <w:numId w:val="10"/>
        </w:numPr>
        <w:jc w:val="both"/>
      </w:pPr>
      <w:r>
        <w:t>Godprātība:</w:t>
      </w:r>
    </w:p>
    <w:p w14:paraId="066CA166" w14:textId="536175A9" w:rsidR="00332459" w:rsidRDefault="00717A87" w:rsidP="00332459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>arbinieks savus pienākumus veic godprātīgi, neizmantojot amata priekšrocības un varu personīgā labuma gūšanai sev vai citai personai, norobežojoties no personīgajām interesēm, atsevišķu personu un</w:t>
      </w:r>
      <w:r w:rsidR="00332459">
        <w:t xml:space="preserve"> </w:t>
      </w:r>
      <w:r w:rsidR="00525FE6">
        <w:t xml:space="preserve">ekonomisko grupu interesēm, kas ir pretrunā ar </w:t>
      </w:r>
      <w:r w:rsidR="00525FE6" w:rsidRPr="00E00703">
        <w:t>sabiedrības</w:t>
      </w:r>
      <w:r w:rsidR="00332459">
        <w:t xml:space="preserve"> </w:t>
      </w:r>
      <w:r w:rsidR="00525FE6">
        <w:t>kopīgo labumu</w:t>
      </w:r>
      <w:r w:rsidR="00332459">
        <w:t>;</w:t>
      </w:r>
    </w:p>
    <w:p w14:paraId="144F1BB8" w14:textId="23A03ADF" w:rsidR="00216F5B" w:rsidRDefault="00717A87" w:rsidP="00216F5B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>arbinieks, publiski paužot informāciju par notikumiem un faktiem, sniedz</w:t>
      </w:r>
      <w:r w:rsidR="00332459">
        <w:t xml:space="preserve"> </w:t>
      </w:r>
      <w:r w:rsidR="00525FE6">
        <w:t>tikai patiesu un pārbaudītu informāciju</w:t>
      </w:r>
      <w:r w:rsidR="00216F5B">
        <w:t>;</w:t>
      </w:r>
    </w:p>
    <w:p w14:paraId="727FCD12" w14:textId="76C266E2" w:rsidR="00216F5B" w:rsidRDefault="00717A87" w:rsidP="00216F5B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>arbinieks darba laiku izmanto efektīvi</w:t>
      </w:r>
      <w:r w:rsidR="00216F5B">
        <w:t>;</w:t>
      </w:r>
    </w:p>
    <w:p w14:paraId="70EFDF4F" w14:textId="19845F30" w:rsidR="00216F5B" w:rsidRDefault="00717A87" w:rsidP="00216F5B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>arbinieks valsts īpašumu,</w:t>
      </w:r>
      <w:r w:rsidR="00216F5B">
        <w:t xml:space="preserve"> </w:t>
      </w:r>
      <w:r w:rsidR="006E344A">
        <w:t>P</w:t>
      </w:r>
      <w:r w:rsidR="00525FE6">
        <w:t>ašvaldības īpašumu un citus resursus izmanto saudzīgi, ekonomiski un</w:t>
      </w:r>
      <w:r w:rsidR="00216F5B">
        <w:t xml:space="preserve"> </w:t>
      </w:r>
      <w:r w:rsidR="00525FE6">
        <w:t>racionāli</w:t>
      </w:r>
      <w:r w:rsidR="00216F5B">
        <w:t>;</w:t>
      </w:r>
    </w:p>
    <w:p w14:paraId="6CB08EBF" w14:textId="118DF23C" w:rsidR="00216F5B" w:rsidRDefault="00717A87" w:rsidP="00216F5B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>arbinieks nepieļauj interešu konflikta rašanos un atsakās no savu</w:t>
      </w:r>
      <w:r w:rsidR="00216F5B">
        <w:t xml:space="preserve"> </w:t>
      </w:r>
      <w:r w:rsidR="00525FE6">
        <w:t>pienākumu veikšanas vai valsts amatpersonas amata savienošanas visos</w:t>
      </w:r>
      <w:r w:rsidR="00216F5B">
        <w:t xml:space="preserve"> </w:t>
      </w:r>
      <w:r w:rsidR="00525FE6">
        <w:t xml:space="preserve">gadījumos, kad ētisku apsvērumu dēļ varētu tikt apšaubīta </w:t>
      </w:r>
      <w:r w:rsidR="000E2459">
        <w:t>D</w:t>
      </w:r>
      <w:r w:rsidR="00525FE6">
        <w:t>arbinieka</w:t>
      </w:r>
      <w:r w:rsidR="00216F5B">
        <w:t xml:space="preserve"> </w:t>
      </w:r>
      <w:r w:rsidR="00525FE6">
        <w:t xml:space="preserve">objektivitāte un </w:t>
      </w:r>
      <w:r w:rsidR="00525FE6" w:rsidRPr="00E00703">
        <w:t>ieinteresētība</w:t>
      </w:r>
      <w:r w:rsidR="00525FE6">
        <w:t>, lai sabiedrībā nerastos iespaids, ka</w:t>
      </w:r>
      <w:r w:rsidR="00216F5B">
        <w:t xml:space="preserve"> </w:t>
      </w:r>
      <w:r w:rsidR="000E2459">
        <w:t>D</w:t>
      </w:r>
      <w:r w:rsidR="00525FE6">
        <w:t>arbinieks rīkojas interešu konflikta situācijā un, ka viņš pieņem lēmumus</w:t>
      </w:r>
      <w:r w:rsidR="00216F5B">
        <w:t xml:space="preserve"> </w:t>
      </w:r>
      <w:r w:rsidR="00525FE6">
        <w:t>vai piedalās lēmumu pieņemšanā personisko interešu vai apsvērumu</w:t>
      </w:r>
      <w:r w:rsidR="00216F5B">
        <w:t xml:space="preserve"> </w:t>
      </w:r>
      <w:r w:rsidR="00525FE6">
        <w:t>ietekmē. Ja konstatēts valsts amatpersonas interešu konflikta fakts,</w:t>
      </w:r>
      <w:r w:rsidR="00216F5B">
        <w:t xml:space="preserve"> </w:t>
      </w:r>
      <w:r w:rsidR="000E2459">
        <w:t>D</w:t>
      </w:r>
      <w:r w:rsidR="00525FE6">
        <w:t>arbinieks nekavējoties rīkojas, lai novērstu šī konflikta rašanās cēloņus</w:t>
      </w:r>
      <w:r w:rsidR="00216F5B">
        <w:t>;</w:t>
      </w:r>
    </w:p>
    <w:p w14:paraId="70F79F8F" w14:textId="024E1D51" w:rsidR="00216F5B" w:rsidRDefault="00525FE6" w:rsidP="00216F5B">
      <w:pPr>
        <w:pStyle w:val="ListParagraph"/>
        <w:numPr>
          <w:ilvl w:val="2"/>
          <w:numId w:val="10"/>
        </w:numPr>
        <w:jc w:val="both"/>
      </w:pPr>
      <w:r>
        <w:t xml:space="preserve">pildot amata pienākumus, </w:t>
      </w:r>
      <w:r w:rsidR="006E756A">
        <w:t>D</w:t>
      </w:r>
      <w:r>
        <w:t>arbinieks rīkojas sabiedrības interesēs.</w:t>
      </w:r>
      <w:r w:rsidR="00216F5B">
        <w:t xml:space="preserve"> </w:t>
      </w:r>
      <w:r>
        <w:t>Darbinieks atstata sevi no tādu pienākumu veikšanas, kas varētu ietekmēt</w:t>
      </w:r>
      <w:r w:rsidR="00216F5B">
        <w:t xml:space="preserve"> </w:t>
      </w:r>
      <w:r>
        <w:t xml:space="preserve">viņa paša personiskās intereses un ar </w:t>
      </w:r>
      <w:r w:rsidR="000E2459">
        <w:t>D</w:t>
      </w:r>
      <w:r>
        <w:t>arbinieku saistītu personu intereses</w:t>
      </w:r>
      <w:r w:rsidR="00216F5B">
        <w:t>;</w:t>
      </w:r>
    </w:p>
    <w:p w14:paraId="3A10A42C" w14:textId="4E6C8EC8" w:rsidR="00525FE6" w:rsidRDefault="006E756A" w:rsidP="00216F5B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>arbinieks atturas no dāvanu, viesmīlību un citu labumu (tai skaitā ziedu,</w:t>
      </w:r>
      <w:r w:rsidR="00216F5B">
        <w:t xml:space="preserve"> </w:t>
      </w:r>
      <w:r w:rsidR="00525FE6">
        <w:t>suvenīru un reprezentācijas priekšmetu) pieņemšanas visos gadījumos, kad</w:t>
      </w:r>
      <w:r w:rsidR="00216F5B">
        <w:t xml:space="preserve"> </w:t>
      </w:r>
      <w:r w:rsidR="00525FE6">
        <w:t>tie klaji pārsniedz vispārpieņemtās sociālās normas</w:t>
      </w:r>
      <w:r w:rsidR="003517DC">
        <w:t>,</w:t>
      </w:r>
      <w:r w:rsidR="00525FE6">
        <w:t xml:space="preserve"> vai citu iemeslu dēļ var</w:t>
      </w:r>
      <w:r w:rsidR="00216F5B">
        <w:t xml:space="preserve"> </w:t>
      </w:r>
      <w:r w:rsidR="00525FE6">
        <w:t xml:space="preserve">radīt šaubas par </w:t>
      </w:r>
      <w:r w:rsidR="000E2459">
        <w:t>D</w:t>
      </w:r>
      <w:r w:rsidR="00525FE6">
        <w:t>arbinieka objektivitāti un neitralitāti. Sadarbības partneru</w:t>
      </w:r>
      <w:r w:rsidR="00216F5B">
        <w:t xml:space="preserve"> </w:t>
      </w:r>
      <w:r w:rsidR="00525FE6">
        <w:t>un citu personu dāvinājumi (kas pasniegti oficiālo vai darba vizīšu laikā</w:t>
      </w:r>
      <w:r w:rsidR="00216F5B">
        <w:t xml:space="preserve"> </w:t>
      </w:r>
      <w:r w:rsidR="00525FE6">
        <w:t>ārvalstīs vai Latvijā,</w:t>
      </w:r>
      <w:r w:rsidR="000E2459">
        <w:t xml:space="preserve"> D</w:t>
      </w:r>
      <w:r w:rsidR="00525FE6">
        <w:t xml:space="preserve">arbiniekam kā </w:t>
      </w:r>
      <w:r w:rsidR="006E344A">
        <w:t>P</w:t>
      </w:r>
      <w:r w:rsidR="00525FE6">
        <w:t>ašvaldības pārstāvim valsts svētkos,</w:t>
      </w:r>
      <w:r w:rsidR="00216F5B">
        <w:t xml:space="preserve"> </w:t>
      </w:r>
      <w:r w:rsidR="00525FE6">
        <w:t>atceres vai atzīmējamās dienās), ja tiem nav suvenīra raksturs, ir</w:t>
      </w:r>
      <w:r w:rsidR="00216F5B">
        <w:t xml:space="preserve"> </w:t>
      </w:r>
      <w:r w:rsidR="006E344A">
        <w:t>P</w:t>
      </w:r>
      <w:r w:rsidR="00525FE6">
        <w:t>ašvaldības īpašums.</w:t>
      </w:r>
    </w:p>
    <w:p w14:paraId="2B76F1F8" w14:textId="3E7C7D7B" w:rsidR="00525FE6" w:rsidRDefault="00525FE6" w:rsidP="00552E98">
      <w:pPr>
        <w:pStyle w:val="ListParagraph"/>
        <w:numPr>
          <w:ilvl w:val="1"/>
          <w:numId w:val="10"/>
        </w:numPr>
        <w:jc w:val="both"/>
      </w:pPr>
      <w:r>
        <w:t>Atbildība:</w:t>
      </w:r>
    </w:p>
    <w:p w14:paraId="0C5AFA8A" w14:textId="58B9D9E6" w:rsidR="00552E98" w:rsidRDefault="006E756A" w:rsidP="00552E98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>arbinieks amata pienākumus veic atbildīgi, izmantojot savas zināšanas,</w:t>
      </w:r>
      <w:r w:rsidR="00552E98">
        <w:t xml:space="preserve"> </w:t>
      </w:r>
      <w:r w:rsidR="00525FE6">
        <w:t>prasmes, iemaņas un darba pieredzi</w:t>
      </w:r>
      <w:r w:rsidR="00552E98">
        <w:t>;</w:t>
      </w:r>
    </w:p>
    <w:p w14:paraId="08F5B02B" w14:textId="21D9D26F" w:rsidR="00552E98" w:rsidRDefault="006E756A" w:rsidP="00552E98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>arbinieks ir uzņēmīgs, mērķtiecīgs un cenšas sasniegt profesionāli visaugstāko rezultātu. Darbinieks regulāri</w:t>
      </w:r>
      <w:r w:rsidR="00552E98">
        <w:t xml:space="preserve"> </w:t>
      </w:r>
      <w:r w:rsidR="00525FE6">
        <w:t>pilnveido savas zināšanas un prasmes, izmanto darba kvalitātes uzlabošanas</w:t>
      </w:r>
      <w:r w:rsidR="00552E98">
        <w:t xml:space="preserve"> </w:t>
      </w:r>
      <w:r w:rsidR="00525FE6">
        <w:t>iespējas, izrāda pašiniciatīvu un izsaka savus priekšlikumus darba</w:t>
      </w:r>
      <w:r w:rsidR="00552E98">
        <w:t xml:space="preserve"> </w:t>
      </w:r>
      <w:r w:rsidR="00525FE6">
        <w:t>pilnveidošanai</w:t>
      </w:r>
      <w:r w:rsidR="00552E98">
        <w:t>;</w:t>
      </w:r>
    </w:p>
    <w:p w14:paraId="3BD914F0" w14:textId="2BD6A875" w:rsidR="00552E98" w:rsidRDefault="006E756A" w:rsidP="00552E98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>arbinieks, pildot amata pienākumus, izprot savas rīcības būtību un</w:t>
      </w:r>
      <w:r w:rsidR="00552E98">
        <w:t xml:space="preserve"> </w:t>
      </w:r>
      <w:r w:rsidR="00525FE6">
        <w:t>motīvus, kā arī atzīst un pieņem savas rīcības sekas</w:t>
      </w:r>
      <w:r w:rsidR="00552E98">
        <w:t>;</w:t>
      </w:r>
    </w:p>
    <w:p w14:paraId="05A4E01F" w14:textId="7F2AD685" w:rsidR="00552E98" w:rsidRDefault="006E756A" w:rsidP="00552E98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 xml:space="preserve">arbinieks ir uzticīgs </w:t>
      </w:r>
      <w:r w:rsidR="006E344A">
        <w:t>P</w:t>
      </w:r>
      <w:r w:rsidR="00525FE6">
        <w:t>ašvaldības darbības mērķiem un pamatvērtībām,</w:t>
      </w:r>
      <w:r w:rsidR="00552E98">
        <w:t xml:space="preserve"> </w:t>
      </w:r>
      <w:r w:rsidR="00525FE6">
        <w:t>profesionālās ētikas pamatprincipiem. Darbinieks arī ārpus amata</w:t>
      </w:r>
      <w:r w:rsidR="00552E98">
        <w:t xml:space="preserve"> </w:t>
      </w:r>
      <w:r w:rsidR="00525FE6">
        <w:t>pienākumu pildīšanas neiesaistās darbībās, pasākumos vai organizācijās,</w:t>
      </w:r>
      <w:r w:rsidR="00552E98">
        <w:t xml:space="preserve"> </w:t>
      </w:r>
      <w:r w:rsidR="00525FE6">
        <w:t xml:space="preserve">kas var radīt </w:t>
      </w:r>
      <w:r w:rsidR="00525FE6">
        <w:lastRenderedPageBreak/>
        <w:t>šaubas par viņa godprātību, objektivitāti un neatkarību</w:t>
      </w:r>
      <w:r w:rsidR="00552E98">
        <w:t xml:space="preserve">. </w:t>
      </w:r>
      <w:r w:rsidR="00525FE6">
        <w:t xml:space="preserve">Darbinieks rīkojas tā, lai uzlabotu </w:t>
      </w:r>
      <w:r w:rsidR="006E344A">
        <w:t>P</w:t>
      </w:r>
      <w:r w:rsidR="00525FE6">
        <w:t>ašvaldības tēlu un veicinātu sabiedrības</w:t>
      </w:r>
      <w:r w:rsidR="00552E98">
        <w:t xml:space="preserve"> </w:t>
      </w:r>
      <w:r w:rsidR="00525FE6">
        <w:t xml:space="preserve">uzticību </w:t>
      </w:r>
      <w:r w:rsidR="006E344A">
        <w:t>P</w:t>
      </w:r>
      <w:r w:rsidR="00525FE6">
        <w:t>ašvaldībai</w:t>
      </w:r>
      <w:r w:rsidR="00552E98">
        <w:t>;</w:t>
      </w:r>
    </w:p>
    <w:p w14:paraId="4B637036" w14:textId="15037B49" w:rsidR="00525FE6" w:rsidRDefault="00525FE6" w:rsidP="00552E98">
      <w:pPr>
        <w:pStyle w:val="ListParagraph"/>
        <w:numPr>
          <w:ilvl w:val="2"/>
          <w:numId w:val="10"/>
        </w:numPr>
        <w:jc w:val="both"/>
      </w:pPr>
      <w:r>
        <w:t xml:space="preserve">vienlaikus atrodoties darba attiecībās ar citu darba devēju, </w:t>
      </w:r>
      <w:r w:rsidR="006E756A">
        <w:t>D</w:t>
      </w:r>
      <w:r>
        <w:t>arbinieks ievēro</w:t>
      </w:r>
      <w:r w:rsidR="00552E98">
        <w:t xml:space="preserve"> </w:t>
      </w:r>
      <w:r>
        <w:t xml:space="preserve">ētikas pamatprincipus un uzvedības normas attiecībā pret </w:t>
      </w:r>
      <w:r w:rsidR="006E756A">
        <w:t>P</w:t>
      </w:r>
      <w:r>
        <w:t>ašvaldību.</w:t>
      </w:r>
    </w:p>
    <w:p w14:paraId="40D4A068" w14:textId="0D854017" w:rsidR="00525FE6" w:rsidRDefault="00525FE6" w:rsidP="00552E98">
      <w:pPr>
        <w:pStyle w:val="ListParagraph"/>
        <w:numPr>
          <w:ilvl w:val="1"/>
          <w:numId w:val="10"/>
        </w:numPr>
        <w:jc w:val="both"/>
      </w:pPr>
      <w:r>
        <w:t xml:space="preserve"> Atklātība un konfidencialitāte:</w:t>
      </w:r>
    </w:p>
    <w:p w14:paraId="3FDBA2C9" w14:textId="212EF69C" w:rsidR="00552E98" w:rsidRDefault="006E756A" w:rsidP="00552E98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>arbinieks savā darbā ievēro atklātību pret sabiedrību</w:t>
      </w:r>
      <w:r w:rsidR="00FE534E">
        <w:t>, ievērojot iekšējos normatīvajos aktos noteiktos</w:t>
      </w:r>
      <w:r w:rsidR="00FE534E" w:rsidRPr="00FE534E">
        <w:t xml:space="preserve"> </w:t>
      </w:r>
      <w:r w:rsidR="00FE534E">
        <w:t>informācijas izpaušanas ierobežojumus</w:t>
      </w:r>
      <w:r w:rsidR="00525FE6">
        <w:t>. Darbinieks sniedz</w:t>
      </w:r>
      <w:r w:rsidR="00552E98">
        <w:t xml:space="preserve"> </w:t>
      </w:r>
      <w:r w:rsidR="00525FE6">
        <w:t xml:space="preserve">patiesu informāciju. </w:t>
      </w:r>
      <w:r w:rsidR="00FE534E">
        <w:t xml:space="preserve">Darbinieks uztur atklātu komunikāciju ar sabiedrību, tiekoties ar </w:t>
      </w:r>
      <w:r w:rsidR="006E344A">
        <w:t>P</w:t>
      </w:r>
      <w:r w:rsidR="00FE534E">
        <w:t xml:space="preserve">ašvaldības iedzīvotājiem vai izmantojot plašsaziņas līdzekļu iespējas savas kompetences ietvaros. </w:t>
      </w:r>
      <w:r w:rsidR="00525FE6">
        <w:t>Lietišķajos kontaktos ar sabiedrību un plašsaziņas</w:t>
      </w:r>
      <w:r w:rsidR="00552E98">
        <w:t xml:space="preserve"> </w:t>
      </w:r>
      <w:r w:rsidR="00525FE6">
        <w:t xml:space="preserve">līdzekļu pārstāvjiem </w:t>
      </w:r>
      <w:r w:rsidR="000E2459">
        <w:t>D</w:t>
      </w:r>
      <w:r w:rsidR="00525FE6">
        <w:t>arbinieks atklāj savu vārdu, uzvārdu un</w:t>
      </w:r>
      <w:r w:rsidR="00552E98">
        <w:t xml:space="preserve"> </w:t>
      </w:r>
      <w:r w:rsidR="00FE534E">
        <w:t xml:space="preserve">iestādi vai </w:t>
      </w:r>
      <w:r w:rsidR="00525FE6">
        <w:t>struktūrvienību, kuru pārstāv</w:t>
      </w:r>
      <w:r w:rsidR="00552E98">
        <w:t>;</w:t>
      </w:r>
    </w:p>
    <w:p w14:paraId="7CA270FF" w14:textId="32A7149B" w:rsidR="00552E98" w:rsidRDefault="006E756A" w:rsidP="00552E98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 xml:space="preserve">arbinieks ir lojāls pret </w:t>
      </w:r>
      <w:r w:rsidR="006E344A">
        <w:t>P</w:t>
      </w:r>
      <w:r w:rsidR="00525FE6">
        <w:t>ašvaldības mērķiem, pamatvērtībām un sabiedrību</w:t>
      </w:r>
      <w:r w:rsidR="00552E98">
        <w:t>;</w:t>
      </w:r>
    </w:p>
    <w:p w14:paraId="7D94E312" w14:textId="5BE20971" w:rsidR="00552E98" w:rsidRPr="006E344A" w:rsidRDefault="006E756A" w:rsidP="00F528ED">
      <w:pPr>
        <w:pStyle w:val="ListParagraph"/>
        <w:numPr>
          <w:ilvl w:val="2"/>
          <w:numId w:val="10"/>
        </w:numPr>
        <w:jc w:val="both"/>
        <w:rPr>
          <w:color w:val="000000" w:themeColor="text1"/>
        </w:rPr>
      </w:pPr>
      <w:r>
        <w:t>D</w:t>
      </w:r>
      <w:r w:rsidR="00552E98" w:rsidRPr="00552E98">
        <w:t xml:space="preserve">arbinieks, izņemot </w:t>
      </w:r>
      <w:r>
        <w:t>D</w:t>
      </w:r>
      <w:r w:rsidR="00552E98" w:rsidRPr="00552E98">
        <w:t xml:space="preserve">omes priekšsēdētāju un viņa vietniekus, informāciju un skaidrojumus </w:t>
      </w:r>
      <w:r>
        <w:t>P</w:t>
      </w:r>
      <w:r w:rsidR="00552E98" w:rsidRPr="00552E98">
        <w:t xml:space="preserve">ašvaldības darbības jautājumos plašsaziņas līdzekļu pārstāvjiem drīkst sniegt tikai ar </w:t>
      </w:r>
      <w:r w:rsidR="006E344A">
        <w:t>P</w:t>
      </w:r>
      <w:r w:rsidR="00552E98" w:rsidRPr="00552E98">
        <w:t xml:space="preserve">ašvaldības </w:t>
      </w:r>
      <w:r w:rsidR="006106A9" w:rsidRPr="006E344A">
        <w:rPr>
          <w:color w:val="000000" w:themeColor="text1"/>
        </w:rPr>
        <w:t xml:space="preserve">Sabiedrisko attiecību nodaļas </w:t>
      </w:r>
      <w:r w:rsidR="00552E98" w:rsidRPr="006E344A">
        <w:rPr>
          <w:color w:val="000000" w:themeColor="text1"/>
        </w:rPr>
        <w:t>speciālistu</w:t>
      </w:r>
      <w:r w:rsidR="00F528ED" w:rsidRPr="006E344A">
        <w:rPr>
          <w:color w:val="000000" w:themeColor="text1"/>
        </w:rPr>
        <w:t xml:space="preserve"> </w:t>
      </w:r>
      <w:r w:rsidR="00552E98" w:rsidRPr="006E344A">
        <w:rPr>
          <w:color w:val="000000" w:themeColor="text1"/>
        </w:rPr>
        <w:t>starpniecību vai saskaņojumu</w:t>
      </w:r>
      <w:r w:rsidR="00862F42" w:rsidRPr="006E344A">
        <w:rPr>
          <w:color w:val="000000" w:themeColor="text1"/>
        </w:rPr>
        <w:t>;</w:t>
      </w:r>
    </w:p>
    <w:p w14:paraId="4A7EFB72" w14:textId="6CB979B4" w:rsidR="00525FE6" w:rsidRDefault="006E756A" w:rsidP="00552E98">
      <w:pPr>
        <w:pStyle w:val="ListParagraph"/>
        <w:numPr>
          <w:ilvl w:val="2"/>
          <w:numId w:val="10"/>
        </w:numPr>
        <w:jc w:val="both"/>
      </w:pPr>
      <w:r>
        <w:t>D</w:t>
      </w:r>
      <w:r w:rsidR="00525FE6">
        <w:t>arbinieks savā darbā ievēro konfidencialitāti attiecībā uz personas datiem,</w:t>
      </w:r>
      <w:r w:rsidR="00552E98">
        <w:t xml:space="preserve"> </w:t>
      </w:r>
      <w:r w:rsidR="00525FE6">
        <w:t>komercinformāciju un citu neizpaužamu informāciju, k</w:t>
      </w:r>
      <w:r w:rsidR="00F528ED">
        <w:t>o</w:t>
      </w:r>
      <w:r w:rsidR="00525FE6">
        <w:t xml:space="preserve"> iegūst, veicot</w:t>
      </w:r>
      <w:r w:rsidR="00552E98">
        <w:t xml:space="preserve"> </w:t>
      </w:r>
      <w:r w:rsidR="00525FE6">
        <w:t>savus darba pienākumus, neizmanto to savās privātajās vai citu personu</w:t>
      </w:r>
      <w:r w:rsidR="00552E98">
        <w:t xml:space="preserve"> </w:t>
      </w:r>
      <w:r w:rsidR="00525FE6">
        <w:t>privātajās interesēs, neizpauž šo informāciju prettiesiskā veidā un ciena</w:t>
      </w:r>
      <w:r w:rsidR="00552E98">
        <w:t xml:space="preserve"> </w:t>
      </w:r>
      <w:r w:rsidR="00525FE6">
        <w:t>privātumu.</w:t>
      </w:r>
    </w:p>
    <w:p w14:paraId="473172C5" w14:textId="77777777" w:rsidR="00552E98" w:rsidRDefault="00552E98" w:rsidP="00552E98">
      <w:pPr>
        <w:jc w:val="both"/>
      </w:pPr>
    </w:p>
    <w:p w14:paraId="3F93D2AF" w14:textId="7E603284" w:rsidR="00552E98" w:rsidRDefault="00552E98" w:rsidP="00552E98">
      <w:pPr>
        <w:jc w:val="both"/>
      </w:pPr>
    </w:p>
    <w:p w14:paraId="0481205B" w14:textId="77777777" w:rsidR="00525FE6" w:rsidRPr="00552E98" w:rsidRDefault="00525FE6" w:rsidP="00552E98">
      <w:pPr>
        <w:pStyle w:val="ListParagraph"/>
        <w:ind w:left="540"/>
        <w:jc w:val="center"/>
        <w:rPr>
          <w:b/>
          <w:bCs/>
        </w:rPr>
      </w:pPr>
      <w:r w:rsidRPr="00552E98">
        <w:rPr>
          <w:b/>
          <w:bCs/>
        </w:rPr>
        <w:t>III. Darbinieka uzvedības pamatprincipi</w:t>
      </w:r>
    </w:p>
    <w:p w14:paraId="199975B7" w14:textId="77777777" w:rsidR="00552E98" w:rsidRPr="00552E98" w:rsidRDefault="00552E98" w:rsidP="00552E98">
      <w:pPr>
        <w:pStyle w:val="ListParagraph"/>
        <w:ind w:left="540"/>
        <w:jc w:val="center"/>
        <w:rPr>
          <w:b/>
          <w:bCs/>
          <w:sz w:val="28"/>
          <w:szCs w:val="28"/>
        </w:rPr>
      </w:pPr>
    </w:p>
    <w:p w14:paraId="1E0FA53B" w14:textId="76660023" w:rsidR="00552E98" w:rsidRDefault="00525FE6" w:rsidP="009E4F8E">
      <w:pPr>
        <w:pStyle w:val="ListParagraph"/>
        <w:numPr>
          <w:ilvl w:val="0"/>
          <w:numId w:val="10"/>
        </w:numPr>
        <w:jc w:val="both"/>
      </w:pPr>
      <w:r>
        <w:t xml:space="preserve">Darbinieks izturas ar cieņu pret </w:t>
      </w:r>
      <w:r w:rsidR="006E756A">
        <w:t>P</w:t>
      </w:r>
      <w:r>
        <w:t xml:space="preserve">ašvaldību un darba devēju, </w:t>
      </w:r>
      <w:r w:rsidR="00616060">
        <w:t xml:space="preserve">ir pieklājīgs un korekts attiecībās ar kolēģiem, </w:t>
      </w:r>
      <w:r w:rsidR="006E756A">
        <w:t>P</w:t>
      </w:r>
      <w:r w:rsidR="00616060">
        <w:t xml:space="preserve">ašvaldības apmeklētājiem, </w:t>
      </w:r>
      <w:r>
        <w:t>rīkojas tā, lai tiktu vairota</w:t>
      </w:r>
      <w:r w:rsidR="009E4F8E">
        <w:t xml:space="preserve"> </w:t>
      </w:r>
      <w:r>
        <w:t xml:space="preserve">sabiedrības uzticība </w:t>
      </w:r>
      <w:r w:rsidR="006E756A">
        <w:t>P</w:t>
      </w:r>
      <w:r>
        <w:t>ašvaldībai.</w:t>
      </w:r>
    </w:p>
    <w:p w14:paraId="7B21B718" w14:textId="3ADE6B68" w:rsidR="00525FE6" w:rsidRDefault="00525FE6" w:rsidP="009E4F8E">
      <w:pPr>
        <w:pStyle w:val="ListParagraph"/>
        <w:numPr>
          <w:ilvl w:val="0"/>
          <w:numId w:val="10"/>
        </w:numPr>
        <w:jc w:val="both"/>
      </w:pPr>
      <w:r>
        <w:t xml:space="preserve">Darbinieks nepieļauj citu </w:t>
      </w:r>
      <w:r w:rsidR="00B46AA4">
        <w:t>D</w:t>
      </w:r>
      <w:r>
        <w:t>arbinieku goda vai cieņas aizskaršanu, pazemošanu,</w:t>
      </w:r>
      <w:r w:rsidR="009E4F8E">
        <w:t xml:space="preserve"> </w:t>
      </w:r>
      <w:r>
        <w:t>nekorektu kritiku vai cinisku attieksmi</w:t>
      </w:r>
      <w:r w:rsidR="00BE5A22">
        <w:t>,</w:t>
      </w:r>
      <w:r>
        <w:t xml:space="preserve"> </w:t>
      </w:r>
      <w:r w:rsidR="00BE5A22">
        <w:t>u</w:t>
      </w:r>
      <w:r>
        <w:t>z kļūdām darba procesā norād</w:t>
      </w:r>
      <w:r w:rsidR="00BE5A22">
        <w:t>a</w:t>
      </w:r>
      <w:r>
        <w:t xml:space="preserve"> personīgi.</w:t>
      </w:r>
    </w:p>
    <w:p w14:paraId="7F0DD110" w14:textId="4288979E" w:rsidR="00525FE6" w:rsidRDefault="00525FE6" w:rsidP="009E4F8E">
      <w:pPr>
        <w:pStyle w:val="ListParagraph"/>
        <w:numPr>
          <w:ilvl w:val="0"/>
          <w:numId w:val="10"/>
        </w:numPr>
        <w:jc w:val="both"/>
      </w:pPr>
      <w:r>
        <w:t>Darbinieks sadarbojas ar kolēģiem, sniedzot un saņemot nepieciešamo palīdzību</w:t>
      </w:r>
      <w:r w:rsidR="009E4F8E">
        <w:t xml:space="preserve"> </w:t>
      </w:r>
      <w:r>
        <w:t>profesionālo pienākumu izpildē un ļaunprātīgi neizmanto kolēģu uzticēšanos.</w:t>
      </w:r>
    </w:p>
    <w:p w14:paraId="585200EC" w14:textId="7AA209A0" w:rsidR="00525FE6" w:rsidRDefault="00525FE6" w:rsidP="009E4F8E">
      <w:pPr>
        <w:pStyle w:val="ListParagraph"/>
        <w:numPr>
          <w:ilvl w:val="0"/>
          <w:numId w:val="10"/>
        </w:numPr>
        <w:jc w:val="both"/>
      </w:pPr>
      <w:r>
        <w:t>Saskarsmē ar iedzīvotājiem, valsts un pašvaldību amatpersonām, kā arī citām personām</w:t>
      </w:r>
      <w:r w:rsidR="009E4F8E">
        <w:t xml:space="preserve"> </w:t>
      </w:r>
      <w:r w:rsidR="006E344A">
        <w:t>D</w:t>
      </w:r>
      <w:r>
        <w:t>arbinieks izturas ar cieņu, apzinoties viņu tiesības un pienākumus, respektējot citu</w:t>
      </w:r>
      <w:r w:rsidR="009E4F8E">
        <w:t xml:space="preserve"> </w:t>
      </w:r>
      <w:r>
        <w:t>uzskatus un intereses. Darbinieks ir laipns un pieklājīgs, nelieto aizskarošus,</w:t>
      </w:r>
      <w:r w:rsidR="009E4F8E">
        <w:t xml:space="preserve"> </w:t>
      </w:r>
      <w:r>
        <w:t>apvainojošus izteicienus, neaizskar personas godu un nepazemo viņu, neizturas ciniski</w:t>
      </w:r>
      <w:r w:rsidR="009E4F8E">
        <w:t xml:space="preserve"> </w:t>
      </w:r>
      <w:r>
        <w:t>pret viņa vēlmēm un vajadzībām, uzskatiem un pārliecību.</w:t>
      </w:r>
    </w:p>
    <w:p w14:paraId="5CFA3972" w14:textId="4C0A6BBB" w:rsidR="00525FE6" w:rsidRDefault="00525FE6" w:rsidP="008126E3">
      <w:pPr>
        <w:pStyle w:val="ListParagraph"/>
        <w:numPr>
          <w:ilvl w:val="0"/>
          <w:numId w:val="10"/>
        </w:numPr>
        <w:jc w:val="both"/>
      </w:pPr>
      <w:r>
        <w:t>Darbinieks izvairās no augstprātīgas un autoritāras rīcības, uzklausa citu viedokli, izvērtē</w:t>
      </w:r>
    </w:p>
    <w:p w14:paraId="2BDF0D8F" w14:textId="693A7CF3" w:rsidR="00525FE6" w:rsidRDefault="00525FE6" w:rsidP="009E4F8E">
      <w:pPr>
        <w:pStyle w:val="ListParagraph"/>
        <w:ind w:left="540"/>
        <w:jc w:val="both"/>
      </w:pPr>
      <w:r>
        <w:t>iespējas to izmantot sabiedrības interesēs, ievēro demokrātijas normas un koleģialitātes</w:t>
      </w:r>
      <w:r w:rsidR="009E4F8E">
        <w:t xml:space="preserve"> </w:t>
      </w:r>
      <w:r>
        <w:t>principus.</w:t>
      </w:r>
    </w:p>
    <w:p w14:paraId="15CFA977" w14:textId="3EA23059" w:rsidR="00525FE6" w:rsidRDefault="006B6465" w:rsidP="006E0DB3">
      <w:pPr>
        <w:pStyle w:val="ListParagraph"/>
        <w:numPr>
          <w:ilvl w:val="0"/>
          <w:numId w:val="10"/>
        </w:numPr>
        <w:jc w:val="both"/>
      </w:pPr>
      <w:r>
        <w:t>D</w:t>
      </w:r>
      <w:r w:rsidR="00525FE6">
        <w:t xml:space="preserve">arbinieks </w:t>
      </w:r>
      <w:r>
        <w:t xml:space="preserve">pilda amata pienākumus </w:t>
      </w:r>
      <w:r w:rsidR="00525FE6">
        <w:t>darba videi piemērotā apģērbā un pienācīgā</w:t>
      </w:r>
      <w:r>
        <w:t xml:space="preserve"> </w:t>
      </w:r>
      <w:r w:rsidR="00525FE6">
        <w:t>izskatā.</w:t>
      </w:r>
    </w:p>
    <w:p w14:paraId="067930D3" w14:textId="15B04932" w:rsidR="00525FE6" w:rsidRDefault="00525FE6" w:rsidP="009E4F8E">
      <w:pPr>
        <w:pStyle w:val="ListParagraph"/>
        <w:numPr>
          <w:ilvl w:val="0"/>
          <w:numId w:val="10"/>
        </w:numPr>
        <w:jc w:val="both"/>
      </w:pPr>
      <w:r>
        <w:t xml:space="preserve">Ārpus darba laika </w:t>
      </w:r>
      <w:r w:rsidR="006E344A">
        <w:t>D</w:t>
      </w:r>
      <w:r>
        <w:t>arbinieks izvēlas tādu uzvedības stilu, kas sabiedrībā nerada šaubas</w:t>
      </w:r>
      <w:r w:rsidR="009E4F8E">
        <w:t xml:space="preserve"> </w:t>
      </w:r>
      <w:r>
        <w:t>par viņa spējām godprātīgi veikt savus amata pienākumus.</w:t>
      </w:r>
    </w:p>
    <w:p w14:paraId="434D209A" w14:textId="77777777" w:rsidR="00CC5C87" w:rsidRDefault="00CC5C87" w:rsidP="00CC5C87">
      <w:pPr>
        <w:pStyle w:val="ListParagraph"/>
        <w:ind w:left="540"/>
        <w:jc w:val="both"/>
      </w:pPr>
    </w:p>
    <w:p w14:paraId="5187DC28" w14:textId="77777777" w:rsidR="00CC5C87" w:rsidRDefault="00CC5C87" w:rsidP="00CC5C87">
      <w:pPr>
        <w:pStyle w:val="ListParagraph"/>
        <w:ind w:left="540"/>
        <w:jc w:val="both"/>
      </w:pPr>
    </w:p>
    <w:p w14:paraId="2E074DB5" w14:textId="5FE512DD" w:rsidR="00616060" w:rsidRDefault="00525FE6" w:rsidP="00CC5C87">
      <w:pPr>
        <w:pStyle w:val="ListParagraph"/>
        <w:ind w:left="540"/>
        <w:jc w:val="center"/>
        <w:rPr>
          <w:b/>
          <w:bCs/>
        </w:rPr>
      </w:pPr>
      <w:r w:rsidRPr="00CC5C87">
        <w:rPr>
          <w:b/>
          <w:bCs/>
        </w:rPr>
        <w:t xml:space="preserve">IV. </w:t>
      </w:r>
      <w:r w:rsidR="00616060">
        <w:rPr>
          <w:b/>
          <w:bCs/>
        </w:rPr>
        <w:t>Darbinieka tiesības, pienākumi un atbildība</w:t>
      </w:r>
    </w:p>
    <w:p w14:paraId="0CD9FDEF" w14:textId="77777777" w:rsidR="00616060" w:rsidRDefault="00616060" w:rsidP="00616060">
      <w:pPr>
        <w:rPr>
          <w:b/>
          <w:bCs/>
        </w:rPr>
      </w:pPr>
    </w:p>
    <w:p w14:paraId="735F8347" w14:textId="77777777" w:rsidR="00616060" w:rsidRDefault="00616060" w:rsidP="00616060">
      <w:pPr>
        <w:pStyle w:val="ListParagraph"/>
        <w:numPr>
          <w:ilvl w:val="0"/>
          <w:numId w:val="10"/>
        </w:numPr>
      </w:pPr>
      <w:r>
        <w:t>Darbinieka tiesības:</w:t>
      </w:r>
    </w:p>
    <w:p w14:paraId="69437A39" w14:textId="2306BD93" w:rsidR="00616060" w:rsidRDefault="00616060" w:rsidP="00F528ED">
      <w:pPr>
        <w:pStyle w:val="ListParagraph"/>
        <w:numPr>
          <w:ilvl w:val="1"/>
          <w:numId w:val="10"/>
        </w:numPr>
        <w:jc w:val="both"/>
      </w:pPr>
      <w:r>
        <w:t>pieņemt patstāvīgus lēmumus vai piedalīties lēmumu pieņemšanā atbilstoši</w:t>
      </w:r>
      <w:r w:rsidR="00F528ED">
        <w:t xml:space="preserve"> </w:t>
      </w:r>
      <w:r>
        <w:t>profesionālajai un amata kompetencei;</w:t>
      </w:r>
    </w:p>
    <w:p w14:paraId="71E73D34" w14:textId="77777777" w:rsidR="00616060" w:rsidRDefault="00616060" w:rsidP="00F528ED">
      <w:pPr>
        <w:pStyle w:val="ListParagraph"/>
        <w:numPr>
          <w:ilvl w:val="1"/>
          <w:numId w:val="10"/>
        </w:numPr>
        <w:jc w:val="both"/>
      </w:pPr>
      <w:r>
        <w:t>brīvi izteikt un argumentēti aizstāvēt viedokli atbilstoši profesionālajai un amata kompetencei;</w:t>
      </w:r>
    </w:p>
    <w:p w14:paraId="5273C6A3" w14:textId="5FCF3E49" w:rsidR="00616060" w:rsidRDefault="00616060" w:rsidP="000D3330">
      <w:pPr>
        <w:pStyle w:val="ListParagraph"/>
        <w:numPr>
          <w:ilvl w:val="1"/>
          <w:numId w:val="10"/>
        </w:numPr>
        <w:jc w:val="both"/>
      </w:pPr>
      <w:r>
        <w:lastRenderedPageBreak/>
        <w:t xml:space="preserve">saņemt no </w:t>
      </w:r>
      <w:r w:rsidR="006E344A">
        <w:t>P</w:t>
      </w:r>
      <w:r w:rsidR="002D325D">
        <w:t xml:space="preserve">ašvaldības deputātiem un </w:t>
      </w:r>
      <w:r>
        <w:t xml:space="preserve">citiem </w:t>
      </w:r>
      <w:r w:rsidR="006E344A">
        <w:t>P</w:t>
      </w:r>
      <w:r>
        <w:t xml:space="preserve">ašvaldības </w:t>
      </w:r>
      <w:r w:rsidR="006E344A">
        <w:t>D</w:t>
      </w:r>
      <w:r>
        <w:t>arbiniekiem ētisku un cieņpilnu attieksmi;</w:t>
      </w:r>
    </w:p>
    <w:p w14:paraId="25C8E7C7" w14:textId="77777777" w:rsidR="00616060" w:rsidRDefault="00616060" w:rsidP="000D3330">
      <w:pPr>
        <w:pStyle w:val="ListParagraph"/>
        <w:numPr>
          <w:ilvl w:val="1"/>
          <w:numId w:val="10"/>
        </w:numPr>
        <w:jc w:val="both"/>
      </w:pPr>
      <w:r>
        <w:t>saņemt adekvātu paveiktā darba novērtējumu un cieņas apliecinājumu;</w:t>
      </w:r>
    </w:p>
    <w:p w14:paraId="42C726AC" w14:textId="77777777" w:rsidR="00616060" w:rsidRDefault="00616060" w:rsidP="000D3330">
      <w:pPr>
        <w:pStyle w:val="ListParagraph"/>
        <w:numPr>
          <w:ilvl w:val="1"/>
          <w:numId w:val="10"/>
        </w:numPr>
        <w:jc w:val="both"/>
      </w:pPr>
      <w:r>
        <w:t>atteikties izpildīt vadības dotos uzdevumus, ja tie ir pretrunā ar normatīvajiem aktiem vai Ētikas kodeksu;</w:t>
      </w:r>
    </w:p>
    <w:p w14:paraId="289631D6" w14:textId="6783B517" w:rsidR="00616060" w:rsidRDefault="00616060" w:rsidP="000D3330">
      <w:pPr>
        <w:pStyle w:val="ListParagraph"/>
        <w:numPr>
          <w:ilvl w:val="1"/>
          <w:numId w:val="10"/>
        </w:numPr>
        <w:jc w:val="both"/>
      </w:pPr>
      <w:r>
        <w:t>uz privātās dzīves neaizskaramību.</w:t>
      </w:r>
    </w:p>
    <w:p w14:paraId="737EE2B5" w14:textId="77777777" w:rsidR="00616060" w:rsidRDefault="00616060" w:rsidP="000D3330">
      <w:pPr>
        <w:pStyle w:val="ListParagraph"/>
        <w:numPr>
          <w:ilvl w:val="0"/>
          <w:numId w:val="10"/>
        </w:numPr>
        <w:jc w:val="both"/>
      </w:pPr>
      <w:r>
        <w:t>Darbinieka pienākumi:</w:t>
      </w:r>
    </w:p>
    <w:p w14:paraId="703E4CCE" w14:textId="77777777" w:rsidR="00616060" w:rsidRDefault="00616060" w:rsidP="000D3330">
      <w:pPr>
        <w:pStyle w:val="ListParagraph"/>
        <w:numPr>
          <w:ilvl w:val="1"/>
          <w:numId w:val="10"/>
        </w:numPr>
        <w:jc w:val="both"/>
      </w:pPr>
      <w:r>
        <w:t>ievērot vispārpieņemtās uzvedības normas kā darba laikā, tā ārpus tā;</w:t>
      </w:r>
    </w:p>
    <w:p w14:paraId="1A00A195" w14:textId="77777777" w:rsidR="00616060" w:rsidRDefault="00616060" w:rsidP="000D3330">
      <w:pPr>
        <w:pStyle w:val="ListParagraph"/>
        <w:numPr>
          <w:ilvl w:val="1"/>
          <w:numId w:val="10"/>
        </w:numPr>
        <w:jc w:val="both"/>
      </w:pPr>
      <w:r>
        <w:t>izrādīt pašiniciatīvu kādas rīcības vai darbības uzlabošanai;</w:t>
      </w:r>
    </w:p>
    <w:p w14:paraId="64CB4991" w14:textId="121702F6" w:rsidR="00616060" w:rsidRDefault="00616060" w:rsidP="000D3330">
      <w:pPr>
        <w:pStyle w:val="ListParagraph"/>
        <w:numPr>
          <w:ilvl w:val="1"/>
          <w:numId w:val="10"/>
        </w:numPr>
        <w:jc w:val="both"/>
      </w:pPr>
      <w:r>
        <w:t>risināt ar darbu saistītus jautājumus un uzklausīt citu uzskatus savstarpējās cieņas,</w:t>
      </w:r>
      <w:r w:rsidR="000D3330">
        <w:t xml:space="preserve"> </w:t>
      </w:r>
      <w:r>
        <w:t>atklātības, sapratnes un koleģialitātes gaisotnē, neiesaistīties intrigās, dažād</w:t>
      </w:r>
      <w:r w:rsidR="009E4F8E">
        <w:t xml:space="preserve">u </w:t>
      </w:r>
      <w:r>
        <w:t>destruktīvu grupējumu veidošanā kolektīvā, konstruktīvi risināt konfliktsituācijas;</w:t>
      </w:r>
    </w:p>
    <w:p w14:paraId="1D3DA8C0" w14:textId="77777777" w:rsidR="00616060" w:rsidRDefault="00616060" w:rsidP="000D3330">
      <w:pPr>
        <w:pStyle w:val="ListParagraph"/>
        <w:numPr>
          <w:ilvl w:val="1"/>
          <w:numId w:val="10"/>
        </w:numPr>
        <w:jc w:val="both"/>
      </w:pPr>
      <w:r>
        <w:t>atzīt neētisku rīcību un labot savas kļūdas;</w:t>
      </w:r>
    </w:p>
    <w:p w14:paraId="60EB975D" w14:textId="7AAD4BA4" w:rsidR="00616060" w:rsidRDefault="00616060" w:rsidP="000D3330">
      <w:pPr>
        <w:pStyle w:val="ListParagraph"/>
        <w:numPr>
          <w:ilvl w:val="1"/>
          <w:numId w:val="10"/>
        </w:numPr>
        <w:jc w:val="both"/>
      </w:pPr>
      <w:r>
        <w:t xml:space="preserve">informēt kolēģus par profesionāli aktuālām tēmām un dalīties pieredzē, kas var būt noderīga arī citiem </w:t>
      </w:r>
      <w:r w:rsidR="006E344A">
        <w:t>D</w:t>
      </w:r>
      <w:r>
        <w:t>arbiniekiem;</w:t>
      </w:r>
    </w:p>
    <w:p w14:paraId="5EDF4BE9" w14:textId="21B78D33" w:rsidR="00616060" w:rsidRDefault="00616060" w:rsidP="000D3330">
      <w:pPr>
        <w:pStyle w:val="ListParagraph"/>
        <w:numPr>
          <w:ilvl w:val="1"/>
          <w:numId w:val="10"/>
        </w:numPr>
        <w:jc w:val="both"/>
      </w:pPr>
      <w:r>
        <w:t>ievērot darba videi piemērotu korektu uzvedību un ārējo izskatu atbilstoši</w:t>
      </w:r>
      <w:r w:rsidR="006106A9">
        <w:t xml:space="preserve"> </w:t>
      </w:r>
      <w:r>
        <w:t xml:space="preserve">lietišķajai etiķetei, kas veicinātu sabiedrības uzticēšanos </w:t>
      </w:r>
      <w:r w:rsidR="006E344A">
        <w:t>P</w:t>
      </w:r>
      <w:r>
        <w:t>ašvaldībai;</w:t>
      </w:r>
    </w:p>
    <w:p w14:paraId="4A2CE241" w14:textId="7D8F1E77" w:rsidR="00616060" w:rsidRDefault="00616060" w:rsidP="000D3330">
      <w:pPr>
        <w:pStyle w:val="ListParagraph"/>
        <w:numPr>
          <w:ilvl w:val="1"/>
          <w:numId w:val="10"/>
        </w:numPr>
        <w:jc w:val="both"/>
      </w:pPr>
      <w:r>
        <w:t>izvairīties no situācijām, kas ētiskā ziņā rada divdomīgu vai pretrunīgu iespaidu,</w:t>
      </w:r>
      <w:r w:rsidR="00567DB5">
        <w:t xml:space="preserve"> </w:t>
      </w:r>
      <w:r>
        <w:t xml:space="preserve">neatbilst vispārpieņemtām uzvedības normām un tādējādi kaitē </w:t>
      </w:r>
      <w:r w:rsidR="006E344A">
        <w:t>P</w:t>
      </w:r>
      <w:r>
        <w:t>ašvaldība</w:t>
      </w:r>
      <w:r w:rsidR="006106A9">
        <w:t xml:space="preserve">s </w:t>
      </w:r>
      <w:r w:rsidR="006E344A">
        <w:t>D</w:t>
      </w:r>
      <w:r>
        <w:t xml:space="preserve">arbinieka statusam, prestižam, reputācijai vai </w:t>
      </w:r>
      <w:r w:rsidR="006E344A">
        <w:t>P</w:t>
      </w:r>
      <w:r>
        <w:t>ašvaldības tēlam kopumā;</w:t>
      </w:r>
    </w:p>
    <w:p w14:paraId="18771C34" w14:textId="77777777" w:rsidR="00616060" w:rsidRDefault="00616060" w:rsidP="000D3330">
      <w:pPr>
        <w:pStyle w:val="ListParagraph"/>
        <w:numPr>
          <w:ilvl w:val="1"/>
          <w:numId w:val="10"/>
        </w:numPr>
        <w:ind w:left="993" w:hanging="633"/>
        <w:jc w:val="both"/>
      </w:pPr>
      <w:r>
        <w:t>izvairīties no situācijām, kas varētu radīt interešu konfliktu vai korupcijai labvēlīgus apstākļus;</w:t>
      </w:r>
    </w:p>
    <w:p w14:paraId="5A594161" w14:textId="2925C67D" w:rsidR="00616060" w:rsidRDefault="00616060" w:rsidP="000D3330">
      <w:pPr>
        <w:pStyle w:val="ListParagraph"/>
        <w:numPr>
          <w:ilvl w:val="1"/>
          <w:numId w:val="10"/>
        </w:numPr>
        <w:ind w:left="993" w:hanging="633"/>
        <w:jc w:val="both"/>
      </w:pPr>
      <w:r>
        <w:t xml:space="preserve">darīt visu iespējamo savas kompetences ietvaros, lai nepieļautu citu </w:t>
      </w:r>
      <w:r w:rsidR="006E344A">
        <w:t>D</w:t>
      </w:r>
      <w:r>
        <w:t xml:space="preserve">arbinieku nelikumīgu rīcību </w:t>
      </w:r>
      <w:r w:rsidR="006E344A">
        <w:t>P</w:t>
      </w:r>
      <w:r>
        <w:t>ašvaldībā;</w:t>
      </w:r>
    </w:p>
    <w:p w14:paraId="05E8FA8F" w14:textId="10E3072B" w:rsidR="00616060" w:rsidRDefault="00616060" w:rsidP="000D3330">
      <w:pPr>
        <w:pStyle w:val="ListParagraph"/>
        <w:numPr>
          <w:ilvl w:val="1"/>
          <w:numId w:val="10"/>
        </w:numPr>
        <w:ind w:left="993" w:hanging="633"/>
        <w:jc w:val="both"/>
      </w:pPr>
      <w:r>
        <w:t xml:space="preserve">ar </w:t>
      </w:r>
      <w:r w:rsidR="006E344A">
        <w:t>P</w:t>
      </w:r>
      <w:r>
        <w:t>ašvaldības finanšu līdzekļiem un mantu rīkoties atbilstoši normatīvajos aktos noteiktajiem mērķiem un normatīvajos aktos paredzētajā kārtībā.</w:t>
      </w:r>
    </w:p>
    <w:p w14:paraId="55E0E33D" w14:textId="77777777" w:rsidR="00616060" w:rsidRDefault="00616060" w:rsidP="000D3330">
      <w:pPr>
        <w:pStyle w:val="ListParagraph"/>
        <w:numPr>
          <w:ilvl w:val="0"/>
          <w:numId w:val="10"/>
        </w:numPr>
        <w:jc w:val="both"/>
      </w:pPr>
      <w:r>
        <w:t>Darbinieka atbildība:</w:t>
      </w:r>
    </w:p>
    <w:p w14:paraId="64032A83" w14:textId="39DAE827" w:rsidR="00D615B6" w:rsidRDefault="00616060" w:rsidP="006E0DB3">
      <w:pPr>
        <w:pStyle w:val="ListParagraph"/>
        <w:numPr>
          <w:ilvl w:val="1"/>
          <w:numId w:val="14"/>
        </w:numPr>
        <w:jc w:val="both"/>
      </w:pPr>
      <w:r>
        <w:t xml:space="preserve">. </w:t>
      </w:r>
      <w:r w:rsidR="006E0DB3">
        <w:t>D</w:t>
      </w:r>
      <w:r>
        <w:t>arbinieks ir atbildīgs par nepatiesas un nepilnīgas informācijas izpaušanu</w:t>
      </w:r>
      <w:r w:rsidR="00D615B6">
        <w:t>.</w:t>
      </w:r>
    </w:p>
    <w:p w14:paraId="0B14CE14" w14:textId="675733D9" w:rsidR="00616060" w:rsidRDefault="006E0DB3" w:rsidP="006E0DB3">
      <w:pPr>
        <w:pStyle w:val="ListParagraph"/>
        <w:numPr>
          <w:ilvl w:val="1"/>
          <w:numId w:val="14"/>
        </w:numPr>
        <w:jc w:val="both"/>
      </w:pPr>
      <w:r>
        <w:t>.</w:t>
      </w:r>
      <w:r w:rsidR="00616060">
        <w:t xml:space="preserve"> </w:t>
      </w:r>
      <w:r>
        <w:t>D</w:t>
      </w:r>
      <w:r w:rsidR="00616060">
        <w:t>arbinieks ir atbildīgs par Ētikas kodeksā noteikto normu ievērošanu.</w:t>
      </w:r>
    </w:p>
    <w:p w14:paraId="4AE0431E" w14:textId="77777777" w:rsidR="00E00703" w:rsidRDefault="00E00703" w:rsidP="00E00703">
      <w:pPr>
        <w:pStyle w:val="ListParagraph"/>
        <w:ind w:left="1134"/>
        <w:jc w:val="both"/>
      </w:pPr>
    </w:p>
    <w:p w14:paraId="7A554C35" w14:textId="77777777" w:rsidR="00616060" w:rsidRDefault="00616060" w:rsidP="000D3330">
      <w:pPr>
        <w:pStyle w:val="ListParagraph"/>
        <w:ind w:left="540"/>
        <w:jc w:val="both"/>
        <w:rPr>
          <w:b/>
          <w:bCs/>
        </w:rPr>
      </w:pPr>
    </w:p>
    <w:p w14:paraId="7252B756" w14:textId="5C3B86A6" w:rsidR="00525FE6" w:rsidRDefault="00624161" w:rsidP="00E00703">
      <w:pPr>
        <w:pStyle w:val="ListParagraph"/>
        <w:ind w:left="540"/>
        <w:jc w:val="center"/>
        <w:rPr>
          <w:b/>
          <w:bCs/>
        </w:rPr>
      </w:pPr>
      <w:r>
        <w:rPr>
          <w:b/>
          <w:bCs/>
        </w:rPr>
        <w:t xml:space="preserve">V. </w:t>
      </w:r>
      <w:r w:rsidR="00525FE6" w:rsidRPr="00CC5C87">
        <w:rPr>
          <w:b/>
          <w:bCs/>
        </w:rPr>
        <w:t>Darbinieka ētikas pamatprincipi komunikācijā ar lobētājiem</w:t>
      </w:r>
    </w:p>
    <w:p w14:paraId="332C55E6" w14:textId="77777777" w:rsidR="00CC5C87" w:rsidRPr="00CC5C87" w:rsidRDefault="00CC5C87" w:rsidP="000D3330">
      <w:pPr>
        <w:pStyle w:val="ListParagraph"/>
        <w:ind w:left="540"/>
        <w:jc w:val="both"/>
        <w:rPr>
          <w:b/>
          <w:bCs/>
        </w:rPr>
      </w:pPr>
    </w:p>
    <w:p w14:paraId="6BC070C9" w14:textId="325B90FF" w:rsidR="00525FE6" w:rsidRDefault="00525FE6" w:rsidP="00275DF2">
      <w:pPr>
        <w:pStyle w:val="ListParagraph"/>
        <w:numPr>
          <w:ilvl w:val="0"/>
          <w:numId w:val="10"/>
        </w:numPr>
        <w:jc w:val="both"/>
      </w:pPr>
      <w:r>
        <w:t xml:space="preserve">Lobēšana ir apzināta un sistemātiska komunikācija ar </w:t>
      </w:r>
      <w:r w:rsidR="000E77CE">
        <w:t>P</w:t>
      </w:r>
      <w:r>
        <w:t>ašvaldību un citām institūcijām</w:t>
      </w:r>
      <w:r w:rsidR="00275DF2">
        <w:t xml:space="preserve"> </w:t>
      </w:r>
      <w:r>
        <w:t>nolūkā ietekmēt lēmumu pieņemšanas procesu noteiktu privātpersonu vai juridisko</w:t>
      </w:r>
      <w:r w:rsidR="00624161">
        <w:t xml:space="preserve"> </w:t>
      </w:r>
      <w:r>
        <w:t>personu interešu īstenošanai.</w:t>
      </w:r>
    </w:p>
    <w:p w14:paraId="6463F3E3" w14:textId="75A71923" w:rsidR="00525FE6" w:rsidRDefault="00525FE6" w:rsidP="00624161">
      <w:pPr>
        <w:pStyle w:val="ListParagraph"/>
        <w:numPr>
          <w:ilvl w:val="0"/>
          <w:numId w:val="10"/>
        </w:numPr>
        <w:jc w:val="both"/>
      </w:pPr>
      <w:r>
        <w:t>Lobētājs ir fiziskā persona vai privāto tiesību juridiskā persona, kas, savu vai citu</w:t>
      </w:r>
      <w:r w:rsidR="00624161">
        <w:t xml:space="preserve"> </w:t>
      </w:r>
      <w:r>
        <w:t>privātpersonu interešu vadīta, par atlīdzību vai bez tās veic lobēšanu – apzināti un</w:t>
      </w:r>
      <w:r w:rsidR="00624161">
        <w:t xml:space="preserve"> </w:t>
      </w:r>
      <w:r>
        <w:t>sistemātiski komunicē ar publiskās varas subjektiem nolūkā ietekmēt lēmumu</w:t>
      </w:r>
      <w:r w:rsidR="00624161">
        <w:t xml:space="preserve"> </w:t>
      </w:r>
      <w:r>
        <w:t>pieņemšanas procesu noteiktu privātpersonu interešu īstenošanai.</w:t>
      </w:r>
    </w:p>
    <w:p w14:paraId="5E12E38B" w14:textId="7BC948BA" w:rsidR="00525FE6" w:rsidRDefault="00525FE6" w:rsidP="008126E3">
      <w:pPr>
        <w:pStyle w:val="ListParagraph"/>
        <w:numPr>
          <w:ilvl w:val="0"/>
          <w:numId w:val="10"/>
        </w:numPr>
        <w:jc w:val="both"/>
      </w:pPr>
      <w:r>
        <w:t>Darbiniekam ir pienākums:</w:t>
      </w:r>
    </w:p>
    <w:p w14:paraId="560A2C73" w14:textId="68F59428" w:rsidR="00CC5C87" w:rsidRDefault="00525FE6" w:rsidP="006106A9">
      <w:pPr>
        <w:pStyle w:val="ListParagraph"/>
        <w:numPr>
          <w:ilvl w:val="1"/>
          <w:numId w:val="10"/>
        </w:numPr>
        <w:jc w:val="both"/>
      </w:pPr>
      <w:r>
        <w:t>informēt tiešo vadītāju par paredzētajām vai notikušajām sarunām vai</w:t>
      </w:r>
      <w:r w:rsidR="006106A9">
        <w:t xml:space="preserve"> </w:t>
      </w:r>
      <w:r>
        <w:t>konsultācijām ar lobētāju;</w:t>
      </w:r>
    </w:p>
    <w:p w14:paraId="27992E4A" w14:textId="77777777" w:rsidR="00CC5C87" w:rsidRDefault="00525FE6" w:rsidP="008126E3">
      <w:pPr>
        <w:pStyle w:val="ListParagraph"/>
        <w:numPr>
          <w:ilvl w:val="1"/>
          <w:numId w:val="10"/>
        </w:numPr>
        <w:jc w:val="both"/>
      </w:pPr>
      <w:r>
        <w:t>nodrošināt, ka visiem lobētājiem, kuri ir ieinteresēti konkrētā jautājuma</w:t>
      </w:r>
      <w:r w:rsidR="00CC5C87">
        <w:t xml:space="preserve"> </w:t>
      </w:r>
      <w:r>
        <w:t>izlemšanā, ir dotas vienlīdzīgas iespējas tikties ar lēmuma pieņēmējiem vai</w:t>
      </w:r>
      <w:r w:rsidR="00CC5C87">
        <w:t xml:space="preserve"> </w:t>
      </w:r>
      <w:r>
        <w:t>sagatavotājiem un saņemt nepieciešamo informāciju;</w:t>
      </w:r>
    </w:p>
    <w:p w14:paraId="4460C5A3" w14:textId="78BA46E6" w:rsidR="00CC5C87" w:rsidRDefault="00525FE6" w:rsidP="006106A9">
      <w:pPr>
        <w:pStyle w:val="ListParagraph"/>
        <w:numPr>
          <w:ilvl w:val="1"/>
          <w:numId w:val="10"/>
        </w:numPr>
        <w:jc w:val="both"/>
      </w:pPr>
      <w:r>
        <w:t>pieņemt vai gatavojot lēmumu, ņemt vērā visas sabiedrības intereses, ne tikai tās,</w:t>
      </w:r>
      <w:r w:rsidR="006106A9">
        <w:t xml:space="preserve"> </w:t>
      </w:r>
      <w:r>
        <w:t>kuras aizstāv lobētājs;</w:t>
      </w:r>
    </w:p>
    <w:p w14:paraId="5AD33E45" w14:textId="6561D64C" w:rsidR="00770C69" w:rsidRDefault="00525FE6" w:rsidP="00624161">
      <w:pPr>
        <w:pStyle w:val="ListParagraph"/>
        <w:numPr>
          <w:ilvl w:val="1"/>
          <w:numId w:val="10"/>
        </w:numPr>
        <w:jc w:val="both"/>
      </w:pPr>
      <w:r>
        <w:t>atklāt informāciju par savām un savu ģimenes locekļu ekonomiskajām interesēm,</w:t>
      </w:r>
      <w:r w:rsidR="00624161">
        <w:t xml:space="preserve"> </w:t>
      </w:r>
      <w:r>
        <w:t>ja tās ir vai varētu būt saistītas ar amata pienākumu pildīšanu, kā arī rakstiski lūgt</w:t>
      </w:r>
      <w:r w:rsidR="00624161">
        <w:t xml:space="preserve"> </w:t>
      </w:r>
      <w:r>
        <w:t>tiešajam vadītājam atstatīt sevi no turpmākas amata pienākumu pildīšanas vai</w:t>
      </w:r>
      <w:r w:rsidR="00624161">
        <w:t xml:space="preserve"> </w:t>
      </w:r>
      <w:r>
        <w:t>lēmuma pieņemšanas procesa situācijās, kad pieņemtais vai gatavotais lēmums</w:t>
      </w:r>
      <w:r w:rsidR="00624161">
        <w:t xml:space="preserve"> </w:t>
      </w:r>
      <w:r>
        <w:t>var ietekmēt personiskās intereses</w:t>
      </w:r>
      <w:r w:rsidR="006E2CF5">
        <w:t>,</w:t>
      </w:r>
      <w:r>
        <w:t xml:space="preserve"> vai var radīt aizdomas, ka tās tiek ietekmētas;</w:t>
      </w:r>
    </w:p>
    <w:p w14:paraId="347DF0E0" w14:textId="1170C720" w:rsidR="00525FE6" w:rsidRDefault="00525FE6" w:rsidP="008126E3">
      <w:pPr>
        <w:pStyle w:val="ListParagraph"/>
        <w:numPr>
          <w:ilvl w:val="1"/>
          <w:numId w:val="10"/>
        </w:numPr>
        <w:jc w:val="both"/>
      </w:pPr>
      <w:r>
        <w:lastRenderedPageBreak/>
        <w:t>izvērtēt ikvienu ielūgumu vai viesmīlības piedāvājumu, kas saņemts, pildot amata</w:t>
      </w:r>
      <w:r w:rsidR="00770C69">
        <w:t xml:space="preserve"> </w:t>
      </w:r>
      <w:r>
        <w:t>pienākumus, ņemot vērā to, kāds labums no šādu ielūgumu pieņemšanas ir</w:t>
      </w:r>
      <w:r w:rsidR="00770C69">
        <w:t xml:space="preserve"> </w:t>
      </w:r>
      <w:r w:rsidR="00275DF2">
        <w:t>P</w:t>
      </w:r>
      <w:r>
        <w:t>ašvaldībai un vai tas nav saistīts ar ieinteresētību panākt kādu labvēlību</w:t>
      </w:r>
      <w:r w:rsidR="00770C69">
        <w:t xml:space="preserve"> </w:t>
      </w:r>
      <w:r>
        <w:t>piedāvātājam lēmuma pieņemšanas procesā.</w:t>
      </w:r>
    </w:p>
    <w:p w14:paraId="6F8B585F" w14:textId="77777777" w:rsidR="00770C69" w:rsidRDefault="00525FE6" w:rsidP="008126E3">
      <w:pPr>
        <w:pStyle w:val="ListParagraph"/>
        <w:numPr>
          <w:ilvl w:val="0"/>
          <w:numId w:val="10"/>
        </w:numPr>
        <w:jc w:val="both"/>
      </w:pPr>
      <w:r>
        <w:t>Darbiniekam ir aizliegts:</w:t>
      </w:r>
    </w:p>
    <w:p w14:paraId="63928E67" w14:textId="19B09ECB" w:rsidR="00770C69" w:rsidRDefault="00525FE6" w:rsidP="00624161">
      <w:pPr>
        <w:pStyle w:val="ListParagraph"/>
        <w:numPr>
          <w:ilvl w:val="1"/>
          <w:numId w:val="10"/>
        </w:numPr>
        <w:jc w:val="both"/>
      </w:pPr>
      <w:r>
        <w:t>neievērojot vienlīdzības principu, kādam no lobētājiem nodrošināt īpašas</w:t>
      </w:r>
      <w:r w:rsidR="00624161">
        <w:t xml:space="preserve"> </w:t>
      </w:r>
      <w:r>
        <w:t>priekšrocības, ja vien to īpaši neparedz tiesību akts vai līgums salīdzinot ar citām</w:t>
      </w:r>
      <w:r w:rsidR="00624161">
        <w:t xml:space="preserve"> </w:t>
      </w:r>
      <w:r>
        <w:t>ieinteresētajām pusēm, tai skaitā vienu no lobētājiem īpaši informējot par viņu</w:t>
      </w:r>
      <w:r w:rsidR="00624161">
        <w:t xml:space="preserve"> </w:t>
      </w:r>
      <w:r>
        <w:t>interesējošo jautājumu loku, nodrošinot piekļuvi lēmuma pieņēmējiem vai citus</w:t>
      </w:r>
      <w:r w:rsidR="00624161">
        <w:t xml:space="preserve"> </w:t>
      </w:r>
      <w:r>
        <w:t>labumus;</w:t>
      </w:r>
    </w:p>
    <w:p w14:paraId="1DBE7057" w14:textId="25B0201D" w:rsidR="00770C69" w:rsidRDefault="00525FE6" w:rsidP="00624161">
      <w:pPr>
        <w:pStyle w:val="ListParagraph"/>
        <w:numPr>
          <w:ilvl w:val="1"/>
          <w:numId w:val="10"/>
        </w:numPr>
        <w:jc w:val="both"/>
      </w:pPr>
      <w:r>
        <w:t>pieņemt no lobētāja vai organizācijas, kas algo lobētāju, dāvanas, viesmīlības</w:t>
      </w:r>
      <w:r w:rsidR="00624161">
        <w:t xml:space="preserve"> </w:t>
      </w:r>
      <w:r>
        <w:t>piedāvājumus vai citus labumus savām vai ģimenes locekļu vajadzībām vai arī</w:t>
      </w:r>
      <w:r w:rsidR="00624161">
        <w:t xml:space="preserve"> </w:t>
      </w:r>
      <w:r>
        <w:t>organizācijai, ar ko viņš ir saistīts. Ar citiem labumiem tiek saprasti arī</w:t>
      </w:r>
      <w:r w:rsidR="00624161">
        <w:t xml:space="preserve"> </w:t>
      </w:r>
      <w:r>
        <w:t>transporta, izmitināšanas, ēdināšanas pakalpojumu un dzērienu apmaksa vai</w:t>
      </w:r>
      <w:r w:rsidR="00624161">
        <w:t xml:space="preserve"> </w:t>
      </w:r>
      <w:r>
        <w:t>jebkāda cita veida materiālie labumi;</w:t>
      </w:r>
    </w:p>
    <w:p w14:paraId="5417F2CA" w14:textId="320BC0A5" w:rsidR="00525FE6" w:rsidRDefault="00525FE6" w:rsidP="00624161">
      <w:pPr>
        <w:pStyle w:val="ListParagraph"/>
        <w:numPr>
          <w:ilvl w:val="1"/>
          <w:numId w:val="10"/>
        </w:numPr>
        <w:jc w:val="both"/>
      </w:pPr>
      <w:r>
        <w:t>izmantot sava amata priekšrocības un personiskos kontaktus, lai kādam no</w:t>
      </w:r>
      <w:r w:rsidR="00624161">
        <w:t xml:space="preserve"> </w:t>
      </w:r>
      <w:r>
        <w:t>lobētājiem nodrošinātu piekļuvi augstākstāvošām amatpersonām, kas ir atbildīgas</w:t>
      </w:r>
      <w:r w:rsidR="00624161">
        <w:t xml:space="preserve"> </w:t>
      </w:r>
      <w:r>
        <w:t>par lobētāja interesēs esošo lēmumu pieņemšanu;</w:t>
      </w:r>
    </w:p>
    <w:p w14:paraId="26D223DE" w14:textId="40B2F32F" w:rsidR="00770C69" w:rsidRDefault="00525FE6" w:rsidP="00624161">
      <w:pPr>
        <w:pStyle w:val="ListParagraph"/>
        <w:numPr>
          <w:ilvl w:val="1"/>
          <w:numId w:val="10"/>
        </w:numPr>
        <w:jc w:val="both"/>
      </w:pPr>
      <w:r>
        <w:t xml:space="preserve">maldināt lobētāju, radot iespaidu, ka </w:t>
      </w:r>
      <w:r w:rsidR="006E344A">
        <w:t>D</w:t>
      </w:r>
      <w:r>
        <w:t>arbinieks var nodrošināt lobētājam piekļuvi</w:t>
      </w:r>
      <w:r w:rsidR="00624161">
        <w:t xml:space="preserve"> </w:t>
      </w:r>
      <w:r>
        <w:t>valsts valdības locekļiem vai augstākstāvošām amatpersonām vai arī ietekmēt</w:t>
      </w:r>
      <w:r w:rsidR="00624161">
        <w:t xml:space="preserve"> </w:t>
      </w:r>
      <w:r>
        <w:t>viņu pieņemto lēmumu;</w:t>
      </w:r>
    </w:p>
    <w:p w14:paraId="177E3269" w14:textId="3CA2078A" w:rsidR="00770C69" w:rsidRDefault="00525FE6" w:rsidP="00624161">
      <w:pPr>
        <w:pStyle w:val="ListParagraph"/>
        <w:numPr>
          <w:ilvl w:val="1"/>
          <w:numId w:val="10"/>
        </w:numPr>
        <w:jc w:val="both"/>
      </w:pPr>
      <w:r>
        <w:t>lūgt lobētājiem vai organizācijām, kuras algo lobētāju, materiāli atbalstīt</w:t>
      </w:r>
      <w:r w:rsidR="00624161">
        <w:t xml:space="preserve"> </w:t>
      </w:r>
      <w:r>
        <w:t xml:space="preserve">institūcijas, kurā </w:t>
      </w:r>
      <w:r w:rsidR="006E344A">
        <w:t>D</w:t>
      </w:r>
      <w:r>
        <w:t>arbinieks ir nodarbināts, rīkotos pasākumus vai organizāciju, ar</w:t>
      </w:r>
      <w:r w:rsidR="00624161">
        <w:t xml:space="preserve"> </w:t>
      </w:r>
      <w:r>
        <w:t xml:space="preserve">kuru </w:t>
      </w:r>
      <w:r w:rsidR="006E344A">
        <w:t>D</w:t>
      </w:r>
      <w:r>
        <w:t>arbinieks ir saistīts;</w:t>
      </w:r>
    </w:p>
    <w:p w14:paraId="704378CD" w14:textId="052F6B17" w:rsidR="00CD6D71" w:rsidRDefault="00525FE6" w:rsidP="000D3330">
      <w:pPr>
        <w:pStyle w:val="ListParagraph"/>
        <w:numPr>
          <w:ilvl w:val="1"/>
          <w:numId w:val="10"/>
        </w:numPr>
        <w:jc w:val="both"/>
      </w:pPr>
      <w:r>
        <w:t>par atlīdzību vai bez tās pārstāvēt indivīdu, komersantu vai organizāciju kā</w:t>
      </w:r>
      <w:r w:rsidR="00624161">
        <w:t xml:space="preserve"> </w:t>
      </w:r>
      <w:r>
        <w:t>lobētājam valsts vai pašvaldību institūcijā.</w:t>
      </w:r>
    </w:p>
    <w:p w14:paraId="03C91BCE" w14:textId="77777777" w:rsidR="00567DB5" w:rsidRDefault="00567DB5" w:rsidP="00567DB5">
      <w:pPr>
        <w:pStyle w:val="ListParagraph"/>
        <w:ind w:left="900"/>
        <w:jc w:val="both"/>
      </w:pPr>
    </w:p>
    <w:p w14:paraId="5878D412" w14:textId="3F6E32A4" w:rsidR="00525FE6" w:rsidRDefault="00525FE6" w:rsidP="00770C69">
      <w:pPr>
        <w:pStyle w:val="ListParagraph"/>
        <w:ind w:left="540"/>
        <w:jc w:val="center"/>
        <w:rPr>
          <w:b/>
          <w:bCs/>
        </w:rPr>
      </w:pPr>
      <w:r w:rsidRPr="00770C69">
        <w:rPr>
          <w:b/>
          <w:bCs/>
        </w:rPr>
        <w:t>V</w:t>
      </w:r>
      <w:r w:rsidR="00624161">
        <w:rPr>
          <w:b/>
          <w:bCs/>
        </w:rPr>
        <w:t>I</w:t>
      </w:r>
      <w:r w:rsidRPr="00770C69">
        <w:rPr>
          <w:b/>
          <w:bCs/>
        </w:rPr>
        <w:t>. Darbinieka rīcība ārpus amata (darba) pienākumu pildīšanas</w:t>
      </w:r>
    </w:p>
    <w:p w14:paraId="0972F7CD" w14:textId="77777777" w:rsidR="00770C69" w:rsidRPr="00770C69" w:rsidRDefault="00770C69" w:rsidP="00770C69">
      <w:pPr>
        <w:pStyle w:val="ListParagraph"/>
        <w:ind w:left="540"/>
        <w:jc w:val="center"/>
        <w:rPr>
          <w:b/>
          <w:bCs/>
        </w:rPr>
      </w:pPr>
    </w:p>
    <w:p w14:paraId="19022759" w14:textId="6387AF3B" w:rsidR="00525FE6" w:rsidRDefault="00525FE6" w:rsidP="00624161">
      <w:pPr>
        <w:pStyle w:val="ListParagraph"/>
        <w:numPr>
          <w:ilvl w:val="0"/>
          <w:numId w:val="10"/>
        </w:numPr>
        <w:jc w:val="both"/>
      </w:pPr>
      <w:r>
        <w:t>Ar amata (darba) pienākumiem nesaistītas darbības (piemēram, papildu darbs, blakus</w:t>
      </w:r>
      <w:r w:rsidR="00624161">
        <w:t xml:space="preserve"> </w:t>
      </w:r>
      <w:r>
        <w:t xml:space="preserve">darbs, studijas, dalība nevalstiskā organizācijā/citās institūcijās u.tml.) </w:t>
      </w:r>
      <w:r w:rsidR="006E344A">
        <w:t>D</w:t>
      </w:r>
      <w:r>
        <w:t>arbinieks veic tā,</w:t>
      </w:r>
    </w:p>
    <w:p w14:paraId="02AC45F8" w14:textId="77777777" w:rsidR="00525FE6" w:rsidRDefault="00525FE6" w:rsidP="008126E3">
      <w:pPr>
        <w:pStyle w:val="ListParagraph"/>
        <w:ind w:left="540"/>
        <w:jc w:val="both"/>
      </w:pPr>
      <w:r>
        <w:t>lai tas netraucētu amata (darba pienākumu) veikšanai.</w:t>
      </w:r>
    </w:p>
    <w:p w14:paraId="27005149" w14:textId="5737DA9B" w:rsidR="00EE28EB" w:rsidRDefault="00525FE6" w:rsidP="00EE28EB">
      <w:pPr>
        <w:pStyle w:val="ListParagraph"/>
        <w:numPr>
          <w:ilvl w:val="0"/>
          <w:numId w:val="10"/>
        </w:numPr>
        <w:jc w:val="both"/>
      </w:pPr>
      <w:r>
        <w:t xml:space="preserve">Ārpus amata (darba) pienākumu pildīšanas </w:t>
      </w:r>
      <w:r w:rsidR="006E344A">
        <w:t>D</w:t>
      </w:r>
      <w:r>
        <w:t>arbinieks rīkojas tā, lai nemazināt</w:t>
      </w:r>
      <w:r w:rsidR="007A4A3C">
        <w:t>u</w:t>
      </w:r>
      <w:r w:rsidR="00624161">
        <w:t xml:space="preserve"> </w:t>
      </w:r>
      <w:r w:rsidR="00275DF2">
        <w:t>P</w:t>
      </w:r>
      <w:r>
        <w:t xml:space="preserve">ašvaldības reputāciju un sabiedrības uzticēšanos </w:t>
      </w:r>
      <w:r w:rsidR="00275DF2">
        <w:t>P</w:t>
      </w:r>
      <w:r>
        <w:t>ašvaldībai kopumā. Publicējot</w:t>
      </w:r>
      <w:r w:rsidR="00624161">
        <w:t xml:space="preserve"> </w:t>
      </w:r>
      <w:r>
        <w:t xml:space="preserve">informāciju sociālajos tīklos, </w:t>
      </w:r>
      <w:r w:rsidR="006E344A">
        <w:t>D</w:t>
      </w:r>
      <w:r>
        <w:t>arbinieks ievēro Ētikas kodeksā noteiktās un</w:t>
      </w:r>
      <w:r w:rsidR="00624161">
        <w:t xml:space="preserve"> </w:t>
      </w:r>
      <w:r>
        <w:t xml:space="preserve">vispārpieņemtās ētikas normas. </w:t>
      </w:r>
      <w:r w:rsidR="00EE28EB">
        <w:t>Darbinieks sociālajos tīklos nepublicē, nedalās, nekomentē tādu informāciju, kā arī nelieto dažādas emocijzīmes, kas var kaitēt Pašvaldības reputācijai.</w:t>
      </w:r>
    </w:p>
    <w:p w14:paraId="17782A60" w14:textId="416A351F" w:rsidR="00525FE6" w:rsidRDefault="00525FE6" w:rsidP="00624161">
      <w:pPr>
        <w:pStyle w:val="ListParagraph"/>
        <w:numPr>
          <w:ilvl w:val="0"/>
          <w:numId w:val="10"/>
        </w:numPr>
        <w:jc w:val="both"/>
      </w:pPr>
      <w:r>
        <w:t xml:space="preserve">Situācijā, kad </w:t>
      </w:r>
      <w:r w:rsidR="006E344A">
        <w:t>D</w:t>
      </w:r>
      <w:r>
        <w:t xml:space="preserve">arbinieka privātais profils sociālajā tīklā ir identificējams kā </w:t>
      </w:r>
      <w:r w:rsidR="004057E0">
        <w:t>P</w:t>
      </w:r>
      <w:r>
        <w:t>ašvaldības</w:t>
      </w:r>
      <w:r w:rsidR="00624161">
        <w:t xml:space="preserve"> </w:t>
      </w:r>
      <w:r w:rsidR="004057E0">
        <w:t>D</w:t>
      </w:r>
      <w:r>
        <w:t>arbinieka vai iespējam</w:t>
      </w:r>
      <w:r w:rsidR="00275DF2">
        <w:t>ai</w:t>
      </w:r>
      <w:r>
        <w:t xml:space="preserve">s </w:t>
      </w:r>
      <w:r w:rsidR="004057E0">
        <w:t>P</w:t>
      </w:r>
      <w:r>
        <w:t xml:space="preserve">ašvaldības </w:t>
      </w:r>
      <w:r w:rsidR="004057E0">
        <w:t>D</w:t>
      </w:r>
      <w:r>
        <w:t xml:space="preserve">arbinieka profils (piemēram, </w:t>
      </w:r>
      <w:r w:rsidR="004057E0">
        <w:t>P</w:t>
      </w:r>
      <w:r>
        <w:t>ašvaldība/tās</w:t>
      </w:r>
      <w:r w:rsidR="00624161">
        <w:t xml:space="preserve"> </w:t>
      </w:r>
      <w:r>
        <w:t xml:space="preserve">iestādes norādītas kā darba vieta, profila īpašnieks regulāri reaģē uz </w:t>
      </w:r>
      <w:r w:rsidR="0032405C">
        <w:t>P</w:t>
      </w:r>
      <w:r>
        <w:t>ašvaldības</w:t>
      </w:r>
      <w:r w:rsidR="00624161">
        <w:t xml:space="preserve"> </w:t>
      </w:r>
      <w:r>
        <w:t xml:space="preserve">ierakstiem, </w:t>
      </w:r>
      <w:r w:rsidR="006E344A">
        <w:t>D</w:t>
      </w:r>
      <w:r>
        <w:t xml:space="preserve">arbinieks </w:t>
      </w:r>
      <w:r w:rsidR="006E344A">
        <w:t>P</w:t>
      </w:r>
      <w:r>
        <w:t>ašvaldībā ieņem amatu, kas saistīts ar pietiekami plašu</w:t>
      </w:r>
      <w:r w:rsidR="00624161">
        <w:t xml:space="preserve"> </w:t>
      </w:r>
      <w:r>
        <w:t xml:space="preserve">atpazīstamību u.tml.) uz </w:t>
      </w:r>
      <w:r w:rsidR="006E344A">
        <w:t>D</w:t>
      </w:r>
      <w:r>
        <w:t>arbinieka aktivitātēm/rīcību sociālajā tīklā ir pilnā mērā</w:t>
      </w:r>
      <w:r w:rsidR="00624161">
        <w:t xml:space="preserve"> </w:t>
      </w:r>
      <w:r>
        <w:t xml:space="preserve">attiecināms šajā Ētikas kodeksā un </w:t>
      </w:r>
      <w:r w:rsidR="0032405C">
        <w:t>P</w:t>
      </w:r>
      <w:r>
        <w:t>ašvaldību darbību regulējošos normatīvajos aktos</w:t>
      </w:r>
      <w:r w:rsidR="00624161">
        <w:t xml:space="preserve"> </w:t>
      </w:r>
      <w:r>
        <w:t>noteiktais. Paužot viedokli ārpus amata (darba) pienākumu pildīšanas, tai skaitā sociālo</w:t>
      </w:r>
      <w:r w:rsidR="00624161">
        <w:t xml:space="preserve"> </w:t>
      </w:r>
      <w:r>
        <w:t xml:space="preserve">tīklu privātos profilos, </w:t>
      </w:r>
      <w:r w:rsidR="006E344A">
        <w:t>D</w:t>
      </w:r>
      <w:r>
        <w:t xml:space="preserve">arbiniekam </w:t>
      </w:r>
      <w:r w:rsidR="00004659">
        <w:t>jāizvairās no ne</w:t>
      </w:r>
      <w:r>
        <w:t>pārbaudīta</w:t>
      </w:r>
      <w:r w:rsidR="00004659">
        <w:t>s</w:t>
      </w:r>
      <w:r>
        <w:t xml:space="preserve"> informācija</w:t>
      </w:r>
      <w:r w:rsidR="00004659">
        <w:t>s</w:t>
      </w:r>
      <w:r>
        <w:t>, jālieto cieņpilni</w:t>
      </w:r>
      <w:r w:rsidR="00624161">
        <w:t xml:space="preserve"> </w:t>
      </w:r>
      <w:r>
        <w:t xml:space="preserve">izteiksmes līdzekļi, veicinot izpratni par </w:t>
      </w:r>
      <w:r w:rsidR="0032405C">
        <w:t>P</w:t>
      </w:r>
      <w:r>
        <w:t>ašvaldības lomu un darbību kopumā.</w:t>
      </w:r>
    </w:p>
    <w:p w14:paraId="733E5A0D" w14:textId="1C309EAE" w:rsidR="00525FE6" w:rsidRDefault="00525FE6" w:rsidP="00624161">
      <w:pPr>
        <w:pStyle w:val="ListParagraph"/>
        <w:numPr>
          <w:ilvl w:val="0"/>
          <w:numId w:val="10"/>
        </w:numPr>
        <w:jc w:val="both"/>
      </w:pPr>
      <w:r>
        <w:t>Darbinieks kā privātpersona ikdienas gaitās, kā arī tiešas konfrontācijas vai provokācijas</w:t>
      </w:r>
      <w:r w:rsidR="00624161">
        <w:t xml:space="preserve"> </w:t>
      </w:r>
      <w:r>
        <w:t>situācijās izturas pieklājīgi, ar cieņu, ievērojot normatīvajos aktos noteiktās prasības.</w:t>
      </w:r>
    </w:p>
    <w:p w14:paraId="0F04C0FA" w14:textId="4DBE247B" w:rsidR="00525FE6" w:rsidRDefault="00525FE6" w:rsidP="00624161">
      <w:pPr>
        <w:pStyle w:val="ListParagraph"/>
        <w:numPr>
          <w:ilvl w:val="0"/>
          <w:numId w:val="10"/>
        </w:numPr>
        <w:jc w:val="both"/>
      </w:pPr>
      <w:r>
        <w:t>Darbinieks tieši vai netieši neatsaucas uz savu amatu vai darbavietu, lai īstenotu</w:t>
      </w:r>
      <w:r w:rsidR="00624161">
        <w:t xml:space="preserve"> </w:t>
      </w:r>
      <w:r>
        <w:t>personīgās intereses ar amata vai darba pienākumu pildīšanu nesaistītās situācijās un</w:t>
      </w:r>
      <w:r w:rsidR="00624161">
        <w:t xml:space="preserve"> </w:t>
      </w:r>
      <w:r>
        <w:t>tādējādi gūtu kādas priekšrocības.</w:t>
      </w:r>
    </w:p>
    <w:p w14:paraId="0878753C" w14:textId="77777777" w:rsidR="00984A91" w:rsidRDefault="00984A91" w:rsidP="000D3330">
      <w:pPr>
        <w:jc w:val="both"/>
      </w:pPr>
    </w:p>
    <w:p w14:paraId="359016CA" w14:textId="7B86AB70" w:rsidR="00525FE6" w:rsidRDefault="00525FE6" w:rsidP="008126E3">
      <w:pPr>
        <w:pStyle w:val="ListParagraph"/>
        <w:ind w:left="540"/>
        <w:jc w:val="center"/>
        <w:rPr>
          <w:b/>
          <w:bCs/>
        </w:rPr>
      </w:pPr>
      <w:r w:rsidRPr="00984A91">
        <w:rPr>
          <w:b/>
          <w:bCs/>
        </w:rPr>
        <w:lastRenderedPageBreak/>
        <w:t>VI</w:t>
      </w:r>
      <w:r w:rsidR="00624161">
        <w:rPr>
          <w:b/>
          <w:bCs/>
        </w:rPr>
        <w:t>I</w:t>
      </w:r>
      <w:r w:rsidRPr="00984A91">
        <w:rPr>
          <w:b/>
          <w:bCs/>
        </w:rPr>
        <w:t>. Kārtība par ziņošanu koruptīvo pārkāpumu gadījumā</w:t>
      </w:r>
    </w:p>
    <w:p w14:paraId="766A6393" w14:textId="77777777" w:rsidR="00984A91" w:rsidRPr="00984A91" w:rsidRDefault="00984A91" w:rsidP="008126E3">
      <w:pPr>
        <w:pStyle w:val="ListParagraph"/>
        <w:ind w:left="540"/>
        <w:jc w:val="both"/>
        <w:rPr>
          <w:b/>
          <w:bCs/>
        </w:rPr>
      </w:pPr>
    </w:p>
    <w:p w14:paraId="34497D9F" w14:textId="58988D6A" w:rsidR="00525FE6" w:rsidRDefault="00525FE6" w:rsidP="00206716">
      <w:pPr>
        <w:pStyle w:val="ListParagraph"/>
        <w:numPr>
          <w:ilvl w:val="0"/>
          <w:numId w:val="10"/>
        </w:numPr>
        <w:jc w:val="both"/>
      </w:pPr>
      <w:r>
        <w:t>Darbiniekam ir pienākums ziņot par viņam zināmiem iespējamiem koruptīviem</w:t>
      </w:r>
      <w:r w:rsidR="00206716">
        <w:t xml:space="preserve"> </w:t>
      </w:r>
      <w:r>
        <w:t>pārkāpumiem, kā arī ne tikai par paša iespējamu nonākšanu interešu konflikta situācijā,</w:t>
      </w:r>
      <w:r w:rsidR="00206716">
        <w:t xml:space="preserve"> </w:t>
      </w:r>
      <w:r>
        <w:t>bet arī par citu valsts amatpersonu iespējamu atrašanos interešu konflikta situācijā.</w:t>
      </w:r>
    </w:p>
    <w:p w14:paraId="7A0FCFE6" w14:textId="4E8DCFBE" w:rsidR="00525FE6" w:rsidRDefault="00525FE6" w:rsidP="00206716">
      <w:pPr>
        <w:pStyle w:val="ListParagraph"/>
        <w:numPr>
          <w:ilvl w:val="0"/>
          <w:numId w:val="10"/>
        </w:numPr>
        <w:jc w:val="both"/>
      </w:pPr>
      <w:r>
        <w:t xml:space="preserve">Konstatējot iespējamus koruptīvus pārkāpumus un/vai interešu konfliktus </w:t>
      </w:r>
      <w:r w:rsidR="0032405C">
        <w:t>P</w:t>
      </w:r>
      <w:r>
        <w:t>ašvaldībā,</w:t>
      </w:r>
      <w:r w:rsidR="00206716">
        <w:t xml:space="preserve"> </w:t>
      </w:r>
      <w:r w:rsidR="006E344A">
        <w:t>D</w:t>
      </w:r>
      <w:r>
        <w:t>arbinieks var ziņot par konstatēto gadījumu vienā no šādiem veidiem:</w:t>
      </w:r>
    </w:p>
    <w:p w14:paraId="408B172C" w14:textId="3E3949B9" w:rsidR="00984A91" w:rsidRDefault="00525FE6" w:rsidP="00206716">
      <w:pPr>
        <w:pStyle w:val="ListParagraph"/>
        <w:numPr>
          <w:ilvl w:val="1"/>
          <w:numId w:val="10"/>
        </w:numPr>
        <w:jc w:val="both"/>
      </w:pPr>
      <w:r>
        <w:t xml:space="preserve">brīvas formas rakstveida iesniegums </w:t>
      </w:r>
      <w:r w:rsidR="0032405C">
        <w:t>P</w:t>
      </w:r>
      <w:r>
        <w:t>ašvaldības iestādes vai struktūrvienības</w:t>
      </w:r>
      <w:r w:rsidR="00206716">
        <w:t xml:space="preserve"> </w:t>
      </w:r>
      <w:r>
        <w:t xml:space="preserve">tiešajam vadītājam, kura pienākums ir nodot saņemtos iesniegumus </w:t>
      </w:r>
      <w:r w:rsidR="0032405C">
        <w:t>P</w:t>
      </w:r>
      <w:r>
        <w:t>ašvaldības</w:t>
      </w:r>
      <w:r w:rsidR="00206716">
        <w:t xml:space="preserve"> </w:t>
      </w:r>
      <w:r>
        <w:t>vadībai (</w:t>
      </w:r>
      <w:r w:rsidR="004057E0">
        <w:t>P</w:t>
      </w:r>
      <w:r>
        <w:t xml:space="preserve">ašvaldības domes priekšsēdētājs un/vai </w:t>
      </w:r>
      <w:r w:rsidR="004057E0">
        <w:t>P</w:t>
      </w:r>
      <w:r>
        <w:t>ašvaldības izpilddirektors)</w:t>
      </w:r>
      <w:r w:rsidR="00206716">
        <w:t xml:space="preserve"> </w:t>
      </w:r>
      <w:r>
        <w:t>izvērtēšanai;</w:t>
      </w:r>
    </w:p>
    <w:p w14:paraId="7EB9356D" w14:textId="1994AC05" w:rsidR="000D3330" w:rsidRDefault="00525FE6" w:rsidP="00206716">
      <w:pPr>
        <w:pStyle w:val="ListParagraph"/>
        <w:numPr>
          <w:ilvl w:val="1"/>
          <w:numId w:val="10"/>
        </w:numPr>
        <w:jc w:val="both"/>
      </w:pPr>
      <w:r>
        <w:t xml:space="preserve">brīvas formas rakstveida iesniegums </w:t>
      </w:r>
      <w:r w:rsidR="004057E0">
        <w:t>P</w:t>
      </w:r>
      <w:r>
        <w:t>ašvaldības vadībai (</w:t>
      </w:r>
      <w:r w:rsidR="004057E0">
        <w:t>P</w:t>
      </w:r>
      <w:r>
        <w:t>ašvaldības domes</w:t>
      </w:r>
      <w:r w:rsidR="00206716">
        <w:t xml:space="preserve"> </w:t>
      </w:r>
      <w:r>
        <w:t xml:space="preserve">priekšsēdētājs un/vai </w:t>
      </w:r>
      <w:r w:rsidR="004057E0">
        <w:t>P</w:t>
      </w:r>
      <w:r>
        <w:t>ašvaldības izpilddirektors);</w:t>
      </w:r>
      <w:r w:rsidR="00206716">
        <w:t xml:space="preserve"> </w:t>
      </w:r>
    </w:p>
    <w:p w14:paraId="5DE5BF52" w14:textId="6CD5102E" w:rsidR="002C079D" w:rsidRDefault="00525FE6" w:rsidP="00206716">
      <w:pPr>
        <w:pStyle w:val="ListParagraph"/>
        <w:numPr>
          <w:ilvl w:val="1"/>
          <w:numId w:val="10"/>
        </w:numPr>
        <w:jc w:val="both"/>
      </w:pPr>
      <w:r>
        <w:t>brīvas formas  iesniegums</w:t>
      </w:r>
      <w:r w:rsidR="00DD398A">
        <w:t>, kas parakstīts ar drošu elektronisko parakstu,</w:t>
      </w:r>
      <w:r>
        <w:t xml:space="preserve"> uz e-pasta adresi</w:t>
      </w:r>
      <w:r w:rsidR="00984A91">
        <w:t xml:space="preserve"> </w:t>
      </w:r>
      <w:hyperlink r:id="rId8" w:history="1">
        <w:r w:rsidR="002C079D" w:rsidRPr="00206716">
          <w:rPr>
            <w:rStyle w:val="Hyperlink"/>
            <w:color w:val="auto"/>
            <w:u w:val="none"/>
          </w:rPr>
          <w:t>dome@jelgavasnovads.lv</w:t>
        </w:r>
      </w:hyperlink>
      <w:r w:rsidR="002C079D" w:rsidRPr="002C079D">
        <w:t>;</w:t>
      </w:r>
    </w:p>
    <w:p w14:paraId="771CA12C" w14:textId="413B9CD9" w:rsidR="007A4A3C" w:rsidRDefault="007A4A3C" w:rsidP="007A4A3C">
      <w:pPr>
        <w:pStyle w:val="ListParagraph"/>
        <w:numPr>
          <w:ilvl w:val="1"/>
          <w:numId w:val="10"/>
        </w:numPr>
        <w:jc w:val="both"/>
      </w:pPr>
      <w:r>
        <w:t>trauksmes cēlēja ziņojums,</w:t>
      </w:r>
      <w:r w:rsidRPr="007A4A3C">
        <w:t xml:space="preserve"> </w:t>
      </w:r>
      <w:r>
        <w:t>k</w:t>
      </w:r>
      <w:r w:rsidR="000D3330">
        <w:t>o</w:t>
      </w:r>
      <w:r>
        <w:t xml:space="preserve"> var iesniegt ar  elektroniskās formas starpniecību tīmekļvietnē ”trauksmescelejs.lv”, izmantojot vispārējos saziņas kanālus ar iestādi (pa pastu uz iestādes adresi, uz iestādes e-pastu vai e-adresi)</w:t>
      </w:r>
      <w:r w:rsidR="000D3330">
        <w:t>;</w:t>
      </w:r>
      <w:r>
        <w:t xml:space="preserve"> </w:t>
      </w:r>
    </w:p>
    <w:p w14:paraId="6446694E" w14:textId="1291CA55" w:rsidR="00370B1C" w:rsidRPr="00832D40" w:rsidRDefault="00525FE6" w:rsidP="00FC7A6C">
      <w:pPr>
        <w:pStyle w:val="ListParagraph"/>
        <w:numPr>
          <w:ilvl w:val="1"/>
          <w:numId w:val="10"/>
        </w:numPr>
        <w:jc w:val="both"/>
      </w:pPr>
      <w:r>
        <w:t>ziņojums Korupcijas novēršanas un apkarošanas birojam (turpmāk – KNAB),</w:t>
      </w:r>
      <w:r w:rsidR="00206716">
        <w:t xml:space="preserve"> </w:t>
      </w:r>
      <w:r>
        <w:t>ievērojot KNAB mājaslapā www.knab.gov.lv norādītās saziņas formas.</w:t>
      </w:r>
    </w:p>
    <w:p w14:paraId="12DBBA73" w14:textId="1C33D15E" w:rsidR="00525FE6" w:rsidRDefault="00370B1C" w:rsidP="00FC7A6C">
      <w:pPr>
        <w:pStyle w:val="ListParagraph"/>
        <w:numPr>
          <w:ilvl w:val="0"/>
          <w:numId w:val="10"/>
        </w:numPr>
        <w:jc w:val="both"/>
      </w:pPr>
      <w:r w:rsidRPr="00370B1C">
        <w:t xml:space="preserve"> </w:t>
      </w:r>
      <w:r>
        <w:t>D</w:t>
      </w:r>
      <w:r w:rsidRPr="00370B1C">
        <w:t>omes priekšsēdētājam ir pienākums nekavējoties informēt K</w:t>
      </w:r>
      <w:r w:rsidR="000D3330">
        <w:t>NAB</w:t>
      </w:r>
      <w:r w:rsidRPr="00370B1C">
        <w:t xml:space="preserve"> vai </w:t>
      </w:r>
      <w:r>
        <w:t>Likumā par interešu konflikta novēršanu valsts amatpersonu darbībā</w:t>
      </w:r>
      <w:r w:rsidRPr="00370B1C">
        <w:t xml:space="preserve"> noteiktajos gadījumos — Satversmes aizsardzības biroja direktoru par atklātajiem šā likuma pārkāpumiem, kurus izdarījušas attiecīgās institūcijas valsts amatpersonas.</w:t>
      </w:r>
      <w:r w:rsidR="00FC7A6C">
        <w:t xml:space="preserve"> </w:t>
      </w:r>
      <w:r w:rsidR="00525FE6">
        <w:t>Pašvaldības</w:t>
      </w:r>
      <w:r w:rsidR="00FC7A6C">
        <w:t xml:space="preserve"> </w:t>
      </w:r>
      <w:r w:rsidR="00525FE6">
        <w:t xml:space="preserve">iestādes/struktūrvienības vadītājam un </w:t>
      </w:r>
      <w:r w:rsidR="004057E0">
        <w:t>P</w:t>
      </w:r>
      <w:r w:rsidR="00525FE6">
        <w:t>ašvaldības vadībai aizliegts izpaust</w:t>
      </w:r>
      <w:r w:rsidR="00FC7A6C">
        <w:t xml:space="preserve"> </w:t>
      </w:r>
      <w:r w:rsidR="00525FE6">
        <w:t>informāciju (</w:t>
      </w:r>
      <w:r w:rsidR="0032405C">
        <w:t>P</w:t>
      </w:r>
      <w:r w:rsidR="00525FE6">
        <w:t>ašvaldībai ir pienākums nodrošināt ziņotāja anonimitāti) par to, kurš</w:t>
      </w:r>
      <w:r w:rsidR="00FC7A6C">
        <w:t xml:space="preserve"> </w:t>
      </w:r>
      <w:r w:rsidR="006E344A">
        <w:t>D</w:t>
      </w:r>
      <w:r w:rsidR="00525FE6">
        <w:t>arbinieks informējis par koruptīviem pārkāpumiem vai interešu konfliktiem, un radīt</w:t>
      </w:r>
      <w:r w:rsidR="00FC7A6C">
        <w:t xml:space="preserve"> </w:t>
      </w:r>
      <w:r w:rsidR="00525FE6">
        <w:t xml:space="preserve">šim </w:t>
      </w:r>
      <w:r w:rsidR="006E344A">
        <w:t>D</w:t>
      </w:r>
      <w:r w:rsidR="00525FE6">
        <w:t>arbiniekam tiešas vai netiešas nelabvēlīgas sekas.</w:t>
      </w:r>
    </w:p>
    <w:p w14:paraId="2B6AE918" w14:textId="77777777" w:rsidR="002C079D" w:rsidRDefault="002C079D" w:rsidP="002C079D">
      <w:pPr>
        <w:pStyle w:val="ListParagraph"/>
        <w:ind w:left="540"/>
        <w:jc w:val="both"/>
      </w:pPr>
    </w:p>
    <w:p w14:paraId="38F888EC" w14:textId="77777777" w:rsidR="002C079D" w:rsidRDefault="002C079D" w:rsidP="002C079D">
      <w:pPr>
        <w:pStyle w:val="ListParagraph"/>
        <w:ind w:left="540"/>
        <w:jc w:val="both"/>
      </w:pPr>
    </w:p>
    <w:p w14:paraId="128C8766" w14:textId="65E3BAD5" w:rsidR="00525FE6" w:rsidRDefault="00525FE6" w:rsidP="002C079D">
      <w:pPr>
        <w:pStyle w:val="ListParagraph"/>
        <w:ind w:left="540"/>
        <w:jc w:val="center"/>
        <w:rPr>
          <w:b/>
          <w:bCs/>
        </w:rPr>
      </w:pPr>
      <w:r w:rsidRPr="002C079D">
        <w:rPr>
          <w:b/>
          <w:bCs/>
        </w:rPr>
        <w:t>VII</w:t>
      </w:r>
      <w:r w:rsidR="00624161">
        <w:rPr>
          <w:b/>
          <w:bCs/>
        </w:rPr>
        <w:t>I</w:t>
      </w:r>
      <w:r w:rsidRPr="002C079D">
        <w:rPr>
          <w:b/>
          <w:bCs/>
        </w:rPr>
        <w:t>.</w:t>
      </w:r>
      <w:r w:rsidR="00BB2AD6">
        <w:rPr>
          <w:b/>
          <w:bCs/>
        </w:rPr>
        <w:t xml:space="preserve"> Iesnieguma iesniegšana un izskatīšana</w:t>
      </w:r>
    </w:p>
    <w:p w14:paraId="7AAA9769" w14:textId="77777777" w:rsidR="00624161" w:rsidRPr="002C079D" w:rsidRDefault="00624161" w:rsidP="002C079D">
      <w:pPr>
        <w:pStyle w:val="ListParagraph"/>
        <w:ind w:left="540"/>
        <w:jc w:val="center"/>
        <w:rPr>
          <w:b/>
          <w:bCs/>
        </w:rPr>
      </w:pPr>
    </w:p>
    <w:p w14:paraId="67349D21" w14:textId="256C3B03" w:rsidR="004911A6" w:rsidRDefault="004911A6" w:rsidP="004911A6">
      <w:pPr>
        <w:pStyle w:val="ListParagraph"/>
        <w:numPr>
          <w:ilvl w:val="0"/>
          <w:numId w:val="10"/>
        </w:numPr>
        <w:jc w:val="both"/>
      </w:pPr>
      <w:r>
        <w:t xml:space="preserve">Ētikas komisija izskata iesniegumus par </w:t>
      </w:r>
      <w:r w:rsidR="0032405C">
        <w:t>P</w:t>
      </w:r>
      <w:r>
        <w:t xml:space="preserve">ašvaldības </w:t>
      </w:r>
      <w:r w:rsidR="006E344A">
        <w:t>D</w:t>
      </w:r>
      <w:r>
        <w:t>arbinieku pieļautajiem Ētikas kodeksa un sabiedrībā pieņemto uzvedības normu pārkāpumiem.</w:t>
      </w:r>
    </w:p>
    <w:p w14:paraId="7A1FB4E1" w14:textId="508B49B2" w:rsidR="00E673E4" w:rsidRDefault="00E673E4" w:rsidP="00E673E4">
      <w:pPr>
        <w:pStyle w:val="ListParagraph"/>
        <w:numPr>
          <w:ilvl w:val="0"/>
          <w:numId w:val="10"/>
        </w:numPr>
        <w:jc w:val="both"/>
      </w:pPr>
      <w:r>
        <w:t>Iesniegumu iesniedz:</w:t>
      </w:r>
    </w:p>
    <w:p w14:paraId="2D6B132D" w14:textId="24A5175B" w:rsidR="00E673E4" w:rsidRDefault="00E673E4" w:rsidP="006E0DB3">
      <w:pPr>
        <w:pStyle w:val="ListParagraph"/>
        <w:ind w:left="540"/>
        <w:jc w:val="both"/>
      </w:pPr>
      <w:r>
        <w:t xml:space="preserve">31.1. </w:t>
      </w:r>
      <w:r w:rsidR="0032405C">
        <w:t>P</w:t>
      </w:r>
      <w:r>
        <w:t xml:space="preserve">ašvaldības </w:t>
      </w:r>
      <w:r w:rsidR="006E344A">
        <w:t>D</w:t>
      </w:r>
      <w:r>
        <w:t>arbinieki - domes priekšsēdētājam, izpilddirektoram, iestādes, struktūrvienības vadītājam</w:t>
      </w:r>
      <w:r w:rsidR="001A0192">
        <w:t xml:space="preserve"> amata pakļautības kārtībā</w:t>
      </w:r>
      <w:r w:rsidR="00DD398A">
        <w:t>;</w:t>
      </w:r>
      <w:r>
        <w:t xml:space="preserve"> </w:t>
      </w:r>
    </w:p>
    <w:p w14:paraId="06464C36" w14:textId="77777777" w:rsidR="008E09F9" w:rsidRDefault="00E673E4" w:rsidP="008E09F9">
      <w:pPr>
        <w:pStyle w:val="ListParagraph"/>
        <w:ind w:left="540"/>
        <w:jc w:val="both"/>
      </w:pPr>
      <w:r>
        <w:t xml:space="preserve">31.2. jebkura fiziskā vai juridiskā persona - </w:t>
      </w:r>
      <w:r w:rsidR="008E09F9">
        <w:t>domes priekšsēdētājam vai izpilddirektoram.</w:t>
      </w:r>
    </w:p>
    <w:p w14:paraId="52C56220" w14:textId="6E312F59" w:rsidR="008E09F9" w:rsidRDefault="008E09F9" w:rsidP="006E0DB3">
      <w:pPr>
        <w:jc w:val="both"/>
      </w:pPr>
      <w:r>
        <w:t>31. Iesniegumu ar rezolūciju nodod izskatīšanai Ētikas komisijas priekšsēdētājam.</w:t>
      </w:r>
    </w:p>
    <w:p w14:paraId="1AEB3A80" w14:textId="358ABCCB" w:rsidR="00525FE6" w:rsidRDefault="003E7CB3" w:rsidP="00B749E2">
      <w:pPr>
        <w:pStyle w:val="ListParagraph"/>
        <w:numPr>
          <w:ilvl w:val="0"/>
          <w:numId w:val="18"/>
        </w:numPr>
        <w:jc w:val="both"/>
      </w:pPr>
      <w:r>
        <w:t>I</w:t>
      </w:r>
      <w:r w:rsidR="00525FE6">
        <w:t>esniegum</w:t>
      </w:r>
      <w:r>
        <w:t>ā</w:t>
      </w:r>
      <w:r w:rsidR="00525FE6">
        <w:t xml:space="preserve"> norāda:</w:t>
      </w:r>
    </w:p>
    <w:p w14:paraId="1D4B82FE" w14:textId="77777777" w:rsidR="003878BA" w:rsidRDefault="003878BA" w:rsidP="003878BA">
      <w:pPr>
        <w:pStyle w:val="ListParagraph"/>
        <w:numPr>
          <w:ilvl w:val="1"/>
          <w:numId w:val="18"/>
        </w:numPr>
        <w:ind w:left="1134" w:hanging="567"/>
        <w:jc w:val="both"/>
      </w:pPr>
      <w:r>
        <w:t xml:space="preserve"> </w:t>
      </w:r>
      <w:r w:rsidR="00525FE6">
        <w:t>iesniedzēja vārdu, uzvārdu, dzīvesvietas adresi</w:t>
      </w:r>
      <w:r w:rsidR="00370B1C">
        <w:t xml:space="preserve"> vai e-pasta adresi saziņai</w:t>
      </w:r>
      <w:r w:rsidR="00525FE6">
        <w:t xml:space="preserve"> un tālruņa numuru;</w:t>
      </w:r>
    </w:p>
    <w:p w14:paraId="0801E653" w14:textId="77777777" w:rsidR="003878BA" w:rsidRDefault="003878BA" w:rsidP="003878BA">
      <w:pPr>
        <w:pStyle w:val="ListParagraph"/>
        <w:numPr>
          <w:ilvl w:val="1"/>
          <w:numId w:val="18"/>
        </w:numPr>
        <w:ind w:left="1134" w:hanging="567"/>
        <w:jc w:val="both"/>
      </w:pPr>
      <w:r>
        <w:t xml:space="preserve"> D</w:t>
      </w:r>
      <w:r w:rsidR="00525FE6">
        <w:t>arbinieka, par kuru tiek iesniegts iesniegums, vārdu, uzvārdu, amatu;</w:t>
      </w:r>
    </w:p>
    <w:p w14:paraId="1CEDF1E1" w14:textId="77777777" w:rsidR="003878BA" w:rsidRDefault="003878BA" w:rsidP="003878BA">
      <w:pPr>
        <w:pStyle w:val="ListParagraph"/>
        <w:numPr>
          <w:ilvl w:val="1"/>
          <w:numId w:val="18"/>
        </w:numPr>
        <w:ind w:left="1134" w:hanging="567"/>
        <w:jc w:val="both"/>
      </w:pPr>
      <w:r>
        <w:t xml:space="preserve"> </w:t>
      </w:r>
      <w:r w:rsidR="00525FE6">
        <w:t>pārkāpuma būtību</w:t>
      </w:r>
      <w:r>
        <w:t>.</w:t>
      </w:r>
    </w:p>
    <w:p w14:paraId="41D181BA" w14:textId="7D44E952" w:rsidR="00525FE6" w:rsidRDefault="00BF2325" w:rsidP="003878BA">
      <w:pPr>
        <w:pStyle w:val="ListParagraph"/>
        <w:numPr>
          <w:ilvl w:val="0"/>
          <w:numId w:val="18"/>
        </w:numPr>
        <w:jc w:val="both"/>
      </w:pPr>
      <w:r>
        <w:t>Iesniegumam pievieno pierādījumus, kas apstiprina iesniegumā norādītos apstākļus.</w:t>
      </w:r>
    </w:p>
    <w:p w14:paraId="57B7D9A3" w14:textId="0EEFAB58" w:rsidR="008E0644" w:rsidRDefault="008E0644" w:rsidP="008E0644">
      <w:pPr>
        <w:pStyle w:val="ListParagraph"/>
        <w:numPr>
          <w:ilvl w:val="0"/>
          <w:numId w:val="18"/>
        </w:numPr>
        <w:jc w:val="both"/>
      </w:pPr>
      <w:r>
        <w:t>Atbildi uz iesniegumu sniedz normatīvajos aktos noteiktajā kārtībā.</w:t>
      </w:r>
    </w:p>
    <w:p w14:paraId="433E53B3" w14:textId="00B3B878" w:rsidR="008126E3" w:rsidRDefault="008126E3" w:rsidP="003878BA">
      <w:pPr>
        <w:pStyle w:val="ListParagraph"/>
        <w:numPr>
          <w:ilvl w:val="0"/>
          <w:numId w:val="18"/>
        </w:numPr>
        <w:jc w:val="both"/>
      </w:pPr>
      <w:r>
        <w:t>Ētikas kodeksa normu pārkāpumu izskatīšanas kārtība ir noteikta Ētikas komisijas nolikumā.</w:t>
      </w:r>
    </w:p>
    <w:p w14:paraId="14321910" w14:textId="77777777" w:rsidR="008126E3" w:rsidRDefault="008126E3" w:rsidP="008126E3">
      <w:pPr>
        <w:jc w:val="both"/>
      </w:pPr>
    </w:p>
    <w:p w14:paraId="3CED6017" w14:textId="3EE3ED50" w:rsidR="008126E3" w:rsidRDefault="00624161" w:rsidP="008126E3">
      <w:pPr>
        <w:jc w:val="center"/>
        <w:rPr>
          <w:b/>
        </w:rPr>
      </w:pPr>
      <w:r>
        <w:rPr>
          <w:b/>
        </w:rPr>
        <w:t>IX</w:t>
      </w:r>
      <w:r w:rsidR="008126E3">
        <w:rPr>
          <w:b/>
        </w:rPr>
        <w:t>.</w:t>
      </w:r>
      <w:r w:rsidR="008126E3" w:rsidRPr="00CA2EFC">
        <w:rPr>
          <w:b/>
        </w:rPr>
        <w:t xml:space="preserve"> Atbildība </w:t>
      </w:r>
      <w:r w:rsidR="008126E3">
        <w:rPr>
          <w:b/>
        </w:rPr>
        <w:t>par Ētikas kodeksa neievērošanu</w:t>
      </w:r>
    </w:p>
    <w:p w14:paraId="122C7261" w14:textId="77777777" w:rsidR="00206716" w:rsidRDefault="00206716" w:rsidP="008126E3">
      <w:pPr>
        <w:jc w:val="center"/>
        <w:rPr>
          <w:b/>
        </w:rPr>
      </w:pPr>
    </w:p>
    <w:p w14:paraId="385871F1" w14:textId="77777777" w:rsidR="008D3CFF" w:rsidRDefault="008126E3" w:rsidP="003878BA">
      <w:pPr>
        <w:pStyle w:val="ListParagraph"/>
        <w:numPr>
          <w:ilvl w:val="0"/>
          <w:numId w:val="18"/>
        </w:numPr>
        <w:jc w:val="both"/>
      </w:pPr>
      <w:r w:rsidRPr="00CA2EFC">
        <w:t xml:space="preserve">Darbinieks ir atbildīgs par </w:t>
      </w:r>
      <w:r>
        <w:t>Ētikas</w:t>
      </w:r>
      <w:r w:rsidRPr="00CA2EFC">
        <w:t xml:space="preserve"> kodeksā noteikto normu ievērošanu.</w:t>
      </w:r>
    </w:p>
    <w:p w14:paraId="6C100BAF" w14:textId="5C719B80" w:rsidR="005722CF" w:rsidRDefault="00EC4E44" w:rsidP="003A6103">
      <w:pPr>
        <w:pStyle w:val="ListParagraph"/>
        <w:numPr>
          <w:ilvl w:val="0"/>
          <w:numId w:val="18"/>
        </w:numPr>
        <w:jc w:val="both"/>
      </w:pPr>
      <w:r w:rsidRPr="00CC0E7E">
        <w:rPr>
          <w:color w:val="000000"/>
        </w:rPr>
        <w:lastRenderedPageBreak/>
        <w:t xml:space="preserve">Ja </w:t>
      </w:r>
      <w:r w:rsidR="006E344A" w:rsidRPr="00CC0E7E">
        <w:rPr>
          <w:color w:val="000000"/>
        </w:rPr>
        <w:t>D</w:t>
      </w:r>
      <w:r w:rsidRPr="00CC0E7E">
        <w:rPr>
          <w:color w:val="000000"/>
        </w:rPr>
        <w:t xml:space="preserve">arbinieka rīcība ir pretrunā Ētikas kodeksā noteiktajām normām un tajā ir disciplināra pārkāpuma pazīmes, ņemot vērā Ētikas komisijas atzinumu </w:t>
      </w:r>
      <w:r w:rsidR="006E344A" w:rsidRPr="00CC0E7E">
        <w:rPr>
          <w:color w:val="000000"/>
        </w:rPr>
        <w:t>D</w:t>
      </w:r>
      <w:r w:rsidRPr="00CC0E7E">
        <w:rPr>
          <w:color w:val="000000"/>
        </w:rPr>
        <w:t>arbiniekam var piemērot disciplinārsodu normatīvajos aktos noteiktajā kārtībā.</w:t>
      </w:r>
    </w:p>
    <w:p w14:paraId="0E533185" w14:textId="77777777" w:rsidR="00567DB5" w:rsidRDefault="00567DB5" w:rsidP="00567DB5">
      <w:pPr>
        <w:pStyle w:val="ListParagraph"/>
        <w:ind w:left="540"/>
        <w:jc w:val="both"/>
      </w:pPr>
    </w:p>
    <w:p w14:paraId="493D1ECC" w14:textId="77777777" w:rsidR="00B749E2" w:rsidRPr="00F4129B" w:rsidRDefault="00B749E2" w:rsidP="00567DB5">
      <w:pPr>
        <w:pStyle w:val="ListParagraph"/>
        <w:ind w:left="540"/>
        <w:jc w:val="both"/>
      </w:pPr>
    </w:p>
    <w:p w14:paraId="7B3FB9CF" w14:textId="4913E796" w:rsidR="008126E3" w:rsidRPr="008126E3" w:rsidRDefault="00624161" w:rsidP="008126E3">
      <w:pPr>
        <w:jc w:val="center"/>
        <w:rPr>
          <w:b/>
          <w:bCs/>
        </w:rPr>
      </w:pPr>
      <w:r>
        <w:rPr>
          <w:b/>
          <w:bCs/>
        </w:rPr>
        <w:t>X</w:t>
      </w:r>
      <w:r w:rsidR="008126E3" w:rsidRPr="008126E3">
        <w:rPr>
          <w:b/>
          <w:bCs/>
        </w:rPr>
        <w:t>. Noslēguma jautājumi</w:t>
      </w:r>
    </w:p>
    <w:p w14:paraId="56C83C6C" w14:textId="77777777" w:rsidR="008126E3" w:rsidRDefault="008126E3" w:rsidP="008126E3"/>
    <w:p w14:paraId="728101D2" w14:textId="37F5CF08" w:rsidR="00206716" w:rsidRDefault="008126E3" w:rsidP="003878BA">
      <w:pPr>
        <w:pStyle w:val="ListParagraph"/>
        <w:numPr>
          <w:ilvl w:val="0"/>
          <w:numId w:val="18"/>
        </w:numPr>
      </w:pPr>
      <w:r>
        <w:t xml:space="preserve">Ētikas kodekss stājas spēkā </w:t>
      </w:r>
      <w:r w:rsidR="009817CB">
        <w:t>202</w:t>
      </w:r>
      <w:r w:rsidR="008B186B">
        <w:t>4</w:t>
      </w:r>
      <w:r w:rsidR="009817CB">
        <w:t>. gada</w:t>
      </w:r>
      <w:r>
        <w:t xml:space="preserve"> </w:t>
      </w:r>
      <w:r w:rsidR="003506B7">
        <w:t>1</w:t>
      </w:r>
      <w:r w:rsidR="009817CB">
        <w:t xml:space="preserve">. </w:t>
      </w:r>
      <w:r w:rsidR="003506B7">
        <w:t>jūnijā</w:t>
      </w:r>
      <w:r>
        <w:t>.</w:t>
      </w:r>
    </w:p>
    <w:p w14:paraId="76A0E878" w14:textId="77777777" w:rsidR="00882EB3" w:rsidRDefault="00882EB3" w:rsidP="003878BA">
      <w:pPr>
        <w:pStyle w:val="ListParagraph"/>
        <w:numPr>
          <w:ilvl w:val="0"/>
          <w:numId w:val="18"/>
        </w:numPr>
        <w:jc w:val="both"/>
      </w:pPr>
      <w:r>
        <w:t xml:space="preserve">Ar šī  Ētikas kodeksa spēkā stāšanās brīdi spēku zaudē Jelgavas novada domes 2021. gada 28. jūlija Ētikas kodekss </w:t>
      </w:r>
      <w:r w:rsidRPr="00D31A3E">
        <w:t>(protokols Nr.8, 36.§,)</w:t>
      </w:r>
    </w:p>
    <w:p w14:paraId="6B3AC527" w14:textId="77777777" w:rsidR="008126E3" w:rsidRDefault="008126E3" w:rsidP="008126E3"/>
    <w:p w14:paraId="1348A689" w14:textId="77777777" w:rsidR="008126E3" w:rsidRDefault="008126E3" w:rsidP="008126E3"/>
    <w:p w14:paraId="04BF905B" w14:textId="77777777" w:rsidR="008126E3" w:rsidRDefault="008126E3" w:rsidP="008126E3"/>
    <w:p w14:paraId="48AA6792" w14:textId="3A90AACC" w:rsidR="008126E3" w:rsidRDefault="008126E3" w:rsidP="008126E3">
      <w:r>
        <w:t>Domes priekšsēdētāj</w:t>
      </w:r>
      <w:r w:rsidR="006E083A">
        <w:t>a pienākumu izpildītāja</w:t>
      </w:r>
      <w:r>
        <w:tab/>
      </w:r>
      <w:r>
        <w:tab/>
        <w:t xml:space="preserve">                                           </w:t>
      </w:r>
      <w:r>
        <w:tab/>
      </w:r>
      <w:r w:rsidR="0049025B">
        <w:t>I.Vītola</w:t>
      </w:r>
    </w:p>
    <w:p w14:paraId="34FBDA2A" w14:textId="77777777" w:rsidR="008126E3" w:rsidRDefault="008126E3" w:rsidP="008126E3">
      <w:pPr>
        <w:jc w:val="both"/>
      </w:pPr>
    </w:p>
    <w:p w14:paraId="1B06850C" w14:textId="50A88022" w:rsidR="008126E3" w:rsidRDefault="008126E3" w:rsidP="008126E3">
      <w:pPr>
        <w:pStyle w:val="ListParagraph"/>
        <w:ind w:left="540"/>
        <w:jc w:val="both"/>
      </w:pPr>
    </w:p>
    <w:p w14:paraId="086F7913" w14:textId="77777777" w:rsidR="00F86449" w:rsidRDefault="00F86449" w:rsidP="00525FE6">
      <w:pPr>
        <w:jc w:val="both"/>
      </w:pPr>
    </w:p>
    <w:p w14:paraId="5872343B" w14:textId="77777777" w:rsidR="00525FE6" w:rsidRDefault="00525FE6" w:rsidP="00525FE6">
      <w:pPr>
        <w:jc w:val="both"/>
      </w:pPr>
    </w:p>
    <w:p w14:paraId="3BD127A0" w14:textId="77777777" w:rsidR="00525FE6" w:rsidRDefault="00525FE6" w:rsidP="00525FE6">
      <w:pPr>
        <w:jc w:val="both"/>
      </w:pPr>
    </w:p>
    <w:p w14:paraId="6540E56E" w14:textId="77777777" w:rsidR="00525FE6" w:rsidRDefault="00525FE6" w:rsidP="00525FE6">
      <w:pPr>
        <w:jc w:val="both"/>
      </w:pPr>
    </w:p>
    <w:p w14:paraId="18A35C87" w14:textId="77777777" w:rsidR="00525FE6" w:rsidRDefault="00525FE6" w:rsidP="00525FE6">
      <w:pPr>
        <w:jc w:val="both"/>
      </w:pPr>
    </w:p>
    <w:p w14:paraId="30BE15F0" w14:textId="77777777" w:rsidR="00525FE6" w:rsidRDefault="00525FE6" w:rsidP="00567DB5">
      <w:pPr>
        <w:jc w:val="both"/>
      </w:pPr>
    </w:p>
    <w:sectPr w:rsidR="00525FE6" w:rsidSect="0084016B">
      <w:footerReference w:type="default" r:id="rId9"/>
      <w:headerReference w:type="first" r:id="rId10"/>
      <w:pgSz w:w="11906" w:h="16838" w:code="9"/>
      <w:pgMar w:top="892" w:right="1134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00E8D" w14:textId="77777777" w:rsidR="00CF3ADD" w:rsidRDefault="00CF3ADD">
      <w:r>
        <w:separator/>
      </w:r>
    </w:p>
  </w:endnote>
  <w:endnote w:type="continuationSeparator" w:id="0">
    <w:p w14:paraId="53140D68" w14:textId="77777777" w:rsidR="00CF3ADD" w:rsidRDefault="00CF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6327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42863" w14:textId="388A3357" w:rsidR="00F25DC5" w:rsidRDefault="00F25D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A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B1FC48" w14:textId="77777777" w:rsidR="005B75D2" w:rsidRDefault="005B7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C731E" w14:textId="77777777" w:rsidR="00CF3ADD" w:rsidRDefault="00CF3ADD">
      <w:r>
        <w:separator/>
      </w:r>
    </w:p>
  </w:footnote>
  <w:footnote w:type="continuationSeparator" w:id="0">
    <w:p w14:paraId="1EEF4C7E" w14:textId="77777777" w:rsidR="00CF3ADD" w:rsidRDefault="00CF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43E9A" w14:textId="77777777" w:rsidR="005B75D2" w:rsidRPr="00644BEB" w:rsidRDefault="00AE50F6" w:rsidP="00201F5E">
    <w:pPr>
      <w:tabs>
        <w:tab w:val="left" w:pos="171"/>
        <w:tab w:val="left" w:pos="9063"/>
      </w:tabs>
      <w:spacing w:after="520"/>
      <w:jc w:val="right"/>
      <w:rPr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6C290" wp14:editId="5F22EAB3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9" name="Picture 9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252D0" w14:textId="77777777" w:rsidR="005B75D2" w:rsidRPr="008A0C7A" w:rsidRDefault="00AE50F6" w:rsidP="00201F5E">
    <w:pPr>
      <w:spacing w:before="120"/>
      <w:ind w:right="567"/>
      <w:jc w:val="center"/>
    </w:pPr>
    <w:r w:rsidRPr="008A0C7A">
      <w:t>LATVIJAS REPUBLIKA</w:t>
    </w:r>
  </w:p>
  <w:p w14:paraId="63CFF098" w14:textId="77777777" w:rsidR="005B75D2" w:rsidRPr="008A0C7A" w:rsidRDefault="00AE50F6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>JELGAVAS NOVADA PAŠVALDĪBA</w:t>
    </w:r>
  </w:p>
  <w:p w14:paraId="3B4DDAF3" w14:textId="77777777" w:rsidR="005B75D2" w:rsidRDefault="00AE50F6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992AD71" wp14:editId="6B14AEC6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B3D9474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reģ.Nr. 90009118031, Pasta iela 37, Jelgava, LV-3001, Latvija, tālrunis: 63022238, </w:t>
    </w:r>
  </w:p>
  <w:p w14:paraId="34D56D0D" w14:textId="77777777" w:rsidR="005B75D2" w:rsidRDefault="00AE50F6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7AC55E37" w14:textId="77777777" w:rsidR="005B75D2" w:rsidRPr="003872BB" w:rsidRDefault="00AE50F6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81E342" wp14:editId="78F8223B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31A6E49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33A8"/>
    <w:multiLevelType w:val="multilevel"/>
    <w:tmpl w:val="D2128B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5114D8"/>
    <w:multiLevelType w:val="multilevel"/>
    <w:tmpl w:val="A42CC6F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22C804D8"/>
    <w:multiLevelType w:val="multilevel"/>
    <w:tmpl w:val="1344598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610BDD"/>
    <w:multiLevelType w:val="multilevel"/>
    <w:tmpl w:val="98EAD2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0C1296"/>
    <w:multiLevelType w:val="multilevel"/>
    <w:tmpl w:val="82B620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B96788"/>
    <w:multiLevelType w:val="multilevel"/>
    <w:tmpl w:val="52FCEA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F54ED8"/>
    <w:multiLevelType w:val="multilevel"/>
    <w:tmpl w:val="EAAEC69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8A0EBC"/>
    <w:multiLevelType w:val="hybridMultilevel"/>
    <w:tmpl w:val="8E525A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5664F0"/>
    <w:multiLevelType w:val="multilevel"/>
    <w:tmpl w:val="1DACB3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952C89"/>
    <w:multiLevelType w:val="hybridMultilevel"/>
    <w:tmpl w:val="AF803400"/>
    <w:lvl w:ilvl="0" w:tplc="FFFFFFFF">
      <w:start w:val="3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0F">
      <w:start w:val="1"/>
      <w:numFmt w:val="decimal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0363149"/>
    <w:multiLevelType w:val="multilevel"/>
    <w:tmpl w:val="E314113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43656A"/>
    <w:multiLevelType w:val="multilevel"/>
    <w:tmpl w:val="C45699C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7C2943"/>
    <w:multiLevelType w:val="multilevel"/>
    <w:tmpl w:val="B9A804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F86288F"/>
    <w:multiLevelType w:val="hybridMultilevel"/>
    <w:tmpl w:val="61DE02B2"/>
    <w:lvl w:ilvl="0" w:tplc="68D641A2">
      <w:start w:val="3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FB53E08"/>
    <w:multiLevelType w:val="multilevel"/>
    <w:tmpl w:val="6DB6480E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5" w15:restartNumberingAfterBreak="0">
    <w:nsid w:val="41936CB9"/>
    <w:multiLevelType w:val="multilevel"/>
    <w:tmpl w:val="8E14320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58C37702"/>
    <w:multiLevelType w:val="multilevel"/>
    <w:tmpl w:val="A7E2317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 w15:restartNumberingAfterBreak="0">
    <w:nsid w:val="5DA83B28"/>
    <w:multiLevelType w:val="multilevel"/>
    <w:tmpl w:val="4C5CEE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7"/>
  </w:num>
  <w:num w:numId="5">
    <w:abstractNumId w:val="4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6"/>
  </w:num>
  <w:num w:numId="11">
    <w:abstractNumId w:val="16"/>
  </w:num>
  <w:num w:numId="12">
    <w:abstractNumId w:val="15"/>
  </w:num>
  <w:num w:numId="13">
    <w:abstractNumId w:val="10"/>
  </w:num>
  <w:num w:numId="14">
    <w:abstractNumId w:val="1"/>
  </w:num>
  <w:num w:numId="15">
    <w:abstractNumId w:val="12"/>
  </w:num>
  <w:num w:numId="16">
    <w:abstractNumId w:val="13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F6"/>
    <w:rsid w:val="00004659"/>
    <w:rsid w:val="00006209"/>
    <w:rsid w:val="00026FE1"/>
    <w:rsid w:val="000544D7"/>
    <w:rsid w:val="00056C82"/>
    <w:rsid w:val="0008416D"/>
    <w:rsid w:val="000956E6"/>
    <w:rsid w:val="000A2342"/>
    <w:rsid w:val="000D3330"/>
    <w:rsid w:val="000D7E19"/>
    <w:rsid w:val="000E2459"/>
    <w:rsid w:val="000E77CE"/>
    <w:rsid w:val="00110B3C"/>
    <w:rsid w:val="001A0192"/>
    <w:rsid w:val="001A32E0"/>
    <w:rsid w:val="001A6EEE"/>
    <w:rsid w:val="00206716"/>
    <w:rsid w:val="00216F5B"/>
    <w:rsid w:val="00275DF2"/>
    <w:rsid w:val="002C079D"/>
    <w:rsid w:val="002D325D"/>
    <w:rsid w:val="002D47C6"/>
    <w:rsid w:val="002D6E2E"/>
    <w:rsid w:val="0032405C"/>
    <w:rsid w:val="00332459"/>
    <w:rsid w:val="003506B7"/>
    <w:rsid w:val="003517DC"/>
    <w:rsid w:val="00352782"/>
    <w:rsid w:val="0035668B"/>
    <w:rsid w:val="00370B1C"/>
    <w:rsid w:val="003878BA"/>
    <w:rsid w:val="003E7CB3"/>
    <w:rsid w:val="003F4FB9"/>
    <w:rsid w:val="004057E0"/>
    <w:rsid w:val="00481567"/>
    <w:rsid w:val="0049025B"/>
    <w:rsid w:val="004911A6"/>
    <w:rsid w:val="005258D4"/>
    <w:rsid w:val="00525FE6"/>
    <w:rsid w:val="00552E98"/>
    <w:rsid w:val="00567DB5"/>
    <w:rsid w:val="005722CF"/>
    <w:rsid w:val="005A3C0F"/>
    <w:rsid w:val="005A6CA0"/>
    <w:rsid w:val="005B75D2"/>
    <w:rsid w:val="005D6BE7"/>
    <w:rsid w:val="005F1628"/>
    <w:rsid w:val="006106A9"/>
    <w:rsid w:val="00616060"/>
    <w:rsid w:val="00624161"/>
    <w:rsid w:val="00631081"/>
    <w:rsid w:val="006B6465"/>
    <w:rsid w:val="006C0273"/>
    <w:rsid w:val="006E083A"/>
    <w:rsid w:val="006E0DB3"/>
    <w:rsid w:val="006E2CF5"/>
    <w:rsid w:val="006E344A"/>
    <w:rsid w:val="006E756A"/>
    <w:rsid w:val="006E7A8A"/>
    <w:rsid w:val="00717A87"/>
    <w:rsid w:val="00770C69"/>
    <w:rsid w:val="007A4A3C"/>
    <w:rsid w:val="007E13E8"/>
    <w:rsid w:val="007E7D57"/>
    <w:rsid w:val="008126E3"/>
    <w:rsid w:val="00832D40"/>
    <w:rsid w:val="0084016B"/>
    <w:rsid w:val="00844EE9"/>
    <w:rsid w:val="0085254D"/>
    <w:rsid w:val="00862F42"/>
    <w:rsid w:val="0088254B"/>
    <w:rsid w:val="00882EB3"/>
    <w:rsid w:val="008B186B"/>
    <w:rsid w:val="008C1935"/>
    <w:rsid w:val="008C306C"/>
    <w:rsid w:val="008D3CFF"/>
    <w:rsid w:val="008D4E88"/>
    <w:rsid w:val="008E0644"/>
    <w:rsid w:val="008E09F9"/>
    <w:rsid w:val="00951D23"/>
    <w:rsid w:val="009817CB"/>
    <w:rsid w:val="00984A91"/>
    <w:rsid w:val="009E4F8E"/>
    <w:rsid w:val="00A1293A"/>
    <w:rsid w:val="00A85832"/>
    <w:rsid w:val="00A86A59"/>
    <w:rsid w:val="00AC3026"/>
    <w:rsid w:val="00AC628C"/>
    <w:rsid w:val="00AC7673"/>
    <w:rsid w:val="00AE50F6"/>
    <w:rsid w:val="00B46AA4"/>
    <w:rsid w:val="00B667EA"/>
    <w:rsid w:val="00B71791"/>
    <w:rsid w:val="00B749E2"/>
    <w:rsid w:val="00BB2AD6"/>
    <w:rsid w:val="00BE5A22"/>
    <w:rsid w:val="00BF2325"/>
    <w:rsid w:val="00C15478"/>
    <w:rsid w:val="00C21C57"/>
    <w:rsid w:val="00C62429"/>
    <w:rsid w:val="00C871EB"/>
    <w:rsid w:val="00C918D8"/>
    <w:rsid w:val="00CC0E7E"/>
    <w:rsid w:val="00CC32C6"/>
    <w:rsid w:val="00CC5C87"/>
    <w:rsid w:val="00CD6D71"/>
    <w:rsid w:val="00CE6740"/>
    <w:rsid w:val="00CF37B0"/>
    <w:rsid w:val="00CF3ADD"/>
    <w:rsid w:val="00D31A3E"/>
    <w:rsid w:val="00D615B6"/>
    <w:rsid w:val="00DD398A"/>
    <w:rsid w:val="00E00703"/>
    <w:rsid w:val="00E10F42"/>
    <w:rsid w:val="00E64860"/>
    <w:rsid w:val="00E673E4"/>
    <w:rsid w:val="00E83603"/>
    <w:rsid w:val="00E92C57"/>
    <w:rsid w:val="00EC4E44"/>
    <w:rsid w:val="00EE28EB"/>
    <w:rsid w:val="00EE3FE3"/>
    <w:rsid w:val="00F067C6"/>
    <w:rsid w:val="00F20FE1"/>
    <w:rsid w:val="00F25DC5"/>
    <w:rsid w:val="00F3416D"/>
    <w:rsid w:val="00F528ED"/>
    <w:rsid w:val="00F708B3"/>
    <w:rsid w:val="00F86449"/>
    <w:rsid w:val="00F94892"/>
    <w:rsid w:val="00F95B79"/>
    <w:rsid w:val="00FC7A6C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58A42"/>
  <w15:chartTrackingRefBased/>
  <w15:docId w15:val="{34FC31EC-8237-4EFB-977C-ABC968E8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50F6"/>
    <w:rPr>
      <w:color w:val="0000FF"/>
      <w:u w:val="single"/>
    </w:rPr>
  </w:style>
  <w:style w:type="paragraph" w:styleId="Header">
    <w:name w:val="header"/>
    <w:basedOn w:val="Normal"/>
    <w:link w:val="HeaderChar"/>
    <w:rsid w:val="00AE50F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AE50F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AE50F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F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E50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2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5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54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54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481567"/>
    <w:pPr>
      <w:spacing w:before="100" w:beforeAutospacing="1" w:after="100" w:afterAutospacing="1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782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4A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1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EC4E4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58EC-1464-408A-99C9-A063DF24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11794</Words>
  <Characters>6724</Characters>
  <Application>Microsoft Office Word</Application>
  <DocSecurity>0</DocSecurity>
  <Lines>56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Inta Skvirecka</cp:lastModifiedBy>
  <cp:revision>2</cp:revision>
  <cp:lastPrinted>2024-05-30T13:10:00Z</cp:lastPrinted>
  <dcterms:created xsi:type="dcterms:W3CDTF">2024-05-30T13:10:00Z</dcterms:created>
  <dcterms:modified xsi:type="dcterms:W3CDTF">2024-05-30T13:10:00Z</dcterms:modified>
</cp:coreProperties>
</file>