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75C66" w14:textId="77777777" w:rsidR="00E338DB" w:rsidRDefault="00E338DB" w:rsidP="00F84746">
      <w:pPr>
        <w:spacing w:after="0" w:line="240" w:lineRule="auto"/>
        <w:jc w:val="center"/>
        <w:rPr>
          <w:sz w:val="22"/>
        </w:rPr>
      </w:pPr>
    </w:p>
    <w:p w14:paraId="4C26C3C4" w14:textId="74BA373D" w:rsidR="00E338DB" w:rsidRPr="00C7384E" w:rsidRDefault="00F84746" w:rsidP="00C7384E">
      <w:pPr>
        <w:spacing w:after="0" w:line="240" w:lineRule="auto"/>
        <w:jc w:val="right"/>
        <w:rPr>
          <w:szCs w:val="24"/>
        </w:rPr>
      </w:pPr>
      <w:r>
        <w:rPr>
          <w:sz w:val="22"/>
        </w:rPr>
        <w:t xml:space="preserve">                                                                                                                                   </w:t>
      </w:r>
      <w:r w:rsidR="00E338DB" w:rsidRPr="00C7384E">
        <w:rPr>
          <w:szCs w:val="24"/>
        </w:rPr>
        <w:t>APSTIPRINĀTS</w:t>
      </w:r>
    </w:p>
    <w:p w14:paraId="06311FDB" w14:textId="77777777" w:rsidR="00E338DB" w:rsidRPr="00B40DC5" w:rsidRDefault="00E338DB" w:rsidP="00C7384E">
      <w:pPr>
        <w:tabs>
          <w:tab w:val="right" w:pos="9072"/>
        </w:tabs>
        <w:spacing w:after="0" w:line="240" w:lineRule="auto"/>
        <w:jc w:val="right"/>
        <w:rPr>
          <w:sz w:val="22"/>
        </w:rPr>
      </w:pPr>
      <w:r w:rsidRPr="00B40DC5">
        <w:rPr>
          <w:sz w:val="22"/>
        </w:rPr>
        <w:tab/>
      </w:r>
      <w:r>
        <w:rPr>
          <w:sz w:val="22"/>
        </w:rPr>
        <w:t xml:space="preserve">ar </w:t>
      </w:r>
      <w:r w:rsidRPr="00B40DC5">
        <w:rPr>
          <w:sz w:val="22"/>
        </w:rPr>
        <w:t xml:space="preserve">Jelgavas novada domes </w:t>
      </w:r>
    </w:p>
    <w:p w14:paraId="259FCC62" w14:textId="46970924" w:rsidR="00E338DB" w:rsidRPr="00B40DC5" w:rsidRDefault="0067637E" w:rsidP="00E338DB">
      <w:pPr>
        <w:spacing w:after="0" w:line="240" w:lineRule="auto"/>
        <w:jc w:val="right"/>
        <w:rPr>
          <w:sz w:val="22"/>
        </w:rPr>
      </w:pPr>
      <w:r>
        <w:rPr>
          <w:sz w:val="22"/>
        </w:rPr>
        <w:t xml:space="preserve">2024.gada 26.jūnija </w:t>
      </w:r>
      <w:r w:rsidR="00E338DB" w:rsidRPr="00B40DC5">
        <w:rPr>
          <w:sz w:val="22"/>
        </w:rPr>
        <w:t>lēmum</w:t>
      </w:r>
      <w:r w:rsidR="00E338DB">
        <w:rPr>
          <w:sz w:val="22"/>
        </w:rPr>
        <w:t>u</w:t>
      </w:r>
      <w:r w:rsidR="00E338DB" w:rsidRPr="00B40DC5">
        <w:rPr>
          <w:sz w:val="22"/>
        </w:rPr>
        <w:t xml:space="preserve"> Nr.</w:t>
      </w:r>
      <w:r>
        <w:rPr>
          <w:sz w:val="22"/>
        </w:rPr>
        <w:t>11</w:t>
      </w:r>
    </w:p>
    <w:p w14:paraId="7E708B70" w14:textId="3DD2F194" w:rsidR="00E338DB" w:rsidRPr="00B40DC5" w:rsidRDefault="00F84746" w:rsidP="00E338DB">
      <w:pPr>
        <w:spacing w:after="0" w:line="240" w:lineRule="auto"/>
        <w:jc w:val="right"/>
        <w:rPr>
          <w:sz w:val="22"/>
        </w:rPr>
      </w:pPr>
      <w:r>
        <w:rPr>
          <w:sz w:val="22"/>
        </w:rPr>
        <w:t xml:space="preserve">  </w:t>
      </w:r>
      <w:r w:rsidR="00E338DB" w:rsidRPr="00B40DC5">
        <w:rPr>
          <w:sz w:val="22"/>
        </w:rPr>
        <w:t>(sēdes protokola Nr.</w:t>
      </w:r>
      <w:r w:rsidR="0067637E">
        <w:rPr>
          <w:sz w:val="22"/>
        </w:rPr>
        <w:t>14</w:t>
      </w:r>
      <w:bookmarkStart w:id="0" w:name="_GoBack"/>
      <w:bookmarkEnd w:id="0"/>
      <w:r w:rsidR="00E338DB" w:rsidRPr="00B40DC5">
        <w:rPr>
          <w:sz w:val="22"/>
        </w:rPr>
        <w:t xml:space="preserve">)   </w:t>
      </w:r>
    </w:p>
    <w:p w14:paraId="650AFDB0" w14:textId="77777777" w:rsidR="00595463" w:rsidRDefault="00595463" w:rsidP="003E0D0F">
      <w:pPr>
        <w:spacing w:after="0" w:line="360" w:lineRule="auto"/>
        <w:ind w:right="43"/>
        <w:jc w:val="center"/>
        <w:rPr>
          <w:b/>
          <w:sz w:val="28"/>
          <w:szCs w:val="28"/>
        </w:rPr>
      </w:pPr>
    </w:p>
    <w:p w14:paraId="4EF64DCE" w14:textId="4F5AAF7C" w:rsidR="00EB5F37" w:rsidRPr="00B34006" w:rsidRDefault="00B34006" w:rsidP="00B276F0">
      <w:pPr>
        <w:spacing w:after="0" w:line="240" w:lineRule="auto"/>
        <w:ind w:right="45"/>
        <w:jc w:val="center"/>
        <w:rPr>
          <w:b/>
          <w:sz w:val="28"/>
          <w:szCs w:val="28"/>
        </w:rPr>
      </w:pPr>
      <w:r w:rsidRPr="00B34006">
        <w:rPr>
          <w:b/>
          <w:sz w:val="28"/>
          <w:szCs w:val="28"/>
        </w:rPr>
        <w:t>Jelgavas novada pašvaldības konkursa</w:t>
      </w:r>
    </w:p>
    <w:p w14:paraId="5A13BD83" w14:textId="3D0AADA2" w:rsidR="00CD36FD" w:rsidRPr="00B34006" w:rsidRDefault="00B34006" w:rsidP="00B276F0">
      <w:pPr>
        <w:spacing w:after="0" w:line="240" w:lineRule="auto"/>
        <w:ind w:right="45"/>
        <w:jc w:val="center"/>
        <w:rPr>
          <w:b/>
          <w:sz w:val="28"/>
          <w:szCs w:val="28"/>
        </w:rPr>
      </w:pPr>
      <w:r w:rsidRPr="00B34006">
        <w:rPr>
          <w:b/>
          <w:sz w:val="28"/>
          <w:szCs w:val="28"/>
        </w:rPr>
        <w:t xml:space="preserve"> “Jelgavas novada Uzņēmēju gada balva 2</w:t>
      </w:r>
      <w:r w:rsidR="004B4125">
        <w:rPr>
          <w:b/>
          <w:sz w:val="28"/>
          <w:szCs w:val="28"/>
        </w:rPr>
        <w:t>02</w:t>
      </w:r>
      <w:r w:rsidR="004F1CEC">
        <w:rPr>
          <w:b/>
          <w:sz w:val="28"/>
          <w:szCs w:val="28"/>
        </w:rPr>
        <w:t>4</w:t>
      </w:r>
      <w:r w:rsidRPr="00B34006">
        <w:rPr>
          <w:b/>
          <w:sz w:val="28"/>
          <w:szCs w:val="28"/>
        </w:rPr>
        <w:t>”</w:t>
      </w:r>
    </w:p>
    <w:p w14:paraId="425A3716" w14:textId="33787A26" w:rsidR="00856F24" w:rsidRDefault="00EB5F37" w:rsidP="00B276F0">
      <w:pPr>
        <w:spacing w:after="0" w:line="240" w:lineRule="auto"/>
        <w:ind w:right="45"/>
        <w:jc w:val="center"/>
        <w:rPr>
          <w:b/>
          <w:szCs w:val="24"/>
        </w:rPr>
      </w:pPr>
      <w:r w:rsidRPr="0065515E">
        <w:rPr>
          <w:b/>
          <w:szCs w:val="24"/>
        </w:rPr>
        <w:t>NOLIKUMS</w:t>
      </w:r>
    </w:p>
    <w:p w14:paraId="2FF2D33B" w14:textId="1B5A2369" w:rsidR="00B276F0" w:rsidRDefault="00B276F0" w:rsidP="00B276F0">
      <w:pPr>
        <w:spacing w:after="0" w:line="240" w:lineRule="auto"/>
        <w:ind w:right="45"/>
        <w:jc w:val="center"/>
        <w:rPr>
          <w:b/>
          <w:szCs w:val="24"/>
        </w:rPr>
      </w:pPr>
    </w:p>
    <w:p w14:paraId="0FCAD7A6" w14:textId="77777777" w:rsidR="00F84746" w:rsidRPr="00A149A9" w:rsidRDefault="00F84746" w:rsidP="00F84746">
      <w:pPr>
        <w:spacing w:after="0"/>
        <w:jc w:val="right"/>
        <w:rPr>
          <w:i/>
          <w:iCs/>
          <w:sz w:val="22"/>
        </w:rPr>
      </w:pPr>
      <w:r>
        <w:rPr>
          <w:b/>
          <w:szCs w:val="24"/>
        </w:rPr>
        <w:tab/>
      </w:r>
      <w:r w:rsidRPr="00A149A9">
        <w:rPr>
          <w:i/>
          <w:iCs/>
          <w:sz w:val="22"/>
        </w:rPr>
        <w:t xml:space="preserve">   Izdots saskaņā ar Pašvaldību likuma</w:t>
      </w:r>
    </w:p>
    <w:p w14:paraId="73BFA88F" w14:textId="5064D2B7" w:rsidR="00F84746" w:rsidRDefault="00F84746" w:rsidP="00F84746">
      <w:pPr>
        <w:spacing w:after="0"/>
        <w:jc w:val="right"/>
        <w:rPr>
          <w:i/>
          <w:iCs/>
          <w:sz w:val="22"/>
        </w:rPr>
      </w:pPr>
      <w:r w:rsidRPr="00A149A9">
        <w:rPr>
          <w:i/>
          <w:iCs/>
          <w:sz w:val="22"/>
        </w:rPr>
        <w:t>4.panta pirmās daļas 12. punktu</w:t>
      </w:r>
      <w:r w:rsidR="004554F8">
        <w:rPr>
          <w:i/>
          <w:iCs/>
          <w:sz w:val="22"/>
        </w:rPr>
        <w:t xml:space="preserve"> un 5.pantu</w:t>
      </w:r>
    </w:p>
    <w:p w14:paraId="624511C1" w14:textId="77777777" w:rsidR="00595463" w:rsidRPr="0065515E" w:rsidRDefault="00595463" w:rsidP="00F84746">
      <w:pPr>
        <w:spacing w:after="0" w:line="360" w:lineRule="auto"/>
        <w:ind w:right="43"/>
        <w:rPr>
          <w:b/>
          <w:szCs w:val="24"/>
        </w:rPr>
      </w:pPr>
    </w:p>
    <w:p w14:paraId="120F5C05" w14:textId="577C2F99" w:rsidR="00667E94" w:rsidRPr="00DE77FF" w:rsidRDefault="00066A39" w:rsidP="00066A39">
      <w:pPr>
        <w:pStyle w:val="ListParagraph"/>
        <w:spacing w:after="0" w:line="360" w:lineRule="auto"/>
        <w:ind w:left="567" w:right="43"/>
        <w:jc w:val="center"/>
        <w:rPr>
          <w:b/>
        </w:rPr>
      </w:pPr>
      <w:r>
        <w:rPr>
          <w:b/>
        </w:rPr>
        <w:t>I</w:t>
      </w:r>
      <w:r w:rsidR="00F72468">
        <w:rPr>
          <w:b/>
        </w:rPr>
        <w:t>.</w:t>
      </w:r>
      <w:r>
        <w:rPr>
          <w:b/>
        </w:rPr>
        <w:t xml:space="preserve"> </w:t>
      </w:r>
      <w:r w:rsidR="00571299">
        <w:rPr>
          <w:b/>
        </w:rPr>
        <w:t xml:space="preserve">KONKURSA </w:t>
      </w:r>
      <w:r w:rsidR="0065515E" w:rsidRPr="00DE77FF">
        <w:rPr>
          <w:b/>
        </w:rPr>
        <w:t>MĒRĶIS</w:t>
      </w:r>
    </w:p>
    <w:p w14:paraId="17C5C963" w14:textId="12493FB9" w:rsidR="008C036F" w:rsidRDefault="00DE77FF" w:rsidP="005D4F98">
      <w:pPr>
        <w:pStyle w:val="ListParagraph"/>
        <w:numPr>
          <w:ilvl w:val="0"/>
          <w:numId w:val="1"/>
        </w:numPr>
        <w:spacing w:after="0"/>
        <w:ind w:right="43"/>
        <w:jc w:val="both"/>
      </w:pPr>
      <w:r>
        <w:t>Konkursa mērķis ir a</w:t>
      </w:r>
      <w:r w:rsidR="00856F24">
        <w:t>pzināt un godināt Jelgavas novada uzņēmējus, kuri</w:t>
      </w:r>
      <w:r w:rsidR="00624F95">
        <w:t xml:space="preserve"> ne tikai</w:t>
      </w:r>
      <w:r w:rsidR="00856F24">
        <w:t xml:space="preserve"> aktīvi un godprātīgi darbojas </w:t>
      </w:r>
      <w:r w:rsidR="00856F24" w:rsidRPr="003835CB">
        <w:t>savā nozarē, sekmējot uzņēmējdarbības vides attīstību novadā</w:t>
      </w:r>
      <w:r w:rsidR="00624F95">
        <w:t>, bet arī</w:t>
      </w:r>
      <w:r w:rsidR="0097511F" w:rsidRPr="0097511F">
        <w:t xml:space="preserve"> ar savu darbu devuši nozīmīgu ieguldījumu novada attīstībā un uzrādījuši labus uzņēmējdarbības rezultātus</w:t>
      </w:r>
      <w:r w:rsidR="0097511F">
        <w:t xml:space="preserve">. </w:t>
      </w:r>
    </w:p>
    <w:p w14:paraId="6AF1C694" w14:textId="77777777" w:rsidR="005D4F98" w:rsidRPr="005D4F98" w:rsidRDefault="005D4F98" w:rsidP="005D4F98">
      <w:pPr>
        <w:pStyle w:val="ListParagraph"/>
        <w:spacing w:after="0"/>
        <w:ind w:left="644" w:right="43"/>
        <w:jc w:val="both"/>
      </w:pPr>
    </w:p>
    <w:p w14:paraId="19CB8A8C" w14:textId="31B0A24E" w:rsidR="00667E94" w:rsidRPr="00DE77FF" w:rsidRDefault="00066A39" w:rsidP="00066A39">
      <w:pPr>
        <w:pStyle w:val="ListParagraph"/>
        <w:spacing w:after="0" w:line="360" w:lineRule="auto"/>
        <w:ind w:left="1080" w:right="43"/>
        <w:jc w:val="center"/>
        <w:rPr>
          <w:b/>
        </w:rPr>
      </w:pPr>
      <w:r>
        <w:rPr>
          <w:b/>
        </w:rPr>
        <w:t>II</w:t>
      </w:r>
      <w:r w:rsidR="00F72468">
        <w:rPr>
          <w:b/>
        </w:rPr>
        <w:t>.</w:t>
      </w:r>
      <w:r w:rsidR="00571299">
        <w:rPr>
          <w:b/>
        </w:rPr>
        <w:t xml:space="preserve"> KONKURSA</w:t>
      </w:r>
      <w:r>
        <w:rPr>
          <w:b/>
        </w:rPr>
        <w:t xml:space="preserve"> </w:t>
      </w:r>
      <w:r w:rsidR="00A70883" w:rsidRPr="00DE77FF">
        <w:rPr>
          <w:b/>
        </w:rPr>
        <w:t>ORGANIZATOR</w:t>
      </w:r>
      <w:r w:rsidR="00E2681C">
        <w:rPr>
          <w:b/>
        </w:rPr>
        <w:t>S</w:t>
      </w:r>
    </w:p>
    <w:p w14:paraId="308EDD73" w14:textId="3CCC8FFD" w:rsidR="00856F24" w:rsidRDefault="00856F24" w:rsidP="00DE77FF">
      <w:pPr>
        <w:pStyle w:val="ListParagraph"/>
        <w:numPr>
          <w:ilvl w:val="0"/>
          <w:numId w:val="1"/>
        </w:numPr>
        <w:spacing w:after="0"/>
        <w:ind w:right="43"/>
        <w:jc w:val="both"/>
      </w:pPr>
      <w:r>
        <w:t>Konkursu organizē un vada Jelgavas novada pašvaldība</w:t>
      </w:r>
      <w:r w:rsidR="00E2681C">
        <w:t>.</w:t>
      </w:r>
    </w:p>
    <w:p w14:paraId="4A9C06E8" w14:textId="7976361A" w:rsidR="005862D7" w:rsidRDefault="005862D7" w:rsidP="005862D7">
      <w:pPr>
        <w:pStyle w:val="ListParagraph"/>
        <w:numPr>
          <w:ilvl w:val="0"/>
          <w:numId w:val="1"/>
        </w:numPr>
        <w:spacing w:after="0"/>
        <w:ind w:right="43"/>
        <w:jc w:val="both"/>
      </w:pPr>
      <w:r>
        <w:t xml:space="preserve">Konkursa </w:t>
      </w:r>
      <w:r w:rsidR="00355860">
        <w:t xml:space="preserve">publicitāte nodrošināta pašvaldības informatīvajā izdevumā “Jelgavas novada ziņas” un pašvaldības sociālo tīklu kontos ar norādēm uz </w:t>
      </w:r>
      <w:r>
        <w:t>nolikum</w:t>
      </w:r>
      <w:r w:rsidR="00355860">
        <w:t>u, kas</w:t>
      </w:r>
      <w:r>
        <w:t xml:space="preserve"> pieejams pašvaldības </w:t>
      </w:r>
      <w:r w:rsidR="00355860">
        <w:t>tīmekļvietnē</w:t>
      </w:r>
      <w:r>
        <w:t xml:space="preserve"> </w:t>
      </w:r>
      <w:hyperlink r:id="rId8" w:history="1">
        <w:r w:rsidRPr="00F72468">
          <w:rPr>
            <w:rStyle w:val="Hyperlink"/>
            <w:color w:val="auto"/>
            <w:u w:val="none"/>
          </w:rPr>
          <w:t>www.jelgavas</w:t>
        </w:r>
      </w:hyperlink>
      <w:r w:rsidRPr="00F72468">
        <w:t>nov</w:t>
      </w:r>
      <w:r>
        <w:t>ads.lv</w:t>
      </w:r>
      <w:r w:rsidR="00355860">
        <w:t>.</w:t>
      </w:r>
    </w:p>
    <w:p w14:paraId="66120143" w14:textId="585C0244" w:rsidR="00667E94" w:rsidRDefault="00856F24" w:rsidP="00DE77FF">
      <w:pPr>
        <w:pStyle w:val="ListParagraph"/>
        <w:numPr>
          <w:ilvl w:val="0"/>
          <w:numId w:val="1"/>
        </w:numPr>
        <w:spacing w:after="0"/>
        <w:ind w:right="43"/>
        <w:jc w:val="both"/>
      </w:pPr>
      <w:r>
        <w:t>Finanšu līdzekļi konkursa organizēšanas izdevum</w:t>
      </w:r>
      <w:r w:rsidR="00A8784C">
        <w:t>iem</w:t>
      </w:r>
      <w:r w:rsidR="00862316">
        <w:t>, t.sk.</w:t>
      </w:r>
      <w:r w:rsidR="005D4F98">
        <w:t>,</w:t>
      </w:r>
      <w:r w:rsidR="00862316">
        <w:t xml:space="preserve"> balvām</w:t>
      </w:r>
      <w:r>
        <w:t xml:space="preserve"> un apbalvošanas ceremonijai tiek paredzēti pašvaldības kārtēj</w:t>
      </w:r>
      <w:r w:rsidR="00DE77FF">
        <w:t>ā</w:t>
      </w:r>
      <w:r>
        <w:t xml:space="preserve"> gada budžetā.</w:t>
      </w:r>
    </w:p>
    <w:p w14:paraId="5BC750C3" w14:textId="77777777" w:rsidR="008C036F" w:rsidRDefault="008C036F" w:rsidP="008C036F">
      <w:pPr>
        <w:pStyle w:val="ListParagraph"/>
        <w:spacing w:after="0"/>
        <w:ind w:left="0" w:right="43"/>
        <w:jc w:val="both"/>
      </w:pPr>
    </w:p>
    <w:p w14:paraId="0872387D" w14:textId="3921B8A7" w:rsidR="00667E94" w:rsidRPr="00DE77FF" w:rsidRDefault="00066A39" w:rsidP="00066A39">
      <w:pPr>
        <w:pStyle w:val="ListParagraph"/>
        <w:spacing w:after="0" w:line="360" w:lineRule="auto"/>
        <w:ind w:left="1080" w:right="43"/>
        <w:jc w:val="center"/>
        <w:rPr>
          <w:b/>
        </w:rPr>
      </w:pPr>
      <w:r>
        <w:rPr>
          <w:b/>
        </w:rPr>
        <w:t>III</w:t>
      </w:r>
      <w:r w:rsidR="00F72468">
        <w:rPr>
          <w:b/>
        </w:rPr>
        <w:t>.</w:t>
      </w:r>
      <w:r>
        <w:rPr>
          <w:b/>
        </w:rPr>
        <w:t xml:space="preserve"> </w:t>
      </w:r>
      <w:r w:rsidR="00A70883" w:rsidRPr="00DE77FF">
        <w:rPr>
          <w:b/>
        </w:rPr>
        <w:t>KONKURSA NORISE</w:t>
      </w:r>
    </w:p>
    <w:p w14:paraId="017CA559" w14:textId="7823E0F7" w:rsidR="00571299" w:rsidRPr="00571299" w:rsidRDefault="00571299" w:rsidP="00571299">
      <w:pPr>
        <w:pStyle w:val="ListParagraph"/>
        <w:numPr>
          <w:ilvl w:val="0"/>
          <w:numId w:val="1"/>
        </w:numPr>
        <w:jc w:val="both"/>
        <w:rPr>
          <w:rFonts w:eastAsiaTheme="minorHAnsi"/>
        </w:rPr>
      </w:pPr>
      <w:r>
        <w:t>Pretendentu pieteikšana konkursa nominācijās norisinās</w:t>
      </w:r>
      <w:r w:rsidR="007B342E">
        <w:t xml:space="preserve"> </w:t>
      </w:r>
      <w:r w:rsidR="007B342E">
        <w:rPr>
          <w:b/>
        </w:rPr>
        <w:t>no</w:t>
      </w:r>
      <w:r w:rsidR="005D4F98">
        <w:rPr>
          <w:b/>
        </w:rPr>
        <w:t xml:space="preserve"> 2024.gada</w:t>
      </w:r>
      <w:r>
        <w:t xml:space="preserve"> </w:t>
      </w:r>
      <w:r w:rsidR="003D06F1" w:rsidRPr="00234435">
        <w:rPr>
          <w:b/>
          <w:bCs/>
        </w:rPr>
        <w:t>1.</w:t>
      </w:r>
      <w:r w:rsidR="00E2681C">
        <w:rPr>
          <w:b/>
          <w:bCs/>
        </w:rPr>
        <w:t xml:space="preserve"> </w:t>
      </w:r>
      <w:r w:rsidR="00234435" w:rsidRPr="00234435">
        <w:rPr>
          <w:b/>
          <w:bCs/>
        </w:rPr>
        <w:t>jūlija</w:t>
      </w:r>
      <w:r w:rsidR="003D06F1" w:rsidRPr="00234435">
        <w:rPr>
          <w:b/>
          <w:bCs/>
        </w:rPr>
        <w:t xml:space="preserve"> līdz</w:t>
      </w:r>
      <w:r w:rsidR="005D4F98">
        <w:rPr>
          <w:b/>
          <w:bCs/>
        </w:rPr>
        <w:t xml:space="preserve"> 2024.gada</w:t>
      </w:r>
      <w:r w:rsidR="003D06F1" w:rsidRPr="00234435">
        <w:rPr>
          <w:b/>
          <w:bCs/>
        </w:rPr>
        <w:t xml:space="preserve"> </w:t>
      </w:r>
      <w:r w:rsidR="00234435" w:rsidRPr="00234435">
        <w:rPr>
          <w:b/>
          <w:bCs/>
        </w:rPr>
        <w:t xml:space="preserve"> 2</w:t>
      </w:r>
      <w:r>
        <w:rPr>
          <w:b/>
          <w:bCs/>
        </w:rPr>
        <w:t>0</w:t>
      </w:r>
      <w:r w:rsidR="00234435" w:rsidRPr="00234435">
        <w:rPr>
          <w:b/>
          <w:bCs/>
        </w:rPr>
        <w:t>.</w:t>
      </w:r>
      <w:r w:rsidR="00E2681C">
        <w:rPr>
          <w:b/>
          <w:bCs/>
        </w:rPr>
        <w:t xml:space="preserve"> </w:t>
      </w:r>
      <w:r w:rsidR="00234435" w:rsidRPr="00234435">
        <w:rPr>
          <w:b/>
          <w:bCs/>
        </w:rPr>
        <w:t>augustam</w:t>
      </w:r>
      <w:r>
        <w:rPr>
          <w:b/>
          <w:bCs/>
        </w:rPr>
        <w:t>.</w:t>
      </w:r>
    </w:p>
    <w:p w14:paraId="1E6EB450" w14:textId="052A6368" w:rsidR="00571299" w:rsidRDefault="00A82CA4" w:rsidP="00571299">
      <w:pPr>
        <w:pStyle w:val="ListParagraph"/>
        <w:numPr>
          <w:ilvl w:val="0"/>
          <w:numId w:val="1"/>
        </w:numPr>
        <w:jc w:val="both"/>
        <w:rPr>
          <w:rFonts w:eastAsiaTheme="minorHAnsi"/>
        </w:rPr>
      </w:pPr>
      <w:r>
        <w:rPr>
          <w:rFonts w:eastAsiaTheme="minorHAnsi"/>
        </w:rPr>
        <w:t>P</w:t>
      </w:r>
      <w:r w:rsidR="00571299">
        <w:rPr>
          <w:rFonts w:eastAsiaTheme="minorHAnsi"/>
        </w:rPr>
        <w:t>retendentus izvirza, aizpildot pieteikuma anketu:</w:t>
      </w:r>
    </w:p>
    <w:p w14:paraId="33298F2C" w14:textId="632D5F6D" w:rsidR="00571299" w:rsidRDefault="00571299" w:rsidP="00571299">
      <w:pPr>
        <w:pStyle w:val="ListParagraph"/>
        <w:numPr>
          <w:ilvl w:val="1"/>
          <w:numId w:val="1"/>
        </w:numPr>
        <w:jc w:val="both"/>
        <w:rPr>
          <w:rFonts w:eastAsiaTheme="minorHAnsi"/>
        </w:rPr>
      </w:pPr>
      <w:r>
        <w:rPr>
          <w:rFonts w:eastAsiaTheme="minorHAnsi"/>
        </w:rPr>
        <w:t xml:space="preserve"> e</w:t>
      </w:r>
      <w:r w:rsidRPr="00571299">
        <w:rPr>
          <w:rFonts w:eastAsiaTheme="minorHAnsi"/>
        </w:rPr>
        <w:t>lektroniski – tiešsaistes veidlapā, kura būs pieejama tīmekļa vietnē www.</w:t>
      </w:r>
      <w:r>
        <w:rPr>
          <w:rFonts w:eastAsiaTheme="minorHAnsi"/>
        </w:rPr>
        <w:t>jelgavasnovads</w:t>
      </w:r>
      <w:r w:rsidRPr="00571299">
        <w:rPr>
          <w:rFonts w:eastAsiaTheme="minorHAnsi"/>
        </w:rPr>
        <w:t xml:space="preserve">.lv, kā arī </w:t>
      </w:r>
      <w:r>
        <w:rPr>
          <w:rFonts w:eastAsiaTheme="minorHAnsi"/>
        </w:rPr>
        <w:t>Jelgavas</w:t>
      </w:r>
      <w:r w:rsidRPr="00571299">
        <w:rPr>
          <w:rFonts w:eastAsiaTheme="minorHAnsi"/>
        </w:rPr>
        <w:t xml:space="preserve"> novada pašvaldības sociāl</w:t>
      </w:r>
      <w:r w:rsidR="00F72468">
        <w:rPr>
          <w:rFonts w:eastAsiaTheme="minorHAnsi"/>
        </w:rPr>
        <w:t>o</w:t>
      </w:r>
      <w:r w:rsidRPr="00571299">
        <w:rPr>
          <w:rFonts w:eastAsiaTheme="minorHAnsi"/>
        </w:rPr>
        <w:t xml:space="preserve"> tīkl</w:t>
      </w:r>
      <w:r w:rsidR="00F72468">
        <w:rPr>
          <w:rFonts w:eastAsiaTheme="minorHAnsi"/>
        </w:rPr>
        <w:t>u kontos.</w:t>
      </w:r>
    </w:p>
    <w:p w14:paraId="15948204" w14:textId="53D887A7" w:rsidR="000A54D7" w:rsidRDefault="00F72468" w:rsidP="000A54D7">
      <w:pPr>
        <w:pStyle w:val="ListParagraph"/>
        <w:numPr>
          <w:ilvl w:val="1"/>
          <w:numId w:val="1"/>
        </w:numPr>
        <w:jc w:val="both"/>
      </w:pPr>
      <w:r>
        <w:rPr>
          <w:rFonts w:eastAsiaTheme="minorHAnsi"/>
        </w:rPr>
        <w:t xml:space="preserve"> papīra formātā (1.pielikums)</w:t>
      </w:r>
      <w:r w:rsidR="00355860">
        <w:rPr>
          <w:rFonts w:eastAsiaTheme="minorHAnsi"/>
        </w:rPr>
        <w:t>,</w:t>
      </w:r>
      <w:r>
        <w:rPr>
          <w:rFonts w:eastAsiaTheme="minorHAnsi"/>
        </w:rPr>
        <w:t xml:space="preserve"> </w:t>
      </w:r>
      <w:r w:rsidR="00E917CA">
        <w:t>iesniedzot</w:t>
      </w:r>
      <w:r w:rsidR="005862D7">
        <w:t xml:space="preserve"> </w:t>
      </w:r>
      <w:r>
        <w:t xml:space="preserve">to </w:t>
      </w:r>
      <w:r w:rsidR="000A54D7" w:rsidRPr="000A54D7">
        <w:t>personīgi Jelgavas novada pašvaldības klientu apkalpošanas centros to darba laikā;</w:t>
      </w:r>
    </w:p>
    <w:p w14:paraId="79014347" w14:textId="0418AEE0" w:rsidR="000A54D7" w:rsidRDefault="00F72468" w:rsidP="000A54D7">
      <w:pPr>
        <w:pStyle w:val="ListParagraph"/>
        <w:numPr>
          <w:ilvl w:val="1"/>
          <w:numId w:val="1"/>
        </w:numPr>
        <w:jc w:val="both"/>
      </w:pPr>
      <w:r>
        <w:t xml:space="preserve"> </w:t>
      </w:r>
      <w:r w:rsidR="000A54D7">
        <w:t>nosūtot pa pastu uz adresi Pasta iela 37, Jelgava, LV-3001;</w:t>
      </w:r>
    </w:p>
    <w:p w14:paraId="698240CE" w14:textId="48883D20" w:rsidR="00087727" w:rsidRDefault="000A54D7" w:rsidP="000A54D7">
      <w:pPr>
        <w:pStyle w:val="ListParagraph"/>
        <w:numPr>
          <w:ilvl w:val="1"/>
          <w:numId w:val="1"/>
        </w:numPr>
        <w:jc w:val="both"/>
      </w:pPr>
      <w:r>
        <w:t>elektroniski parakstīta dokumenta formā, nosūtot uz e-pasta adresi: dome@jelgavasnovads.</w:t>
      </w:r>
      <w:r w:rsidR="00E917CA">
        <w:t xml:space="preserve"> </w:t>
      </w:r>
    </w:p>
    <w:p w14:paraId="07E32735" w14:textId="1BAA92C7" w:rsidR="009B1CAF" w:rsidRPr="00394B3A" w:rsidRDefault="009B1CAF" w:rsidP="009B1CAF">
      <w:pPr>
        <w:pStyle w:val="ListParagraph"/>
        <w:numPr>
          <w:ilvl w:val="0"/>
          <w:numId w:val="1"/>
        </w:numPr>
        <w:jc w:val="both"/>
      </w:pPr>
      <w:r w:rsidRPr="009B1CAF">
        <w:t xml:space="preserve">Pašvaldība iesniegto pieteikumu vērtēšanai izveido vērtēšanas komisiju 7 (septiņu) locekļu sastāvā, kuras sastāvu un tās nolikumu ar rīkojumu apstiprina domes priekšsēdētājs.  </w:t>
      </w:r>
    </w:p>
    <w:p w14:paraId="770B7121" w14:textId="199FEBB7" w:rsidR="00856F24" w:rsidRPr="00B4378A" w:rsidRDefault="0002784A" w:rsidP="00773521">
      <w:pPr>
        <w:pStyle w:val="ListParagraph"/>
        <w:numPr>
          <w:ilvl w:val="0"/>
          <w:numId w:val="1"/>
        </w:numPr>
        <w:spacing w:after="0"/>
        <w:ind w:right="43"/>
        <w:jc w:val="both"/>
      </w:pPr>
      <w:r w:rsidRPr="00B4378A">
        <w:rPr>
          <w:bCs/>
        </w:rPr>
        <w:lastRenderedPageBreak/>
        <w:t>V</w:t>
      </w:r>
      <w:r w:rsidRPr="00B4378A">
        <w:t xml:space="preserve">ērtēšanas komisija </w:t>
      </w:r>
      <w:r w:rsidR="00355860">
        <w:t xml:space="preserve">konkursam pieteikto kandidātu - </w:t>
      </w:r>
      <w:r w:rsidRPr="00B4378A">
        <w:t xml:space="preserve"> komersantu uzņēmumu, ražotņu, filiāļu u.c. saimnieciskās darbības veikšanas vietu apmeklēšanu un tikšanos ar pašiem komersantiem vai to pārstāvjiem uzsāk </w:t>
      </w:r>
      <w:r w:rsidR="00234435">
        <w:t xml:space="preserve">no 2024. gada 4. septembra. </w:t>
      </w:r>
    </w:p>
    <w:p w14:paraId="0CFFE5DE" w14:textId="27229B81" w:rsidR="00856F24" w:rsidRDefault="000C0CD3" w:rsidP="00773521">
      <w:pPr>
        <w:pStyle w:val="ListParagraph"/>
        <w:numPr>
          <w:ilvl w:val="0"/>
          <w:numId w:val="1"/>
        </w:numPr>
        <w:spacing w:after="0"/>
        <w:ind w:right="43"/>
        <w:jc w:val="both"/>
      </w:pPr>
      <w:r w:rsidRPr="00B4378A">
        <w:t>Vērtēšanas komisija nosaka konkursa uzvarētāju – vienu katrā nominācijā saskaņā ar šajā nolikumā noteiktajiem kritērijiem</w:t>
      </w:r>
      <w:r w:rsidR="00856F24">
        <w:t>.</w:t>
      </w:r>
    </w:p>
    <w:p w14:paraId="4BD5282C" w14:textId="20CA9FAD" w:rsidR="00856F24" w:rsidRDefault="00856F24" w:rsidP="00773521">
      <w:pPr>
        <w:pStyle w:val="ListParagraph"/>
        <w:numPr>
          <w:ilvl w:val="0"/>
          <w:numId w:val="1"/>
        </w:numPr>
        <w:spacing w:after="0"/>
        <w:ind w:right="43"/>
        <w:jc w:val="both"/>
      </w:pPr>
      <w:r>
        <w:t>Vērtēšanas komisijai ir tiesības kādā no nominācijām nepiešķirt balvu, ja uz to nav izvirzīts neviens pretendents vai pieteiktie pretendenti neatbilst konkursa nolikuma prasībām.</w:t>
      </w:r>
    </w:p>
    <w:p w14:paraId="4B7304EA" w14:textId="75B47D66" w:rsidR="00EA480D" w:rsidRPr="00A25085" w:rsidRDefault="00EA480D" w:rsidP="00773521">
      <w:pPr>
        <w:pStyle w:val="ListParagraph"/>
        <w:numPr>
          <w:ilvl w:val="0"/>
          <w:numId w:val="1"/>
        </w:numPr>
        <w:spacing w:after="0"/>
        <w:ind w:right="43"/>
        <w:jc w:val="both"/>
      </w:pPr>
      <w:r w:rsidRPr="00773521">
        <w:rPr>
          <w:rFonts w:eastAsia="Times New Roman"/>
          <w:lang w:eastAsia="lv-LV"/>
        </w:rPr>
        <w:t xml:space="preserve">Konkursa komisija ir tiesīgi filmēt un fotografēt vērtējamos objektus. Iegūtos materiālus un fotogrāfijas komisija var izmantot noslēguma pasākumā un publicēšanai </w:t>
      </w:r>
      <w:r w:rsidR="00355860">
        <w:rPr>
          <w:rFonts w:eastAsia="Times New Roman"/>
          <w:lang w:eastAsia="lv-LV"/>
        </w:rPr>
        <w:t>plašsaziņas līdzekļos</w:t>
      </w:r>
      <w:r w:rsidR="00773521">
        <w:rPr>
          <w:rFonts w:eastAsia="Times New Roman"/>
          <w:lang w:eastAsia="lv-LV"/>
        </w:rPr>
        <w:t xml:space="preserve">, </w:t>
      </w:r>
      <w:r w:rsidR="00E858D5">
        <w:rPr>
          <w:rFonts w:eastAsia="Times New Roman"/>
          <w:lang w:eastAsia="lv-LV"/>
        </w:rPr>
        <w:t xml:space="preserve">iepriekš </w:t>
      </w:r>
      <w:r w:rsidR="00773521">
        <w:rPr>
          <w:rFonts w:eastAsia="Times New Roman"/>
          <w:lang w:eastAsia="lv-LV"/>
        </w:rPr>
        <w:t xml:space="preserve">saskaņojot ar konkrēto uzņēmēju. </w:t>
      </w:r>
    </w:p>
    <w:p w14:paraId="35E99050" w14:textId="052BDF30" w:rsidR="00FB5084" w:rsidRDefault="00B115FE" w:rsidP="00773521">
      <w:pPr>
        <w:pStyle w:val="ListParagraph"/>
        <w:numPr>
          <w:ilvl w:val="0"/>
          <w:numId w:val="1"/>
        </w:numPr>
        <w:spacing w:after="0"/>
        <w:ind w:right="43"/>
        <w:jc w:val="both"/>
      </w:pPr>
      <w:r>
        <w:t>Konkursa noslēgums - uzvarētāju apbalvošanas ceremonija tiek organizēta 20</w:t>
      </w:r>
      <w:r w:rsidR="00A150B3">
        <w:t>2</w:t>
      </w:r>
      <w:r w:rsidR="00F15C24">
        <w:t>4</w:t>
      </w:r>
      <w:r>
        <w:t xml:space="preserve">. gada </w:t>
      </w:r>
      <w:r w:rsidR="00A82CA4">
        <w:t xml:space="preserve">septembrī. </w:t>
      </w:r>
    </w:p>
    <w:p w14:paraId="5A1A79DA" w14:textId="77777777" w:rsidR="000A54D7" w:rsidRDefault="000A54D7" w:rsidP="007C61BB">
      <w:pPr>
        <w:pStyle w:val="ListParagraph"/>
        <w:numPr>
          <w:ilvl w:val="0"/>
          <w:numId w:val="1"/>
        </w:numPr>
        <w:spacing w:after="0"/>
        <w:ind w:right="43"/>
        <w:jc w:val="both"/>
      </w:pPr>
      <w:r>
        <w:t>Dalībai konkursā var pieteikt:</w:t>
      </w:r>
    </w:p>
    <w:p w14:paraId="3C92AB92" w14:textId="68DDD8C1" w:rsidR="00856F24" w:rsidRDefault="000A54D7" w:rsidP="00394B3A">
      <w:pPr>
        <w:pStyle w:val="ListParagraph"/>
        <w:spacing w:after="0"/>
        <w:ind w:left="644" w:right="43"/>
        <w:jc w:val="both"/>
      </w:pPr>
      <w:r>
        <w:t>1</w:t>
      </w:r>
      <w:r w:rsidR="003A5268">
        <w:t>3</w:t>
      </w:r>
      <w:r>
        <w:t xml:space="preserve">.1. </w:t>
      </w:r>
      <w:r w:rsidR="00856F24">
        <w:t>Komercsabiedrības, to filiāles un struktūrvienības, kuras veic saimniecisko darbību Jelgavas novada teritorijā, neatkarīgi no juridiskā</w:t>
      </w:r>
      <w:r w:rsidR="00B115FE">
        <w:t>s formas</w:t>
      </w:r>
      <w:r w:rsidR="00856F24">
        <w:t xml:space="preserve"> un darbības nozares.</w:t>
      </w:r>
    </w:p>
    <w:p w14:paraId="61CCDF7F" w14:textId="78F6C99D" w:rsidR="00856F24" w:rsidRDefault="000A54D7" w:rsidP="00394B3A">
      <w:pPr>
        <w:pStyle w:val="ListParagraph"/>
        <w:spacing w:after="0"/>
        <w:ind w:left="644" w:right="43"/>
        <w:jc w:val="both"/>
      </w:pPr>
      <w:r>
        <w:t>1</w:t>
      </w:r>
      <w:r w:rsidR="003A5268">
        <w:t>3</w:t>
      </w:r>
      <w:r>
        <w:t xml:space="preserve">.2. </w:t>
      </w:r>
      <w:r w:rsidR="00856F24">
        <w:t>Komersant</w:t>
      </w:r>
      <w:r w:rsidR="006555FF">
        <w:t>us</w:t>
      </w:r>
      <w:r w:rsidR="00856F24">
        <w:t>, lauksaimniecisk</w:t>
      </w:r>
      <w:r w:rsidR="006555FF">
        <w:t>ās</w:t>
      </w:r>
      <w:r w:rsidR="00856F24">
        <w:t xml:space="preserve"> ražošan</w:t>
      </w:r>
      <w:r w:rsidR="006555FF">
        <w:t>as</w:t>
      </w:r>
      <w:r w:rsidR="00856F24">
        <w:t xml:space="preserve"> un citu </w:t>
      </w:r>
      <w:r w:rsidR="00856F24" w:rsidRPr="0065455F">
        <w:t>aroddarbību</w:t>
      </w:r>
      <w:r w:rsidR="00856F24">
        <w:t xml:space="preserve"> veicēj</w:t>
      </w:r>
      <w:r w:rsidR="006555FF">
        <w:t>us</w:t>
      </w:r>
      <w:r w:rsidR="00B259E0">
        <w:t xml:space="preserve"> </w:t>
      </w:r>
      <w:r w:rsidR="00856F24">
        <w:t>- fiziskās personas, kur</w:t>
      </w:r>
      <w:r w:rsidR="006555FF">
        <w:t>as</w:t>
      </w:r>
      <w:r w:rsidR="00856F24">
        <w:t xml:space="preserve"> reģistrējuš</w:t>
      </w:r>
      <w:r w:rsidR="006555FF">
        <w:t>as</w:t>
      </w:r>
      <w:r w:rsidR="00856F24">
        <w:t xml:space="preserve"> </w:t>
      </w:r>
      <w:r w:rsidR="00856F24" w:rsidRPr="002E2E62">
        <w:t>un veic</w:t>
      </w:r>
      <w:r w:rsidR="00856F24">
        <w:t xml:space="preserve"> </w:t>
      </w:r>
      <w:r w:rsidR="00FA29F1">
        <w:t xml:space="preserve">savu </w:t>
      </w:r>
      <w:r w:rsidR="00856F24">
        <w:t>saimniecisko darbību Jelgavas novadā.</w:t>
      </w:r>
    </w:p>
    <w:p w14:paraId="5C90A9F0" w14:textId="7C3E3B3B" w:rsidR="00FB5084" w:rsidRDefault="000A54D7" w:rsidP="00021587">
      <w:pPr>
        <w:pStyle w:val="ListParagraph"/>
        <w:numPr>
          <w:ilvl w:val="0"/>
          <w:numId w:val="1"/>
        </w:numPr>
        <w:jc w:val="both"/>
      </w:pPr>
      <w:r>
        <w:t>Dalībai k</w:t>
      </w:r>
      <w:r w:rsidR="00A81DFE">
        <w:t>onkurs</w:t>
      </w:r>
      <w:r>
        <w:t>ā</w:t>
      </w:r>
      <w:r w:rsidR="007C61BB">
        <w:t xml:space="preserve"> netiek apstiprināti pretendenti</w:t>
      </w:r>
      <w:r w:rsidR="00FB5084">
        <w:t>:</w:t>
      </w:r>
    </w:p>
    <w:p w14:paraId="5C61950F" w14:textId="0810E8D4" w:rsidR="003D06F1" w:rsidRDefault="003D06F1" w:rsidP="00FB5084">
      <w:pPr>
        <w:pStyle w:val="ListParagraph"/>
        <w:numPr>
          <w:ilvl w:val="1"/>
          <w:numId w:val="1"/>
        </w:numPr>
        <w:jc w:val="both"/>
      </w:pPr>
      <w:r w:rsidRPr="003D06F1">
        <w:t xml:space="preserve">kam uz vērtēšanas brīdi </w:t>
      </w:r>
      <w:r w:rsidR="000A54D7">
        <w:t xml:space="preserve">ir </w:t>
      </w:r>
      <w:r w:rsidRPr="003D06F1">
        <w:t>VID nodokļu parād</w:t>
      </w:r>
      <w:r w:rsidR="000A54D7">
        <w:t>s</w:t>
      </w:r>
      <w:r>
        <w:t>;</w:t>
      </w:r>
    </w:p>
    <w:p w14:paraId="7C824838" w14:textId="786C5ACA" w:rsidR="00FB5084" w:rsidRDefault="00FB5084" w:rsidP="003D06F1">
      <w:pPr>
        <w:pStyle w:val="ListParagraph"/>
        <w:numPr>
          <w:ilvl w:val="1"/>
          <w:numId w:val="1"/>
        </w:numPr>
        <w:jc w:val="both"/>
      </w:pPr>
      <w:r>
        <w:t>kas ar tiesas lēmumu pasludināti par maksātnespējīgiem, atrodas tiesiskās aizsardzības procesā, ārpus tiesas tiesiskās aizsardzības procesā, tā saimnieciskā darbība ir apturētā/izbeigta vai atrodas likvidācijas procesā;</w:t>
      </w:r>
    </w:p>
    <w:p w14:paraId="2CDC7487" w14:textId="2A6388E6" w:rsidR="00FB5084" w:rsidRDefault="00CD71AB" w:rsidP="00CD71AB">
      <w:pPr>
        <w:pStyle w:val="ListParagraph"/>
        <w:numPr>
          <w:ilvl w:val="1"/>
          <w:numId w:val="1"/>
        </w:numPr>
        <w:jc w:val="both"/>
      </w:pPr>
      <w:r>
        <w:t>kas pilnā apmērā un normatīvajos aktos noteiktajos termiņos nav samaksājis nodokļus un/vai pašvaldības noteiktos obligātos maksājumus, kā arī cita veida līgumu maksājumus Pašvaldībai;</w:t>
      </w:r>
    </w:p>
    <w:p w14:paraId="64CFCD6D" w14:textId="6B46ECED" w:rsidR="00CD71AB" w:rsidRDefault="00CD71AB" w:rsidP="00CD71AB">
      <w:pPr>
        <w:pStyle w:val="ListParagraph"/>
        <w:numPr>
          <w:ilvl w:val="1"/>
          <w:numId w:val="1"/>
        </w:numPr>
        <w:jc w:val="both"/>
      </w:pPr>
      <w:r w:rsidRPr="00CD71AB">
        <w:t>kuru kapitāldaļu turētāji ir pašvaldība;</w:t>
      </w:r>
    </w:p>
    <w:p w14:paraId="1C0C3CEE" w14:textId="1AFC3669" w:rsidR="003D06F1" w:rsidRDefault="00CD71AB" w:rsidP="003D06F1">
      <w:pPr>
        <w:pStyle w:val="ListParagraph"/>
        <w:numPr>
          <w:ilvl w:val="1"/>
          <w:numId w:val="1"/>
        </w:numPr>
        <w:jc w:val="both"/>
      </w:pPr>
      <w:r>
        <w:t>kas konkrētajā nominācijā ar identisku nosaukumu ir bijis uzvarētājs un saņēmis apbalvojumu iepriekšējo trīs gadu periodā</w:t>
      </w:r>
      <w:r w:rsidR="003D06F1">
        <w:t>.</w:t>
      </w:r>
    </w:p>
    <w:p w14:paraId="48919E67" w14:textId="147E7B62" w:rsidR="0041111E" w:rsidRDefault="0041111E" w:rsidP="00112D16">
      <w:pPr>
        <w:pStyle w:val="ListParagraph"/>
        <w:numPr>
          <w:ilvl w:val="0"/>
          <w:numId w:val="1"/>
        </w:numPr>
        <w:jc w:val="both"/>
      </w:pPr>
      <w:r>
        <w:t>Dalībai konkursā nevar tikt nominētas biedrības, nodibinājumi, sabiedriskās un reliģiskās organizācijas.</w:t>
      </w:r>
    </w:p>
    <w:p w14:paraId="1510E181" w14:textId="77777777" w:rsidR="009B1CAF" w:rsidRPr="009B1CAF" w:rsidRDefault="009B1CAF" w:rsidP="008D38DE">
      <w:pPr>
        <w:pStyle w:val="ListParagraph"/>
        <w:numPr>
          <w:ilvl w:val="0"/>
          <w:numId w:val="1"/>
        </w:numPr>
        <w:jc w:val="both"/>
      </w:pPr>
      <w:r w:rsidRPr="009B1CAF">
        <w:t>Sūdzības par konkursa vērtēšanas komisijas lēmumiem izskata un pieņem lēmumu Jelgavas novada domes priekšsēdētājs.</w:t>
      </w:r>
    </w:p>
    <w:p w14:paraId="1F964138" w14:textId="0EFCB8F9" w:rsidR="00066A39" w:rsidRPr="00E858D5" w:rsidRDefault="00066A39" w:rsidP="00066A39">
      <w:pPr>
        <w:pStyle w:val="ListParagraph"/>
        <w:ind w:left="644"/>
        <w:jc w:val="both"/>
        <w:rPr>
          <w:rFonts w:eastAsia="Times New Roman"/>
          <w:lang w:eastAsia="lv-LV"/>
        </w:rPr>
      </w:pPr>
    </w:p>
    <w:p w14:paraId="36D46ACE" w14:textId="26BD785A" w:rsidR="003F3249" w:rsidRPr="00773521" w:rsidRDefault="009B1CAF" w:rsidP="00066A39">
      <w:pPr>
        <w:pStyle w:val="ListParagraph"/>
        <w:spacing w:after="0" w:line="360" w:lineRule="auto"/>
        <w:ind w:left="1080" w:right="43"/>
        <w:jc w:val="center"/>
        <w:rPr>
          <w:rFonts w:eastAsia="Times New Roman"/>
          <w:b/>
          <w:lang w:eastAsia="lv-LV"/>
        </w:rPr>
      </w:pPr>
      <w:r>
        <w:rPr>
          <w:b/>
        </w:rPr>
        <w:t>I</w:t>
      </w:r>
      <w:r w:rsidR="00066A39">
        <w:rPr>
          <w:b/>
        </w:rPr>
        <w:t>V</w:t>
      </w:r>
      <w:r w:rsidR="00F72468">
        <w:rPr>
          <w:b/>
        </w:rPr>
        <w:t>.</w:t>
      </w:r>
      <w:r w:rsidR="00066A39">
        <w:rPr>
          <w:b/>
        </w:rPr>
        <w:t xml:space="preserve"> </w:t>
      </w:r>
      <w:r w:rsidR="00081880" w:rsidRPr="00773521">
        <w:rPr>
          <w:b/>
        </w:rPr>
        <w:t>KONKURSA NOMINĀCIJAS</w:t>
      </w:r>
    </w:p>
    <w:p w14:paraId="5E8C210C" w14:textId="77777777" w:rsidR="00E31C2C" w:rsidRPr="00443716" w:rsidRDefault="00E31C2C" w:rsidP="009E789B">
      <w:pPr>
        <w:pStyle w:val="ListParagraph"/>
        <w:numPr>
          <w:ilvl w:val="0"/>
          <w:numId w:val="1"/>
        </w:numPr>
        <w:spacing w:after="0"/>
        <w:ind w:left="142" w:right="43" w:firstLine="142"/>
        <w:jc w:val="both"/>
        <w:rPr>
          <w:szCs w:val="24"/>
        </w:rPr>
      </w:pPr>
      <w:bookmarkStart w:id="1" w:name="_Hlk132299864"/>
      <w:r w:rsidRPr="00443716">
        <w:rPr>
          <w:szCs w:val="24"/>
        </w:rPr>
        <w:t>Uzņēmēji tiek vērtēti šādās nominācijās :</w:t>
      </w:r>
    </w:p>
    <w:p w14:paraId="0E122519" w14:textId="572812B7" w:rsidR="00AC4B04" w:rsidRPr="00443716" w:rsidRDefault="00443716" w:rsidP="009E789B">
      <w:pPr>
        <w:pStyle w:val="ListParagraph"/>
        <w:numPr>
          <w:ilvl w:val="1"/>
          <w:numId w:val="1"/>
        </w:numPr>
        <w:spacing w:after="0"/>
        <w:ind w:right="43" w:hanging="77"/>
        <w:jc w:val="both"/>
        <w:rPr>
          <w:szCs w:val="24"/>
        </w:rPr>
      </w:pPr>
      <w:r>
        <w:rPr>
          <w:szCs w:val="24"/>
        </w:rPr>
        <w:t xml:space="preserve">MAZAIS UZŅĒMĒJS (līdz 10 darbiniekiem vai 100 000 </w:t>
      </w:r>
      <w:r w:rsidRPr="005D4F98">
        <w:rPr>
          <w:i/>
          <w:iCs/>
          <w:szCs w:val="24"/>
        </w:rPr>
        <w:t>e</w:t>
      </w:r>
      <w:r w:rsidR="005D4F98" w:rsidRPr="005D4F98">
        <w:rPr>
          <w:i/>
          <w:iCs/>
          <w:szCs w:val="24"/>
        </w:rPr>
        <w:t>u</w:t>
      </w:r>
      <w:r w:rsidRPr="005D4F98">
        <w:rPr>
          <w:i/>
          <w:iCs/>
          <w:szCs w:val="24"/>
        </w:rPr>
        <w:t>ro</w:t>
      </w:r>
      <w:r>
        <w:rPr>
          <w:szCs w:val="24"/>
        </w:rPr>
        <w:t xml:space="preserve"> apgrozījumam);</w:t>
      </w:r>
    </w:p>
    <w:p w14:paraId="6925F5C3" w14:textId="647FCFBA" w:rsidR="00AC4B04" w:rsidRDefault="00443716" w:rsidP="009E789B">
      <w:pPr>
        <w:pStyle w:val="ListParagraph"/>
        <w:numPr>
          <w:ilvl w:val="1"/>
          <w:numId w:val="1"/>
        </w:numPr>
        <w:spacing w:after="0"/>
        <w:ind w:right="43" w:hanging="77"/>
        <w:jc w:val="both"/>
        <w:rPr>
          <w:szCs w:val="24"/>
        </w:rPr>
      </w:pPr>
      <w:r>
        <w:rPr>
          <w:szCs w:val="24"/>
        </w:rPr>
        <w:t xml:space="preserve">LIELAIS UZŅĒMĒJS (virs 10 darbiniekiem vai virs 100 000 </w:t>
      </w:r>
      <w:r w:rsidRPr="005D4F98">
        <w:rPr>
          <w:i/>
          <w:iCs/>
          <w:szCs w:val="24"/>
        </w:rPr>
        <w:t>e</w:t>
      </w:r>
      <w:r w:rsidR="005D4F98" w:rsidRPr="005D4F98">
        <w:rPr>
          <w:i/>
          <w:iCs/>
          <w:szCs w:val="24"/>
        </w:rPr>
        <w:t>u</w:t>
      </w:r>
      <w:r w:rsidRPr="005D4F98">
        <w:rPr>
          <w:i/>
          <w:iCs/>
          <w:szCs w:val="24"/>
        </w:rPr>
        <w:t>ro</w:t>
      </w:r>
      <w:r>
        <w:rPr>
          <w:szCs w:val="24"/>
        </w:rPr>
        <w:t xml:space="preserve"> apgrozījuma).</w:t>
      </w:r>
    </w:p>
    <w:p w14:paraId="398F76D0" w14:textId="5FE783CF" w:rsidR="00443716" w:rsidRPr="00443716" w:rsidRDefault="009E789B" w:rsidP="009E789B">
      <w:pPr>
        <w:pStyle w:val="ListParagraph"/>
        <w:numPr>
          <w:ilvl w:val="0"/>
          <w:numId w:val="1"/>
        </w:numPr>
        <w:spacing w:after="0"/>
        <w:ind w:left="567" w:right="43" w:hanging="283"/>
        <w:jc w:val="both"/>
        <w:rPr>
          <w:szCs w:val="24"/>
        </w:rPr>
      </w:pPr>
      <w:r>
        <w:rPr>
          <w:szCs w:val="24"/>
        </w:rPr>
        <w:t>Atsevišķi piesakāmi uzņēmumi nominācijās:</w:t>
      </w:r>
    </w:p>
    <w:p w14:paraId="61FF86AA" w14:textId="0FFF999D" w:rsidR="00AC4B04" w:rsidRPr="00443716" w:rsidRDefault="006401B0" w:rsidP="009E789B">
      <w:pPr>
        <w:pStyle w:val="ListParagraph"/>
        <w:numPr>
          <w:ilvl w:val="1"/>
          <w:numId w:val="1"/>
        </w:numPr>
        <w:spacing w:after="0"/>
        <w:ind w:right="43" w:hanging="77"/>
        <w:jc w:val="both"/>
        <w:rPr>
          <w:szCs w:val="24"/>
        </w:rPr>
      </w:pPr>
      <w:r w:rsidRPr="00443716">
        <w:rPr>
          <w:szCs w:val="24"/>
        </w:rPr>
        <w:t xml:space="preserve">GADA </w:t>
      </w:r>
      <w:r w:rsidR="00E92F1C" w:rsidRPr="00443716">
        <w:rPr>
          <w:szCs w:val="24"/>
        </w:rPr>
        <w:t>JAUNAIS UZŅĒMĒJS</w:t>
      </w:r>
    </w:p>
    <w:p w14:paraId="22DE0E1D" w14:textId="54792A14" w:rsidR="00AC4B04" w:rsidRPr="00443716" w:rsidRDefault="00FC5F87" w:rsidP="009E789B">
      <w:pPr>
        <w:pStyle w:val="ListParagraph"/>
        <w:numPr>
          <w:ilvl w:val="1"/>
          <w:numId w:val="1"/>
        </w:numPr>
        <w:spacing w:after="0"/>
        <w:ind w:right="43" w:hanging="77"/>
        <w:jc w:val="both"/>
        <w:rPr>
          <w:szCs w:val="24"/>
        </w:rPr>
      </w:pPr>
      <w:r w:rsidRPr="00443716">
        <w:rPr>
          <w:szCs w:val="24"/>
        </w:rPr>
        <w:t>G</w:t>
      </w:r>
      <w:r w:rsidR="00AC4B04" w:rsidRPr="00443716">
        <w:rPr>
          <w:szCs w:val="24"/>
        </w:rPr>
        <w:t>ADA ĢIMENES UZŅĒMUMS</w:t>
      </w:r>
    </w:p>
    <w:p w14:paraId="4E52DD2B" w14:textId="74B691BD" w:rsidR="0097511F" w:rsidRPr="00112D16" w:rsidRDefault="00112D16" w:rsidP="005B47B9">
      <w:pPr>
        <w:pStyle w:val="ListParagraph"/>
        <w:numPr>
          <w:ilvl w:val="1"/>
          <w:numId w:val="1"/>
        </w:numPr>
        <w:spacing w:after="0" w:line="240" w:lineRule="auto"/>
        <w:ind w:right="43" w:hanging="77"/>
        <w:jc w:val="both"/>
        <w:rPr>
          <w:bCs/>
        </w:rPr>
      </w:pPr>
      <w:r w:rsidRPr="00112D16">
        <w:rPr>
          <w:bCs/>
        </w:rPr>
        <w:t>GADA INOVATĪVĀKAIS UZŅĒMUMS</w:t>
      </w:r>
    </w:p>
    <w:p w14:paraId="2B76BB4C" w14:textId="77777777" w:rsidR="005B47B9" w:rsidRDefault="005B47B9" w:rsidP="005B47B9">
      <w:pPr>
        <w:spacing w:after="0" w:line="240" w:lineRule="auto"/>
        <w:ind w:left="709" w:right="43"/>
        <w:jc w:val="both"/>
        <w:rPr>
          <w:b/>
        </w:rPr>
      </w:pPr>
    </w:p>
    <w:p w14:paraId="554E36F9" w14:textId="77777777" w:rsidR="005B47B9" w:rsidRDefault="005B47B9" w:rsidP="005B47B9">
      <w:pPr>
        <w:spacing w:after="0" w:line="240" w:lineRule="auto"/>
        <w:ind w:left="709" w:right="43"/>
        <w:jc w:val="both"/>
        <w:rPr>
          <w:b/>
        </w:rPr>
      </w:pPr>
    </w:p>
    <w:p w14:paraId="7FD3D9FA" w14:textId="2C1A85C3" w:rsidR="00856F24" w:rsidRPr="005B47B9" w:rsidRDefault="00066A39" w:rsidP="005B47B9">
      <w:pPr>
        <w:spacing w:after="0" w:line="240" w:lineRule="auto"/>
        <w:ind w:left="709" w:right="43"/>
        <w:jc w:val="both"/>
        <w:rPr>
          <w:b/>
        </w:rPr>
      </w:pPr>
      <w:r w:rsidRPr="005B47B9">
        <w:rPr>
          <w:b/>
        </w:rPr>
        <w:t>V</w:t>
      </w:r>
      <w:r w:rsidR="00F72468">
        <w:rPr>
          <w:b/>
        </w:rPr>
        <w:t>.</w:t>
      </w:r>
      <w:r w:rsidRPr="005B47B9">
        <w:rPr>
          <w:b/>
        </w:rPr>
        <w:t xml:space="preserve"> </w:t>
      </w:r>
      <w:r w:rsidR="00081880" w:rsidRPr="005B47B9">
        <w:rPr>
          <w:b/>
        </w:rPr>
        <w:t>KONKURSAM IZVIRZĪTO PRETENDENTU VĒRTĒŠANAS KRITĒRIJI</w:t>
      </w:r>
    </w:p>
    <w:p w14:paraId="7D5E541D" w14:textId="3C9B0683" w:rsidR="00856F24" w:rsidRPr="003E73A0" w:rsidRDefault="003E73A0" w:rsidP="00773521">
      <w:pPr>
        <w:pStyle w:val="ListParagraph"/>
        <w:numPr>
          <w:ilvl w:val="0"/>
          <w:numId w:val="1"/>
        </w:numPr>
        <w:spacing w:before="240" w:line="240" w:lineRule="auto"/>
        <w:ind w:right="43"/>
        <w:jc w:val="both"/>
      </w:pPr>
      <w:r w:rsidRPr="003E73A0">
        <w:t xml:space="preserve">Nominācija </w:t>
      </w:r>
      <w:r w:rsidR="00A82CA4" w:rsidRPr="00A82CA4">
        <w:rPr>
          <w:b/>
          <w:bCs/>
        </w:rPr>
        <w:t>GADA</w:t>
      </w:r>
      <w:r w:rsidR="00A82CA4">
        <w:t xml:space="preserve"> </w:t>
      </w:r>
      <w:r w:rsidR="00CC3C82" w:rsidRPr="00CC3C82">
        <w:rPr>
          <w:b/>
          <w:bCs/>
          <w:szCs w:val="24"/>
        </w:rPr>
        <w:t>MAZAIS</w:t>
      </w:r>
      <w:r w:rsidR="00A82CA4">
        <w:rPr>
          <w:b/>
          <w:bCs/>
          <w:szCs w:val="24"/>
        </w:rPr>
        <w:t xml:space="preserve"> </w:t>
      </w:r>
      <w:r w:rsidR="00CC3C82" w:rsidRPr="00CC3C82">
        <w:rPr>
          <w:b/>
          <w:bCs/>
          <w:szCs w:val="24"/>
        </w:rPr>
        <w:t>UZŅĒM</w:t>
      </w:r>
      <w:r w:rsidR="00A55228">
        <w:rPr>
          <w:b/>
          <w:bCs/>
          <w:szCs w:val="24"/>
        </w:rPr>
        <w:t>UMS</w:t>
      </w:r>
      <w:r w:rsidR="00CC3C82">
        <w:rPr>
          <w:b/>
          <w:bCs/>
          <w:szCs w:val="24"/>
        </w:rPr>
        <w:t xml:space="preserve"> </w:t>
      </w:r>
      <w:r w:rsidR="00CC3C82" w:rsidRPr="005D4F98">
        <w:rPr>
          <w:szCs w:val="24"/>
        </w:rPr>
        <w:t>(</w:t>
      </w:r>
      <w:r w:rsidR="00CC3C82">
        <w:rPr>
          <w:szCs w:val="24"/>
        </w:rPr>
        <w:t xml:space="preserve">līdz 10 darbiniekiem vai </w:t>
      </w:r>
      <w:r w:rsidR="00E2681C">
        <w:rPr>
          <w:szCs w:val="24"/>
        </w:rPr>
        <w:t xml:space="preserve">līdz </w:t>
      </w:r>
      <w:r w:rsidR="00CC3C82">
        <w:rPr>
          <w:szCs w:val="24"/>
        </w:rPr>
        <w:t xml:space="preserve">100 000 </w:t>
      </w:r>
      <w:r w:rsidR="00CC3C82" w:rsidRPr="005D4F98">
        <w:rPr>
          <w:i/>
          <w:iCs/>
          <w:szCs w:val="24"/>
        </w:rPr>
        <w:t>e</w:t>
      </w:r>
      <w:r w:rsidR="005D4F98" w:rsidRPr="005D4F98">
        <w:rPr>
          <w:i/>
          <w:iCs/>
          <w:szCs w:val="24"/>
        </w:rPr>
        <w:t>u</w:t>
      </w:r>
      <w:r w:rsidR="00CC3C82" w:rsidRPr="005D4F98">
        <w:rPr>
          <w:i/>
          <w:iCs/>
          <w:szCs w:val="24"/>
        </w:rPr>
        <w:t>ro</w:t>
      </w:r>
      <w:r w:rsidR="00CC3C82">
        <w:rPr>
          <w:szCs w:val="24"/>
        </w:rPr>
        <w:t xml:space="preserve"> apgrozījumam)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749"/>
        <w:gridCol w:w="1725"/>
        <w:gridCol w:w="2296"/>
      </w:tblGrid>
      <w:tr w:rsidR="00EB2894" w:rsidRPr="00A74C25" w14:paraId="0AB37FCB" w14:textId="77777777" w:rsidTr="00AE08B8">
        <w:trPr>
          <w:trHeight w:val="240"/>
          <w:jc w:val="center"/>
        </w:trPr>
        <w:tc>
          <w:tcPr>
            <w:tcW w:w="3681" w:type="dxa"/>
            <w:vMerge w:val="restart"/>
          </w:tcPr>
          <w:p w14:paraId="26CDC5F6" w14:textId="77777777" w:rsidR="00EB2894" w:rsidRPr="00A74C25" w:rsidRDefault="00EB2894" w:rsidP="00AE27E5">
            <w:pPr>
              <w:spacing w:after="0" w:line="225" w:lineRule="atLeast"/>
              <w:ind w:right="43"/>
              <w:contextualSpacing/>
              <w:jc w:val="center"/>
              <w:rPr>
                <w:rFonts w:eastAsia="Times New Roman"/>
                <w:b/>
                <w:sz w:val="20"/>
                <w:szCs w:val="20"/>
                <w:lang w:eastAsia="lv-LV"/>
              </w:rPr>
            </w:pPr>
          </w:p>
          <w:p w14:paraId="3F3037B9"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2700" w:type="dxa"/>
            <w:gridSpan w:val="2"/>
          </w:tcPr>
          <w:p w14:paraId="37D68761"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2403" w:type="dxa"/>
            <w:vMerge w:val="restart"/>
          </w:tcPr>
          <w:p w14:paraId="3C145F8B" w14:textId="77777777" w:rsidR="00EB2894" w:rsidRPr="00A74C25" w:rsidRDefault="00EB2894" w:rsidP="00AE27E5">
            <w:pPr>
              <w:spacing w:after="0" w:line="225" w:lineRule="atLeast"/>
              <w:ind w:right="43"/>
              <w:contextualSpacing/>
              <w:rPr>
                <w:rFonts w:eastAsia="Times New Roman"/>
                <w:b/>
                <w:sz w:val="20"/>
                <w:szCs w:val="20"/>
                <w:lang w:eastAsia="lv-LV"/>
              </w:rPr>
            </w:pPr>
          </w:p>
          <w:p w14:paraId="74A22006" w14:textId="77777777" w:rsidR="00EB2894" w:rsidRPr="00A74C25" w:rsidRDefault="00B45953"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EB2894" w:rsidRPr="00A74C25" w14:paraId="78552D55" w14:textId="77777777" w:rsidTr="00AE08B8">
        <w:trPr>
          <w:trHeight w:val="496"/>
          <w:jc w:val="center"/>
        </w:trPr>
        <w:tc>
          <w:tcPr>
            <w:tcW w:w="3681" w:type="dxa"/>
            <w:vMerge/>
          </w:tcPr>
          <w:p w14:paraId="233A3ABB" w14:textId="77777777" w:rsidR="00EB2894" w:rsidRPr="00A74C25" w:rsidRDefault="00EB2894" w:rsidP="00AE27E5">
            <w:pPr>
              <w:spacing w:before="100" w:beforeAutospacing="1" w:after="100" w:afterAutospacing="1" w:line="225" w:lineRule="atLeast"/>
              <w:ind w:right="43"/>
              <w:contextualSpacing/>
              <w:rPr>
                <w:rFonts w:eastAsia="Times New Roman"/>
                <w:sz w:val="20"/>
                <w:szCs w:val="20"/>
                <w:lang w:eastAsia="lv-LV"/>
              </w:rPr>
            </w:pPr>
          </w:p>
        </w:tc>
        <w:tc>
          <w:tcPr>
            <w:tcW w:w="957" w:type="dxa"/>
          </w:tcPr>
          <w:p w14:paraId="0BEBE351" w14:textId="77777777" w:rsidR="00EB2894" w:rsidRPr="00A74C25"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743" w:type="dxa"/>
          </w:tcPr>
          <w:p w14:paraId="737C438F" w14:textId="77777777" w:rsidR="00EB2894" w:rsidRPr="00A74C25"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2403" w:type="dxa"/>
            <w:vMerge/>
          </w:tcPr>
          <w:p w14:paraId="0138BA71" w14:textId="77777777" w:rsidR="00EB2894" w:rsidRPr="00A74C25" w:rsidRDefault="00EB2894" w:rsidP="00AE27E5">
            <w:pPr>
              <w:spacing w:before="100" w:beforeAutospacing="1" w:after="100" w:afterAutospacing="1" w:line="225" w:lineRule="atLeast"/>
              <w:ind w:right="43"/>
              <w:contextualSpacing/>
              <w:rPr>
                <w:rFonts w:eastAsia="Times New Roman"/>
                <w:sz w:val="20"/>
                <w:szCs w:val="20"/>
                <w:lang w:eastAsia="lv-LV"/>
              </w:rPr>
            </w:pPr>
          </w:p>
        </w:tc>
      </w:tr>
      <w:tr w:rsidR="002450F6" w:rsidRPr="00A74C25" w14:paraId="13CF6CEB" w14:textId="77777777" w:rsidTr="00AE08B8">
        <w:trPr>
          <w:trHeight w:val="480"/>
          <w:jc w:val="center"/>
        </w:trPr>
        <w:tc>
          <w:tcPr>
            <w:tcW w:w="3681" w:type="dxa"/>
          </w:tcPr>
          <w:p w14:paraId="22631162" w14:textId="4B15A44A" w:rsidR="002450F6" w:rsidRPr="00985CC8" w:rsidRDefault="00A15B66" w:rsidP="000748C0">
            <w:pPr>
              <w:spacing w:before="100" w:beforeAutospacing="1" w:after="100" w:afterAutospacing="1"/>
              <w:ind w:right="43"/>
              <w:contextualSpacing/>
              <w:rPr>
                <w:rFonts w:eastAsia="Times New Roman"/>
                <w:sz w:val="20"/>
                <w:szCs w:val="20"/>
                <w:lang w:eastAsia="lv-LV"/>
              </w:rPr>
            </w:pPr>
            <w:r w:rsidRPr="00A15B66">
              <w:rPr>
                <w:rFonts w:eastAsia="Times New Roman"/>
                <w:sz w:val="20"/>
                <w:szCs w:val="20"/>
                <w:lang w:eastAsia="lv-LV"/>
              </w:rPr>
              <w:t>Uzņēmuma tēls un reputācija, atpazīstamība ārpus novada teritorijas</w:t>
            </w:r>
          </w:p>
        </w:tc>
        <w:tc>
          <w:tcPr>
            <w:tcW w:w="957" w:type="dxa"/>
            <w:vAlign w:val="center"/>
          </w:tcPr>
          <w:p w14:paraId="4D9EB3E4" w14:textId="6C7F8C99" w:rsidR="002450F6" w:rsidRDefault="002450F6" w:rsidP="00EE190D">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743" w:type="dxa"/>
          </w:tcPr>
          <w:p w14:paraId="5C68231E" w14:textId="77777777" w:rsidR="002450F6" w:rsidRPr="00A74C25" w:rsidRDefault="002450F6" w:rsidP="00AE27E5">
            <w:pPr>
              <w:spacing w:before="100" w:beforeAutospacing="1" w:after="100" w:afterAutospacing="1" w:line="225" w:lineRule="atLeast"/>
              <w:ind w:right="43"/>
              <w:contextualSpacing/>
              <w:rPr>
                <w:rFonts w:eastAsia="Times New Roman"/>
                <w:sz w:val="20"/>
                <w:szCs w:val="20"/>
                <w:lang w:eastAsia="lv-LV"/>
              </w:rPr>
            </w:pPr>
          </w:p>
        </w:tc>
        <w:tc>
          <w:tcPr>
            <w:tcW w:w="2403" w:type="dxa"/>
            <w:vMerge/>
          </w:tcPr>
          <w:p w14:paraId="22182851" w14:textId="77777777" w:rsidR="002450F6" w:rsidRPr="00A74C25" w:rsidRDefault="002450F6" w:rsidP="00AE27E5">
            <w:pPr>
              <w:spacing w:before="100" w:beforeAutospacing="1" w:after="100" w:afterAutospacing="1" w:line="225" w:lineRule="atLeast"/>
              <w:ind w:right="43"/>
              <w:contextualSpacing/>
              <w:rPr>
                <w:rFonts w:eastAsia="Times New Roman"/>
                <w:sz w:val="20"/>
                <w:szCs w:val="20"/>
                <w:lang w:eastAsia="lv-LV"/>
              </w:rPr>
            </w:pPr>
          </w:p>
        </w:tc>
      </w:tr>
      <w:tr w:rsidR="000A074F" w:rsidRPr="00A74C25" w14:paraId="0204F2FC" w14:textId="77777777" w:rsidTr="00AE08B8">
        <w:trPr>
          <w:trHeight w:val="480"/>
          <w:jc w:val="center"/>
        </w:trPr>
        <w:tc>
          <w:tcPr>
            <w:tcW w:w="3681" w:type="dxa"/>
          </w:tcPr>
          <w:p w14:paraId="5C9B228F" w14:textId="7BABA7D5" w:rsidR="000A074F" w:rsidRPr="004B6E05" w:rsidRDefault="007002EC" w:rsidP="000748C0">
            <w:pPr>
              <w:spacing w:before="100" w:beforeAutospacing="1" w:after="100" w:afterAutospacing="1"/>
              <w:ind w:right="43"/>
              <w:contextualSpacing/>
              <w:rPr>
                <w:rFonts w:eastAsia="Times New Roman"/>
                <w:sz w:val="20"/>
                <w:szCs w:val="20"/>
                <w:lang w:eastAsia="lv-LV"/>
              </w:rPr>
            </w:pPr>
            <w:r>
              <w:rPr>
                <w:rFonts w:eastAsia="Times New Roman"/>
                <w:sz w:val="20"/>
                <w:szCs w:val="20"/>
                <w:lang w:eastAsia="lv-LV"/>
              </w:rPr>
              <w:t>Jaunu produktu/pakalpojumu ieviešana- kura vairojusi rentabilitāti</w:t>
            </w:r>
          </w:p>
        </w:tc>
        <w:tc>
          <w:tcPr>
            <w:tcW w:w="957" w:type="dxa"/>
            <w:vAlign w:val="center"/>
          </w:tcPr>
          <w:p w14:paraId="4689B2F2" w14:textId="2FF31790" w:rsidR="000A074F" w:rsidRPr="00A74C25" w:rsidRDefault="000A074F" w:rsidP="00EE190D">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743" w:type="dxa"/>
          </w:tcPr>
          <w:p w14:paraId="2BA2D671" w14:textId="77777777" w:rsidR="000A074F" w:rsidRPr="00A74C25" w:rsidRDefault="000A074F" w:rsidP="00AE27E5">
            <w:pPr>
              <w:spacing w:before="100" w:beforeAutospacing="1" w:after="100" w:afterAutospacing="1" w:line="225" w:lineRule="atLeast"/>
              <w:ind w:right="43"/>
              <w:contextualSpacing/>
              <w:rPr>
                <w:rFonts w:eastAsia="Times New Roman"/>
                <w:sz w:val="20"/>
                <w:szCs w:val="20"/>
                <w:lang w:eastAsia="lv-LV"/>
              </w:rPr>
            </w:pPr>
          </w:p>
        </w:tc>
        <w:tc>
          <w:tcPr>
            <w:tcW w:w="2403" w:type="dxa"/>
            <w:vMerge/>
          </w:tcPr>
          <w:p w14:paraId="21096F71" w14:textId="77777777" w:rsidR="000A074F" w:rsidRPr="00A74C25" w:rsidRDefault="000A074F" w:rsidP="00AE27E5">
            <w:pPr>
              <w:spacing w:before="100" w:beforeAutospacing="1" w:after="100" w:afterAutospacing="1" w:line="225" w:lineRule="atLeast"/>
              <w:ind w:right="43"/>
              <w:contextualSpacing/>
              <w:rPr>
                <w:rFonts w:eastAsia="Times New Roman"/>
                <w:sz w:val="20"/>
                <w:szCs w:val="20"/>
                <w:lang w:eastAsia="lv-LV"/>
              </w:rPr>
            </w:pPr>
          </w:p>
        </w:tc>
      </w:tr>
      <w:tr w:rsidR="000748C0" w:rsidRPr="00A74C25" w14:paraId="388E1C94" w14:textId="77777777" w:rsidTr="00AE08B8">
        <w:trPr>
          <w:trHeight w:val="480"/>
          <w:jc w:val="center"/>
        </w:trPr>
        <w:tc>
          <w:tcPr>
            <w:tcW w:w="3681" w:type="dxa"/>
          </w:tcPr>
          <w:p w14:paraId="3FB7FDC5" w14:textId="148F68D2" w:rsidR="000748C0" w:rsidRDefault="000748C0" w:rsidP="000748C0">
            <w:pPr>
              <w:spacing w:before="100" w:beforeAutospacing="1" w:after="100" w:afterAutospacing="1"/>
              <w:ind w:right="43"/>
              <w:contextualSpacing/>
              <w:rPr>
                <w:rFonts w:eastAsia="Times New Roman"/>
                <w:sz w:val="20"/>
                <w:szCs w:val="20"/>
                <w:lang w:eastAsia="lv-LV"/>
              </w:rPr>
            </w:pPr>
            <w:r w:rsidRPr="000748C0">
              <w:rPr>
                <w:rFonts w:eastAsia="Times New Roman"/>
                <w:sz w:val="20"/>
                <w:szCs w:val="20"/>
                <w:lang w:eastAsia="lv-LV"/>
              </w:rPr>
              <w:t>Stabili un izaugsmi raksturojoši saimnieciskās</w:t>
            </w:r>
            <w:r>
              <w:rPr>
                <w:rFonts w:eastAsia="Times New Roman"/>
                <w:sz w:val="20"/>
                <w:szCs w:val="20"/>
                <w:lang w:eastAsia="lv-LV"/>
              </w:rPr>
              <w:t xml:space="preserve"> </w:t>
            </w:r>
            <w:r w:rsidRPr="000748C0">
              <w:rPr>
                <w:rFonts w:eastAsia="Times New Roman"/>
                <w:sz w:val="20"/>
                <w:szCs w:val="20"/>
                <w:lang w:eastAsia="lv-LV"/>
              </w:rPr>
              <w:t>darbības rādītāji pret iepriekšējo gadu</w:t>
            </w:r>
          </w:p>
        </w:tc>
        <w:tc>
          <w:tcPr>
            <w:tcW w:w="957" w:type="dxa"/>
            <w:vAlign w:val="center"/>
          </w:tcPr>
          <w:p w14:paraId="108F4047" w14:textId="28A74D75" w:rsidR="000748C0" w:rsidRDefault="000748C0" w:rsidP="00EE190D">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743" w:type="dxa"/>
          </w:tcPr>
          <w:p w14:paraId="62A1AD85" w14:textId="77777777" w:rsidR="000748C0" w:rsidRPr="00A74C25" w:rsidRDefault="000748C0" w:rsidP="00AE27E5">
            <w:pPr>
              <w:spacing w:before="100" w:beforeAutospacing="1" w:after="100" w:afterAutospacing="1" w:line="225" w:lineRule="atLeast"/>
              <w:ind w:right="43"/>
              <w:contextualSpacing/>
              <w:rPr>
                <w:rFonts w:eastAsia="Times New Roman"/>
                <w:sz w:val="20"/>
                <w:szCs w:val="20"/>
                <w:lang w:eastAsia="lv-LV"/>
              </w:rPr>
            </w:pPr>
          </w:p>
        </w:tc>
        <w:tc>
          <w:tcPr>
            <w:tcW w:w="2403" w:type="dxa"/>
            <w:vMerge/>
          </w:tcPr>
          <w:p w14:paraId="6F8ABD53" w14:textId="77777777" w:rsidR="000748C0" w:rsidRPr="00A74C25" w:rsidRDefault="000748C0"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3C75F7EA" w14:textId="77777777" w:rsidTr="00AE08B8">
        <w:trPr>
          <w:trHeight w:val="356"/>
          <w:jc w:val="center"/>
        </w:trPr>
        <w:tc>
          <w:tcPr>
            <w:tcW w:w="3681" w:type="dxa"/>
          </w:tcPr>
          <w:p w14:paraId="532CAB65" w14:textId="53D237BC" w:rsidR="00CF5B53" w:rsidRPr="00A74C25" w:rsidRDefault="000748C0" w:rsidP="000748C0">
            <w:pPr>
              <w:spacing w:before="100" w:beforeAutospacing="1" w:after="100" w:afterAutospacing="1"/>
              <w:ind w:right="43"/>
              <w:contextualSpacing/>
              <w:rPr>
                <w:rFonts w:eastAsia="Times New Roman"/>
                <w:sz w:val="20"/>
                <w:szCs w:val="20"/>
                <w:lang w:eastAsia="lv-LV"/>
              </w:rPr>
            </w:pPr>
            <w:r w:rsidRPr="000748C0">
              <w:rPr>
                <w:rFonts w:eastAsia="Times New Roman"/>
                <w:sz w:val="20"/>
                <w:szCs w:val="20"/>
                <w:lang w:eastAsia="lv-LV"/>
              </w:rPr>
              <w:t>Dalība sabiedriskās organizācijās, pagasta/novada</w:t>
            </w:r>
            <w:r>
              <w:rPr>
                <w:rFonts w:eastAsia="Times New Roman"/>
                <w:sz w:val="20"/>
                <w:szCs w:val="20"/>
                <w:lang w:eastAsia="lv-LV"/>
              </w:rPr>
              <w:t xml:space="preserve"> s</w:t>
            </w:r>
            <w:r w:rsidRPr="000748C0">
              <w:rPr>
                <w:rFonts w:eastAsia="Times New Roman"/>
                <w:sz w:val="20"/>
                <w:szCs w:val="20"/>
                <w:lang w:eastAsia="lv-LV"/>
              </w:rPr>
              <w:t>aimnieciskajā/sabiedriskajā dzīvē</w:t>
            </w:r>
            <w:r>
              <w:rPr>
                <w:rFonts w:eastAsia="Times New Roman"/>
                <w:sz w:val="20"/>
                <w:szCs w:val="20"/>
                <w:lang w:eastAsia="lv-LV"/>
              </w:rPr>
              <w:t>. Ieguldījums sadarbības veidošanā</w:t>
            </w:r>
          </w:p>
        </w:tc>
        <w:tc>
          <w:tcPr>
            <w:tcW w:w="957" w:type="dxa"/>
            <w:vAlign w:val="center"/>
          </w:tcPr>
          <w:p w14:paraId="73B8342E" w14:textId="5879E0EF" w:rsidR="00CF5B53" w:rsidRPr="00BA7F09" w:rsidRDefault="000748C0" w:rsidP="00EE190D">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743" w:type="dxa"/>
          </w:tcPr>
          <w:p w14:paraId="7CB6B787" w14:textId="77777777" w:rsidR="00CF5B53" w:rsidRPr="00A74C25" w:rsidRDefault="00CF5B53" w:rsidP="00AE27E5">
            <w:pPr>
              <w:spacing w:before="100" w:beforeAutospacing="1" w:after="100" w:afterAutospacing="1" w:line="225" w:lineRule="atLeast"/>
              <w:ind w:right="43"/>
              <w:contextualSpacing/>
              <w:rPr>
                <w:rFonts w:eastAsia="Times New Roman"/>
                <w:b/>
                <w:sz w:val="20"/>
                <w:szCs w:val="20"/>
                <w:lang w:eastAsia="lv-LV"/>
              </w:rPr>
            </w:pPr>
          </w:p>
        </w:tc>
        <w:tc>
          <w:tcPr>
            <w:tcW w:w="2403" w:type="dxa"/>
            <w:vMerge/>
          </w:tcPr>
          <w:p w14:paraId="08ABA8C3" w14:textId="77777777" w:rsidR="00CF5B53" w:rsidRPr="00A74C25" w:rsidRDefault="00CF5B53" w:rsidP="00AE27E5">
            <w:pPr>
              <w:spacing w:before="100" w:beforeAutospacing="1" w:after="100" w:afterAutospacing="1" w:line="225" w:lineRule="atLeast"/>
              <w:ind w:right="43"/>
              <w:contextualSpacing/>
              <w:rPr>
                <w:rFonts w:eastAsia="Times New Roman"/>
                <w:b/>
                <w:sz w:val="20"/>
                <w:szCs w:val="20"/>
                <w:lang w:eastAsia="lv-LV"/>
              </w:rPr>
            </w:pPr>
          </w:p>
        </w:tc>
      </w:tr>
      <w:tr w:rsidR="00A55228" w:rsidRPr="00A74C25" w14:paraId="19B43918" w14:textId="77777777" w:rsidTr="00AE08B8">
        <w:trPr>
          <w:trHeight w:val="356"/>
          <w:jc w:val="center"/>
        </w:trPr>
        <w:tc>
          <w:tcPr>
            <w:tcW w:w="3681" w:type="dxa"/>
          </w:tcPr>
          <w:p w14:paraId="738FEEE9" w14:textId="0A8096CA" w:rsidR="00A55228" w:rsidRDefault="00A82CA4" w:rsidP="000748C0">
            <w:pPr>
              <w:spacing w:before="100" w:beforeAutospacing="1" w:after="100" w:afterAutospacing="1"/>
              <w:ind w:right="43"/>
              <w:contextualSpacing/>
              <w:rPr>
                <w:rFonts w:eastAsia="Times New Roman"/>
                <w:sz w:val="20"/>
                <w:szCs w:val="20"/>
                <w:lang w:eastAsia="lv-LV"/>
              </w:rPr>
            </w:pPr>
            <w:r w:rsidRPr="00A82CA4">
              <w:rPr>
                <w:rFonts w:eastAsia="Times New Roman"/>
                <w:sz w:val="20"/>
                <w:szCs w:val="20"/>
                <w:lang w:eastAsia="lv-LV"/>
              </w:rPr>
              <w:t>Papildus punkti - pieteikuma anketā norādītais pamatojums balvas saņemšanai</w:t>
            </w:r>
          </w:p>
        </w:tc>
        <w:tc>
          <w:tcPr>
            <w:tcW w:w="957" w:type="dxa"/>
            <w:vAlign w:val="center"/>
          </w:tcPr>
          <w:p w14:paraId="73CD5588" w14:textId="7AB5F002" w:rsidR="00A55228" w:rsidRPr="00BA7F09" w:rsidRDefault="002852EA" w:rsidP="00EE190D">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743" w:type="dxa"/>
          </w:tcPr>
          <w:p w14:paraId="27572A09" w14:textId="77777777" w:rsidR="00A55228" w:rsidRPr="00A74C25" w:rsidRDefault="00A55228" w:rsidP="00AE27E5">
            <w:pPr>
              <w:spacing w:before="100" w:beforeAutospacing="1" w:after="100" w:afterAutospacing="1" w:line="225" w:lineRule="atLeast"/>
              <w:ind w:right="43"/>
              <w:contextualSpacing/>
              <w:rPr>
                <w:rFonts w:eastAsia="Times New Roman"/>
                <w:b/>
                <w:sz w:val="20"/>
                <w:szCs w:val="20"/>
                <w:lang w:eastAsia="lv-LV"/>
              </w:rPr>
            </w:pPr>
          </w:p>
        </w:tc>
        <w:tc>
          <w:tcPr>
            <w:tcW w:w="2403" w:type="dxa"/>
            <w:vMerge/>
          </w:tcPr>
          <w:p w14:paraId="55F456D6" w14:textId="77777777" w:rsidR="00A55228" w:rsidRPr="00A74C25" w:rsidRDefault="00A55228" w:rsidP="00AE27E5">
            <w:pPr>
              <w:spacing w:before="100" w:beforeAutospacing="1" w:after="100" w:afterAutospacing="1" w:line="225" w:lineRule="atLeast"/>
              <w:ind w:right="43"/>
              <w:contextualSpacing/>
              <w:rPr>
                <w:rFonts w:eastAsia="Times New Roman"/>
                <w:b/>
                <w:sz w:val="20"/>
                <w:szCs w:val="20"/>
                <w:lang w:eastAsia="lv-LV"/>
              </w:rPr>
            </w:pPr>
          </w:p>
        </w:tc>
      </w:tr>
      <w:tr w:rsidR="00CF5B53" w:rsidRPr="00A74C25" w14:paraId="29352B94" w14:textId="77777777" w:rsidTr="00AE08B8">
        <w:trPr>
          <w:trHeight w:val="221"/>
          <w:jc w:val="center"/>
        </w:trPr>
        <w:tc>
          <w:tcPr>
            <w:tcW w:w="3681" w:type="dxa"/>
          </w:tcPr>
          <w:p w14:paraId="14B492E5"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r w:rsidRPr="00A74C25">
              <w:rPr>
                <w:rFonts w:eastAsia="Times New Roman"/>
                <w:b/>
                <w:sz w:val="20"/>
                <w:szCs w:val="20"/>
                <w:lang w:eastAsia="lv-LV"/>
              </w:rPr>
              <w:t>Kopā:</w:t>
            </w:r>
          </w:p>
        </w:tc>
        <w:tc>
          <w:tcPr>
            <w:tcW w:w="957" w:type="dxa"/>
            <w:vAlign w:val="center"/>
          </w:tcPr>
          <w:p w14:paraId="6E740839" w14:textId="29741AB7" w:rsidR="00CF5B53" w:rsidRPr="00A74C25" w:rsidRDefault="00A55228" w:rsidP="00EE190D">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4</w:t>
            </w:r>
            <w:r w:rsidR="000A074F">
              <w:rPr>
                <w:rFonts w:eastAsia="Times New Roman"/>
                <w:b/>
                <w:sz w:val="20"/>
                <w:szCs w:val="20"/>
                <w:lang w:eastAsia="lv-LV"/>
              </w:rPr>
              <w:t>0</w:t>
            </w:r>
          </w:p>
        </w:tc>
        <w:tc>
          <w:tcPr>
            <w:tcW w:w="1743" w:type="dxa"/>
          </w:tcPr>
          <w:p w14:paraId="746C52E9"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p>
        </w:tc>
        <w:tc>
          <w:tcPr>
            <w:tcW w:w="2403" w:type="dxa"/>
            <w:vMerge/>
          </w:tcPr>
          <w:p w14:paraId="7AB5BD89" w14:textId="77777777" w:rsidR="00CF5B53" w:rsidRPr="00A74C25" w:rsidRDefault="00CF5B53" w:rsidP="0003114B">
            <w:pPr>
              <w:spacing w:before="100" w:beforeAutospacing="1" w:after="100" w:afterAutospacing="1"/>
              <w:ind w:right="43"/>
              <w:contextualSpacing/>
              <w:rPr>
                <w:rFonts w:eastAsia="Times New Roman"/>
                <w:b/>
                <w:sz w:val="20"/>
                <w:szCs w:val="20"/>
                <w:lang w:eastAsia="lv-LV"/>
              </w:rPr>
            </w:pPr>
          </w:p>
        </w:tc>
      </w:tr>
    </w:tbl>
    <w:p w14:paraId="1082E955" w14:textId="77777777" w:rsidR="00353EC1" w:rsidRDefault="00353EC1" w:rsidP="008A1E8E">
      <w:pPr>
        <w:pStyle w:val="ListParagraph"/>
        <w:spacing w:before="240" w:after="0" w:line="240" w:lineRule="auto"/>
        <w:ind w:left="0" w:right="43"/>
        <w:jc w:val="both"/>
      </w:pPr>
    </w:p>
    <w:p w14:paraId="5BE4B932" w14:textId="12A93B29" w:rsidR="00CC3C82" w:rsidRDefault="003E73A0" w:rsidP="00CC3C82">
      <w:pPr>
        <w:pStyle w:val="ListParagraph"/>
        <w:numPr>
          <w:ilvl w:val="0"/>
          <w:numId w:val="1"/>
        </w:numPr>
        <w:spacing w:after="0"/>
        <w:ind w:right="43"/>
        <w:jc w:val="both"/>
        <w:rPr>
          <w:szCs w:val="24"/>
        </w:rPr>
      </w:pPr>
      <w:r>
        <w:t>Nominācija</w:t>
      </w:r>
      <w:r w:rsidR="00A82CA4">
        <w:t xml:space="preserve"> </w:t>
      </w:r>
      <w:r w:rsidR="00A82CA4" w:rsidRPr="00A82CA4">
        <w:rPr>
          <w:b/>
          <w:bCs/>
        </w:rPr>
        <w:t>GADA</w:t>
      </w:r>
      <w:r w:rsidR="00EB2894" w:rsidRPr="00A82CA4">
        <w:rPr>
          <w:b/>
          <w:bCs/>
        </w:rPr>
        <w:t xml:space="preserve"> </w:t>
      </w:r>
      <w:r w:rsidR="00CC3C82" w:rsidRPr="00CC3C82">
        <w:rPr>
          <w:b/>
          <w:bCs/>
          <w:szCs w:val="24"/>
        </w:rPr>
        <w:t>LIELAIS UZŅĒM</w:t>
      </w:r>
      <w:r w:rsidR="00A55228">
        <w:rPr>
          <w:b/>
          <w:bCs/>
          <w:szCs w:val="24"/>
        </w:rPr>
        <w:t>UMS</w:t>
      </w:r>
      <w:r w:rsidR="00CC3C82">
        <w:rPr>
          <w:b/>
          <w:bCs/>
          <w:szCs w:val="24"/>
        </w:rPr>
        <w:t xml:space="preserve"> </w:t>
      </w:r>
      <w:r w:rsidR="00CC3C82">
        <w:rPr>
          <w:szCs w:val="24"/>
        </w:rPr>
        <w:t xml:space="preserve">(virs 10 darbiniekiem vai virs 100 000 </w:t>
      </w:r>
      <w:r w:rsidR="00CC3C82" w:rsidRPr="005D4F98">
        <w:rPr>
          <w:i/>
          <w:iCs/>
          <w:szCs w:val="24"/>
        </w:rPr>
        <w:t>e</w:t>
      </w:r>
      <w:r w:rsidR="005D4F98" w:rsidRPr="005D4F98">
        <w:rPr>
          <w:i/>
          <w:iCs/>
          <w:szCs w:val="24"/>
        </w:rPr>
        <w:t>u</w:t>
      </w:r>
      <w:r w:rsidR="00CC3C82" w:rsidRPr="005D4F98">
        <w:rPr>
          <w:i/>
          <w:iCs/>
          <w:szCs w:val="24"/>
        </w:rPr>
        <w:t>ro</w:t>
      </w:r>
      <w:r w:rsidR="00CC3C82">
        <w:rPr>
          <w:szCs w:val="24"/>
        </w:rPr>
        <w:t xml:space="preserve"> apgrozījuma)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49"/>
        <w:gridCol w:w="1631"/>
        <w:gridCol w:w="2114"/>
      </w:tblGrid>
      <w:tr w:rsidR="00EB2894" w:rsidRPr="00EB2894" w14:paraId="691D3A63" w14:textId="77777777" w:rsidTr="00AE08B8">
        <w:trPr>
          <w:trHeight w:val="232"/>
          <w:jc w:val="center"/>
        </w:trPr>
        <w:tc>
          <w:tcPr>
            <w:tcW w:w="3686" w:type="dxa"/>
            <w:vMerge w:val="restart"/>
          </w:tcPr>
          <w:p w14:paraId="3C8493E8" w14:textId="77777777" w:rsidR="00EB2894" w:rsidRPr="00AD24FB" w:rsidRDefault="00EB2894" w:rsidP="00AE27E5">
            <w:pPr>
              <w:spacing w:after="0" w:line="225" w:lineRule="atLeast"/>
              <w:ind w:right="43"/>
              <w:contextualSpacing/>
              <w:jc w:val="center"/>
              <w:rPr>
                <w:rFonts w:eastAsia="Times New Roman"/>
                <w:b/>
                <w:sz w:val="20"/>
                <w:szCs w:val="20"/>
                <w:lang w:eastAsia="lv-LV"/>
              </w:rPr>
            </w:pPr>
          </w:p>
          <w:p w14:paraId="452AF65C"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KRITĒRIJS</w:t>
            </w:r>
          </w:p>
        </w:tc>
        <w:tc>
          <w:tcPr>
            <w:tcW w:w="3380" w:type="dxa"/>
            <w:gridSpan w:val="2"/>
          </w:tcPr>
          <w:p w14:paraId="1C3A016A"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PUNKTU SKAITS</w:t>
            </w:r>
          </w:p>
        </w:tc>
        <w:tc>
          <w:tcPr>
            <w:tcW w:w="2114" w:type="dxa"/>
            <w:vMerge w:val="restart"/>
          </w:tcPr>
          <w:p w14:paraId="7854F8C0" w14:textId="77777777" w:rsidR="00EB2894" w:rsidRPr="00AD24FB" w:rsidRDefault="00EB2894" w:rsidP="00AE27E5">
            <w:pPr>
              <w:spacing w:after="0" w:line="225" w:lineRule="atLeast"/>
              <w:ind w:right="43"/>
              <w:contextualSpacing/>
              <w:rPr>
                <w:rFonts w:eastAsia="Times New Roman"/>
                <w:b/>
                <w:sz w:val="20"/>
                <w:szCs w:val="20"/>
                <w:lang w:eastAsia="lv-LV"/>
              </w:rPr>
            </w:pPr>
          </w:p>
          <w:p w14:paraId="6ED7D542" w14:textId="77777777" w:rsidR="00EB2894" w:rsidRPr="00AD24FB" w:rsidRDefault="00B45953" w:rsidP="00AE27E5">
            <w:pPr>
              <w:spacing w:after="0"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PIEZĪMES</w:t>
            </w:r>
          </w:p>
        </w:tc>
      </w:tr>
      <w:tr w:rsidR="00EB2894" w:rsidRPr="00EB2894" w14:paraId="2CA4DD4E" w14:textId="77777777" w:rsidTr="00AE08B8">
        <w:trPr>
          <w:trHeight w:val="481"/>
          <w:jc w:val="center"/>
        </w:trPr>
        <w:tc>
          <w:tcPr>
            <w:tcW w:w="3686" w:type="dxa"/>
            <w:vMerge/>
          </w:tcPr>
          <w:p w14:paraId="2155DA15" w14:textId="77777777" w:rsidR="00EB2894" w:rsidRPr="00EB2894" w:rsidRDefault="00EB2894" w:rsidP="00AE27E5">
            <w:pPr>
              <w:spacing w:before="100" w:beforeAutospacing="1" w:after="100" w:afterAutospacing="1" w:line="225" w:lineRule="atLeast"/>
              <w:ind w:right="43"/>
              <w:contextualSpacing/>
              <w:rPr>
                <w:rFonts w:eastAsia="Times New Roman"/>
                <w:sz w:val="22"/>
                <w:lang w:eastAsia="lv-LV"/>
              </w:rPr>
            </w:pPr>
          </w:p>
        </w:tc>
        <w:tc>
          <w:tcPr>
            <w:tcW w:w="1749" w:type="dxa"/>
          </w:tcPr>
          <w:p w14:paraId="759C239A" w14:textId="77777777" w:rsidR="00EB2894" w:rsidRPr="00AD24FB"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MAKSIMĀLI PIEŠĶIRAMAIS</w:t>
            </w:r>
          </w:p>
        </w:tc>
        <w:tc>
          <w:tcPr>
            <w:tcW w:w="1631" w:type="dxa"/>
          </w:tcPr>
          <w:p w14:paraId="020ED232" w14:textId="77777777" w:rsidR="00EB2894" w:rsidRPr="00AD24FB" w:rsidRDefault="00B45953" w:rsidP="00AD24FB">
            <w:pPr>
              <w:spacing w:before="100" w:beforeAutospacing="1" w:after="100" w:afterAutospacing="1" w:line="225" w:lineRule="atLeast"/>
              <w:ind w:right="43"/>
              <w:contextualSpacing/>
              <w:jc w:val="center"/>
              <w:rPr>
                <w:rFonts w:eastAsia="Times New Roman"/>
                <w:b/>
                <w:sz w:val="20"/>
                <w:szCs w:val="20"/>
                <w:lang w:eastAsia="lv-LV"/>
              </w:rPr>
            </w:pPr>
            <w:r w:rsidRPr="00AD24FB">
              <w:rPr>
                <w:rFonts w:eastAsia="Times New Roman"/>
                <w:b/>
                <w:sz w:val="20"/>
                <w:szCs w:val="20"/>
                <w:lang w:eastAsia="lv-LV"/>
              </w:rPr>
              <w:t>KOMISIJAS PIEŠĶIRTAIS</w:t>
            </w:r>
          </w:p>
        </w:tc>
        <w:tc>
          <w:tcPr>
            <w:tcW w:w="2114" w:type="dxa"/>
            <w:vMerge/>
          </w:tcPr>
          <w:p w14:paraId="0DA27666" w14:textId="77777777" w:rsidR="00EB2894" w:rsidRPr="00EB2894" w:rsidRDefault="00EB2894" w:rsidP="00AE27E5">
            <w:pPr>
              <w:spacing w:before="100" w:beforeAutospacing="1" w:after="100" w:afterAutospacing="1" w:line="225" w:lineRule="atLeast"/>
              <w:ind w:right="43"/>
              <w:contextualSpacing/>
              <w:rPr>
                <w:rFonts w:eastAsia="Times New Roman"/>
                <w:sz w:val="22"/>
                <w:lang w:eastAsia="lv-LV"/>
              </w:rPr>
            </w:pPr>
          </w:p>
        </w:tc>
      </w:tr>
      <w:tr w:rsidR="00A15B66" w:rsidRPr="00EB2894" w14:paraId="38B990AD" w14:textId="77777777" w:rsidTr="00AE08B8">
        <w:trPr>
          <w:trHeight w:val="481"/>
          <w:jc w:val="center"/>
        </w:trPr>
        <w:tc>
          <w:tcPr>
            <w:tcW w:w="3686" w:type="dxa"/>
          </w:tcPr>
          <w:p w14:paraId="2943A09A" w14:textId="2C760134" w:rsidR="00A15B66" w:rsidRPr="00985CC8" w:rsidRDefault="00A15B66" w:rsidP="00A15B66">
            <w:pPr>
              <w:spacing w:before="100" w:beforeAutospacing="1" w:after="100" w:afterAutospacing="1"/>
              <w:ind w:right="43"/>
              <w:contextualSpacing/>
              <w:jc w:val="both"/>
              <w:rPr>
                <w:rFonts w:eastAsia="Times New Roman"/>
                <w:sz w:val="20"/>
                <w:szCs w:val="20"/>
                <w:lang w:eastAsia="lv-LV"/>
              </w:rPr>
            </w:pPr>
            <w:r w:rsidRPr="00A15B66">
              <w:rPr>
                <w:rFonts w:eastAsia="Times New Roman"/>
                <w:sz w:val="20"/>
                <w:szCs w:val="20"/>
                <w:lang w:eastAsia="lv-LV"/>
              </w:rPr>
              <w:t xml:space="preserve">Īpašs ieguldījums </w:t>
            </w:r>
            <w:r>
              <w:rPr>
                <w:rFonts w:eastAsia="Times New Roman"/>
                <w:sz w:val="20"/>
                <w:szCs w:val="20"/>
                <w:lang w:eastAsia="lv-LV"/>
              </w:rPr>
              <w:t>Jelgavas</w:t>
            </w:r>
            <w:r w:rsidRPr="00A15B66">
              <w:rPr>
                <w:rFonts w:eastAsia="Times New Roman"/>
                <w:sz w:val="20"/>
                <w:szCs w:val="20"/>
                <w:lang w:eastAsia="lv-LV"/>
              </w:rPr>
              <w:t xml:space="preserve"> novada izaugsmē un</w:t>
            </w:r>
            <w:r>
              <w:rPr>
                <w:rFonts w:eastAsia="Times New Roman"/>
                <w:sz w:val="20"/>
                <w:szCs w:val="20"/>
                <w:lang w:eastAsia="lv-LV"/>
              </w:rPr>
              <w:t xml:space="preserve"> </w:t>
            </w:r>
            <w:r w:rsidRPr="00A15B66">
              <w:rPr>
                <w:rFonts w:eastAsia="Times New Roman"/>
                <w:sz w:val="20"/>
                <w:szCs w:val="20"/>
                <w:lang w:eastAsia="lv-LV"/>
              </w:rPr>
              <w:t>attīstībā, produkts vai pakalpojums ir nozīmīgs</w:t>
            </w:r>
            <w:r>
              <w:rPr>
                <w:rFonts w:eastAsia="Times New Roman"/>
                <w:sz w:val="20"/>
                <w:szCs w:val="20"/>
                <w:lang w:eastAsia="lv-LV"/>
              </w:rPr>
              <w:t xml:space="preserve"> </w:t>
            </w:r>
            <w:r w:rsidRPr="00A15B66">
              <w:rPr>
                <w:rFonts w:eastAsia="Times New Roman"/>
                <w:sz w:val="20"/>
                <w:szCs w:val="20"/>
                <w:lang w:eastAsia="lv-LV"/>
              </w:rPr>
              <w:t>novadam un tā iedzīvotājiem</w:t>
            </w:r>
          </w:p>
        </w:tc>
        <w:tc>
          <w:tcPr>
            <w:tcW w:w="1749" w:type="dxa"/>
            <w:vAlign w:val="center"/>
          </w:tcPr>
          <w:p w14:paraId="227504F2" w14:textId="6D99C409" w:rsidR="00A15B66" w:rsidRDefault="00A15B66" w:rsidP="00E94A93">
            <w:pPr>
              <w:spacing w:after="0"/>
              <w:jc w:val="center"/>
              <w:rPr>
                <w:sz w:val="20"/>
                <w:szCs w:val="20"/>
              </w:rPr>
            </w:pPr>
            <w:r>
              <w:rPr>
                <w:sz w:val="20"/>
                <w:szCs w:val="20"/>
              </w:rPr>
              <w:t>10</w:t>
            </w:r>
          </w:p>
        </w:tc>
        <w:tc>
          <w:tcPr>
            <w:tcW w:w="1631" w:type="dxa"/>
          </w:tcPr>
          <w:p w14:paraId="7E4B78F3"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c>
          <w:tcPr>
            <w:tcW w:w="2114" w:type="dxa"/>
            <w:vMerge w:val="restart"/>
          </w:tcPr>
          <w:p w14:paraId="306BF598"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r>
      <w:tr w:rsidR="00A15B66" w:rsidRPr="00EB2894" w14:paraId="6EDA1E90" w14:textId="77777777" w:rsidTr="00AE08B8">
        <w:trPr>
          <w:trHeight w:val="481"/>
          <w:jc w:val="center"/>
        </w:trPr>
        <w:tc>
          <w:tcPr>
            <w:tcW w:w="3686" w:type="dxa"/>
          </w:tcPr>
          <w:p w14:paraId="791D3A69" w14:textId="64B2A97F" w:rsidR="00A15B66" w:rsidRPr="00A15B66" w:rsidRDefault="00A15B66" w:rsidP="00A15B66">
            <w:pPr>
              <w:spacing w:before="100" w:beforeAutospacing="1" w:after="100" w:afterAutospacing="1"/>
              <w:ind w:right="43"/>
              <w:contextualSpacing/>
              <w:jc w:val="both"/>
              <w:rPr>
                <w:rFonts w:eastAsia="Times New Roman"/>
                <w:sz w:val="20"/>
                <w:szCs w:val="20"/>
                <w:lang w:eastAsia="lv-LV"/>
              </w:rPr>
            </w:pPr>
            <w:r w:rsidRPr="00A15B66">
              <w:rPr>
                <w:rFonts w:eastAsia="Times New Roman"/>
                <w:sz w:val="20"/>
                <w:szCs w:val="20"/>
                <w:lang w:eastAsia="lv-LV"/>
              </w:rPr>
              <w:t>Uzņēmuma tēls un reputācija, atbildīgu lēmumu</w:t>
            </w:r>
            <w:r>
              <w:rPr>
                <w:rFonts w:eastAsia="Times New Roman"/>
                <w:sz w:val="20"/>
                <w:szCs w:val="20"/>
                <w:lang w:eastAsia="lv-LV"/>
              </w:rPr>
              <w:t xml:space="preserve"> </w:t>
            </w:r>
            <w:r w:rsidRPr="00A15B66">
              <w:rPr>
                <w:rFonts w:eastAsia="Times New Roman"/>
                <w:sz w:val="20"/>
                <w:szCs w:val="20"/>
                <w:lang w:eastAsia="lv-LV"/>
              </w:rPr>
              <w:t>pieņemšana, atpazīstamība ārpus novada teritorijas</w:t>
            </w:r>
          </w:p>
        </w:tc>
        <w:tc>
          <w:tcPr>
            <w:tcW w:w="1749" w:type="dxa"/>
            <w:vAlign w:val="center"/>
          </w:tcPr>
          <w:p w14:paraId="7156C846" w14:textId="5C009A7C" w:rsidR="00A15B66" w:rsidRDefault="00A15B66" w:rsidP="00E94A93">
            <w:pPr>
              <w:spacing w:after="0"/>
              <w:jc w:val="center"/>
              <w:rPr>
                <w:sz w:val="20"/>
                <w:szCs w:val="20"/>
              </w:rPr>
            </w:pPr>
            <w:r>
              <w:rPr>
                <w:sz w:val="20"/>
                <w:szCs w:val="20"/>
              </w:rPr>
              <w:t>10</w:t>
            </w:r>
          </w:p>
        </w:tc>
        <w:tc>
          <w:tcPr>
            <w:tcW w:w="1631" w:type="dxa"/>
          </w:tcPr>
          <w:p w14:paraId="294E28A1"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c>
          <w:tcPr>
            <w:tcW w:w="2114" w:type="dxa"/>
            <w:vMerge/>
          </w:tcPr>
          <w:p w14:paraId="3679846D"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r>
      <w:tr w:rsidR="00CF5B53" w:rsidRPr="00EB2894" w14:paraId="4B7217CC" w14:textId="77777777" w:rsidTr="00AE08B8">
        <w:trPr>
          <w:trHeight w:val="580"/>
          <w:jc w:val="center"/>
        </w:trPr>
        <w:tc>
          <w:tcPr>
            <w:tcW w:w="3686" w:type="dxa"/>
          </w:tcPr>
          <w:p w14:paraId="7EC4E184" w14:textId="1BAFE061" w:rsidR="00CF5B53" w:rsidRPr="00985CC8" w:rsidRDefault="00A15B66" w:rsidP="000748C0">
            <w:pPr>
              <w:spacing w:before="100" w:beforeAutospacing="1" w:after="100" w:afterAutospacing="1"/>
              <w:ind w:right="43"/>
              <w:contextualSpacing/>
              <w:jc w:val="both"/>
              <w:rPr>
                <w:rFonts w:eastAsia="Times New Roman"/>
                <w:sz w:val="20"/>
                <w:szCs w:val="20"/>
                <w:lang w:eastAsia="lv-LV"/>
              </w:rPr>
            </w:pPr>
            <w:r w:rsidRPr="00A15B66">
              <w:rPr>
                <w:rFonts w:eastAsia="Times New Roman"/>
                <w:sz w:val="20"/>
                <w:szCs w:val="20"/>
                <w:lang w:eastAsia="lv-LV"/>
              </w:rPr>
              <w:t>Ieguldījums tehnoloģijās, infrastruktūrā, inovācijās,</w:t>
            </w:r>
            <w:r>
              <w:rPr>
                <w:rFonts w:eastAsia="Times New Roman"/>
                <w:sz w:val="20"/>
                <w:szCs w:val="20"/>
                <w:lang w:eastAsia="lv-LV"/>
              </w:rPr>
              <w:t xml:space="preserve"> </w:t>
            </w:r>
            <w:r w:rsidRPr="00A15B66">
              <w:rPr>
                <w:rFonts w:eastAsia="Times New Roman"/>
                <w:sz w:val="20"/>
                <w:szCs w:val="20"/>
                <w:lang w:eastAsia="lv-LV"/>
              </w:rPr>
              <w:t>uzņēmējdarbības attīstībā, kvalitātes standarta</w:t>
            </w:r>
            <w:r w:rsidR="000748C0">
              <w:rPr>
                <w:rFonts w:eastAsia="Times New Roman"/>
                <w:sz w:val="20"/>
                <w:szCs w:val="20"/>
                <w:lang w:eastAsia="lv-LV"/>
              </w:rPr>
              <w:t xml:space="preserve"> </w:t>
            </w:r>
            <w:r w:rsidRPr="00A15B66">
              <w:rPr>
                <w:rFonts w:eastAsia="Times New Roman"/>
                <w:sz w:val="20"/>
                <w:szCs w:val="20"/>
                <w:lang w:eastAsia="lv-LV"/>
              </w:rPr>
              <w:t>ieviešanā</w:t>
            </w:r>
          </w:p>
        </w:tc>
        <w:tc>
          <w:tcPr>
            <w:tcW w:w="1749" w:type="dxa"/>
            <w:vAlign w:val="center"/>
          </w:tcPr>
          <w:p w14:paraId="620C8022" w14:textId="77777777" w:rsidR="00CF5B53" w:rsidRPr="00A74C25" w:rsidRDefault="00CF5B53" w:rsidP="00E94A93">
            <w:pPr>
              <w:spacing w:after="0"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31" w:type="dxa"/>
          </w:tcPr>
          <w:p w14:paraId="149C89DF"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c>
          <w:tcPr>
            <w:tcW w:w="2114" w:type="dxa"/>
            <w:vMerge/>
          </w:tcPr>
          <w:p w14:paraId="5461EA9B" w14:textId="77777777" w:rsidR="00CF5B53" w:rsidRPr="00EB2894" w:rsidRDefault="00CF5B53" w:rsidP="00AE27E5">
            <w:pPr>
              <w:spacing w:before="100" w:beforeAutospacing="1" w:after="100" w:afterAutospacing="1" w:line="225" w:lineRule="atLeast"/>
              <w:ind w:right="43"/>
              <w:contextualSpacing/>
              <w:rPr>
                <w:rFonts w:eastAsia="Times New Roman"/>
                <w:sz w:val="22"/>
                <w:lang w:eastAsia="lv-LV"/>
              </w:rPr>
            </w:pPr>
          </w:p>
        </w:tc>
      </w:tr>
      <w:tr w:rsidR="00A15B66" w:rsidRPr="00EB2894" w14:paraId="0FF0E863" w14:textId="77777777" w:rsidTr="00AE08B8">
        <w:trPr>
          <w:trHeight w:val="580"/>
          <w:jc w:val="center"/>
        </w:trPr>
        <w:tc>
          <w:tcPr>
            <w:tcW w:w="3686" w:type="dxa"/>
          </w:tcPr>
          <w:p w14:paraId="085ABB5C" w14:textId="2285EAA4" w:rsidR="00A15B66" w:rsidRPr="00A15B66" w:rsidRDefault="00A15B66" w:rsidP="00A15B66">
            <w:pPr>
              <w:spacing w:before="100" w:beforeAutospacing="1" w:after="100" w:afterAutospacing="1"/>
              <w:ind w:right="43"/>
              <w:contextualSpacing/>
              <w:jc w:val="both"/>
              <w:rPr>
                <w:rFonts w:eastAsia="Times New Roman"/>
                <w:sz w:val="20"/>
                <w:szCs w:val="20"/>
                <w:lang w:eastAsia="lv-LV"/>
              </w:rPr>
            </w:pPr>
            <w:r w:rsidRPr="00A15B66">
              <w:rPr>
                <w:rFonts w:eastAsia="Times New Roman"/>
                <w:sz w:val="20"/>
                <w:szCs w:val="20"/>
                <w:lang w:eastAsia="lv-LV"/>
              </w:rPr>
              <w:t>Stabili un izaugsmi raksturojoši saimnieciskās</w:t>
            </w:r>
            <w:r>
              <w:rPr>
                <w:rFonts w:eastAsia="Times New Roman"/>
                <w:sz w:val="20"/>
                <w:szCs w:val="20"/>
                <w:lang w:eastAsia="lv-LV"/>
              </w:rPr>
              <w:t xml:space="preserve"> </w:t>
            </w:r>
            <w:r w:rsidRPr="00A15B66">
              <w:rPr>
                <w:rFonts w:eastAsia="Times New Roman"/>
                <w:sz w:val="20"/>
                <w:szCs w:val="20"/>
                <w:lang w:eastAsia="lv-LV"/>
              </w:rPr>
              <w:t>darbības rādītāji pret iepriekšējo gadu, apgrozījums</w:t>
            </w:r>
          </w:p>
        </w:tc>
        <w:tc>
          <w:tcPr>
            <w:tcW w:w="1749" w:type="dxa"/>
            <w:vAlign w:val="center"/>
          </w:tcPr>
          <w:p w14:paraId="1BD26C5A" w14:textId="06875ABE" w:rsidR="00A15B66" w:rsidRPr="00A74C25" w:rsidRDefault="00A15B66" w:rsidP="00E94A93">
            <w:pPr>
              <w:spacing w:after="0"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631" w:type="dxa"/>
          </w:tcPr>
          <w:p w14:paraId="72936773"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c>
          <w:tcPr>
            <w:tcW w:w="2114" w:type="dxa"/>
            <w:vMerge/>
          </w:tcPr>
          <w:p w14:paraId="1BF48DCE" w14:textId="77777777" w:rsidR="00A15B66" w:rsidRPr="00EB2894" w:rsidRDefault="00A15B66" w:rsidP="00AE27E5">
            <w:pPr>
              <w:spacing w:before="100" w:beforeAutospacing="1" w:after="100" w:afterAutospacing="1" w:line="225" w:lineRule="atLeast"/>
              <w:ind w:right="43"/>
              <w:contextualSpacing/>
              <w:rPr>
                <w:rFonts w:eastAsia="Times New Roman"/>
                <w:sz w:val="22"/>
                <w:lang w:eastAsia="lv-LV"/>
              </w:rPr>
            </w:pPr>
          </w:p>
        </w:tc>
      </w:tr>
      <w:tr w:rsidR="000A074F" w:rsidRPr="00EB2894" w14:paraId="2E5E1979" w14:textId="77777777" w:rsidTr="00AE08B8">
        <w:trPr>
          <w:trHeight w:val="295"/>
          <w:jc w:val="center"/>
        </w:trPr>
        <w:tc>
          <w:tcPr>
            <w:tcW w:w="3686" w:type="dxa"/>
          </w:tcPr>
          <w:p w14:paraId="4D1B4DE6" w14:textId="1544BCB5" w:rsidR="000748C0" w:rsidRPr="000748C0" w:rsidRDefault="000748C0" w:rsidP="000748C0">
            <w:pPr>
              <w:spacing w:before="100" w:beforeAutospacing="1" w:after="100" w:afterAutospacing="1"/>
              <w:ind w:right="43"/>
              <w:contextualSpacing/>
              <w:jc w:val="both"/>
              <w:rPr>
                <w:rFonts w:eastAsia="Times New Roman"/>
                <w:sz w:val="20"/>
                <w:szCs w:val="20"/>
                <w:lang w:eastAsia="lv-LV"/>
              </w:rPr>
            </w:pPr>
            <w:r w:rsidRPr="000748C0">
              <w:rPr>
                <w:rFonts w:eastAsia="Times New Roman"/>
                <w:sz w:val="20"/>
                <w:szCs w:val="20"/>
                <w:lang w:eastAsia="lv-LV"/>
              </w:rPr>
              <w:t>Uzņēmuma darba vide – teritorijas sakoptība, veiktie uzlabojumi, darbinieku darba</w:t>
            </w:r>
            <w:r>
              <w:rPr>
                <w:rFonts w:eastAsia="Times New Roman"/>
                <w:sz w:val="20"/>
                <w:szCs w:val="20"/>
                <w:lang w:eastAsia="lv-LV"/>
              </w:rPr>
              <w:t xml:space="preserve"> </w:t>
            </w:r>
            <w:r w:rsidRPr="000748C0">
              <w:rPr>
                <w:rFonts w:eastAsia="Times New Roman"/>
                <w:sz w:val="20"/>
                <w:szCs w:val="20"/>
                <w:lang w:eastAsia="lv-LV"/>
              </w:rPr>
              <w:t>apstākļi, pieejamie papildus bonusi – veselības apdrošināšana, atpūtas telpa,</w:t>
            </w:r>
          </w:p>
          <w:p w14:paraId="002D8C8D" w14:textId="2B884959" w:rsidR="000A074F" w:rsidRPr="00985CC8" w:rsidRDefault="000748C0" w:rsidP="000748C0">
            <w:pPr>
              <w:spacing w:before="100" w:beforeAutospacing="1" w:after="100" w:afterAutospacing="1"/>
              <w:ind w:right="43"/>
              <w:contextualSpacing/>
              <w:jc w:val="both"/>
              <w:rPr>
                <w:rFonts w:eastAsia="Times New Roman"/>
                <w:sz w:val="20"/>
                <w:szCs w:val="20"/>
                <w:lang w:eastAsia="lv-LV"/>
              </w:rPr>
            </w:pPr>
            <w:r w:rsidRPr="000748C0">
              <w:rPr>
                <w:rFonts w:eastAsia="Times New Roman"/>
                <w:sz w:val="20"/>
                <w:szCs w:val="20"/>
                <w:lang w:eastAsia="lv-LV"/>
              </w:rPr>
              <w:t>virtuvīte, ārpusdarba pasākumi u.tml.</w:t>
            </w:r>
          </w:p>
        </w:tc>
        <w:tc>
          <w:tcPr>
            <w:tcW w:w="1749" w:type="dxa"/>
            <w:vAlign w:val="center"/>
          </w:tcPr>
          <w:p w14:paraId="6E75AEF9" w14:textId="6A4AD25A" w:rsidR="000A074F" w:rsidRPr="00BA6875" w:rsidRDefault="00A15B66" w:rsidP="00E94A93">
            <w:pPr>
              <w:spacing w:before="100" w:beforeAutospacing="1" w:after="100" w:afterAutospacing="1"/>
              <w:ind w:right="43"/>
              <w:contextualSpacing/>
              <w:jc w:val="center"/>
              <w:rPr>
                <w:rFonts w:eastAsia="Times New Roman"/>
                <w:sz w:val="20"/>
                <w:szCs w:val="20"/>
                <w:lang w:eastAsia="lv-LV"/>
              </w:rPr>
            </w:pPr>
            <w:r>
              <w:rPr>
                <w:rFonts w:eastAsia="Times New Roman"/>
                <w:sz w:val="20"/>
                <w:szCs w:val="20"/>
                <w:lang w:eastAsia="lv-LV"/>
              </w:rPr>
              <w:t>5</w:t>
            </w:r>
          </w:p>
        </w:tc>
        <w:tc>
          <w:tcPr>
            <w:tcW w:w="1631" w:type="dxa"/>
          </w:tcPr>
          <w:p w14:paraId="33C677AD" w14:textId="77777777" w:rsidR="000A074F" w:rsidRPr="00EB2894" w:rsidRDefault="000A074F" w:rsidP="00B502E1">
            <w:pPr>
              <w:spacing w:before="100" w:beforeAutospacing="1" w:after="100" w:afterAutospacing="1"/>
              <w:ind w:right="43"/>
              <w:contextualSpacing/>
              <w:rPr>
                <w:rFonts w:eastAsia="Times New Roman"/>
                <w:sz w:val="22"/>
                <w:lang w:eastAsia="lv-LV"/>
              </w:rPr>
            </w:pPr>
          </w:p>
        </w:tc>
        <w:tc>
          <w:tcPr>
            <w:tcW w:w="2114" w:type="dxa"/>
            <w:vMerge/>
          </w:tcPr>
          <w:p w14:paraId="5FE9FB64" w14:textId="77777777" w:rsidR="000A074F" w:rsidRPr="00EB2894" w:rsidRDefault="000A074F" w:rsidP="00B502E1">
            <w:pPr>
              <w:spacing w:before="100" w:beforeAutospacing="1" w:after="100" w:afterAutospacing="1"/>
              <w:ind w:right="43"/>
              <w:contextualSpacing/>
              <w:rPr>
                <w:rFonts w:eastAsia="Times New Roman"/>
                <w:sz w:val="22"/>
                <w:lang w:eastAsia="lv-LV"/>
              </w:rPr>
            </w:pPr>
          </w:p>
        </w:tc>
      </w:tr>
      <w:tr w:rsidR="00A55228" w:rsidRPr="00EB2894" w14:paraId="65D6D860" w14:textId="77777777" w:rsidTr="00AE08B8">
        <w:trPr>
          <w:trHeight w:val="295"/>
          <w:jc w:val="center"/>
        </w:trPr>
        <w:tc>
          <w:tcPr>
            <w:tcW w:w="3686" w:type="dxa"/>
          </w:tcPr>
          <w:p w14:paraId="522E3642" w14:textId="4374166C" w:rsidR="00A55228" w:rsidRPr="005C753D" w:rsidRDefault="00234435" w:rsidP="00A82CA4">
            <w:pPr>
              <w:spacing w:before="100" w:beforeAutospacing="1" w:after="100" w:afterAutospacing="1"/>
              <w:ind w:right="43"/>
              <w:contextualSpacing/>
              <w:jc w:val="both"/>
              <w:rPr>
                <w:rFonts w:eastAsia="Times New Roman"/>
                <w:color w:val="C00000"/>
                <w:sz w:val="20"/>
                <w:szCs w:val="20"/>
                <w:lang w:eastAsia="lv-LV"/>
              </w:rPr>
            </w:pPr>
            <w:r w:rsidRPr="00A82CA4">
              <w:rPr>
                <w:rFonts w:eastAsia="Times New Roman"/>
                <w:sz w:val="20"/>
                <w:szCs w:val="20"/>
                <w:lang w:eastAsia="lv-LV"/>
              </w:rPr>
              <w:t xml:space="preserve">Papildus punkti - pieteikuma anketā norādītais pamatojums balvas saņemšanai </w:t>
            </w:r>
          </w:p>
        </w:tc>
        <w:tc>
          <w:tcPr>
            <w:tcW w:w="1749" w:type="dxa"/>
            <w:vAlign w:val="center"/>
          </w:tcPr>
          <w:p w14:paraId="51E45393" w14:textId="2270928E" w:rsidR="00A55228" w:rsidRDefault="002852EA" w:rsidP="00E94A93">
            <w:pPr>
              <w:spacing w:before="100" w:beforeAutospacing="1" w:after="100" w:afterAutospacing="1"/>
              <w:ind w:right="43"/>
              <w:contextualSpacing/>
              <w:jc w:val="center"/>
              <w:rPr>
                <w:rFonts w:eastAsia="Times New Roman"/>
                <w:sz w:val="20"/>
                <w:szCs w:val="20"/>
                <w:lang w:eastAsia="lv-LV"/>
              </w:rPr>
            </w:pPr>
            <w:r>
              <w:rPr>
                <w:rFonts w:eastAsia="Times New Roman"/>
                <w:sz w:val="20"/>
                <w:szCs w:val="20"/>
                <w:lang w:eastAsia="lv-LV"/>
              </w:rPr>
              <w:t>5</w:t>
            </w:r>
          </w:p>
        </w:tc>
        <w:tc>
          <w:tcPr>
            <w:tcW w:w="1631" w:type="dxa"/>
          </w:tcPr>
          <w:p w14:paraId="3F6700D3" w14:textId="77777777" w:rsidR="00A55228" w:rsidRPr="00EB2894" w:rsidRDefault="00A55228" w:rsidP="00B502E1">
            <w:pPr>
              <w:spacing w:before="100" w:beforeAutospacing="1" w:after="100" w:afterAutospacing="1"/>
              <w:ind w:right="43"/>
              <w:contextualSpacing/>
              <w:rPr>
                <w:rFonts w:eastAsia="Times New Roman"/>
                <w:sz w:val="22"/>
                <w:lang w:eastAsia="lv-LV"/>
              </w:rPr>
            </w:pPr>
          </w:p>
        </w:tc>
        <w:tc>
          <w:tcPr>
            <w:tcW w:w="2114" w:type="dxa"/>
            <w:vMerge/>
          </w:tcPr>
          <w:p w14:paraId="6D9770FF" w14:textId="77777777" w:rsidR="00A55228" w:rsidRPr="00EB2894" w:rsidRDefault="00A55228" w:rsidP="00B502E1">
            <w:pPr>
              <w:spacing w:before="100" w:beforeAutospacing="1" w:after="100" w:afterAutospacing="1"/>
              <w:ind w:right="43"/>
              <w:contextualSpacing/>
              <w:rPr>
                <w:rFonts w:eastAsia="Times New Roman"/>
                <w:sz w:val="22"/>
                <w:lang w:eastAsia="lv-LV"/>
              </w:rPr>
            </w:pPr>
          </w:p>
        </w:tc>
      </w:tr>
      <w:tr w:rsidR="00CF5B53" w:rsidRPr="00EB2894" w14:paraId="467F5D6E" w14:textId="77777777" w:rsidTr="00AE08B8">
        <w:trPr>
          <w:trHeight w:val="295"/>
          <w:jc w:val="center"/>
        </w:trPr>
        <w:tc>
          <w:tcPr>
            <w:tcW w:w="3686" w:type="dxa"/>
          </w:tcPr>
          <w:p w14:paraId="5B0DDB9F" w14:textId="77777777" w:rsidR="00CF5B53" w:rsidRPr="00985CC8" w:rsidRDefault="00CF5B53" w:rsidP="00FB0C3D">
            <w:pPr>
              <w:spacing w:before="100" w:beforeAutospacing="1" w:after="100" w:afterAutospacing="1"/>
              <w:ind w:right="43"/>
              <w:contextualSpacing/>
              <w:rPr>
                <w:rFonts w:eastAsia="Times New Roman"/>
                <w:sz w:val="20"/>
                <w:szCs w:val="20"/>
                <w:lang w:eastAsia="lv-LV"/>
              </w:rPr>
            </w:pPr>
            <w:r w:rsidRPr="00A74C25">
              <w:rPr>
                <w:rFonts w:eastAsia="Times New Roman"/>
                <w:b/>
                <w:sz w:val="20"/>
                <w:szCs w:val="20"/>
                <w:lang w:eastAsia="lv-LV"/>
              </w:rPr>
              <w:t>Kopā:</w:t>
            </w:r>
          </w:p>
        </w:tc>
        <w:tc>
          <w:tcPr>
            <w:tcW w:w="1749" w:type="dxa"/>
            <w:vAlign w:val="center"/>
          </w:tcPr>
          <w:p w14:paraId="3DAF37BB" w14:textId="10C888BB" w:rsidR="00CF5B53" w:rsidRDefault="00A15B66" w:rsidP="00E94A93">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45</w:t>
            </w:r>
          </w:p>
        </w:tc>
        <w:tc>
          <w:tcPr>
            <w:tcW w:w="1631" w:type="dxa"/>
          </w:tcPr>
          <w:p w14:paraId="05F9DA07" w14:textId="77777777" w:rsidR="00CF5B53" w:rsidRPr="00EB2894" w:rsidRDefault="00CF5B53" w:rsidP="00FB0C3D">
            <w:pPr>
              <w:spacing w:before="100" w:beforeAutospacing="1" w:after="100" w:afterAutospacing="1"/>
              <w:ind w:right="43"/>
              <w:contextualSpacing/>
              <w:rPr>
                <w:rFonts w:eastAsia="Times New Roman"/>
                <w:sz w:val="22"/>
                <w:lang w:eastAsia="lv-LV"/>
              </w:rPr>
            </w:pPr>
          </w:p>
        </w:tc>
        <w:tc>
          <w:tcPr>
            <w:tcW w:w="2114" w:type="dxa"/>
            <w:vMerge/>
          </w:tcPr>
          <w:p w14:paraId="5D2DF0E5" w14:textId="77777777" w:rsidR="00CF5B53" w:rsidRPr="00EB2894" w:rsidRDefault="00CF5B53" w:rsidP="00FB0C3D">
            <w:pPr>
              <w:spacing w:before="100" w:beforeAutospacing="1" w:after="100" w:afterAutospacing="1"/>
              <w:ind w:right="43"/>
              <w:contextualSpacing/>
              <w:rPr>
                <w:rFonts w:eastAsia="Times New Roman"/>
                <w:sz w:val="22"/>
                <w:lang w:eastAsia="lv-LV"/>
              </w:rPr>
            </w:pPr>
          </w:p>
        </w:tc>
      </w:tr>
    </w:tbl>
    <w:p w14:paraId="5371A7FD" w14:textId="140558E9" w:rsidR="00353EC1" w:rsidRDefault="00353EC1" w:rsidP="008A1E8E">
      <w:pPr>
        <w:pStyle w:val="ListParagraph"/>
        <w:spacing w:before="240" w:after="0" w:line="240" w:lineRule="auto"/>
        <w:ind w:left="0" w:right="43"/>
      </w:pPr>
    </w:p>
    <w:p w14:paraId="2F94301F" w14:textId="22F57CC3" w:rsidR="00112D16" w:rsidRPr="00112D16" w:rsidRDefault="00112D16" w:rsidP="00112D16">
      <w:pPr>
        <w:pStyle w:val="ListParagraph"/>
        <w:numPr>
          <w:ilvl w:val="0"/>
          <w:numId w:val="1"/>
        </w:numPr>
        <w:ind w:right="43"/>
        <w:jc w:val="both"/>
        <w:rPr>
          <w:i/>
          <w:sz w:val="20"/>
          <w:szCs w:val="20"/>
        </w:rPr>
      </w:pPr>
      <w:r>
        <w:t xml:space="preserve">Nominācija </w:t>
      </w:r>
      <w:r w:rsidRPr="00112D16">
        <w:rPr>
          <w:b/>
          <w:bCs/>
        </w:rPr>
        <w:t>GADA JAUNAIS U</w:t>
      </w:r>
      <w:r w:rsidR="00CC53C1">
        <w:rPr>
          <w:b/>
          <w:bCs/>
        </w:rPr>
        <w:t>ZŅĒMĒJS</w:t>
      </w:r>
      <w:r w:rsidRPr="00112D16">
        <w:rPr>
          <w:b/>
          <w:bCs/>
        </w:rPr>
        <w:t xml:space="preserve"> </w:t>
      </w:r>
      <w:r w:rsidRPr="00112D16">
        <w:rPr>
          <w:sz w:val="20"/>
          <w:szCs w:val="20"/>
        </w:rPr>
        <w:t>(</w:t>
      </w:r>
      <w:r w:rsidRPr="00112D16">
        <w:rPr>
          <w:i/>
          <w:sz w:val="20"/>
          <w:szCs w:val="20"/>
        </w:rPr>
        <w:t xml:space="preserve">uzņēmējs, kas uzņēmējdarbību uzsācis pēdējo 2-3 gadu laikā, spējis sasniegt ekonomisko izaugsmi </w:t>
      </w:r>
      <w:r>
        <w:rPr>
          <w:i/>
          <w:sz w:val="20"/>
          <w:szCs w:val="20"/>
        </w:rPr>
        <w:t>u</w:t>
      </w:r>
      <w:r w:rsidRPr="00112D16">
        <w:rPr>
          <w:i/>
          <w:sz w:val="20"/>
          <w:szCs w:val="20"/>
        </w:rPr>
        <w:t>n ir sevi lieliski pierādījis uzņēmējdarbības vidē)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1749"/>
        <w:gridCol w:w="1577"/>
        <w:gridCol w:w="1866"/>
      </w:tblGrid>
      <w:tr w:rsidR="00112D16" w:rsidRPr="00A74C25" w14:paraId="0F48F9D3" w14:textId="77777777" w:rsidTr="00E079A5">
        <w:trPr>
          <w:trHeight w:val="217"/>
          <w:jc w:val="center"/>
        </w:trPr>
        <w:tc>
          <w:tcPr>
            <w:tcW w:w="3869" w:type="dxa"/>
            <w:vMerge w:val="restart"/>
          </w:tcPr>
          <w:p w14:paraId="6306E8F4" w14:textId="77777777" w:rsidR="00112D16" w:rsidRPr="00A74C25" w:rsidRDefault="00112D16" w:rsidP="00E079A5">
            <w:pPr>
              <w:spacing w:line="225" w:lineRule="atLeast"/>
              <w:ind w:right="43"/>
              <w:contextualSpacing/>
              <w:jc w:val="center"/>
              <w:rPr>
                <w:b/>
                <w:sz w:val="20"/>
                <w:szCs w:val="20"/>
              </w:rPr>
            </w:pPr>
          </w:p>
          <w:p w14:paraId="1B23D4B9" w14:textId="77777777" w:rsidR="00112D16" w:rsidRPr="00A74C25" w:rsidRDefault="00112D16" w:rsidP="00E079A5">
            <w:pPr>
              <w:spacing w:line="225" w:lineRule="atLeast"/>
              <w:ind w:right="43"/>
              <w:contextualSpacing/>
              <w:jc w:val="center"/>
              <w:rPr>
                <w:b/>
                <w:sz w:val="20"/>
                <w:szCs w:val="20"/>
              </w:rPr>
            </w:pPr>
            <w:r w:rsidRPr="00A74C25">
              <w:rPr>
                <w:b/>
                <w:sz w:val="20"/>
                <w:szCs w:val="20"/>
              </w:rPr>
              <w:t>KRITĒRIJS</w:t>
            </w:r>
          </w:p>
        </w:tc>
        <w:tc>
          <w:tcPr>
            <w:tcW w:w="3326" w:type="dxa"/>
            <w:gridSpan w:val="2"/>
          </w:tcPr>
          <w:p w14:paraId="48A48F41" w14:textId="77777777" w:rsidR="00112D16" w:rsidRPr="00A74C25" w:rsidRDefault="00112D16" w:rsidP="00E079A5">
            <w:pPr>
              <w:spacing w:line="225" w:lineRule="atLeast"/>
              <w:ind w:right="43"/>
              <w:contextualSpacing/>
              <w:jc w:val="center"/>
              <w:rPr>
                <w:b/>
                <w:sz w:val="20"/>
                <w:szCs w:val="20"/>
              </w:rPr>
            </w:pPr>
            <w:r w:rsidRPr="00A74C25">
              <w:rPr>
                <w:b/>
                <w:sz w:val="20"/>
                <w:szCs w:val="20"/>
              </w:rPr>
              <w:t>PUNKTU SKAITS</w:t>
            </w:r>
          </w:p>
        </w:tc>
        <w:tc>
          <w:tcPr>
            <w:tcW w:w="1866" w:type="dxa"/>
            <w:vMerge w:val="restart"/>
          </w:tcPr>
          <w:p w14:paraId="6C18867B" w14:textId="77777777" w:rsidR="00112D16" w:rsidRPr="00A74C25" w:rsidRDefault="00112D16" w:rsidP="00E079A5">
            <w:pPr>
              <w:spacing w:line="225" w:lineRule="atLeast"/>
              <w:ind w:right="43"/>
              <w:contextualSpacing/>
              <w:rPr>
                <w:b/>
                <w:sz w:val="20"/>
                <w:szCs w:val="20"/>
              </w:rPr>
            </w:pPr>
          </w:p>
          <w:p w14:paraId="03EBFCAC" w14:textId="77777777" w:rsidR="00112D16" w:rsidRPr="00A74C25" w:rsidRDefault="00112D16" w:rsidP="00E079A5">
            <w:pPr>
              <w:spacing w:line="225" w:lineRule="atLeast"/>
              <w:ind w:right="43"/>
              <w:contextualSpacing/>
              <w:jc w:val="center"/>
              <w:rPr>
                <w:b/>
                <w:sz w:val="20"/>
                <w:szCs w:val="20"/>
              </w:rPr>
            </w:pPr>
            <w:r w:rsidRPr="00A74C25">
              <w:rPr>
                <w:b/>
                <w:sz w:val="20"/>
                <w:szCs w:val="20"/>
              </w:rPr>
              <w:t>PIEZĪMES</w:t>
            </w:r>
          </w:p>
        </w:tc>
      </w:tr>
      <w:tr w:rsidR="00112D16" w:rsidRPr="00A74C25" w14:paraId="451B34CB" w14:textId="77777777" w:rsidTr="00E079A5">
        <w:trPr>
          <w:trHeight w:val="449"/>
          <w:jc w:val="center"/>
        </w:trPr>
        <w:tc>
          <w:tcPr>
            <w:tcW w:w="3869" w:type="dxa"/>
            <w:vMerge/>
          </w:tcPr>
          <w:p w14:paraId="7DA4D4FD" w14:textId="77777777" w:rsidR="00112D16" w:rsidRPr="00A74C25" w:rsidRDefault="00112D16" w:rsidP="00E079A5">
            <w:pPr>
              <w:spacing w:before="100" w:beforeAutospacing="1" w:after="100" w:afterAutospacing="1" w:line="225" w:lineRule="atLeast"/>
              <w:ind w:right="43"/>
              <w:contextualSpacing/>
              <w:rPr>
                <w:sz w:val="20"/>
                <w:szCs w:val="20"/>
              </w:rPr>
            </w:pPr>
          </w:p>
        </w:tc>
        <w:tc>
          <w:tcPr>
            <w:tcW w:w="1749" w:type="dxa"/>
          </w:tcPr>
          <w:p w14:paraId="378BD6BC" w14:textId="77777777" w:rsidR="00112D16" w:rsidRPr="00A74C25" w:rsidRDefault="00112D16" w:rsidP="00E079A5">
            <w:pPr>
              <w:spacing w:before="100" w:beforeAutospacing="1" w:after="100" w:afterAutospacing="1" w:line="225" w:lineRule="atLeast"/>
              <w:ind w:right="43"/>
              <w:contextualSpacing/>
              <w:jc w:val="center"/>
              <w:rPr>
                <w:b/>
                <w:sz w:val="20"/>
                <w:szCs w:val="20"/>
              </w:rPr>
            </w:pPr>
            <w:r w:rsidRPr="00A74C25">
              <w:rPr>
                <w:b/>
                <w:sz w:val="20"/>
                <w:szCs w:val="20"/>
              </w:rPr>
              <w:t>MAKSIMĀLI PIEŠĶIRAMAIS</w:t>
            </w:r>
          </w:p>
        </w:tc>
        <w:tc>
          <w:tcPr>
            <w:tcW w:w="1577" w:type="dxa"/>
          </w:tcPr>
          <w:p w14:paraId="0AB9C8A3" w14:textId="77777777" w:rsidR="00112D16" w:rsidRPr="00A74C25" w:rsidRDefault="00112D16" w:rsidP="00E079A5">
            <w:pPr>
              <w:spacing w:before="100" w:beforeAutospacing="1" w:after="100" w:afterAutospacing="1" w:line="225" w:lineRule="atLeast"/>
              <w:ind w:right="43"/>
              <w:contextualSpacing/>
              <w:jc w:val="center"/>
              <w:rPr>
                <w:b/>
                <w:sz w:val="20"/>
                <w:szCs w:val="20"/>
              </w:rPr>
            </w:pPr>
            <w:r w:rsidRPr="00A74C25">
              <w:rPr>
                <w:b/>
                <w:sz w:val="20"/>
                <w:szCs w:val="20"/>
              </w:rPr>
              <w:t>KOMISIJAS PIEŠĶIRTAIS</w:t>
            </w:r>
          </w:p>
        </w:tc>
        <w:tc>
          <w:tcPr>
            <w:tcW w:w="1866" w:type="dxa"/>
            <w:vMerge/>
          </w:tcPr>
          <w:p w14:paraId="1452BCA1" w14:textId="77777777" w:rsidR="00112D16" w:rsidRPr="00A74C25" w:rsidRDefault="00112D16" w:rsidP="00E079A5">
            <w:pPr>
              <w:spacing w:before="100" w:beforeAutospacing="1" w:after="100" w:afterAutospacing="1" w:line="225" w:lineRule="atLeast"/>
              <w:ind w:right="43"/>
              <w:contextualSpacing/>
              <w:rPr>
                <w:sz w:val="20"/>
                <w:szCs w:val="20"/>
              </w:rPr>
            </w:pPr>
          </w:p>
        </w:tc>
      </w:tr>
      <w:tr w:rsidR="00112D16" w:rsidRPr="00A74C25" w14:paraId="52E098AA" w14:textId="77777777" w:rsidTr="00E079A5">
        <w:trPr>
          <w:trHeight w:val="449"/>
          <w:jc w:val="center"/>
        </w:trPr>
        <w:tc>
          <w:tcPr>
            <w:tcW w:w="3869" w:type="dxa"/>
          </w:tcPr>
          <w:p w14:paraId="33EDA21A" w14:textId="77777777" w:rsidR="00EE1EC5" w:rsidRPr="00EE1EC5" w:rsidRDefault="00EE1EC5" w:rsidP="00EE1EC5">
            <w:pPr>
              <w:spacing w:before="100" w:beforeAutospacing="1" w:after="100" w:afterAutospacing="1"/>
              <w:ind w:right="43"/>
              <w:contextualSpacing/>
              <w:jc w:val="both"/>
              <w:rPr>
                <w:sz w:val="20"/>
                <w:szCs w:val="20"/>
              </w:rPr>
            </w:pPr>
            <w:r w:rsidRPr="00EE1EC5">
              <w:rPr>
                <w:sz w:val="20"/>
                <w:szCs w:val="20"/>
              </w:rPr>
              <w:t>Inovatīva, kvalitatīva produkta/pakalpojuma</w:t>
            </w:r>
          </w:p>
          <w:p w14:paraId="3FC53473" w14:textId="014F47AD" w:rsidR="00112D16" w:rsidRPr="00985CC8" w:rsidRDefault="00EE1EC5" w:rsidP="00EE1EC5">
            <w:pPr>
              <w:spacing w:before="100" w:beforeAutospacing="1" w:after="100" w:afterAutospacing="1"/>
              <w:ind w:right="43"/>
              <w:contextualSpacing/>
              <w:jc w:val="both"/>
              <w:rPr>
                <w:sz w:val="20"/>
                <w:szCs w:val="20"/>
              </w:rPr>
            </w:pPr>
            <w:r w:rsidRPr="00EE1EC5">
              <w:rPr>
                <w:sz w:val="20"/>
                <w:szCs w:val="20"/>
              </w:rPr>
              <w:lastRenderedPageBreak/>
              <w:t>radīšana, produkts/pakalpojums ir jaunums J</w:t>
            </w:r>
            <w:r>
              <w:rPr>
                <w:sz w:val="20"/>
                <w:szCs w:val="20"/>
              </w:rPr>
              <w:t xml:space="preserve">elgavas </w:t>
            </w:r>
            <w:r w:rsidRPr="00EE1EC5">
              <w:rPr>
                <w:sz w:val="20"/>
                <w:szCs w:val="20"/>
              </w:rPr>
              <w:t xml:space="preserve">novadā vai tā atrašanās </w:t>
            </w:r>
            <w:r>
              <w:rPr>
                <w:sz w:val="20"/>
                <w:szCs w:val="20"/>
              </w:rPr>
              <w:t xml:space="preserve">Jelgavas </w:t>
            </w:r>
            <w:r w:rsidRPr="00EE1EC5">
              <w:rPr>
                <w:sz w:val="20"/>
                <w:szCs w:val="20"/>
              </w:rPr>
              <w:t>novadā ir nozīmīga</w:t>
            </w:r>
            <w:r>
              <w:rPr>
                <w:sz w:val="20"/>
                <w:szCs w:val="20"/>
              </w:rPr>
              <w:t xml:space="preserve"> </w:t>
            </w:r>
            <w:r w:rsidRPr="00EE1EC5">
              <w:rPr>
                <w:sz w:val="20"/>
                <w:szCs w:val="20"/>
              </w:rPr>
              <w:t>novadam un tā iedzīvotājiem</w:t>
            </w:r>
          </w:p>
        </w:tc>
        <w:tc>
          <w:tcPr>
            <w:tcW w:w="1749" w:type="dxa"/>
            <w:vAlign w:val="center"/>
          </w:tcPr>
          <w:p w14:paraId="0B79FE6A" w14:textId="77777777" w:rsidR="00112D16" w:rsidRPr="00A74C25" w:rsidRDefault="00112D16" w:rsidP="00E079A5">
            <w:pPr>
              <w:spacing w:before="100" w:beforeAutospacing="1" w:after="100" w:afterAutospacing="1" w:line="225" w:lineRule="atLeast"/>
              <w:ind w:right="43"/>
              <w:contextualSpacing/>
              <w:jc w:val="center"/>
              <w:rPr>
                <w:sz w:val="20"/>
                <w:szCs w:val="20"/>
              </w:rPr>
            </w:pPr>
            <w:r>
              <w:rPr>
                <w:sz w:val="20"/>
                <w:szCs w:val="20"/>
              </w:rPr>
              <w:lastRenderedPageBreak/>
              <w:t>10</w:t>
            </w:r>
          </w:p>
        </w:tc>
        <w:tc>
          <w:tcPr>
            <w:tcW w:w="1577" w:type="dxa"/>
          </w:tcPr>
          <w:p w14:paraId="6221EBCB" w14:textId="77777777" w:rsidR="00112D16" w:rsidRPr="00A74C25" w:rsidRDefault="00112D16" w:rsidP="00E079A5">
            <w:pPr>
              <w:spacing w:before="100" w:beforeAutospacing="1" w:after="100" w:afterAutospacing="1" w:line="225" w:lineRule="atLeast"/>
              <w:ind w:right="43"/>
              <w:contextualSpacing/>
              <w:rPr>
                <w:sz w:val="20"/>
                <w:szCs w:val="20"/>
              </w:rPr>
            </w:pPr>
          </w:p>
        </w:tc>
        <w:tc>
          <w:tcPr>
            <w:tcW w:w="1866" w:type="dxa"/>
            <w:vMerge w:val="restart"/>
          </w:tcPr>
          <w:p w14:paraId="4A5FA8EE" w14:textId="77777777" w:rsidR="00112D16" w:rsidRPr="00A74C25" w:rsidRDefault="00112D16" w:rsidP="00E079A5">
            <w:pPr>
              <w:spacing w:before="100" w:beforeAutospacing="1" w:after="100" w:afterAutospacing="1" w:line="225" w:lineRule="atLeast"/>
              <w:ind w:right="43"/>
              <w:contextualSpacing/>
              <w:rPr>
                <w:sz w:val="20"/>
                <w:szCs w:val="20"/>
              </w:rPr>
            </w:pPr>
          </w:p>
        </w:tc>
      </w:tr>
      <w:tr w:rsidR="00112D16" w:rsidRPr="00A74C25" w14:paraId="118863BA" w14:textId="77777777" w:rsidTr="00E079A5">
        <w:trPr>
          <w:trHeight w:val="651"/>
          <w:jc w:val="center"/>
        </w:trPr>
        <w:tc>
          <w:tcPr>
            <w:tcW w:w="3869" w:type="dxa"/>
          </w:tcPr>
          <w:p w14:paraId="0D4D824F" w14:textId="4042E8F6" w:rsidR="00112D16" w:rsidRPr="00985CC8" w:rsidRDefault="002852EA" w:rsidP="002852EA">
            <w:pPr>
              <w:spacing w:before="100" w:beforeAutospacing="1" w:after="100" w:afterAutospacing="1"/>
              <w:ind w:right="43"/>
              <w:contextualSpacing/>
              <w:jc w:val="both"/>
              <w:rPr>
                <w:sz w:val="20"/>
                <w:szCs w:val="20"/>
              </w:rPr>
            </w:pPr>
            <w:r w:rsidRPr="002852EA">
              <w:rPr>
                <w:sz w:val="20"/>
                <w:szCs w:val="20"/>
              </w:rPr>
              <w:t>Saimnieciskās darbības modernizācija, investīciju</w:t>
            </w:r>
            <w:r>
              <w:rPr>
                <w:sz w:val="20"/>
                <w:szCs w:val="20"/>
              </w:rPr>
              <w:t xml:space="preserve"> </w:t>
            </w:r>
            <w:r w:rsidRPr="002852EA">
              <w:rPr>
                <w:sz w:val="20"/>
                <w:szCs w:val="20"/>
              </w:rPr>
              <w:t>piesaistīšana, jaunu aktivitāšu, produktu,</w:t>
            </w:r>
            <w:r>
              <w:rPr>
                <w:sz w:val="20"/>
                <w:szCs w:val="20"/>
              </w:rPr>
              <w:t xml:space="preserve"> </w:t>
            </w:r>
            <w:r w:rsidRPr="002852EA">
              <w:rPr>
                <w:sz w:val="20"/>
                <w:szCs w:val="20"/>
              </w:rPr>
              <w:t>pakalpojumu ieviešana</w:t>
            </w:r>
          </w:p>
        </w:tc>
        <w:tc>
          <w:tcPr>
            <w:tcW w:w="1749" w:type="dxa"/>
            <w:vAlign w:val="center"/>
          </w:tcPr>
          <w:p w14:paraId="718CCE4A" w14:textId="1D6ABABC" w:rsidR="00112D16" w:rsidRPr="00A74C25" w:rsidRDefault="002852EA" w:rsidP="00E079A5">
            <w:pPr>
              <w:spacing w:before="100" w:beforeAutospacing="1" w:after="100" w:afterAutospacing="1" w:line="225" w:lineRule="atLeast"/>
              <w:ind w:right="43"/>
              <w:contextualSpacing/>
              <w:jc w:val="center"/>
              <w:rPr>
                <w:sz w:val="20"/>
                <w:szCs w:val="20"/>
              </w:rPr>
            </w:pPr>
            <w:r>
              <w:rPr>
                <w:sz w:val="20"/>
                <w:szCs w:val="20"/>
              </w:rPr>
              <w:t>10</w:t>
            </w:r>
          </w:p>
        </w:tc>
        <w:tc>
          <w:tcPr>
            <w:tcW w:w="1577" w:type="dxa"/>
          </w:tcPr>
          <w:p w14:paraId="41D2D290" w14:textId="77777777" w:rsidR="00112D16" w:rsidRPr="00A74C25" w:rsidRDefault="00112D16" w:rsidP="00E079A5">
            <w:pPr>
              <w:spacing w:before="100" w:beforeAutospacing="1" w:after="100" w:afterAutospacing="1" w:line="225" w:lineRule="atLeast"/>
              <w:ind w:right="43"/>
              <w:contextualSpacing/>
              <w:rPr>
                <w:sz w:val="20"/>
                <w:szCs w:val="20"/>
              </w:rPr>
            </w:pPr>
          </w:p>
        </w:tc>
        <w:tc>
          <w:tcPr>
            <w:tcW w:w="1866" w:type="dxa"/>
            <w:vMerge/>
          </w:tcPr>
          <w:p w14:paraId="4FE4A485" w14:textId="77777777" w:rsidR="00112D16" w:rsidRPr="00A74C25" w:rsidRDefault="00112D16" w:rsidP="00E079A5">
            <w:pPr>
              <w:spacing w:before="100" w:beforeAutospacing="1" w:after="100" w:afterAutospacing="1" w:line="225" w:lineRule="atLeast"/>
              <w:ind w:right="43"/>
              <w:contextualSpacing/>
              <w:rPr>
                <w:sz w:val="20"/>
                <w:szCs w:val="20"/>
              </w:rPr>
            </w:pPr>
          </w:p>
        </w:tc>
      </w:tr>
      <w:tr w:rsidR="00112D16" w:rsidRPr="00A74C25" w14:paraId="17CF0B97" w14:textId="77777777" w:rsidTr="00E079A5">
        <w:trPr>
          <w:trHeight w:val="449"/>
          <w:jc w:val="center"/>
        </w:trPr>
        <w:tc>
          <w:tcPr>
            <w:tcW w:w="3869" w:type="dxa"/>
          </w:tcPr>
          <w:p w14:paraId="38668F24" w14:textId="3B6BF8A4" w:rsidR="00112D16" w:rsidRPr="00985CC8" w:rsidRDefault="002852EA" w:rsidP="00A15B66">
            <w:pPr>
              <w:spacing w:before="100" w:beforeAutospacing="1" w:after="100" w:afterAutospacing="1"/>
              <w:ind w:right="43"/>
              <w:contextualSpacing/>
              <w:jc w:val="both"/>
              <w:rPr>
                <w:sz w:val="20"/>
                <w:szCs w:val="20"/>
              </w:rPr>
            </w:pPr>
            <w:r w:rsidRPr="002852EA">
              <w:rPr>
                <w:sz w:val="20"/>
                <w:szCs w:val="20"/>
              </w:rPr>
              <w:t>Perspektīva uzņēmuma nākotnes attīstībai; stabili un</w:t>
            </w:r>
            <w:r w:rsidR="00A15B66">
              <w:rPr>
                <w:sz w:val="20"/>
                <w:szCs w:val="20"/>
              </w:rPr>
              <w:t xml:space="preserve"> </w:t>
            </w:r>
            <w:r w:rsidRPr="002852EA">
              <w:rPr>
                <w:sz w:val="20"/>
                <w:szCs w:val="20"/>
              </w:rPr>
              <w:t>izaugsmi raksturojoši saimnieciskās darbības rādītāji</w:t>
            </w:r>
          </w:p>
        </w:tc>
        <w:tc>
          <w:tcPr>
            <w:tcW w:w="1749" w:type="dxa"/>
            <w:vAlign w:val="center"/>
          </w:tcPr>
          <w:p w14:paraId="518E373C" w14:textId="636C12C7" w:rsidR="00112D16" w:rsidRPr="006540ED" w:rsidRDefault="00A15B66" w:rsidP="00E079A5">
            <w:pPr>
              <w:spacing w:before="100" w:beforeAutospacing="1" w:after="100" w:afterAutospacing="1" w:line="225" w:lineRule="atLeast"/>
              <w:ind w:right="43"/>
              <w:contextualSpacing/>
              <w:jc w:val="center"/>
              <w:rPr>
                <w:sz w:val="20"/>
                <w:szCs w:val="20"/>
              </w:rPr>
            </w:pPr>
            <w:r>
              <w:rPr>
                <w:sz w:val="20"/>
                <w:szCs w:val="20"/>
              </w:rPr>
              <w:t>10</w:t>
            </w:r>
          </w:p>
        </w:tc>
        <w:tc>
          <w:tcPr>
            <w:tcW w:w="1577" w:type="dxa"/>
          </w:tcPr>
          <w:p w14:paraId="57E9ECDC" w14:textId="77777777" w:rsidR="00112D16" w:rsidRPr="00A74C25" w:rsidRDefault="00112D16" w:rsidP="00E079A5">
            <w:pPr>
              <w:spacing w:before="100" w:beforeAutospacing="1" w:after="100" w:afterAutospacing="1" w:line="225" w:lineRule="atLeast"/>
              <w:ind w:right="43"/>
              <w:contextualSpacing/>
              <w:rPr>
                <w:sz w:val="20"/>
                <w:szCs w:val="20"/>
              </w:rPr>
            </w:pPr>
          </w:p>
        </w:tc>
        <w:tc>
          <w:tcPr>
            <w:tcW w:w="1866" w:type="dxa"/>
            <w:vMerge/>
          </w:tcPr>
          <w:p w14:paraId="44309B9F" w14:textId="77777777" w:rsidR="00112D16" w:rsidRPr="00A74C25" w:rsidRDefault="00112D16" w:rsidP="00E079A5">
            <w:pPr>
              <w:spacing w:before="100" w:beforeAutospacing="1" w:after="100" w:afterAutospacing="1" w:line="225" w:lineRule="atLeast"/>
              <w:ind w:right="43"/>
              <w:contextualSpacing/>
              <w:rPr>
                <w:sz w:val="20"/>
                <w:szCs w:val="20"/>
              </w:rPr>
            </w:pPr>
          </w:p>
        </w:tc>
      </w:tr>
      <w:tr w:rsidR="00EE1EC5" w:rsidRPr="00A74C25" w14:paraId="61584E58" w14:textId="77777777" w:rsidTr="00E079A5">
        <w:trPr>
          <w:trHeight w:val="449"/>
          <w:jc w:val="center"/>
        </w:trPr>
        <w:tc>
          <w:tcPr>
            <w:tcW w:w="3869" w:type="dxa"/>
          </w:tcPr>
          <w:p w14:paraId="4EE13CAC" w14:textId="5B553E08" w:rsidR="00EE1EC5" w:rsidRPr="004B6E05" w:rsidRDefault="00EE1EC5" w:rsidP="00EE1EC5">
            <w:pPr>
              <w:spacing w:before="100" w:beforeAutospacing="1" w:after="100" w:afterAutospacing="1"/>
              <w:ind w:right="43"/>
              <w:contextualSpacing/>
              <w:jc w:val="both"/>
              <w:rPr>
                <w:sz w:val="20"/>
                <w:szCs w:val="20"/>
              </w:rPr>
            </w:pPr>
            <w:r w:rsidRPr="00EE1EC5">
              <w:rPr>
                <w:sz w:val="20"/>
                <w:szCs w:val="20"/>
              </w:rPr>
              <w:t>Mārketinga aktivitātes jaunā produkta/pakalpojuma</w:t>
            </w:r>
            <w:r>
              <w:rPr>
                <w:sz w:val="20"/>
                <w:szCs w:val="20"/>
              </w:rPr>
              <w:t xml:space="preserve"> </w:t>
            </w:r>
            <w:r w:rsidRPr="00EE1EC5">
              <w:rPr>
                <w:sz w:val="20"/>
                <w:szCs w:val="20"/>
              </w:rPr>
              <w:t>virzīšanai tirgū</w:t>
            </w:r>
          </w:p>
        </w:tc>
        <w:tc>
          <w:tcPr>
            <w:tcW w:w="1749" w:type="dxa"/>
            <w:vAlign w:val="center"/>
          </w:tcPr>
          <w:p w14:paraId="31E15F70" w14:textId="258BF90E" w:rsidR="00EE1EC5" w:rsidRDefault="00A15B66" w:rsidP="00E079A5">
            <w:pPr>
              <w:spacing w:before="100" w:beforeAutospacing="1" w:after="100" w:afterAutospacing="1" w:line="225" w:lineRule="atLeast"/>
              <w:ind w:right="43"/>
              <w:contextualSpacing/>
              <w:jc w:val="center"/>
              <w:rPr>
                <w:sz w:val="20"/>
                <w:szCs w:val="20"/>
              </w:rPr>
            </w:pPr>
            <w:r>
              <w:rPr>
                <w:sz w:val="20"/>
                <w:szCs w:val="20"/>
              </w:rPr>
              <w:t>5</w:t>
            </w:r>
          </w:p>
        </w:tc>
        <w:tc>
          <w:tcPr>
            <w:tcW w:w="1577" w:type="dxa"/>
          </w:tcPr>
          <w:p w14:paraId="2E171412" w14:textId="77777777" w:rsidR="00EE1EC5" w:rsidRPr="00A74C25" w:rsidRDefault="00EE1EC5" w:rsidP="00E079A5">
            <w:pPr>
              <w:spacing w:before="100" w:beforeAutospacing="1" w:after="100" w:afterAutospacing="1" w:line="225" w:lineRule="atLeast"/>
              <w:ind w:right="43"/>
              <w:contextualSpacing/>
              <w:rPr>
                <w:sz w:val="20"/>
                <w:szCs w:val="20"/>
              </w:rPr>
            </w:pPr>
          </w:p>
        </w:tc>
        <w:tc>
          <w:tcPr>
            <w:tcW w:w="1866" w:type="dxa"/>
            <w:vMerge/>
          </w:tcPr>
          <w:p w14:paraId="4669BBD9" w14:textId="77777777" w:rsidR="00EE1EC5" w:rsidRPr="00A74C25" w:rsidRDefault="00EE1EC5" w:rsidP="00E079A5">
            <w:pPr>
              <w:spacing w:before="100" w:beforeAutospacing="1" w:after="100" w:afterAutospacing="1" w:line="225" w:lineRule="atLeast"/>
              <w:ind w:right="43"/>
              <w:contextualSpacing/>
              <w:rPr>
                <w:sz w:val="20"/>
                <w:szCs w:val="20"/>
              </w:rPr>
            </w:pPr>
          </w:p>
        </w:tc>
      </w:tr>
      <w:tr w:rsidR="00234435" w:rsidRPr="00A74C25" w14:paraId="74F76532" w14:textId="77777777" w:rsidTr="00E079A5">
        <w:trPr>
          <w:trHeight w:val="449"/>
          <w:jc w:val="center"/>
        </w:trPr>
        <w:tc>
          <w:tcPr>
            <w:tcW w:w="3869" w:type="dxa"/>
          </w:tcPr>
          <w:p w14:paraId="3208085B" w14:textId="7729028B" w:rsidR="00234435" w:rsidRPr="004B6E05" w:rsidRDefault="00234435" w:rsidP="00A82CA4">
            <w:pPr>
              <w:spacing w:before="100" w:beforeAutospacing="1" w:after="100" w:afterAutospacing="1"/>
              <w:ind w:right="43"/>
              <w:contextualSpacing/>
              <w:jc w:val="both"/>
              <w:rPr>
                <w:sz w:val="20"/>
                <w:szCs w:val="20"/>
              </w:rPr>
            </w:pPr>
            <w:r w:rsidRPr="00234435">
              <w:rPr>
                <w:sz w:val="20"/>
                <w:szCs w:val="20"/>
              </w:rPr>
              <w:t>Papildus punkti - pieteikuma anketā norādītais pamatojums balvas saņemšanai</w:t>
            </w:r>
          </w:p>
        </w:tc>
        <w:tc>
          <w:tcPr>
            <w:tcW w:w="1749" w:type="dxa"/>
            <w:vAlign w:val="center"/>
          </w:tcPr>
          <w:p w14:paraId="79356B43" w14:textId="59F6B949" w:rsidR="00234435" w:rsidRDefault="00EE1EC5" w:rsidP="00E079A5">
            <w:pPr>
              <w:spacing w:before="100" w:beforeAutospacing="1" w:after="100" w:afterAutospacing="1" w:line="225" w:lineRule="atLeast"/>
              <w:ind w:right="43"/>
              <w:contextualSpacing/>
              <w:jc w:val="center"/>
              <w:rPr>
                <w:sz w:val="20"/>
                <w:szCs w:val="20"/>
              </w:rPr>
            </w:pPr>
            <w:r>
              <w:rPr>
                <w:sz w:val="20"/>
                <w:szCs w:val="20"/>
              </w:rPr>
              <w:t>5</w:t>
            </w:r>
          </w:p>
        </w:tc>
        <w:tc>
          <w:tcPr>
            <w:tcW w:w="1577" w:type="dxa"/>
          </w:tcPr>
          <w:p w14:paraId="1160F23D" w14:textId="77777777" w:rsidR="00234435" w:rsidRPr="00A74C25" w:rsidRDefault="00234435" w:rsidP="00E079A5">
            <w:pPr>
              <w:spacing w:before="100" w:beforeAutospacing="1" w:after="100" w:afterAutospacing="1" w:line="225" w:lineRule="atLeast"/>
              <w:ind w:right="43"/>
              <w:contextualSpacing/>
              <w:rPr>
                <w:sz w:val="20"/>
                <w:szCs w:val="20"/>
              </w:rPr>
            </w:pPr>
          </w:p>
        </w:tc>
        <w:tc>
          <w:tcPr>
            <w:tcW w:w="1866" w:type="dxa"/>
            <w:vMerge/>
          </w:tcPr>
          <w:p w14:paraId="4F39BC3E" w14:textId="77777777" w:rsidR="00234435" w:rsidRPr="00A74C25" w:rsidRDefault="00234435" w:rsidP="00E079A5">
            <w:pPr>
              <w:spacing w:before="100" w:beforeAutospacing="1" w:after="100" w:afterAutospacing="1" w:line="225" w:lineRule="atLeast"/>
              <w:ind w:right="43"/>
              <w:contextualSpacing/>
              <w:rPr>
                <w:sz w:val="20"/>
                <w:szCs w:val="20"/>
              </w:rPr>
            </w:pPr>
          </w:p>
        </w:tc>
      </w:tr>
      <w:tr w:rsidR="00112D16" w:rsidRPr="00A74C25" w14:paraId="325676A0" w14:textId="77777777" w:rsidTr="00E079A5">
        <w:trPr>
          <w:trHeight w:val="246"/>
          <w:jc w:val="center"/>
        </w:trPr>
        <w:tc>
          <w:tcPr>
            <w:tcW w:w="3869" w:type="dxa"/>
          </w:tcPr>
          <w:p w14:paraId="7CFC57C0" w14:textId="77777777" w:rsidR="00112D16" w:rsidRPr="00360BED" w:rsidRDefault="00112D16" w:rsidP="00E079A5">
            <w:pPr>
              <w:spacing w:before="100" w:beforeAutospacing="1" w:after="100" w:afterAutospacing="1"/>
              <w:ind w:right="43"/>
              <w:contextualSpacing/>
              <w:rPr>
                <w:b/>
                <w:sz w:val="20"/>
                <w:szCs w:val="20"/>
              </w:rPr>
            </w:pPr>
            <w:r w:rsidRPr="00360BED">
              <w:rPr>
                <w:b/>
                <w:sz w:val="20"/>
                <w:szCs w:val="20"/>
              </w:rPr>
              <w:t>Kopā:</w:t>
            </w:r>
          </w:p>
        </w:tc>
        <w:tc>
          <w:tcPr>
            <w:tcW w:w="1749" w:type="dxa"/>
            <w:vAlign w:val="center"/>
          </w:tcPr>
          <w:p w14:paraId="77BF4DEB" w14:textId="384D0811" w:rsidR="00112D16" w:rsidRPr="00A74C25" w:rsidRDefault="00A15B66" w:rsidP="00E079A5">
            <w:pPr>
              <w:spacing w:before="100" w:beforeAutospacing="1" w:after="100" w:afterAutospacing="1"/>
              <w:ind w:right="43"/>
              <w:contextualSpacing/>
              <w:jc w:val="center"/>
              <w:rPr>
                <w:b/>
                <w:sz w:val="20"/>
                <w:szCs w:val="20"/>
              </w:rPr>
            </w:pPr>
            <w:r>
              <w:rPr>
                <w:b/>
                <w:sz w:val="20"/>
                <w:szCs w:val="20"/>
              </w:rPr>
              <w:t>40</w:t>
            </w:r>
          </w:p>
        </w:tc>
        <w:tc>
          <w:tcPr>
            <w:tcW w:w="1577" w:type="dxa"/>
          </w:tcPr>
          <w:p w14:paraId="011D233E" w14:textId="77777777" w:rsidR="00112D16" w:rsidRPr="00A74C25" w:rsidRDefault="00112D16" w:rsidP="00E079A5">
            <w:pPr>
              <w:spacing w:before="100" w:beforeAutospacing="1" w:after="100" w:afterAutospacing="1"/>
              <w:ind w:right="43"/>
              <w:contextualSpacing/>
              <w:rPr>
                <w:sz w:val="20"/>
                <w:szCs w:val="20"/>
              </w:rPr>
            </w:pPr>
          </w:p>
        </w:tc>
        <w:tc>
          <w:tcPr>
            <w:tcW w:w="1866" w:type="dxa"/>
            <w:vMerge/>
          </w:tcPr>
          <w:p w14:paraId="55DDA02B" w14:textId="77777777" w:rsidR="00112D16" w:rsidRPr="00A74C25" w:rsidRDefault="00112D16" w:rsidP="00E079A5">
            <w:pPr>
              <w:spacing w:before="100" w:beforeAutospacing="1" w:after="100" w:afterAutospacing="1"/>
              <w:ind w:right="43"/>
              <w:contextualSpacing/>
              <w:rPr>
                <w:sz w:val="20"/>
                <w:szCs w:val="20"/>
              </w:rPr>
            </w:pPr>
          </w:p>
        </w:tc>
      </w:tr>
    </w:tbl>
    <w:p w14:paraId="787B4ED6" w14:textId="77777777" w:rsidR="00112D16" w:rsidRPr="00112D16" w:rsidRDefault="00112D16" w:rsidP="00112D16">
      <w:pPr>
        <w:spacing w:after="0"/>
        <w:ind w:right="43"/>
        <w:jc w:val="both"/>
      </w:pPr>
    </w:p>
    <w:p w14:paraId="67D7D477" w14:textId="7BFB7318" w:rsidR="0042541D" w:rsidRDefault="000F6AD8" w:rsidP="00773521">
      <w:pPr>
        <w:pStyle w:val="ListParagraph"/>
        <w:numPr>
          <w:ilvl w:val="0"/>
          <w:numId w:val="1"/>
        </w:numPr>
        <w:spacing w:after="0"/>
        <w:ind w:right="43"/>
        <w:jc w:val="both"/>
      </w:pPr>
      <w:r w:rsidRPr="00E31C2C">
        <w:rPr>
          <w:bCs/>
        </w:rPr>
        <w:t xml:space="preserve"> Nominācija</w:t>
      </w:r>
      <w:r w:rsidRPr="00773521">
        <w:rPr>
          <w:b/>
        </w:rPr>
        <w:t xml:space="preserve"> </w:t>
      </w:r>
      <w:r w:rsidR="002D40F5" w:rsidRPr="00773521">
        <w:rPr>
          <w:b/>
        </w:rPr>
        <w:t xml:space="preserve">GADA </w:t>
      </w:r>
      <w:r w:rsidR="00A55228">
        <w:rPr>
          <w:b/>
        </w:rPr>
        <w:t>ĢIMENE</w:t>
      </w:r>
      <w:r w:rsidR="00E92F1C" w:rsidRPr="00773521">
        <w:rPr>
          <w:b/>
        </w:rPr>
        <w:t>S UZŅ</w:t>
      </w:r>
      <w:r w:rsidR="00A55228">
        <w:rPr>
          <w:b/>
        </w:rPr>
        <w:t>ĒMUMS</w:t>
      </w:r>
    </w:p>
    <w:p w14:paraId="5973080E" w14:textId="014D4A94" w:rsidR="002D40F5" w:rsidRPr="00C16AD7" w:rsidRDefault="00B115FE" w:rsidP="005C753D">
      <w:pPr>
        <w:spacing w:line="240" w:lineRule="auto"/>
        <w:ind w:left="786" w:right="43"/>
        <w:jc w:val="both"/>
        <w:rPr>
          <w:i/>
          <w:sz w:val="20"/>
          <w:szCs w:val="20"/>
        </w:rPr>
      </w:pPr>
      <w:r w:rsidRPr="00C16AD7">
        <w:rPr>
          <w:sz w:val="20"/>
          <w:szCs w:val="20"/>
        </w:rPr>
        <w:t>(</w:t>
      </w:r>
      <w:r w:rsidR="005C753D" w:rsidRPr="00F72468">
        <w:rPr>
          <w:i/>
          <w:iCs/>
          <w:sz w:val="20"/>
          <w:szCs w:val="20"/>
        </w:rPr>
        <w:t>pretendenti, k</w:t>
      </w:r>
      <w:r w:rsidR="005C753D" w:rsidRPr="005C753D">
        <w:rPr>
          <w:i/>
          <w:sz w:val="20"/>
          <w:szCs w:val="20"/>
        </w:rPr>
        <w:t>uri rūpējas par savu, piemēram, ražošanas tradīciju uzturēšanu vai</w:t>
      </w:r>
      <w:r w:rsidR="005C753D">
        <w:rPr>
          <w:i/>
          <w:sz w:val="20"/>
          <w:szCs w:val="20"/>
        </w:rPr>
        <w:t xml:space="preserve"> </w:t>
      </w:r>
      <w:r w:rsidR="005C753D" w:rsidRPr="005C753D">
        <w:rPr>
          <w:i/>
          <w:sz w:val="20"/>
          <w:szCs w:val="20"/>
        </w:rPr>
        <w:t>tālāku to attīstīšanu un nodošanu no paaudzes paaudzē</w:t>
      </w:r>
      <w:r w:rsidR="005C753D">
        <w:rPr>
          <w:i/>
          <w:sz w:val="20"/>
          <w:szCs w:val="20"/>
        </w:rPr>
        <w:t xml:space="preserve">, ģimenes iesaiste uzņēmējdarbība utt. </w:t>
      </w:r>
      <w:r w:rsidR="0042541D" w:rsidRPr="00C16AD7">
        <w:rPr>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1749"/>
        <w:gridCol w:w="1610"/>
        <w:gridCol w:w="2191"/>
      </w:tblGrid>
      <w:tr w:rsidR="002D40F5" w:rsidRPr="00A74C25" w14:paraId="662D7FAD" w14:textId="77777777" w:rsidTr="00AE08B8">
        <w:trPr>
          <w:jc w:val="center"/>
        </w:trPr>
        <w:tc>
          <w:tcPr>
            <w:tcW w:w="3517" w:type="dxa"/>
            <w:vMerge w:val="restart"/>
          </w:tcPr>
          <w:p w14:paraId="2D08E052" w14:textId="77777777" w:rsidR="002D40F5" w:rsidRPr="00A74C25" w:rsidRDefault="002D40F5" w:rsidP="00AE27E5">
            <w:pPr>
              <w:spacing w:after="0" w:line="225" w:lineRule="atLeast"/>
              <w:ind w:right="43"/>
              <w:contextualSpacing/>
              <w:jc w:val="center"/>
              <w:rPr>
                <w:rFonts w:eastAsia="Times New Roman"/>
                <w:b/>
                <w:sz w:val="20"/>
                <w:szCs w:val="20"/>
                <w:lang w:eastAsia="lv-LV"/>
              </w:rPr>
            </w:pPr>
          </w:p>
          <w:p w14:paraId="48927E75"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59" w:type="dxa"/>
            <w:gridSpan w:val="2"/>
          </w:tcPr>
          <w:p w14:paraId="370A3216"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2191" w:type="dxa"/>
            <w:vMerge w:val="restart"/>
          </w:tcPr>
          <w:p w14:paraId="1D3038D5" w14:textId="77777777" w:rsidR="002D40F5" w:rsidRPr="00A74C25" w:rsidRDefault="002D40F5" w:rsidP="00AE27E5">
            <w:pPr>
              <w:spacing w:after="0" w:line="225" w:lineRule="atLeast"/>
              <w:ind w:right="43"/>
              <w:contextualSpacing/>
              <w:rPr>
                <w:rFonts w:eastAsia="Times New Roman"/>
                <w:b/>
                <w:sz w:val="20"/>
                <w:szCs w:val="20"/>
                <w:lang w:eastAsia="lv-LV"/>
              </w:rPr>
            </w:pPr>
          </w:p>
          <w:p w14:paraId="5E00F7C1" w14:textId="77777777" w:rsidR="002D40F5"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2D40F5" w:rsidRPr="00A74C25" w14:paraId="2B3D157D" w14:textId="77777777" w:rsidTr="00AE08B8">
        <w:trPr>
          <w:jc w:val="center"/>
        </w:trPr>
        <w:tc>
          <w:tcPr>
            <w:tcW w:w="3517" w:type="dxa"/>
            <w:vMerge/>
          </w:tcPr>
          <w:p w14:paraId="7A880482" w14:textId="77777777" w:rsidR="002D40F5" w:rsidRPr="00A74C25" w:rsidRDefault="002D40F5" w:rsidP="00AE27E5">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4F21E84F" w14:textId="77777777" w:rsidR="002D40F5"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610" w:type="dxa"/>
          </w:tcPr>
          <w:p w14:paraId="62DA0CEB" w14:textId="77777777" w:rsidR="002D40F5"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2191" w:type="dxa"/>
            <w:vMerge/>
          </w:tcPr>
          <w:p w14:paraId="622E74A0" w14:textId="77777777" w:rsidR="002D40F5" w:rsidRPr="00A74C25" w:rsidRDefault="002D40F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592BE1CF" w14:textId="77777777" w:rsidTr="00AE08B8">
        <w:trPr>
          <w:trHeight w:val="439"/>
          <w:jc w:val="center"/>
        </w:trPr>
        <w:tc>
          <w:tcPr>
            <w:tcW w:w="3517" w:type="dxa"/>
            <w:vAlign w:val="center"/>
          </w:tcPr>
          <w:p w14:paraId="616E1D72" w14:textId="41D3868D" w:rsidR="00A25085" w:rsidRPr="004B6E05" w:rsidRDefault="007002EC" w:rsidP="00A82CA4">
            <w:pPr>
              <w:spacing w:before="100" w:beforeAutospacing="1" w:after="100" w:afterAutospacing="1"/>
              <w:ind w:right="43"/>
              <w:contextualSpacing/>
              <w:jc w:val="both"/>
              <w:rPr>
                <w:rFonts w:eastAsia="Times New Roman"/>
                <w:sz w:val="20"/>
                <w:szCs w:val="20"/>
                <w:lang w:eastAsia="lv-LV"/>
              </w:rPr>
            </w:pPr>
            <w:r w:rsidRPr="00985CC8">
              <w:rPr>
                <w:rFonts w:eastAsia="Times New Roman"/>
                <w:sz w:val="20"/>
                <w:szCs w:val="20"/>
                <w:lang w:eastAsia="lv-LV"/>
              </w:rPr>
              <w:t>Ģimenes iesaiste uzņēmuma darbībā</w:t>
            </w:r>
          </w:p>
        </w:tc>
        <w:tc>
          <w:tcPr>
            <w:tcW w:w="1749" w:type="dxa"/>
            <w:vAlign w:val="center"/>
          </w:tcPr>
          <w:p w14:paraId="586C91BA" w14:textId="5328F36B" w:rsidR="00A25085" w:rsidRPr="00A74C25" w:rsidRDefault="00A25085" w:rsidP="00E94A93">
            <w:pPr>
              <w:spacing w:before="100" w:beforeAutospacing="1" w:after="100" w:afterAutospacing="1" w:line="225" w:lineRule="atLeast"/>
              <w:ind w:right="43"/>
              <w:contextualSpacing/>
              <w:jc w:val="center"/>
              <w:rPr>
                <w:rFonts w:eastAsia="Times New Roman"/>
                <w:sz w:val="20"/>
                <w:szCs w:val="20"/>
                <w:lang w:eastAsia="lv-LV"/>
              </w:rPr>
            </w:pPr>
            <w:r w:rsidRPr="00A74C25">
              <w:rPr>
                <w:rFonts w:eastAsia="Times New Roman"/>
                <w:sz w:val="20"/>
                <w:szCs w:val="20"/>
                <w:lang w:eastAsia="lv-LV"/>
              </w:rPr>
              <w:t>10</w:t>
            </w:r>
          </w:p>
        </w:tc>
        <w:tc>
          <w:tcPr>
            <w:tcW w:w="1610" w:type="dxa"/>
          </w:tcPr>
          <w:p w14:paraId="581F7B50"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val="restart"/>
          </w:tcPr>
          <w:p w14:paraId="4ACA97BC"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18B37091" w14:textId="77777777" w:rsidTr="00AE08B8">
        <w:trPr>
          <w:jc w:val="center"/>
        </w:trPr>
        <w:tc>
          <w:tcPr>
            <w:tcW w:w="3517" w:type="dxa"/>
            <w:vAlign w:val="center"/>
          </w:tcPr>
          <w:p w14:paraId="0382AC3A" w14:textId="119E6CEF" w:rsidR="00A25085" w:rsidRPr="004B6E05" w:rsidRDefault="007002EC" w:rsidP="00A82CA4">
            <w:pPr>
              <w:spacing w:before="100" w:beforeAutospacing="1" w:after="100" w:afterAutospacing="1"/>
              <w:ind w:right="43"/>
              <w:contextualSpacing/>
              <w:jc w:val="both"/>
              <w:rPr>
                <w:rFonts w:eastAsia="Times New Roman"/>
                <w:sz w:val="20"/>
                <w:szCs w:val="20"/>
                <w:lang w:eastAsia="lv-LV"/>
              </w:rPr>
            </w:pPr>
            <w:r w:rsidRPr="00985CC8">
              <w:rPr>
                <w:rFonts w:eastAsia="Times New Roman"/>
                <w:sz w:val="20"/>
                <w:szCs w:val="20"/>
                <w:lang w:eastAsia="lv-LV"/>
              </w:rPr>
              <w:t>Ražotā produkta/pakalpojuma kvalitāte un daudzveidība</w:t>
            </w:r>
          </w:p>
        </w:tc>
        <w:tc>
          <w:tcPr>
            <w:tcW w:w="1749" w:type="dxa"/>
            <w:vAlign w:val="center"/>
          </w:tcPr>
          <w:p w14:paraId="4715E15F" w14:textId="7F4524CD" w:rsidR="00A25085" w:rsidRPr="00A74C25" w:rsidRDefault="00EE1EC5"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610" w:type="dxa"/>
          </w:tcPr>
          <w:p w14:paraId="2D73CB1C"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tcPr>
          <w:p w14:paraId="4E43C398"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2852EA" w:rsidRPr="00A74C25" w14:paraId="20DBD3C3" w14:textId="77777777" w:rsidTr="00AE08B8">
        <w:trPr>
          <w:jc w:val="center"/>
        </w:trPr>
        <w:tc>
          <w:tcPr>
            <w:tcW w:w="3517" w:type="dxa"/>
            <w:vAlign w:val="center"/>
          </w:tcPr>
          <w:p w14:paraId="2AFFEB4A" w14:textId="09C4D60F" w:rsidR="002852EA" w:rsidRPr="00EE1EC5" w:rsidRDefault="002852EA" w:rsidP="002852EA">
            <w:pPr>
              <w:spacing w:before="100" w:beforeAutospacing="1" w:after="100" w:afterAutospacing="1"/>
              <w:ind w:right="43"/>
              <w:contextualSpacing/>
              <w:rPr>
                <w:rFonts w:eastAsia="Times New Roman"/>
                <w:sz w:val="20"/>
                <w:szCs w:val="20"/>
                <w:lang w:eastAsia="lv-LV"/>
              </w:rPr>
            </w:pPr>
            <w:r w:rsidRPr="002852EA">
              <w:rPr>
                <w:rFonts w:eastAsia="Times New Roman"/>
                <w:sz w:val="20"/>
                <w:szCs w:val="20"/>
                <w:lang w:eastAsia="lv-LV"/>
              </w:rPr>
              <w:t>Dalība sabiedriskās organizācijās, kooperatīvos,</w:t>
            </w:r>
            <w:r>
              <w:rPr>
                <w:rFonts w:eastAsia="Times New Roman"/>
                <w:sz w:val="20"/>
                <w:szCs w:val="20"/>
                <w:lang w:eastAsia="lv-LV"/>
              </w:rPr>
              <w:t xml:space="preserve"> </w:t>
            </w:r>
            <w:r w:rsidRPr="002852EA">
              <w:rPr>
                <w:rFonts w:eastAsia="Times New Roman"/>
                <w:sz w:val="20"/>
                <w:szCs w:val="20"/>
                <w:lang w:eastAsia="lv-LV"/>
              </w:rPr>
              <w:t>pagasta/novada saimnieciskajā/sabiedriskajā dzīvē</w:t>
            </w:r>
          </w:p>
        </w:tc>
        <w:tc>
          <w:tcPr>
            <w:tcW w:w="1749" w:type="dxa"/>
            <w:vAlign w:val="center"/>
          </w:tcPr>
          <w:p w14:paraId="36F238A5" w14:textId="509E140D" w:rsidR="002852EA" w:rsidRDefault="002852EA"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610" w:type="dxa"/>
          </w:tcPr>
          <w:p w14:paraId="0573E5B7" w14:textId="77777777" w:rsidR="002852EA" w:rsidRPr="00A74C25" w:rsidRDefault="002852EA"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tcPr>
          <w:p w14:paraId="4A4053CE" w14:textId="77777777" w:rsidR="002852EA" w:rsidRPr="00A74C25" w:rsidRDefault="002852EA"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0B0F0187" w14:textId="77777777" w:rsidTr="00AE08B8">
        <w:trPr>
          <w:jc w:val="center"/>
        </w:trPr>
        <w:tc>
          <w:tcPr>
            <w:tcW w:w="3517" w:type="dxa"/>
            <w:vAlign w:val="center"/>
          </w:tcPr>
          <w:p w14:paraId="2695E244" w14:textId="6B5D62A7" w:rsidR="00A25085" w:rsidRPr="004B6E05" w:rsidRDefault="00EE1EC5" w:rsidP="00A82CA4">
            <w:pPr>
              <w:spacing w:before="100" w:beforeAutospacing="1" w:after="100" w:afterAutospacing="1"/>
              <w:ind w:right="43"/>
              <w:contextualSpacing/>
              <w:jc w:val="both"/>
              <w:rPr>
                <w:rFonts w:eastAsia="Times New Roman"/>
                <w:sz w:val="20"/>
                <w:szCs w:val="20"/>
                <w:lang w:eastAsia="lv-LV"/>
              </w:rPr>
            </w:pPr>
            <w:r w:rsidRPr="00EE1EC5">
              <w:rPr>
                <w:rFonts w:eastAsia="Times New Roman"/>
                <w:sz w:val="20"/>
                <w:szCs w:val="20"/>
                <w:lang w:eastAsia="lv-LV"/>
              </w:rPr>
              <w:t>Uzņēmuma tēls un reputācija, atpazīstamība</w:t>
            </w:r>
          </w:p>
        </w:tc>
        <w:tc>
          <w:tcPr>
            <w:tcW w:w="1749" w:type="dxa"/>
            <w:vAlign w:val="center"/>
          </w:tcPr>
          <w:p w14:paraId="5F161B53" w14:textId="492B92F1" w:rsidR="00A25085" w:rsidRPr="00A74C25" w:rsidRDefault="007002EC"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610" w:type="dxa"/>
          </w:tcPr>
          <w:p w14:paraId="6E232A13"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tcPr>
          <w:p w14:paraId="5611FC75"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r w:rsidR="00234435" w:rsidRPr="00A74C25" w14:paraId="4D1F88C2" w14:textId="77777777" w:rsidTr="00AE08B8">
        <w:trPr>
          <w:jc w:val="center"/>
        </w:trPr>
        <w:tc>
          <w:tcPr>
            <w:tcW w:w="3517" w:type="dxa"/>
            <w:vAlign w:val="center"/>
          </w:tcPr>
          <w:p w14:paraId="207A1A08" w14:textId="4BEBBFFA" w:rsidR="00234435" w:rsidRPr="005C753D" w:rsidRDefault="00234435" w:rsidP="00A82CA4">
            <w:pPr>
              <w:spacing w:before="100" w:beforeAutospacing="1" w:after="100" w:afterAutospacing="1"/>
              <w:ind w:right="43"/>
              <w:contextualSpacing/>
              <w:jc w:val="both"/>
              <w:rPr>
                <w:rFonts w:eastAsia="Times New Roman"/>
                <w:sz w:val="20"/>
                <w:szCs w:val="20"/>
                <w:lang w:eastAsia="lv-LV"/>
              </w:rPr>
            </w:pPr>
            <w:r w:rsidRPr="00234435">
              <w:rPr>
                <w:rFonts w:eastAsia="Times New Roman"/>
                <w:sz w:val="20"/>
                <w:szCs w:val="20"/>
                <w:lang w:eastAsia="lv-LV"/>
              </w:rPr>
              <w:t>Papildus punkti - pieteikuma anketā norādītais pamatojums balvas saņemšanai</w:t>
            </w:r>
          </w:p>
        </w:tc>
        <w:tc>
          <w:tcPr>
            <w:tcW w:w="1749" w:type="dxa"/>
            <w:vAlign w:val="center"/>
          </w:tcPr>
          <w:p w14:paraId="07455996" w14:textId="014B1ABC" w:rsidR="00234435" w:rsidRDefault="00EE1EC5"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610" w:type="dxa"/>
          </w:tcPr>
          <w:p w14:paraId="0A8A7735" w14:textId="77777777" w:rsidR="00234435" w:rsidRPr="00A74C25" w:rsidRDefault="00234435"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val="restart"/>
          </w:tcPr>
          <w:p w14:paraId="7D0BEA11" w14:textId="77777777" w:rsidR="00234435" w:rsidRPr="00A74C25" w:rsidRDefault="00234435" w:rsidP="00AE27E5">
            <w:pPr>
              <w:spacing w:before="100" w:beforeAutospacing="1" w:after="100" w:afterAutospacing="1" w:line="225" w:lineRule="atLeast"/>
              <w:ind w:right="43"/>
              <w:contextualSpacing/>
              <w:rPr>
                <w:rFonts w:eastAsia="Times New Roman"/>
                <w:sz w:val="20"/>
                <w:szCs w:val="20"/>
                <w:lang w:eastAsia="lv-LV"/>
              </w:rPr>
            </w:pPr>
          </w:p>
        </w:tc>
      </w:tr>
      <w:tr w:rsidR="00A25085" w:rsidRPr="00A74C25" w14:paraId="4F4A2486" w14:textId="77777777" w:rsidTr="00AE08B8">
        <w:trPr>
          <w:jc w:val="center"/>
        </w:trPr>
        <w:tc>
          <w:tcPr>
            <w:tcW w:w="3517" w:type="dxa"/>
            <w:vAlign w:val="center"/>
          </w:tcPr>
          <w:p w14:paraId="59BA5688" w14:textId="3DC6F321" w:rsidR="00A25085" w:rsidRPr="004B6E05" w:rsidRDefault="00A25085" w:rsidP="004C0160">
            <w:pPr>
              <w:spacing w:before="100" w:beforeAutospacing="1" w:after="100" w:afterAutospacing="1"/>
              <w:ind w:right="43"/>
              <w:contextualSpacing/>
              <w:rPr>
                <w:rFonts w:eastAsia="Times New Roman"/>
                <w:sz w:val="20"/>
                <w:szCs w:val="20"/>
                <w:lang w:eastAsia="lv-LV"/>
              </w:rPr>
            </w:pPr>
            <w:r w:rsidRPr="00267172">
              <w:rPr>
                <w:rFonts w:eastAsia="Times New Roman"/>
                <w:b/>
                <w:sz w:val="20"/>
                <w:szCs w:val="20"/>
                <w:lang w:eastAsia="lv-LV"/>
              </w:rPr>
              <w:t>Kopā:</w:t>
            </w:r>
          </w:p>
        </w:tc>
        <w:tc>
          <w:tcPr>
            <w:tcW w:w="1749" w:type="dxa"/>
            <w:vAlign w:val="center"/>
          </w:tcPr>
          <w:p w14:paraId="5C968BFA" w14:textId="21A4912F" w:rsidR="00A25085" w:rsidRPr="00267172" w:rsidRDefault="002852EA" w:rsidP="00E94A93">
            <w:pPr>
              <w:spacing w:after="0" w:line="225" w:lineRule="atLeast"/>
              <w:ind w:right="43"/>
              <w:contextualSpacing/>
              <w:jc w:val="center"/>
              <w:rPr>
                <w:rFonts w:eastAsia="Times New Roman"/>
                <w:sz w:val="20"/>
                <w:szCs w:val="20"/>
                <w:lang w:eastAsia="lv-LV"/>
              </w:rPr>
            </w:pPr>
            <w:r>
              <w:rPr>
                <w:rFonts w:eastAsia="Times New Roman"/>
                <w:b/>
                <w:sz w:val="20"/>
                <w:szCs w:val="20"/>
                <w:lang w:eastAsia="lv-LV"/>
              </w:rPr>
              <w:t>4</w:t>
            </w:r>
            <w:r w:rsidR="00A25085">
              <w:rPr>
                <w:rFonts w:eastAsia="Times New Roman"/>
                <w:b/>
                <w:sz w:val="20"/>
                <w:szCs w:val="20"/>
                <w:lang w:eastAsia="lv-LV"/>
              </w:rPr>
              <w:t>0</w:t>
            </w:r>
          </w:p>
        </w:tc>
        <w:tc>
          <w:tcPr>
            <w:tcW w:w="1610" w:type="dxa"/>
          </w:tcPr>
          <w:p w14:paraId="1684D73B"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c>
          <w:tcPr>
            <w:tcW w:w="2191" w:type="dxa"/>
            <w:vMerge/>
          </w:tcPr>
          <w:p w14:paraId="0141AB02" w14:textId="77777777" w:rsidR="00A25085" w:rsidRPr="00A74C25" w:rsidRDefault="00A25085" w:rsidP="00AE27E5">
            <w:pPr>
              <w:spacing w:before="100" w:beforeAutospacing="1" w:after="100" w:afterAutospacing="1" w:line="225" w:lineRule="atLeast"/>
              <w:ind w:right="43"/>
              <w:contextualSpacing/>
              <w:rPr>
                <w:rFonts w:eastAsia="Times New Roman"/>
                <w:sz w:val="20"/>
                <w:szCs w:val="20"/>
                <w:lang w:eastAsia="lv-LV"/>
              </w:rPr>
            </w:pPr>
          </w:p>
        </w:tc>
      </w:tr>
    </w:tbl>
    <w:p w14:paraId="4900FC19" w14:textId="77777777" w:rsidR="000F6AD8" w:rsidRPr="00A74C25" w:rsidRDefault="000F6AD8" w:rsidP="00ED00A5">
      <w:pPr>
        <w:spacing w:before="240" w:after="0" w:line="240" w:lineRule="auto"/>
        <w:ind w:right="43"/>
        <w:jc w:val="both"/>
        <w:rPr>
          <w:b/>
        </w:rPr>
      </w:pPr>
    </w:p>
    <w:p w14:paraId="6F1FD734" w14:textId="77777777" w:rsidR="005C753D" w:rsidRPr="005C753D" w:rsidRDefault="003E73A0" w:rsidP="00112D16">
      <w:pPr>
        <w:pStyle w:val="ListParagraph"/>
        <w:numPr>
          <w:ilvl w:val="0"/>
          <w:numId w:val="1"/>
        </w:numPr>
        <w:spacing w:line="240" w:lineRule="auto"/>
        <w:ind w:right="43"/>
        <w:jc w:val="both"/>
        <w:rPr>
          <w:b/>
        </w:rPr>
      </w:pPr>
      <w:r>
        <w:t>Nominācija</w:t>
      </w:r>
      <w:r w:rsidR="002D4D76">
        <w:t xml:space="preserve"> </w:t>
      </w:r>
      <w:r w:rsidR="00112D16" w:rsidRPr="00112D16">
        <w:rPr>
          <w:b/>
          <w:bCs/>
          <w:szCs w:val="24"/>
        </w:rPr>
        <w:t xml:space="preserve">GADA INOVATĪVĀKAIS UZŅĒMUMS </w:t>
      </w:r>
    </w:p>
    <w:p w14:paraId="33D97746" w14:textId="49998BA8" w:rsidR="000D3463" w:rsidRPr="00112D16" w:rsidRDefault="00112D16" w:rsidP="005C753D">
      <w:pPr>
        <w:pStyle w:val="ListParagraph"/>
        <w:spacing w:line="240" w:lineRule="auto"/>
        <w:ind w:left="644" w:right="43"/>
        <w:jc w:val="both"/>
        <w:rPr>
          <w:b/>
        </w:rPr>
      </w:pPr>
      <w:r w:rsidRPr="00112D16">
        <w:rPr>
          <w:b/>
          <w:bCs/>
          <w:sz w:val="20"/>
          <w:szCs w:val="20"/>
        </w:rPr>
        <w:t>(</w:t>
      </w:r>
      <w:r w:rsidRPr="00112D16">
        <w:rPr>
          <w:sz w:val="20"/>
          <w:szCs w:val="20"/>
        </w:rPr>
        <w:t>uzņēmums, kurš ir radījis jaunu, uz zināšanām balstītu produktu/pakalpojumu, kas ir ievērojami pārāks salīdzinājumā ar agrāk pieejamo un/vai citiem tirgū esošajiem produktiem. Balvu var pasniegt arī par inovatīviem risinājumiem darba procesa uzlabošanai</w:t>
      </w:r>
      <w:r>
        <w:rPr>
          <w:sz w:val="20"/>
          <w:szCs w:val="20"/>
        </w:rPr>
        <w:t>, kā arī uzņēmuma digitalizāciju utt.</w:t>
      </w:r>
      <w:r w:rsidRPr="00112D16">
        <w:rPr>
          <w:sz w:val="20"/>
          <w:szCs w:val="20"/>
        </w:rPr>
        <w:t>. Inovatīvā produkta vai darbības laiks tirgū nepārsniedz trīs gadus</w:t>
      </w:r>
      <w:r w:rsidR="00F72468">
        <w:rPr>
          <w:sz w:val="20"/>
          <w:szCs w:val="20"/>
        </w:rPr>
        <w:t>.</w:t>
      </w:r>
      <w:r w:rsidRPr="00112D16">
        <w:rPr>
          <w:b/>
          <w:bCs/>
          <w:sz w:val="20"/>
          <w:szCs w:val="20"/>
        </w:rPr>
        <w:t>)</w:t>
      </w:r>
      <w:r w:rsidRPr="00112D16">
        <w:rPr>
          <w:b/>
          <w:bCs/>
          <w:szCs w:val="24"/>
        </w:rPr>
        <w:c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1749"/>
        <w:gridCol w:w="1577"/>
        <w:gridCol w:w="1869"/>
      </w:tblGrid>
      <w:tr w:rsidR="002D4D76" w:rsidRPr="00A74C25" w14:paraId="74FAF3C4" w14:textId="77777777" w:rsidTr="00AE08B8">
        <w:trPr>
          <w:trHeight w:val="217"/>
          <w:jc w:val="center"/>
        </w:trPr>
        <w:tc>
          <w:tcPr>
            <w:tcW w:w="3878" w:type="dxa"/>
            <w:vMerge w:val="restart"/>
          </w:tcPr>
          <w:p w14:paraId="38C17D5D" w14:textId="77777777" w:rsidR="002D4D76" w:rsidRPr="00A74C25" w:rsidRDefault="002D4D76" w:rsidP="00AE27E5">
            <w:pPr>
              <w:spacing w:after="0" w:line="225" w:lineRule="atLeast"/>
              <w:ind w:right="43"/>
              <w:contextualSpacing/>
              <w:jc w:val="center"/>
              <w:rPr>
                <w:rFonts w:eastAsia="Times New Roman"/>
                <w:b/>
                <w:sz w:val="20"/>
                <w:szCs w:val="20"/>
                <w:lang w:eastAsia="lv-LV"/>
              </w:rPr>
            </w:pPr>
          </w:p>
          <w:p w14:paraId="71F336D1"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KRITĒRIJS</w:t>
            </w:r>
          </w:p>
        </w:tc>
        <w:tc>
          <w:tcPr>
            <w:tcW w:w="3326" w:type="dxa"/>
            <w:gridSpan w:val="2"/>
          </w:tcPr>
          <w:p w14:paraId="1A8AEE8F"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PUNKTU SKAITS</w:t>
            </w:r>
          </w:p>
        </w:tc>
        <w:tc>
          <w:tcPr>
            <w:tcW w:w="1869" w:type="dxa"/>
            <w:vMerge w:val="restart"/>
          </w:tcPr>
          <w:p w14:paraId="5EEE9686" w14:textId="77777777" w:rsidR="002D4D76" w:rsidRPr="00A74C25" w:rsidRDefault="002D4D76" w:rsidP="00AE27E5">
            <w:pPr>
              <w:spacing w:after="0" w:line="225" w:lineRule="atLeast"/>
              <w:ind w:right="43"/>
              <w:contextualSpacing/>
              <w:rPr>
                <w:rFonts w:eastAsia="Times New Roman"/>
                <w:b/>
                <w:sz w:val="20"/>
                <w:szCs w:val="20"/>
                <w:lang w:eastAsia="lv-LV"/>
              </w:rPr>
            </w:pPr>
          </w:p>
          <w:p w14:paraId="021183D3" w14:textId="77777777" w:rsidR="002D4D76" w:rsidRPr="00A74C25" w:rsidRDefault="00ED00A5" w:rsidP="00AE27E5">
            <w:pPr>
              <w:spacing w:after="0"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PIEZĪMES</w:t>
            </w:r>
          </w:p>
        </w:tc>
      </w:tr>
      <w:tr w:rsidR="002D4D76" w:rsidRPr="00A74C25" w14:paraId="62D19FB8" w14:textId="77777777" w:rsidTr="00AE08B8">
        <w:trPr>
          <w:trHeight w:val="449"/>
          <w:jc w:val="center"/>
        </w:trPr>
        <w:tc>
          <w:tcPr>
            <w:tcW w:w="3878" w:type="dxa"/>
            <w:vMerge/>
          </w:tcPr>
          <w:p w14:paraId="5A66964C" w14:textId="77777777" w:rsidR="002D4D76" w:rsidRPr="00A74C25" w:rsidRDefault="002D4D76" w:rsidP="00AE27E5">
            <w:pPr>
              <w:spacing w:before="100" w:beforeAutospacing="1" w:after="100" w:afterAutospacing="1" w:line="225" w:lineRule="atLeast"/>
              <w:ind w:right="43"/>
              <w:contextualSpacing/>
              <w:rPr>
                <w:rFonts w:eastAsia="Times New Roman"/>
                <w:sz w:val="20"/>
                <w:szCs w:val="20"/>
                <w:lang w:eastAsia="lv-LV"/>
              </w:rPr>
            </w:pPr>
          </w:p>
        </w:tc>
        <w:tc>
          <w:tcPr>
            <w:tcW w:w="1749" w:type="dxa"/>
          </w:tcPr>
          <w:p w14:paraId="2CA0C856" w14:textId="77777777" w:rsidR="002D4D76"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MAKSIMĀLI PIEŠĶIRAMAIS</w:t>
            </w:r>
          </w:p>
        </w:tc>
        <w:tc>
          <w:tcPr>
            <w:tcW w:w="1577" w:type="dxa"/>
          </w:tcPr>
          <w:p w14:paraId="2F326635" w14:textId="77777777" w:rsidR="002D4D76" w:rsidRPr="00A74C25" w:rsidRDefault="00ED00A5" w:rsidP="00FB0C3D">
            <w:pPr>
              <w:spacing w:before="100" w:beforeAutospacing="1" w:after="100" w:afterAutospacing="1" w:line="225" w:lineRule="atLeast"/>
              <w:ind w:right="43"/>
              <w:contextualSpacing/>
              <w:jc w:val="center"/>
              <w:rPr>
                <w:rFonts w:eastAsia="Times New Roman"/>
                <w:b/>
                <w:sz w:val="20"/>
                <w:szCs w:val="20"/>
                <w:lang w:eastAsia="lv-LV"/>
              </w:rPr>
            </w:pPr>
            <w:r w:rsidRPr="00A74C25">
              <w:rPr>
                <w:rFonts w:eastAsia="Times New Roman"/>
                <w:b/>
                <w:sz w:val="20"/>
                <w:szCs w:val="20"/>
                <w:lang w:eastAsia="lv-LV"/>
              </w:rPr>
              <w:t>KOMISIJAS PIEŠĶIRTAIS</w:t>
            </w:r>
          </w:p>
        </w:tc>
        <w:tc>
          <w:tcPr>
            <w:tcW w:w="1869" w:type="dxa"/>
            <w:vMerge/>
          </w:tcPr>
          <w:p w14:paraId="3B87C65D" w14:textId="77777777" w:rsidR="002D4D76" w:rsidRPr="00A74C25" w:rsidRDefault="002D4D76"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13B1F4D9" w14:textId="77777777" w:rsidTr="00AE08B8">
        <w:trPr>
          <w:trHeight w:val="449"/>
          <w:jc w:val="center"/>
        </w:trPr>
        <w:tc>
          <w:tcPr>
            <w:tcW w:w="3878" w:type="dxa"/>
          </w:tcPr>
          <w:p w14:paraId="1EE9500E" w14:textId="2F979525" w:rsidR="00CF5B53" w:rsidRPr="00985CC8" w:rsidRDefault="00112D16" w:rsidP="00234435">
            <w:pPr>
              <w:spacing w:before="100" w:beforeAutospacing="1" w:after="100" w:afterAutospacing="1"/>
              <w:ind w:right="43"/>
              <w:contextualSpacing/>
              <w:jc w:val="both"/>
              <w:rPr>
                <w:rFonts w:eastAsia="Times New Roman"/>
                <w:sz w:val="20"/>
                <w:szCs w:val="20"/>
                <w:lang w:eastAsia="lv-LV"/>
              </w:rPr>
            </w:pPr>
            <w:r w:rsidRPr="00112D16">
              <w:rPr>
                <w:rFonts w:eastAsia="Times New Roman"/>
                <w:sz w:val="20"/>
                <w:szCs w:val="20"/>
                <w:lang w:eastAsia="lv-LV"/>
              </w:rPr>
              <w:t>Ieguldījums būvēs, tehnoloģijās, infrastruktūrā,</w:t>
            </w:r>
            <w:r>
              <w:rPr>
                <w:rFonts w:eastAsia="Times New Roman"/>
                <w:sz w:val="20"/>
                <w:szCs w:val="20"/>
                <w:lang w:eastAsia="lv-LV"/>
              </w:rPr>
              <w:t xml:space="preserve"> </w:t>
            </w:r>
            <w:r w:rsidRPr="00112D16">
              <w:rPr>
                <w:rFonts w:eastAsia="Times New Roman"/>
                <w:sz w:val="20"/>
                <w:szCs w:val="20"/>
                <w:lang w:eastAsia="lv-LV"/>
              </w:rPr>
              <w:t>inovācijās, uzņēmējdarbības attīstībā</w:t>
            </w:r>
          </w:p>
        </w:tc>
        <w:tc>
          <w:tcPr>
            <w:tcW w:w="1749" w:type="dxa"/>
            <w:vAlign w:val="center"/>
          </w:tcPr>
          <w:p w14:paraId="77B0E660" w14:textId="77777777" w:rsidR="00CF5B53" w:rsidRPr="00A74C25" w:rsidRDefault="00CF5B53"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5882E10B"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val="restart"/>
          </w:tcPr>
          <w:p w14:paraId="300039B0"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7F0D52A7" w14:textId="77777777" w:rsidTr="00AE08B8">
        <w:trPr>
          <w:trHeight w:val="651"/>
          <w:jc w:val="center"/>
        </w:trPr>
        <w:tc>
          <w:tcPr>
            <w:tcW w:w="3878" w:type="dxa"/>
          </w:tcPr>
          <w:p w14:paraId="7C4E3EA5" w14:textId="77777777" w:rsidR="00112D16" w:rsidRPr="00112D16" w:rsidRDefault="00112D16" w:rsidP="00234435">
            <w:pPr>
              <w:spacing w:before="100" w:beforeAutospacing="1" w:after="100" w:afterAutospacing="1"/>
              <w:ind w:right="43"/>
              <w:contextualSpacing/>
              <w:jc w:val="both"/>
              <w:rPr>
                <w:rFonts w:eastAsia="Times New Roman"/>
                <w:sz w:val="20"/>
                <w:szCs w:val="20"/>
                <w:lang w:eastAsia="lv-LV"/>
              </w:rPr>
            </w:pPr>
            <w:r w:rsidRPr="00112D16">
              <w:rPr>
                <w:rFonts w:eastAsia="Times New Roman"/>
                <w:sz w:val="20"/>
                <w:szCs w:val="20"/>
                <w:lang w:eastAsia="lv-LV"/>
              </w:rPr>
              <w:t>Inovatīvā produkta vai darbības pārākums</w:t>
            </w:r>
          </w:p>
          <w:p w14:paraId="2D0AEF7E" w14:textId="39F4B487" w:rsidR="00CF5B53" w:rsidRPr="00985CC8" w:rsidRDefault="00112D16" w:rsidP="00234435">
            <w:pPr>
              <w:spacing w:before="100" w:beforeAutospacing="1" w:after="100" w:afterAutospacing="1"/>
              <w:ind w:right="43"/>
              <w:contextualSpacing/>
              <w:jc w:val="both"/>
              <w:rPr>
                <w:rFonts w:eastAsia="Times New Roman"/>
                <w:sz w:val="20"/>
                <w:szCs w:val="20"/>
                <w:lang w:eastAsia="lv-LV"/>
              </w:rPr>
            </w:pPr>
            <w:r w:rsidRPr="00112D16">
              <w:rPr>
                <w:rFonts w:eastAsia="Times New Roman"/>
                <w:sz w:val="20"/>
                <w:szCs w:val="20"/>
                <w:lang w:eastAsia="lv-LV"/>
              </w:rPr>
              <w:t>salīdzinājumā ar līdzīgiem tirgū esošiem produktiem</w:t>
            </w:r>
            <w:r>
              <w:rPr>
                <w:rFonts w:eastAsia="Times New Roman"/>
                <w:sz w:val="20"/>
                <w:szCs w:val="20"/>
                <w:lang w:eastAsia="lv-LV"/>
              </w:rPr>
              <w:t xml:space="preserve"> </w:t>
            </w:r>
            <w:r w:rsidRPr="00112D16">
              <w:rPr>
                <w:rFonts w:eastAsia="Times New Roman"/>
                <w:sz w:val="20"/>
                <w:szCs w:val="20"/>
                <w:lang w:eastAsia="lv-LV"/>
              </w:rPr>
              <w:t>vai darbībām</w:t>
            </w:r>
          </w:p>
        </w:tc>
        <w:tc>
          <w:tcPr>
            <w:tcW w:w="1749" w:type="dxa"/>
            <w:vAlign w:val="center"/>
          </w:tcPr>
          <w:p w14:paraId="17927344" w14:textId="1652B5F2" w:rsidR="00CF5B53" w:rsidRPr="00A74C25" w:rsidRDefault="00EE1EC5"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685CBDE9"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48EE750D"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4B44E95C" w14:textId="77777777" w:rsidTr="00AE08B8">
        <w:trPr>
          <w:trHeight w:val="449"/>
          <w:jc w:val="center"/>
        </w:trPr>
        <w:tc>
          <w:tcPr>
            <w:tcW w:w="3878" w:type="dxa"/>
          </w:tcPr>
          <w:p w14:paraId="3D28D631" w14:textId="304901B6" w:rsidR="00CF5B53" w:rsidRPr="00985CC8" w:rsidRDefault="00112D16" w:rsidP="00234435">
            <w:pPr>
              <w:spacing w:before="100" w:beforeAutospacing="1" w:after="100" w:afterAutospacing="1"/>
              <w:ind w:right="43"/>
              <w:contextualSpacing/>
              <w:jc w:val="both"/>
              <w:rPr>
                <w:rFonts w:eastAsia="Times New Roman"/>
                <w:sz w:val="20"/>
                <w:szCs w:val="20"/>
                <w:lang w:eastAsia="lv-LV"/>
              </w:rPr>
            </w:pPr>
            <w:r w:rsidRPr="00112D16">
              <w:rPr>
                <w:rFonts w:eastAsia="Times New Roman"/>
                <w:sz w:val="20"/>
                <w:szCs w:val="20"/>
                <w:lang w:eastAsia="lv-LV"/>
              </w:rPr>
              <w:t>Inovatīvā produkta vai darbības radītā pievienotā</w:t>
            </w:r>
            <w:r>
              <w:rPr>
                <w:rFonts w:eastAsia="Times New Roman"/>
                <w:sz w:val="20"/>
                <w:szCs w:val="20"/>
                <w:lang w:eastAsia="lv-LV"/>
              </w:rPr>
              <w:t xml:space="preserve"> </w:t>
            </w:r>
            <w:r w:rsidRPr="00112D16">
              <w:rPr>
                <w:rFonts w:eastAsia="Times New Roman"/>
                <w:sz w:val="20"/>
                <w:szCs w:val="20"/>
                <w:lang w:eastAsia="lv-LV"/>
              </w:rPr>
              <w:t>vērtīb</w:t>
            </w:r>
            <w:r w:rsidR="005C753D">
              <w:rPr>
                <w:rFonts w:eastAsia="Times New Roman"/>
                <w:sz w:val="20"/>
                <w:szCs w:val="20"/>
                <w:lang w:eastAsia="lv-LV"/>
              </w:rPr>
              <w:t>a</w:t>
            </w:r>
          </w:p>
        </w:tc>
        <w:tc>
          <w:tcPr>
            <w:tcW w:w="1749" w:type="dxa"/>
            <w:vAlign w:val="center"/>
          </w:tcPr>
          <w:p w14:paraId="62ADE3A6" w14:textId="5E10277C" w:rsidR="00CF5B53" w:rsidRPr="006540ED" w:rsidRDefault="00EE1EC5" w:rsidP="00EE1EC5">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10</w:t>
            </w:r>
          </w:p>
        </w:tc>
        <w:tc>
          <w:tcPr>
            <w:tcW w:w="1577" w:type="dxa"/>
          </w:tcPr>
          <w:p w14:paraId="44034CF1"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4DAB9A22" w14:textId="77777777" w:rsidR="00CF5B53" w:rsidRPr="00A74C25" w:rsidRDefault="00CF5B53" w:rsidP="00AE27E5">
            <w:pPr>
              <w:spacing w:before="100" w:beforeAutospacing="1" w:after="100" w:afterAutospacing="1" w:line="225" w:lineRule="atLeast"/>
              <w:ind w:right="43"/>
              <w:contextualSpacing/>
              <w:rPr>
                <w:rFonts w:eastAsia="Times New Roman"/>
                <w:sz w:val="20"/>
                <w:szCs w:val="20"/>
                <w:lang w:eastAsia="lv-LV"/>
              </w:rPr>
            </w:pPr>
          </w:p>
        </w:tc>
      </w:tr>
      <w:tr w:rsidR="00EE1EC5" w:rsidRPr="00A74C25" w14:paraId="075B21BE" w14:textId="77777777" w:rsidTr="00AE08B8">
        <w:trPr>
          <w:trHeight w:val="449"/>
          <w:jc w:val="center"/>
        </w:trPr>
        <w:tc>
          <w:tcPr>
            <w:tcW w:w="3878" w:type="dxa"/>
          </w:tcPr>
          <w:p w14:paraId="5E092A87" w14:textId="42012CA0" w:rsidR="00EE1EC5" w:rsidRPr="00112D16" w:rsidRDefault="00EE1EC5" w:rsidP="00234435">
            <w:pPr>
              <w:spacing w:before="100" w:beforeAutospacing="1" w:after="100" w:afterAutospacing="1"/>
              <w:ind w:right="43"/>
              <w:contextualSpacing/>
              <w:jc w:val="both"/>
              <w:rPr>
                <w:rFonts w:eastAsia="Times New Roman"/>
                <w:sz w:val="20"/>
                <w:szCs w:val="20"/>
                <w:lang w:eastAsia="lv-LV"/>
              </w:rPr>
            </w:pPr>
            <w:r w:rsidRPr="00EE1EC5">
              <w:rPr>
                <w:rFonts w:eastAsia="Times New Roman"/>
                <w:sz w:val="20"/>
                <w:szCs w:val="20"/>
                <w:lang w:eastAsia="lv-LV"/>
              </w:rPr>
              <w:t>Uzņēmuma tēls un reputācija, atpazīstamība</w:t>
            </w:r>
          </w:p>
        </w:tc>
        <w:tc>
          <w:tcPr>
            <w:tcW w:w="1749" w:type="dxa"/>
            <w:vAlign w:val="center"/>
          </w:tcPr>
          <w:p w14:paraId="20B16FE9" w14:textId="741F0B8E" w:rsidR="00EE1EC5" w:rsidRDefault="00EE1EC5"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577" w:type="dxa"/>
          </w:tcPr>
          <w:p w14:paraId="521F0294" w14:textId="77777777" w:rsidR="00EE1EC5" w:rsidRPr="00A74C25" w:rsidRDefault="00EE1EC5"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0AB2C5CE" w14:textId="77777777" w:rsidR="00EE1EC5" w:rsidRPr="00A74C25" w:rsidRDefault="00EE1EC5" w:rsidP="00AE27E5">
            <w:pPr>
              <w:spacing w:before="100" w:beforeAutospacing="1" w:after="100" w:afterAutospacing="1" w:line="225" w:lineRule="atLeast"/>
              <w:ind w:right="43"/>
              <w:contextualSpacing/>
              <w:rPr>
                <w:rFonts w:eastAsia="Times New Roman"/>
                <w:sz w:val="20"/>
                <w:szCs w:val="20"/>
                <w:lang w:eastAsia="lv-LV"/>
              </w:rPr>
            </w:pPr>
          </w:p>
        </w:tc>
      </w:tr>
      <w:tr w:rsidR="00234435" w:rsidRPr="00A74C25" w14:paraId="0027B3C3" w14:textId="77777777" w:rsidTr="00AE08B8">
        <w:trPr>
          <w:trHeight w:val="449"/>
          <w:jc w:val="center"/>
        </w:trPr>
        <w:tc>
          <w:tcPr>
            <w:tcW w:w="3878" w:type="dxa"/>
          </w:tcPr>
          <w:p w14:paraId="3C19AEE1" w14:textId="10670E8F" w:rsidR="00234435" w:rsidRPr="00112D16" w:rsidRDefault="00234435" w:rsidP="00234435">
            <w:pPr>
              <w:spacing w:before="100" w:beforeAutospacing="1" w:after="100" w:afterAutospacing="1"/>
              <w:ind w:right="43"/>
              <w:contextualSpacing/>
              <w:jc w:val="both"/>
              <w:rPr>
                <w:rFonts w:eastAsia="Times New Roman"/>
                <w:sz w:val="20"/>
                <w:szCs w:val="20"/>
                <w:lang w:eastAsia="lv-LV"/>
              </w:rPr>
            </w:pPr>
            <w:r w:rsidRPr="00234435">
              <w:rPr>
                <w:rFonts w:eastAsia="Times New Roman"/>
                <w:sz w:val="20"/>
                <w:szCs w:val="20"/>
                <w:lang w:eastAsia="lv-LV"/>
              </w:rPr>
              <w:lastRenderedPageBreak/>
              <w:t>Papildus punkti - pieteikuma anketā norādītais pamatojums balvas saņemšanai</w:t>
            </w:r>
          </w:p>
        </w:tc>
        <w:tc>
          <w:tcPr>
            <w:tcW w:w="1749" w:type="dxa"/>
            <w:vAlign w:val="center"/>
          </w:tcPr>
          <w:p w14:paraId="4056D43E" w14:textId="73D60231" w:rsidR="00234435" w:rsidRDefault="00EE1EC5" w:rsidP="00E94A93">
            <w:pPr>
              <w:spacing w:before="100" w:beforeAutospacing="1" w:after="100" w:afterAutospacing="1" w:line="225" w:lineRule="atLeast"/>
              <w:ind w:right="43"/>
              <w:contextualSpacing/>
              <w:jc w:val="center"/>
              <w:rPr>
                <w:rFonts w:eastAsia="Times New Roman"/>
                <w:sz w:val="20"/>
                <w:szCs w:val="20"/>
                <w:lang w:eastAsia="lv-LV"/>
              </w:rPr>
            </w:pPr>
            <w:r>
              <w:rPr>
                <w:rFonts w:eastAsia="Times New Roman"/>
                <w:sz w:val="20"/>
                <w:szCs w:val="20"/>
                <w:lang w:eastAsia="lv-LV"/>
              </w:rPr>
              <w:t>5</w:t>
            </w:r>
          </w:p>
        </w:tc>
        <w:tc>
          <w:tcPr>
            <w:tcW w:w="1577" w:type="dxa"/>
          </w:tcPr>
          <w:p w14:paraId="5E191494" w14:textId="77777777" w:rsidR="00234435" w:rsidRPr="00A74C25" w:rsidRDefault="00234435" w:rsidP="00AE27E5">
            <w:pPr>
              <w:spacing w:before="100" w:beforeAutospacing="1" w:after="100" w:afterAutospacing="1" w:line="225" w:lineRule="atLeast"/>
              <w:ind w:right="43"/>
              <w:contextualSpacing/>
              <w:rPr>
                <w:rFonts w:eastAsia="Times New Roman"/>
                <w:sz w:val="20"/>
                <w:szCs w:val="20"/>
                <w:lang w:eastAsia="lv-LV"/>
              </w:rPr>
            </w:pPr>
          </w:p>
        </w:tc>
        <w:tc>
          <w:tcPr>
            <w:tcW w:w="1869" w:type="dxa"/>
            <w:vMerge/>
          </w:tcPr>
          <w:p w14:paraId="03376B9A" w14:textId="77777777" w:rsidR="00234435" w:rsidRPr="00A74C25" w:rsidRDefault="00234435" w:rsidP="00AE27E5">
            <w:pPr>
              <w:spacing w:before="100" w:beforeAutospacing="1" w:after="100" w:afterAutospacing="1" w:line="225" w:lineRule="atLeast"/>
              <w:ind w:right="43"/>
              <w:contextualSpacing/>
              <w:rPr>
                <w:rFonts w:eastAsia="Times New Roman"/>
                <w:sz w:val="20"/>
                <w:szCs w:val="20"/>
                <w:lang w:eastAsia="lv-LV"/>
              </w:rPr>
            </w:pPr>
          </w:p>
        </w:tc>
      </w:tr>
      <w:tr w:rsidR="00CF5B53" w:rsidRPr="00A74C25" w14:paraId="31953AEA" w14:textId="77777777" w:rsidTr="00AE08B8">
        <w:trPr>
          <w:trHeight w:val="246"/>
          <w:jc w:val="center"/>
        </w:trPr>
        <w:tc>
          <w:tcPr>
            <w:tcW w:w="3878" w:type="dxa"/>
          </w:tcPr>
          <w:p w14:paraId="2DB9548D" w14:textId="77777777" w:rsidR="00CF5B53" w:rsidRPr="00360BED" w:rsidRDefault="00CF5B53" w:rsidP="00FB0C3D">
            <w:pPr>
              <w:spacing w:before="100" w:beforeAutospacing="1" w:after="100" w:afterAutospacing="1"/>
              <w:ind w:right="43"/>
              <w:contextualSpacing/>
              <w:rPr>
                <w:rFonts w:eastAsia="Times New Roman"/>
                <w:b/>
                <w:sz w:val="20"/>
                <w:szCs w:val="20"/>
                <w:lang w:eastAsia="lv-LV"/>
              </w:rPr>
            </w:pPr>
            <w:r w:rsidRPr="00360BED">
              <w:rPr>
                <w:rFonts w:eastAsia="Times New Roman"/>
                <w:b/>
                <w:sz w:val="20"/>
                <w:szCs w:val="20"/>
                <w:lang w:eastAsia="lv-LV"/>
              </w:rPr>
              <w:t>Kopā:</w:t>
            </w:r>
          </w:p>
        </w:tc>
        <w:tc>
          <w:tcPr>
            <w:tcW w:w="1749" w:type="dxa"/>
            <w:vAlign w:val="center"/>
          </w:tcPr>
          <w:p w14:paraId="39ED6ECE" w14:textId="019AFD4E" w:rsidR="00CF5B53" w:rsidRPr="00A74C25" w:rsidRDefault="00EE1EC5" w:rsidP="00E94A93">
            <w:pPr>
              <w:spacing w:before="100" w:beforeAutospacing="1" w:after="100" w:afterAutospacing="1"/>
              <w:ind w:right="43"/>
              <w:contextualSpacing/>
              <w:jc w:val="center"/>
              <w:rPr>
                <w:rFonts w:eastAsia="Times New Roman"/>
                <w:b/>
                <w:sz w:val="20"/>
                <w:szCs w:val="20"/>
                <w:lang w:eastAsia="lv-LV"/>
              </w:rPr>
            </w:pPr>
            <w:r>
              <w:rPr>
                <w:rFonts w:eastAsia="Times New Roman"/>
                <w:b/>
                <w:sz w:val="20"/>
                <w:szCs w:val="20"/>
                <w:lang w:eastAsia="lv-LV"/>
              </w:rPr>
              <w:t>4</w:t>
            </w:r>
            <w:r w:rsidR="00234435">
              <w:rPr>
                <w:rFonts w:eastAsia="Times New Roman"/>
                <w:b/>
                <w:sz w:val="20"/>
                <w:szCs w:val="20"/>
                <w:lang w:eastAsia="lv-LV"/>
              </w:rPr>
              <w:t>0</w:t>
            </w:r>
          </w:p>
        </w:tc>
        <w:tc>
          <w:tcPr>
            <w:tcW w:w="1577" w:type="dxa"/>
          </w:tcPr>
          <w:p w14:paraId="64C0968C" w14:textId="77777777" w:rsidR="00CF5B53" w:rsidRPr="00A74C25" w:rsidRDefault="00CF5B53" w:rsidP="00FB0C3D">
            <w:pPr>
              <w:spacing w:before="100" w:beforeAutospacing="1" w:after="100" w:afterAutospacing="1"/>
              <w:ind w:right="43"/>
              <w:contextualSpacing/>
              <w:rPr>
                <w:rFonts w:eastAsia="Times New Roman"/>
                <w:sz w:val="20"/>
                <w:szCs w:val="20"/>
                <w:lang w:eastAsia="lv-LV"/>
              </w:rPr>
            </w:pPr>
          </w:p>
        </w:tc>
        <w:tc>
          <w:tcPr>
            <w:tcW w:w="1869" w:type="dxa"/>
            <w:vMerge/>
          </w:tcPr>
          <w:p w14:paraId="4B5C5E29" w14:textId="77777777" w:rsidR="00CF5B53" w:rsidRPr="00A74C25" w:rsidRDefault="00CF5B53" w:rsidP="00FB0C3D">
            <w:pPr>
              <w:spacing w:before="100" w:beforeAutospacing="1" w:after="100" w:afterAutospacing="1"/>
              <w:ind w:right="43"/>
              <w:contextualSpacing/>
              <w:rPr>
                <w:rFonts w:eastAsia="Times New Roman"/>
                <w:sz w:val="20"/>
                <w:szCs w:val="20"/>
                <w:lang w:eastAsia="lv-LV"/>
              </w:rPr>
            </w:pPr>
          </w:p>
        </w:tc>
      </w:tr>
    </w:tbl>
    <w:bookmarkEnd w:id="1"/>
    <w:p w14:paraId="2B77CE42" w14:textId="58C02CCA" w:rsidR="00A57872" w:rsidRDefault="00A57872" w:rsidP="00773521">
      <w:pPr>
        <w:pStyle w:val="ListParagraph"/>
        <w:numPr>
          <w:ilvl w:val="0"/>
          <w:numId w:val="1"/>
        </w:numPr>
        <w:spacing w:before="240" w:after="240"/>
        <w:ind w:right="43"/>
        <w:jc w:val="both"/>
      </w:pPr>
      <w:r w:rsidRPr="00A57872">
        <w:t>Komisija, nosakot nominācijas uzvarētāju, vērtē</w:t>
      </w:r>
      <w:r>
        <w:t xml:space="preserve"> ne tikai kopējo punktu skaitu, bet arī</w:t>
      </w:r>
      <w:r w:rsidRPr="00A57872">
        <w:t xml:space="preserve"> komersanta kopējo tēlu, pieteikumu anketās minēto pamatojumu, reputāciju, kā arī uzņēmējdarbību veicinošas aktivitātes novērtējamā gada griezumā</w:t>
      </w:r>
      <w:r w:rsidR="00CC53C1">
        <w:t>.</w:t>
      </w:r>
    </w:p>
    <w:p w14:paraId="2123852F" w14:textId="768A1C97" w:rsidR="00A0598F" w:rsidRDefault="00856F24" w:rsidP="00773521">
      <w:pPr>
        <w:pStyle w:val="ListParagraph"/>
        <w:numPr>
          <w:ilvl w:val="0"/>
          <w:numId w:val="1"/>
        </w:numPr>
        <w:spacing w:before="240" w:after="240"/>
        <w:ind w:right="43"/>
        <w:jc w:val="both"/>
      </w:pPr>
      <w:r>
        <w:t>Gadījumos, kad vērtēšanas komisijas loceklis ir saistīts ar kādu no nomina</w:t>
      </w:r>
      <w:r w:rsidR="007B02E0">
        <w:t>n</w:t>
      </w:r>
      <w:r>
        <w:t xml:space="preserve">tiem (piemēram, viņam pieder šī komersanta kapitāldaļas, akcijas vai viņš </w:t>
      </w:r>
      <w:r w:rsidR="00E31C2C">
        <w:t xml:space="preserve">ir </w:t>
      </w:r>
      <w:r>
        <w:t xml:space="preserve">darba attiecībās ar komersantu vai ieņem tajā vēlētu amatu (valdē, padomē), viņš </w:t>
      </w:r>
      <w:r w:rsidR="00E31C2C">
        <w:t xml:space="preserve">ir  </w:t>
      </w:r>
      <w:r>
        <w:t>laulībā vai radniecībā ar individuālo komersantu vai komercdarbības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balsojuma.</w:t>
      </w:r>
    </w:p>
    <w:p w14:paraId="6AB910F9" w14:textId="77777777" w:rsidR="0003114B" w:rsidRDefault="0003114B" w:rsidP="009B2A69">
      <w:pPr>
        <w:pStyle w:val="ListParagraph"/>
        <w:spacing w:after="0" w:line="240" w:lineRule="auto"/>
        <w:ind w:left="0" w:right="45"/>
        <w:jc w:val="both"/>
      </w:pPr>
    </w:p>
    <w:p w14:paraId="58CD0370" w14:textId="22FA571E" w:rsidR="00856F24" w:rsidRPr="00773521" w:rsidRDefault="00066A39" w:rsidP="00066A39">
      <w:pPr>
        <w:pStyle w:val="ListParagraph"/>
        <w:spacing w:before="240" w:after="240" w:line="360" w:lineRule="auto"/>
        <w:ind w:left="1080" w:right="43"/>
        <w:jc w:val="center"/>
        <w:rPr>
          <w:b/>
        </w:rPr>
      </w:pPr>
      <w:r>
        <w:rPr>
          <w:b/>
        </w:rPr>
        <w:t>VI</w:t>
      </w:r>
      <w:r w:rsidR="000748C0">
        <w:rPr>
          <w:b/>
        </w:rPr>
        <w:t>.</w:t>
      </w:r>
      <w:r>
        <w:rPr>
          <w:b/>
        </w:rPr>
        <w:t xml:space="preserve"> </w:t>
      </w:r>
      <w:r w:rsidR="00B10C01" w:rsidRPr="00773521">
        <w:rPr>
          <w:b/>
        </w:rPr>
        <w:t>UZVARĒTĀJU UN DALĪBNIEKU GODINĀŠANA</w:t>
      </w:r>
    </w:p>
    <w:p w14:paraId="4C09B781" w14:textId="470673EA" w:rsidR="004204CD" w:rsidRDefault="00856F24" w:rsidP="00773521">
      <w:pPr>
        <w:pStyle w:val="ListParagraph"/>
        <w:numPr>
          <w:ilvl w:val="0"/>
          <w:numId w:val="1"/>
        </w:numPr>
        <w:spacing w:before="240" w:after="240"/>
        <w:ind w:right="43"/>
        <w:jc w:val="both"/>
      </w:pPr>
      <w:r>
        <w:t>Konkursa uzvarētāji</w:t>
      </w:r>
      <w:r w:rsidR="003868B0">
        <w:t xml:space="preserve"> un dalībnieki</w:t>
      </w:r>
      <w:r>
        <w:t xml:space="preserve"> tiek godināti svinīgā ceremonijā</w:t>
      </w:r>
      <w:r w:rsidR="003E73A0">
        <w:t xml:space="preserve"> 20</w:t>
      </w:r>
      <w:r w:rsidR="00770C2A">
        <w:t>2</w:t>
      </w:r>
      <w:r w:rsidR="00FB5084">
        <w:t>4</w:t>
      </w:r>
      <w:r w:rsidR="003E73A0">
        <w:t>.gada</w:t>
      </w:r>
      <w:r w:rsidR="0065455F" w:rsidRPr="0065455F">
        <w:t xml:space="preserve"> septembrī</w:t>
      </w:r>
      <w:r w:rsidR="00B259E0">
        <w:t>,</w:t>
      </w:r>
      <w:r>
        <w:t xml:space="preserve"> </w:t>
      </w:r>
      <w:r w:rsidR="00FB5084">
        <w:t>ko</w:t>
      </w:r>
      <w:r>
        <w:t xml:space="preserve"> organizē un </w:t>
      </w:r>
      <w:r w:rsidR="00EE05E7">
        <w:t xml:space="preserve">finansē </w:t>
      </w:r>
      <w:r>
        <w:t>Jelgavas novada pašvaldība.</w:t>
      </w:r>
    </w:p>
    <w:p w14:paraId="2A7C56D4" w14:textId="0FBA5D73" w:rsidR="00595463" w:rsidRPr="001622DD" w:rsidRDefault="00856F24" w:rsidP="00773521">
      <w:pPr>
        <w:pStyle w:val="ListParagraph"/>
        <w:numPr>
          <w:ilvl w:val="0"/>
          <w:numId w:val="1"/>
        </w:numPr>
        <w:spacing w:before="240" w:after="240"/>
        <w:ind w:right="43"/>
        <w:jc w:val="both"/>
      </w:pPr>
      <w:r>
        <w:t xml:space="preserve">Uzvarētāji katrā no vērtēšanas komisijas izveidotajām nominācijām saņem </w:t>
      </w:r>
      <w:r w:rsidR="00B451C7">
        <w:t xml:space="preserve">balvu un/vai </w:t>
      </w:r>
      <w:r w:rsidR="003C7AF8">
        <w:t xml:space="preserve">pateicības </w:t>
      </w:r>
      <w:r>
        <w:t>rakstu</w:t>
      </w:r>
      <w:r w:rsidR="00F27C66">
        <w:t>.</w:t>
      </w:r>
    </w:p>
    <w:p w14:paraId="24BBB7D3" w14:textId="77777777" w:rsidR="0003114B" w:rsidRDefault="0003114B" w:rsidP="009B2A69">
      <w:pPr>
        <w:pStyle w:val="ListParagraph"/>
        <w:spacing w:after="0" w:line="240" w:lineRule="auto"/>
        <w:ind w:left="0" w:right="45"/>
        <w:jc w:val="both"/>
      </w:pPr>
    </w:p>
    <w:p w14:paraId="555D7201" w14:textId="77777777" w:rsidR="008463F2" w:rsidRDefault="008463F2" w:rsidP="008463F2">
      <w:pPr>
        <w:pStyle w:val="ListParagraph"/>
        <w:spacing w:after="0" w:line="240" w:lineRule="auto"/>
        <w:ind w:right="43"/>
      </w:pPr>
    </w:p>
    <w:p w14:paraId="55F20DB5" w14:textId="77777777" w:rsidR="008463F2" w:rsidRDefault="008463F2" w:rsidP="008463F2">
      <w:pPr>
        <w:pStyle w:val="ListParagraph"/>
        <w:spacing w:after="0" w:line="240" w:lineRule="auto"/>
        <w:ind w:right="43"/>
      </w:pPr>
    </w:p>
    <w:p w14:paraId="4983800C" w14:textId="77777777" w:rsidR="008463F2" w:rsidRDefault="008463F2" w:rsidP="008463F2">
      <w:pPr>
        <w:pStyle w:val="ListParagraph"/>
        <w:spacing w:after="0" w:line="240" w:lineRule="auto"/>
        <w:ind w:right="43"/>
      </w:pPr>
    </w:p>
    <w:p w14:paraId="24063922" w14:textId="7677AFDE" w:rsidR="0097511F" w:rsidRDefault="001561AB" w:rsidP="00F8140A">
      <w:pPr>
        <w:spacing w:after="0" w:line="240" w:lineRule="auto"/>
        <w:ind w:right="43"/>
      </w:pPr>
      <w:r>
        <w:t>Domes priekšsēdētāj</w:t>
      </w:r>
      <w:r w:rsidR="009B1CAF">
        <w:t>a p</w:t>
      </w:r>
      <w:r w:rsidR="00B259E0">
        <w:t>ienākumu izpildītāja</w:t>
      </w:r>
      <w:r w:rsidR="009B1CAF">
        <w:tab/>
      </w:r>
      <w:r w:rsidR="009B1CAF">
        <w:tab/>
      </w:r>
      <w:r w:rsidR="009B1CAF">
        <w:tab/>
      </w:r>
      <w:r w:rsidR="009B1CAF">
        <w:tab/>
      </w:r>
      <w:r w:rsidR="009B1CAF">
        <w:tab/>
      </w:r>
      <w:r w:rsidR="009B1CAF">
        <w:tab/>
        <w:t>I.Vītola</w:t>
      </w:r>
      <w:r w:rsidR="00F8140A">
        <w:tab/>
      </w:r>
      <w:r w:rsidR="00F8140A">
        <w:tab/>
      </w:r>
    </w:p>
    <w:p w14:paraId="7E1BC6E8" w14:textId="77777777" w:rsidR="0097511F" w:rsidRDefault="0097511F">
      <w:pPr>
        <w:spacing w:after="0" w:line="240" w:lineRule="auto"/>
      </w:pPr>
      <w:r>
        <w:br w:type="page"/>
      </w:r>
    </w:p>
    <w:p w14:paraId="1010BBB3" w14:textId="7BA75183" w:rsidR="0097511F" w:rsidRDefault="0097511F" w:rsidP="0097511F">
      <w:pPr>
        <w:spacing w:after="0" w:line="240" w:lineRule="auto"/>
        <w:jc w:val="right"/>
        <w:rPr>
          <w:rFonts w:ascii="Calibri" w:hAnsi="Calibri" w:cs="Arial"/>
          <w:b/>
          <w:sz w:val="28"/>
          <w:szCs w:val="28"/>
        </w:rPr>
      </w:pPr>
      <w:r>
        <w:rPr>
          <w:rFonts w:ascii="Calibri" w:hAnsi="Calibri" w:cs="Arial"/>
          <w:b/>
          <w:noProof/>
          <w:sz w:val="28"/>
          <w:szCs w:val="28"/>
          <w:lang w:eastAsia="lv-LV"/>
        </w:rPr>
        <w:lastRenderedPageBreak/>
        <w:drawing>
          <wp:inline distT="0" distB="0" distL="0" distR="0" wp14:anchorId="08CF3429" wp14:editId="34D21CCA">
            <wp:extent cx="2714625" cy="857250"/>
            <wp:effectExtent l="0" t="0" r="9525" b="0"/>
            <wp:docPr id="206813343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3437" name="Picture 1" descr="A logo with text o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857250"/>
                    </a:xfrm>
                    <a:prstGeom prst="rect">
                      <a:avLst/>
                    </a:prstGeom>
                    <a:noFill/>
                    <a:ln>
                      <a:noFill/>
                    </a:ln>
                  </pic:spPr>
                </pic:pic>
              </a:graphicData>
            </a:graphic>
          </wp:inline>
        </w:drawing>
      </w:r>
    </w:p>
    <w:p w14:paraId="6CFD7B58" w14:textId="77777777" w:rsidR="0097511F" w:rsidRDefault="0097511F" w:rsidP="0097511F">
      <w:pPr>
        <w:spacing w:after="0" w:line="240" w:lineRule="auto"/>
        <w:jc w:val="right"/>
        <w:rPr>
          <w:bCs/>
          <w:sz w:val="20"/>
          <w:szCs w:val="20"/>
        </w:rPr>
      </w:pPr>
      <w:r w:rsidRPr="008E52FD">
        <w:rPr>
          <w:bCs/>
          <w:sz w:val="20"/>
          <w:szCs w:val="20"/>
        </w:rPr>
        <w:t xml:space="preserve">1.pielikums konkursa </w:t>
      </w:r>
    </w:p>
    <w:p w14:paraId="5371DD72" w14:textId="77777777" w:rsidR="0097511F" w:rsidRPr="008E52FD" w:rsidRDefault="0097511F" w:rsidP="0097511F">
      <w:pPr>
        <w:spacing w:after="0" w:line="240" w:lineRule="auto"/>
        <w:jc w:val="right"/>
        <w:rPr>
          <w:bCs/>
          <w:sz w:val="20"/>
          <w:szCs w:val="20"/>
        </w:rPr>
      </w:pPr>
      <w:r w:rsidRPr="008E52FD">
        <w:rPr>
          <w:bCs/>
          <w:sz w:val="20"/>
          <w:szCs w:val="20"/>
        </w:rPr>
        <w:t>“Jelgavas novada Uzņēmēju gada balva 2024” nolikumam</w:t>
      </w:r>
    </w:p>
    <w:p w14:paraId="6180BEEF" w14:textId="77777777" w:rsidR="0097511F" w:rsidRDefault="0097511F" w:rsidP="0097511F">
      <w:pPr>
        <w:spacing w:after="0" w:line="240" w:lineRule="auto"/>
        <w:jc w:val="right"/>
        <w:rPr>
          <w:rFonts w:ascii="Calibri" w:hAnsi="Calibri" w:cs="Arial"/>
          <w:b/>
          <w:sz w:val="28"/>
          <w:szCs w:val="28"/>
        </w:rPr>
      </w:pPr>
    </w:p>
    <w:p w14:paraId="2329C2CC" w14:textId="77777777" w:rsidR="0097511F" w:rsidRPr="00E2681C" w:rsidRDefault="0097511F" w:rsidP="0097511F">
      <w:pPr>
        <w:spacing w:after="0" w:line="240" w:lineRule="auto"/>
        <w:rPr>
          <w:b/>
          <w:sz w:val="28"/>
          <w:szCs w:val="28"/>
        </w:rPr>
      </w:pPr>
      <w:r w:rsidRPr="00E2681C">
        <w:rPr>
          <w:b/>
          <w:sz w:val="28"/>
          <w:szCs w:val="28"/>
        </w:rPr>
        <w:t>Vēlos izvirzīt konkursam “Jelgavas novada Uzņēmēju gada balva 2024”</w:t>
      </w:r>
    </w:p>
    <w:p w14:paraId="1422DC23" w14:textId="77777777" w:rsidR="0097511F" w:rsidRPr="00E2681C" w:rsidRDefault="0097511F" w:rsidP="0097511F">
      <w:pPr>
        <w:spacing w:after="0" w:line="240" w:lineRule="auto"/>
        <w:rPr>
          <w:sz w:val="22"/>
        </w:rPr>
      </w:pPr>
      <w:r w:rsidRPr="00E2681C">
        <w:rPr>
          <w:sz w:val="22"/>
        </w:rPr>
        <w:t>Nominācija (atzīmējiet ar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134"/>
      </w:tblGrid>
      <w:tr w:rsidR="0097511F" w:rsidRPr="00E2681C" w14:paraId="39BD86C9" w14:textId="77777777" w:rsidTr="00E079A5">
        <w:tc>
          <w:tcPr>
            <w:tcW w:w="5920" w:type="dxa"/>
            <w:shd w:val="clear" w:color="auto" w:fill="auto"/>
          </w:tcPr>
          <w:p w14:paraId="1863DDE5" w14:textId="77777777" w:rsidR="0097511F" w:rsidRPr="00E2681C" w:rsidRDefault="0097511F" w:rsidP="00E079A5">
            <w:pPr>
              <w:spacing w:after="0" w:line="240" w:lineRule="auto"/>
              <w:rPr>
                <w:sz w:val="22"/>
              </w:rPr>
            </w:pPr>
            <w:r w:rsidRPr="00E2681C">
              <w:rPr>
                <w:sz w:val="22"/>
              </w:rPr>
              <w:t>Gada mazais uzņēmums</w:t>
            </w:r>
          </w:p>
        </w:tc>
        <w:tc>
          <w:tcPr>
            <w:tcW w:w="1134" w:type="dxa"/>
            <w:shd w:val="clear" w:color="auto" w:fill="auto"/>
          </w:tcPr>
          <w:p w14:paraId="4A444FFD" w14:textId="77777777" w:rsidR="0097511F" w:rsidRPr="00E2681C" w:rsidRDefault="0097511F" w:rsidP="00E079A5">
            <w:pPr>
              <w:spacing w:after="0" w:line="240" w:lineRule="auto"/>
              <w:rPr>
                <w:sz w:val="20"/>
                <w:szCs w:val="20"/>
              </w:rPr>
            </w:pPr>
          </w:p>
        </w:tc>
      </w:tr>
      <w:tr w:rsidR="0097511F" w:rsidRPr="00E2681C" w14:paraId="1DB198BF" w14:textId="77777777" w:rsidTr="00E079A5">
        <w:tc>
          <w:tcPr>
            <w:tcW w:w="5920" w:type="dxa"/>
            <w:shd w:val="clear" w:color="auto" w:fill="auto"/>
          </w:tcPr>
          <w:p w14:paraId="36E899BF" w14:textId="77777777" w:rsidR="0097511F" w:rsidRPr="00E2681C" w:rsidRDefault="0097511F" w:rsidP="00E079A5">
            <w:pPr>
              <w:spacing w:after="0" w:line="240" w:lineRule="auto"/>
              <w:rPr>
                <w:sz w:val="22"/>
              </w:rPr>
            </w:pPr>
            <w:r w:rsidRPr="00E2681C">
              <w:rPr>
                <w:sz w:val="22"/>
              </w:rPr>
              <w:t>Gada lielais uzņēmums</w:t>
            </w:r>
          </w:p>
        </w:tc>
        <w:tc>
          <w:tcPr>
            <w:tcW w:w="1134" w:type="dxa"/>
            <w:shd w:val="clear" w:color="auto" w:fill="auto"/>
          </w:tcPr>
          <w:p w14:paraId="145F0E3B" w14:textId="77777777" w:rsidR="0097511F" w:rsidRPr="00E2681C" w:rsidRDefault="0097511F" w:rsidP="00E079A5">
            <w:pPr>
              <w:spacing w:after="0" w:line="240" w:lineRule="auto"/>
              <w:rPr>
                <w:sz w:val="20"/>
                <w:szCs w:val="20"/>
              </w:rPr>
            </w:pPr>
          </w:p>
        </w:tc>
      </w:tr>
      <w:tr w:rsidR="0097511F" w:rsidRPr="00E2681C" w14:paraId="54E8420C" w14:textId="77777777" w:rsidTr="00E079A5">
        <w:tc>
          <w:tcPr>
            <w:tcW w:w="5920" w:type="dxa"/>
            <w:shd w:val="clear" w:color="auto" w:fill="auto"/>
          </w:tcPr>
          <w:p w14:paraId="413D8A6A" w14:textId="77777777" w:rsidR="0097511F" w:rsidRPr="00E2681C" w:rsidRDefault="0097511F" w:rsidP="00E079A5">
            <w:pPr>
              <w:spacing w:after="0" w:line="240" w:lineRule="auto"/>
              <w:rPr>
                <w:sz w:val="22"/>
              </w:rPr>
            </w:pPr>
            <w:r w:rsidRPr="00E2681C">
              <w:rPr>
                <w:sz w:val="22"/>
              </w:rPr>
              <w:t>Gada ģimenes uzņēmums</w:t>
            </w:r>
          </w:p>
        </w:tc>
        <w:tc>
          <w:tcPr>
            <w:tcW w:w="1134" w:type="dxa"/>
            <w:shd w:val="clear" w:color="auto" w:fill="auto"/>
          </w:tcPr>
          <w:p w14:paraId="70F3D2BB" w14:textId="77777777" w:rsidR="0097511F" w:rsidRPr="00E2681C" w:rsidRDefault="0097511F" w:rsidP="00E079A5">
            <w:pPr>
              <w:spacing w:after="0" w:line="240" w:lineRule="auto"/>
              <w:rPr>
                <w:sz w:val="20"/>
                <w:szCs w:val="20"/>
              </w:rPr>
            </w:pPr>
          </w:p>
        </w:tc>
      </w:tr>
      <w:tr w:rsidR="0097511F" w:rsidRPr="00E2681C" w14:paraId="3066A835" w14:textId="77777777" w:rsidTr="00E079A5">
        <w:tc>
          <w:tcPr>
            <w:tcW w:w="5920" w:type="dxa"/>
            <w:shd w:val="clear" w:color="auto" w:fill="auto"/>
          </w:tcPr>
          <w:p w14:paraId="6D3AB8C6" w14:textId="0F1C6347" w:rsidR="0097511F" w:rsidRPr="00E2681C" w:rsidRDefault="0097511F" w:rsidP="00E079A5">
            <w:pPr>
              <w:spacing w:after="0" w:line="240" w:lineRule="auto"/>
              <w:rPr>
                <w:sz w:val="22"/>
              </w:rPr>
            </w:pPr>
            <w:r w:rsidRPr="00E2681C">
              <w:rPr>
                <w:sz w:val="22"/>
              </w:rPr>
              <w:t>Gada jaunais u</w:t>
            </w:r>
            <w:r w:rsidR="00CC53C1" w:rsidRPr="00E2681C">
              <w:rPr>
                <w:sz w:val="22"/>
              </w:rPr>
              <w:t>zņēmējs</w:t>
            </w:r>
          </w:p>
        </w:tc>
        <w:tc>
          <w:tcPr>
            <w:tcW w:w="1134" w:type="dxa"/>
            <w:shd w:val="clear" w:color="auto" w:fill="auto"/>
          </w:tcPr>
          <w:p w14:paraId="00CF6BC9" w14:textId="77777777" w:rsidR="0097511F" w:rsidRPr="00E2681C" w:rsidRDefault="0097511F" w:rsidP="00E079A5">
            <w:pPr>
              <w:spacing w:after="0" w:line="240" w:lineRule="auto"/>
              <w:rPr>
                <w:sz w:val="20"/>
                <w:szCs w:val="20"/>
              </w:rPr>
            </w:pPr>
          </w:p>
        </w:tc>
      </w:tr>
      <w:tr w:rsidR="0097511F" w:rsidRPr="00E2681C" w14:paraId="2B494E33" w14:textId="77777777" w:rsidTr="00E079A5">
        <w:tc>
          <w:tcPr>
            <w:tcW w:w="5920" w:type="dxa"/>
            <w:shd w:val="clear" w:color="auto" w:fill="auto"/>
          </w:tcPr>
          <w:p w14:paraId="6D4FB6D8" w14:textId="658FDFAF" w:rsidR="0097511F" w:rsidRPr="00E2681C" w:rsidRDefault="0097511F" w:rsidP="00E079A5">
            <w:pPr>
              <w:spacing w:after="0" w:line="240" w:lineRule="auto"/>
              <w:rPr>
                <w:sz w:val="22"/>
              </w:rPr>
            </w:pPr>
            <w:r w:rsidRPr="00E2681C">
              <w:rPr>
                <w:sz w:val="22"/>
              </w:rPr>
              <w:t xml:space="preserve">Gada </w:t>
            </w:r>
            <w:r w:rsidR="00CC53C1" w:rsidRPr="00E2681C">
              <w:rPr>
                <w:sz w:val="22"/>
              </w:rPr>
              <w:t>inovatīvākais uzņēmums</w:t>
            </w:r>
            <w:r w:rsidRPr="00E2681C">
              <w:rPr>
                <w:sz w:val="22"/>
              </w:rPr>
              <w:t xml:space="preserve"> </w:t>
            </w:r>
          </w:p>
        </w:tc>
        <w:tc>
          <w:tcPr>
            <w:tcW w:w="1134" w:type="dxa"/>
            <w:shd w:val="clear" w:color="auto" w:fill="auto"/>
          </w:tcPr>
          <w:p w14:paraId="26266DA6" w14:textId="77777777" w:rsidR="0097511F" w:rsidRPr="00E2681C" w:rsidRDefault="0097511F" w:rsidP="00E079A5">
            <w:pPr>
              <w:spacing w:after="0" w:line="240" w:lineRule="auto"/>
              <w:rPr>
                <w:sz w:val="20"/>
                <w:szCs w:val="20"/>
              </w:rPr>
            </w:pPr>
          </w:p>
        </w:tc>
      </w:tr>
    </w:tbl>
    <w:p w14:paraId="483CD924" w14:textId="77777777" w:rsidR="0097511F" w:rsidRPr="00E2681C" w:rsidRDefault="0097511F" w:rsidP="0097511F">
      <w:pPr>
        <w:spacing w:after="0" w:line="240" w:lineRule="auto"/>
        <w:rPr>
          <w:sz w:val="20"/>
          <w:szCs w:val="20"/>
        </w:rPr>
      </w:pPr>
    </w:p>
    <w:p w14:paraId="616315F0" w14:textId="77777777" w:rsidR="0097511F" w:rsidRPr="00E2681C" w:rsidRDefault="0097511F" w:rsidP="0097511F">
      <w:pPr>
        <w:spacing w:after="0" w:line="240" w:lineRule="auto"/>
        <w:rPr>
          <w:sz w:val="22"/>
        </w:rPr>
      </w:pPr>
      <w:r w:rsidRPr="00E2681C">
        <w:rPr>
          <w:sz w:val="22"/>
        </w:rPr>
        <w:t>1. Lūdzu, norādiet balvai izvirzītā uzņēmuma nosaukumu: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97511F" w:rsidRPr="00E2681C" w14:paraId="2D11D585" w14:textId="77777777" w:rsidTr="00E079A5">
        <w:tc>
          <w:tcPr>
            <w:tcW w:w="3095" w:type="dxa"/>
          </w:tcPr>
          <w:p w14:paraId="314D8C8D" w14:textId="77777777" w:rsidR="0097511F" w:rsidRPr="00E2681C" w:rsidRDefault="0097511F" w:rsidP="00E079A5">
            <w:pPr>
              <w:spacing w:after="0" w:line="240" w:lineRule="auto"/>
              <w:jc w:val="center"/>
              <w:rPr>
                <w:sz w:val="22"/>
              </w:rPr>
            </w:pPr>
            <w:r w:rsidRPr="00E2681C">
              <w:rPr>
                <w:sz w:val="22"/>
              </w:rPr>
              <w:t>Uzņēmuma nosaukums</w:t>
            </w:r>
          </w:p>
        </w:tc>
        <w:tc>
          <w:tcPr>
            <w:tcW w:w="3096" w:type="dxa"/>
          </w:tcPr>
          <w:p w14:paraId="0715DA70" w14:textId="77777777" w:rsidR="0097511F" w:rsidRPr="00E2681C" w:rsidRDefault="0097511F" w:rsidP="00E079A5">
            <w:pPr>
              <w:spacing w:after="0" w:line="240" w:lineRule="auto"/>
              <w:jc w:val="center"/>
              <w:rPr>
                <w:sz w:val="22"/>
              </w:rPr>
            </w:pPr>
            <w:r w:rsidRPr="00E2681C">
              <w:rPr>
                <w:sz w:val="22"/>
              </w:rPr>
              <w:t>Reģistrācijas numurs</w:t>
            </w:r>
          </w:p>
        </w:tc>
        <w:tc>
          <w:tcPr>
            <w:tcW w:w="3096" w:type="dxa"/>
          </w:tcPr>
          <w:p w14:paraId="6C69ACAA" w14:textId="77777777" w:rsidR="0097511F" w:rsidRPr="00E2681C" w:rsidRDefault="0097511F" w:rsidP="00E079A5">
            <w:pPr>
              <w:spacing w:after="0" w:line="240" w:lineRule="auto"/>
              <w:jc w:val="center"/>
              <w:rPr>
                <w:sz w:val="22"/>
              </w:rPr>
            </w:pPr>
            <w:r w:rsidRPr="00E2681C">
              <w:rPr>
                <w:sz w:val="22"/>
              </w:rPr>
              <w:t>Juridiskā adrese</w:t>
            </w:r>
          </w:p>
        </w:tc>
      </w:tr>
      <w:tr w:rsidR="0097511F" w:rsidRPr="00E2681C" w14:paraId="78F64931" w14:textId="77777777" w:rsidTr="00E079A5">
        <w:tc>
          <w:tcPr>
            <w:tcW w:w="3095" w:type="dxa"/>
            <w:shd w:val="clear" w:color="auto" w:fill="F2F2F2"/>
          </w:tcPr>
          <w:p w14:paraId="20390830" w14:textId="77777777" w:rsidR="0097511F" w:rsidRPr="00E2681C" w:rsidRDefault="0097511F" w:rsidP="00E079A5">
            <w:pPr>
              <w:spacing w:after="0" w:line="240" w:lineRule="auto"/>
              <w:jc w:val="right"/>
              <w:rPr>
                <w:sz w:val="22"/>
              </w:rPr>
            </w:pPr>
          </w:p>
          <w:p w14:paraId="33191B9A" w14:textId="77777777" w:rsidR="0097511F" w:rsidRDefault="0097511F" w:rsidP="00E079A5">
            <w:pPr>
              <w:spacing w:after="0" w:line="240" w:lineRule="auto"/>
              <w:jc w:val="right"/>
              <w:rPr>
                <w:sz w:val="22"/>
              </w:rPr>
            </w:pPr>
          </w:p>
          <w:p w14:paraId="17A6CCBB" w14:textId="77777777" w:rsidR="00E2681C" w:rsidRDefault="00E2681C" w:rsidP="00E079A5">
            <w:pPr>
              <w:spacing w:after="0" w:line="240" w:lineRule="auto"/>
              <w:jc w:val="right"/>
              <w:rPr>
                <w:sz w:val="22"/>
              </w:rPr>
            </w:pPr>
          </w:p>
          <w:p w14:paraId="46FBEE1B" w14:textId="77777777" w:rsidR="00E2681C" w:rsidRPr="00E2681C" w:rsidRDefault="00E2681C" w:rsidP="00E079A5">
            <w:pPr>
              <w:spacing w:after="0" w:line="240" w:lineRule="auto"/>
              <w:jc w:val="right"/>
              <w:rPr>
                <w:sz w:val="22"/>
              </w:rPr>
            </w:pPr>
          </w:p>
        </w:tc>
        <w:tc>
          <w:tcPr>
            <w:tcW w:w="3096" w:type="dxa"/>
            <w:shd w:val="clear" w:color="auto" w:fill="F2F2F2"/>
          </w:tcPr>
          <w:p w14:paraId="49EA6563" w14:textId="77777777" w:rsidR="0097511F" w:rsidRPr="00E2681C" w:rsidRDefault="0097511F" w:rsidP="00E079A5">
            <w:pPr>
              <w:spacing w:after="0" w:line="240" w:lineRule="auto"/>
              <w:rPr>
                <w:sz w:val="22"/>
              </w:rPr>
            </w:pPr>
          </w:p>
          <w:p w14:paraId="4040702A" w14:textId="77777777" w:rsidR="0097511F" w:rsidRPr="00E2681C" w:rsidRDefault="0097511F" w:rsidP="00E079A5">
            <w:pPr>
              <w:spacing w:after="0" w:line="240" w:lineRule="auto"/>
              <w:rPr>
                <w:sz w:val="22"/>
              </w:rPr>
            </w:pPr>
          </w:p>
          <w:p w14:paraId="031BD600" w14:textId="77777777" w:rsidR="0097511F" w:rsidRPr="00E2681C" w:rsidRDefault="0097511F" w:rsidP="00E079A5">
            <w:pPr>
              <w:spacing w:after="0" w:line="240" w:lineRule="auto"/>
              <w:rPr>
                <w:sz w:val="22"/>
              </w:rPr>
            </w:pPr>
          </w:p>
        </w:tc>
        <w:tc>
          <w:tcPr>
            <w:tcW w:w="3096" w:type="dxa"/>
            <w:shd w:val="clear" w:color="auto" w:fill="F2F2F2"/>
          </w:tcPr>
          <w:p w14:paraId="5DED7033" w14:textId="77777777" w:rsidR="0097511F" w:rsidRPr="00E2681C" w:rsidRDefault="0097511F" w:rsidP="00E079A5">
            <w:pPr>
              <w:spacing w:after="0" w:line="240" w:lineRule="auto"/>
              <w:rPr>
                <w:sz w:val="22"/>
              </w:rPr>
            </w:pPr>
          </w:p>
        </w:tc>
      </w:tr>
    </w:tbl>
    <w:p w14:paraId="1B62C687" w14:textId="77777777" w:rsidR="0097511F" w:rsidRPr="00E2681C" w:rsidRDefault="0097511F" w:rsidP="0097511F">
      <w:pPr>
        <w:spacing w:after="0" w:line="240" w:lineRule="auto"/>
        <w:rPr>
          <w:sz w:val="22"/>
        </w:rPr>
      </w:pPr>
    </w:p>
    <w:p w14:paraId="3766E7E9" w14:textId="77777777" w:rsidR="0097511F" w:rsidRPr="00E2681C" w:rsidRDefault="0097511F" w:rsidP="0097511F">
      <w:pPr>
        <w:spacing w:after="0" w:line="240" w:lineRule="auto"/>
        <w:rPr>
          <w:sz w:val="22"/>
        </w:rPr>
      </w:pPr>
      <w:r w:rsidRPr="00E2681C">
        <w:rPr>
          <w:sz w:val="22"/>
        </w:rPr>
        <w:t>2. Lūdzu, norādiet balvai izvirzītā uzņēmuma pārstāvja kontaktus: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97511F" w:rsidRPr="00E2681C" w14:paraId="5917FA35" w14:textId="77777777" w:rsidTr="00E079A5">
        <w:tc>
          <w:tcPr>
            <w:tcW w:w="2321" w:type="dxa"/>
          </w:tcPr>
          <w:p w14:paraId="01DB9856" w14:textId="77777777" w:rsidR="0097511F" w:rsidRPr="00E2681C" w:rsidRDefault="0097511F" w:rsidP="00E079A5">
            <w:pPr>
              <w:spacing w:after="0" w:line="240" w:lineRule="auto"/>
              <w:jc w:val="center"/>
              <w:rPr>
                <w:sz w:val="22"/>
              </w:rPr>
            </w:pPr>
            <w:r w:rsidRPr="00E2681C">
              <w:rPr>
                <w:sz w:val="22"/>
              </w:rPr>
              <w:t>Vārds Uzvārds</w:t>
            </w:r>
          </w:p>
        </w:tc>
        <w:tc>
          <w:tcPr>
            <w:tcW w:w="2322" w:type="dxa"/>
          </w:tcPr>
          <w:p w14:paraId="606FC1AE" w14:textId="77777777" w:rsidR="0097511F" w:rsidRPr="00E2681C" w:rsidRDefault="0097511F" w:rsidP="00E079A5">
            <w:pPr>
              <w:spacing w:after="0" w:line="240" w:lineRule="auto"/>
              <w:jc w:val="center"/>
              <w:rPr>
                <w:sz w:val="22"/>
              </w:rPr>
            </w:pPr>
            <w:r w:rsidRPr="00E2681C">
              <w:rPr>
                <w:sz w:val="22"/>
              </w:rPr>
              <w:t>Amats</w:t>
            </w:r>
          </w:p>
        </w:tc>
        <w:tc>
          <w:tcPr>
            <w:tcW w:w="2322" w:type="dxa"/>
          </w:tcPr>
          <w:p w14:paraId="3A661105" w14:textId="77777777" w:rsidR="0097511F" w:rsidRPr="00E2681C" w:rsidRDefault="0097511F" w:rsidP="00E079A5">
            <w:pPr>
              <w:spacing w:after="0" w:line="240" w:lineRule="auto"/>
              <w:jc w:val="center"/>
              <w:rPr>
                <w:sz w:val="22"/>
              </w:rPr>
            </w:pPr>
            <w:r w:rsidRPr="00E2681C">
              <w:rPr>
                <w:sz w:val="22"/>
              </w:rPr>
              <w:t>Tālrunis</w:t>
            </w:r>
          </w:p>
        </w:tc>
        <w:tc>
          <w:tcPr>
            <w:tcW w:w="2322" w:type="dxa"/>
          </w:tcPr>
          <w:p w14:paraId="78A7D15E" w14:textId="77777777" w:rsidR="0097511F" w:rsidRPr="00E2681C" w:rsidRDefault="0097511F" w:rsidP="00E079A5">
            <w:pPr>
              <w:spacing w:after="0" w:line="240" w:lineRule="auto"/>
              <w:jc w:val="center"/>
              <w:rPr>
                <w:sz w:val="22"/>
              </w:rPr>
            </w:pPr>
            <w:r w:rsidRPr="00E2681C">
              <w:rPr>
                <w:sz w:val="22"/>
              </w:rPr>
              <w:t>e-pasta adrese</w:t>
            </w:r>
          </w:p>
        </w:tc>
      </w:tr>
      <w:tr w:rsidR="0097511F" w:rsidRPr="00E2681C" w14:paraId="78292C18" w14:textId="77777777" w:rsidTr="00E079A5">
        <w:tc>
          <w:tcPr>
            <w:tcW w:w="2321" w:type="dxa"/>
            <w:shd w:val="clear" w:color="auto" w:fill="F2F2F2"/>
          </w:tcPr>
          <w:p w14:paraId="07E6B539" w14:textId="77777777" w:rsidR="0097511F" w:rsidRPr="00E2681C" w:rsidRDefault="0097511F" w:rsidP="00E079A5">
            <w:pPr>
              <w:spacing w:after="0" w:line="240" w:lineRule="auto"/>
              <w:rPr>
                <w:sz w:val="22"/>
              </w:rPr>
            </w:pPr>
          </w:p>
          <w:p w14:paraId="5A597098" w14:textId="77777777" w:rsidR="0097511F" w:rsidRPr="00E2681C" w:rsidRDefault="0097511F" w:rsidP="00E079A5">
            <w:pPr>
              <w:spacing w:after="0" w:line="240" w:lineRule="auto"/>
              <w:rPr>
                <w:sz w:val="22"/>
              </w:rPr>
            </w:pPr>
          </w:p>
          <w:p w14:paraId="70B61A61" w14:textId="77777777" w:rsidR="0097511F" w:rsidRDefault="0097511F" w:rsidP="00E079A5">
            <w:pPr>
              <w:spacing w:after="0" w:line="240" w:lineRule="auto"/>
              <w:rPr>
                <w:sz w:val="22"/>
              </w:rPr>
            </w:pPr>
          </w:p>
          <w:p w14:paraId="38C309C0" w14:textId="77777777" w:rsidR="00E2681C" w:rsidRPr="00E2681C" w:rsidRDefault="00E2681C" w:rsidP="00E079A5">
            <w:pPr>
              <w:spacing w:after="0" w:line="240" w:lineRule="auto"/>
              <w:rPr>
                <w:sz w:val="22"/>
              </w:rPr>
            </w:pPr>
          </w:p>
        </w:tc>
        <w:tc>
          <w:tcPr>
            <w:tcW w:w="2322" w:type="dxa"/>
            <w:shd w:val="clear" w:color="auto" w:fill="F2F2F2"/>
          </w:tcPr>
          <w:p w14:paraId="2D59CD83" w14:textId="77777777" w:rsidR="0097511F" w:rsidRPr="00E2681C" w:rsidRDefault="0097511F" w:rsidP="00E079A5">
            <w:pPr>
              <w:spacing w:after="0" w:line="240" w:lineRule="auto"/>
              <w:rPr>
                <w:sz w:val="22"/>
              </w:rPr>
            </w:pPr>
          </w:p>
        </w:tc>
        <w:tc>
          <w:tcPr>
            <w:tcW w:w="2322" w:type="dxa"/>
            <w:shd w:val="clear" w:color="auto" w:fill="F2F2F2"/>
          </w:tcPr>
          <w:p w14:paraId="692DEE5C" w14:textId="77777777" w:rsidR="0097511F" w:rsidRPr="00E2681C" w:rsidRDefault="0097511F" w:rsidP="00E079A5">
            <w:pPr>
              <w:spacing w:after="0" w:line="240" w:lineRule="auto"/>
              <w:rPr>
                <w:sz w:val="22"/>
              </w:rPr>
            </w:pPr>
          </w:p>
        </w:tc>
        <w:tc>
          <w:tcPr>
            <w:tcW w:w="2322" w:type="dxa"/>
            <w:shd w:val="clear" w:color="auto" w:fill="F2F2F2"/>
          </w:tcPr>
          <w:p w14:paraId="221E1C1C" w14:textId="77777777" w:rsidR="0097511F" w:rsidRPr="00E2681C" w:rsidRDefault="0097511F" w:rsidP="00E079A5">
            <w:pPr>
              <w:spacing w:after="0" w:line="240" w:lineRule="auto"/>
              <w:rPr>
                <w:sz w:val="22"/>
              </w:rPr>
            </w:pPr>
          </w:p>
        </w:tc>
      </w:tr>
    </w:tbl>
    <w:p w14:paraId="5E8D9153" w14:textId="77777777" w:rsidR="0097511F" w:rsidRPr="00E2681C" w:rsidRDefault="0097511F" w:rsidP="0097511F">
      <w:pPr>
        <w:spacing w:after="0" w:line="240" w:lineRule="auto"/>
        <w:rPr>
          <w:sz w:val="22"/>
        </w:rPr>
      </w:pPr>
    </w:p>
    <w:p w14:paraId="780CF9B0" w14:textId="77777777" w:rsidR="0097511F" w:rsidRPr="00E2681C" w:rsidRDefault="0097511F" w:rsidP="0097511F">
      <w:pPr>
        <w:spacing w:after="0" w:line="240" w:lineRule="auto"/>
        <w:rPr>
          <w:sz w:val="22"/>
        </w:rPr>
      </w:pPr>
      <w:r w:rsidRPr="00E2681C">
        <w:rPr>
          <w:sz w:val="22"/>
        </w:rPr>
        <w:t>3. Pieteicēja kontaktinformācija: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97511F" w:rsidRPr="00E2681C" w14:paraId="1A5D2F31" w14:textId="77777777" w:rsidTr="00E079A5">
        <w:tc>
          <w:tcPr>
            <w:tcW w:w="2321" w:type="dxa"/>
          </w:tcPr>
          <w:p w14:paraId="24D3BB4B" w14:textId="77777777" w:rsidR="0097511F" w:rsidRPr="00E2681C" w:rsidRDefault="0097511F" w:rsidP="00E079A5">
            <w:pPr>
              <w:spacing w:after="0" w:line="240" w:lineRule="auto"/>
              <w:jc w:val="center"/>
              <w:rPr>
                <w:sz w:val="22"/>
              </w:rPr>
            </w:pPr>
            <w:r w:rsidRPr="00E2681C">
              <w:rPr>
                <w:sz w:val="22"/>
              </w:rPr>
              <w:t>Vārds Uzvārds</w:t>
            </w:r>
          </w:p>
        </w:tc>
        <w:tc>
          <w:tcPr>
            <w:tcW w:w="2322" w:type="dxa"/>
          </w:tcPr>
          <w:p w14:paraId="69C4E484" w14:textId="77777777" w:rsidR="0097511F" w:rsidRPr="00E2681C" w:rsidRDefault="0097511F" w:rsidP="00E079A5">
            <w:pPr>
              <w:spacing w:after="0" w:line="240" w:lineRule="auto"/>
              <w:jc w:val="center"/>
              <w:rPr>
                <w:sz w:val="22"/>
              </w:rPr>
            </w:pPr>
            <w:r w:rsidRPr="00E2681C">
              <w:rPr>
                <w:sz w:val="22"/>
              </w:rPr>
              <w:t>Uzņēmuma nosaukums</w:t>
            </w:r>
          </w:p>
        </w:tc>
        <w:tc>
          <w:tcPr>
            <w:tcW w:w="2322" w:type="dxa"/>
          </w:tcPr>
          <w:p w14:paraId="417F859A" w14:textId="77777777" w:rsidR="0097511F" w:rsidRPr="00E2681C" w:rsidRDefault="0097511F" w:rsidP="00E079A5">
            <w:pPr>
              <w:spacing w:after="0" w:line="240" w:lineRule="auto"/>
              <w:jc w:val="center"/>
              <w:rPr>
                <w:sz w:val="22"/>
              </w:rPr>
            </w:pPr>
            <w:r w:rsidRPr="00E2681C">
              <w:rPr>
                <w:sz w:val="22"/>
              </w:rPr>
              <w:t>Tālrunis</w:t>
            </w:r>
          </w:p>
        </w:tc>
        <w:tc>
          <w:tcPr>
            <w:tcW w:w="2322" w:type="dxa"/>
          </w:tcPr>
          <w:p w14:paraId="54354321" w14:textId="77777777" w:rsidR="0097511F" w:rsidRPr="00E2681C" w:rsidRDefault="0097511F" w:rsidP="00E079A5">
            <w:pPr>
              <w:spacing w:after="0" w:line="240" w:lineRule="auto"/>
              <w:jc w:val="center"/>
              <w:rPr>
                <w:sz w:val="22"/>
              </w:rPr>
            </w:pPr>
            <w:r w:rsidRPr="00E2681C">
              <w:rPr>
                <w:sz w:val="22"/>
              </w:rPr>
              <w:t>e-pasta adrese</w:t>
            </w:r>
          </w:p>
        </w:tc>
      </w:tr>
      <w:tr w:rsidR="0097511F" w:rsidRPr="00E2681C" w14:paraId="03BA3951" w14:textId="77777777" w:rsidTr="00E079A5">
        <w:tc>
          <w:tcPr>
            <w:tcW w:w="2321" w:type="dxa"/>
            <w:shd w:val="clear" w:color="auto" w:fill="F2F2F2"/>
          </w:tcPr>
          <w:p w14:paraId="60B7EEC3" w14:textId="77777777" w:rsidR="0097511F" w:rsidRDefault="0097511F" w:rsidP="00E079A5">
            <w:pPr>
              <w:spacing w:after="0" w:line="240" w:lineRule="auto"/>
              <w:rPr>
                <w:sz w:val="22"/>
              </w:rPr>
            </w:pPr>
          </w:p>
          <w:p w14:paraId="03E83B5A" w14:textId="77777777" w:rsidR="00E2681C" w:rsidRPr="00E2681C" w:rsidRDefault="00E2681C" w:rsidP="00E079A5">
            <w:pPr>
              <w:spacing w:after="0" w:line="240" w:lineRule="auto"/>
              <w:rPr>
                <w:sz w:val="22"/>
              </w:rPr>
            </w:pPr>
          </w:p>
        </w:tc>
        <w:tc>
          <w:tcPr>
            <w:tcW w:w="2322" w:type="dxa"/>
            <w:shd w:val="clear" w:color="auto" w:fill="F2F2F2"/>
          </w:tcPr>
          <w:p w14:paraId="7F39A948" w14:textId="77777777" w:rsidR="0097511F" w:rsidRPr="00E2681C" w:rsidRDefault="0097511F" w:rsidP="00E079A5">
            <w:pPr>
              <w:spacing w:after="0" w:line="240" w:lineRule="auto"/>
              <w:rPr>
                <w:sz w:val="22"/>
              </w:rPr>
            </w:pPr>
          </w:p>
          <w:p w14:paraId="62203B32" w14:textId="77777777" w:rsidR="0097511F" w:rsidRDefault="0097511F" w:rsidP="00E079A5">
            <w:pPr>
              <w:spacing w:after="0" w:line="240" w:lineRule="auto"/>
              <w:rPr>
                <w:sz w:val="22"/>
              </w:rPr>
            </w:pPr>
          </w:p>
          <w:p w14:paraId="07045853" w14:textId="77777777" w:rsidR="00E2681C" w:rsidRPr="00E2681C" w:rsidRDefault="00E2681C" w:rsidP="00E079A5">
            <w:pPr>
              <w:spacing w:after="0" w:line="240" w:lineRule="auto"/>
              <w:rPr>
                <w:sz w:val="22"/>
              </w:rPr>
            </w:pPr>
          </w:p>
          <w:p w14:paraId="098BD9BD" w14:textId="77777777" w:rsidR="0097511F" w:rsidRPr="00E2681C" w:rsidRDefault="0097511F" w:rsidP="00E079A5">
            <w:pPr>
              <w:spacing w:after="0" w:line="240" w:lineRule="auto"/>
              <w:rPr>
                <w:sz w:val="22"/>
              </w:rPr>
            </w:pPr>
          </w:p>
        </w:tc>
        <w:tc>
          <w:tcPr>
            <w:tcW w:w="2322" w:type="dxa"/>
            <w:shd w:val="clear" w:color="auto" w:fill="F2F2F2"/>
          </w:tcPr>
          <w:p w14:paraId="552CE2B4" w14:textId="77777777" w:rsidR="0097511F" w:rsidRPr="00E2681C" w:rsidRDefault="0097511F" w:rsidP="00E079A5">
            <w:pPr>
              <w:spacing w:after="0" w:line="240" w:lineRule="auto"/>
              <w:rPr>
                <w:sz w:val="22"/>
              </w:rPr>
            </w:pPr>
          </w:p>
        </w:tc>
        <w:tc>
          <w:tcPr>
            <w:tcW w:w="2322" w:type="dxa"/>
            <w:shd w:val="clear" w:color="auto" w:fill="F2F2F2"/>
          </w:tcPr>
          <w:p w14:paraId="3601F253" w14:textId="77777777" w:rsidR="0097511F" w:rsidRPr="00E2681C" w:rsidRDefault="0097511F" w:rsidP="00E079A5">
            <w:pPr>
              <w:spacing w:after="0" w:line="240" w:lineRule="auto"/>
              <w:rPr>
                <w:sz w:val="22"/>
              </w:rPr>
            </w:pPr>
          </w:p>
        </w:tc>
      </w:tr>
    </w:tbl>
    <w:p w14:paraId="1173438B" w14:textId="60B16BCA" w:rsidR="0097511F" w:rsidRPr="00E2681C" w:rsidRDefault="0097511F" w:rsidP="0097511F">
      <w:pPr>
        <w:spacing w:after="0" w:line="240" w:lineRule="auto"/>
        <w:rPr>
          <w:sz w:val="22"/>
        </w:rPr>
      </w:pPr>
    </w:p>
    <w:p w14:paraId="1C9AC8C9" w14:textId="30A3A122" w:rsidR="0097511F" w:rsidRPr="00E2681C" w:rsidRDefault="00E2681C" w:rsidP="0097511F">
      <w:pPr>
        <w:spacing w:after="0" w:line="240" w:lineRule="auto"/>
        <w:rPr>
          <w:sz w:val="22"/>
        </w:rPr>
      </w:pPr>
      <w:r>
        <w:rPr>
          <w:sz w:val="22"/>
        </w:rPr>
        <w:t>4</w:t>
      </w:r>
      <w:r w:rsidR="0097511F" w:rsidRPr="00E2681C">
        <w:rPr>
          <w:sz w:val="22"/>
        </w:rPr>
        <w:t xml:space="preserve">. Lūdzu, aprakstiet, kāpēc tieši šis uzņēmums ir pelnījis iegūt Jelgavas novada Uzņēmēju gada balvu </w:t>
      </w:r>
      <w:r w:rsidR="0097511F" w:rsidRPr="009B1CAF">
        <w:rPr>
          <w:sz w:val="22"/>
        </w:rPr>
        <w:t>2024</w:t>
      </w:r>
      <w:r w:rsidR="009B1CAF" w:rsidRPr="009B1CAF">
        <w:rPr>
          <w:sz w:val="22"/>
        </w:rPr>
        <w:t>?</w:t>
      </w:r>
      <w:r w:rsidR="0097511F" w:rsidRPr="00E2681C">
        <w:rPr>
          <w:sz w:val="22"/>
        </w:rPr>
        <w:t xml:space="preserve"> </w:t>
      </w:r>
      <w:r>
        <w:rPr>
          <w:sz w:val="22"/>
        </w:rPr>
        <w:t xml:space="preserve">Pamatojiet savu izvēli.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87"/>
      </w:tblGrid>
      <w:tr w:rsidR="0097511F" w:rsidRPr="00E2681C" w14:paraId="09D87228" w14:textId="77777777" w:rsidTr="00E079A5">
        <w:tc>
          <w:tcPr>
            <w:tcW w:w="9287" w:type="dxa"/>
            <w:shd w:val="clear" w:color="auto" w:fill="F2F2F2"/>
          </w:tcPr>
          <w:p w14:paraId="791582CF" w14:textId="77777777" w:rsidR="0097511F" w:rsidRPr="00E2681C" w:rsidRDefault="0097511F" w:rsidP="00E079A5">
            <w:pPr>
              <w:spacing w:after="0" w:line="240" w:lineRule="auto"/>
              <w:rPr>
                <w:sz w:val="22"/>
              </w:rPr>
            </w:pPr>
          </w:p>
          <w:p w14:paraId="03C59959" w14:textId="77777777" w:rsidR="00A82CA4" w:rsidRPr="00E2681C" w:rsidRDefault="00A82CA4" w:rsidP="00E079A5">
            <w:pPr>
              <w:spacing w:after="0" w:line="240" w:lineRule="auto"/>
              <w:rPr>
                <w:sz w:val="22"/>
              </w:rPr>
            </w:pPr>
          </w:p>
          <w:p w14:paraId="51338FCF" w14:textId="77777777" w:rsidR="00A82CA4" w:rsidRPr="00E2681C" w:rsidRDefault="00A82CA4" w:rsidP="00E079A5">
            <w:pPr>
              <w:spacing w:after="0" w:line="240" w:lineRule="auto"/>
              <w:rPr>
                <w:sz w:val="22"/>
              </w:rPr>
            </w:pPr>
          </w:p>
          <w:p w14:paraId="47FAC8FF" w14:textId="77777777" w:rsidR="0097511F" w:rsidRPr="00E2681C" w:rsidRDefault="0097511F" w:rsidP="00E079A5">
            <w:pPr>
              <w:spacing w:after="0" w:line="240" w:lineRule="auto"/>
              <w:rPr>
                <w:sz w:val="22"/>
              </w:rPr>
            </w:pPr>
          </w:p>
          <w:p w14:paraId="7AFDA97D" w14:textId="77777777" w:rsidR="0097511F" w:rsidRPr="00E2681C" w:rsidRDefault="0097511F" w:rsidP="00E079A5">
            <w:pPr>
              <w:spacing w:after="0" w:line="240" w:lineRule="auto"/>
              <w:rPr>
                <w:sz w:val="22"/>
              </w:rPr>
            </w:pPr>
          </w:p>
          <w:p w14:paraId="705C0BDB" w14:textId="77777777" w:rsidR="0097511F" w:rsidRPr="00E2681C" w:rsidRDefault="0097511F" w:rsidP="00E079A5">
            <w:pPr>
              <w:spacing w:after="0" w:line="240" w:lineRule="auto"/>
              <w:rPr>
                <w:sz w:val="22"/>
              </w:rPr>
            </w:pPr>
          </w:p>
          <w:p w14:paraId="163FBCAF" w14:textId="77777777" w:rsidR="0097511F" w:rsidRPr="00E2681C" w:rsidRDefault="0097511F" w:rsidP="00E079A5">
            <w:pPr>
              <w:spacing w:after="0" w:line="240" w:lineRule="auto"/>
              <w:rPr>
                <w:sz w:val="22"/>
              </w:rPr>
            </w:pPr>
          </w:p>
          <w:p w14:paraId="12A8888B" w14:textId="77777777" w:rsidR="0097511F" w:rsidRDefault="0097511F" w:rsidP="00E079A5">
            <w:pPr>
              <w:spacing w:after="0" w:line="240" w:lineRule="auto"/>
              <w:rPr>
                <w:sz w:val="22"/>
              </w:rPr>
            </w:pPr>
          </w:p>
          <w:p w14:paraId="7A83FC5E" w14:textId="77777777" w:rsidR="00E2681C" w:rsidRDefault="00E2681C" w:rsidP="00E079A5">
            <w:pPr>
              <w:spacing w:after="0" w:line="240" w:lineRule="auto"/>
              <w:rPr>
                <w:sz w:val="22"/>
              </w:rPr>
            </w:pPr>
          </w:p>
          <w:p w14:paraId="1FE7E830" w14:textId="77777777" w:rsidR="00E2681C" w:rsidRDefault="00E2681C" w:rsidP="00E079A5">
            <w:pPr>
              <w:spacing w:after="0" w:line="240" w:lineRule="auto"/>
              <w:rPr>
                <w:sz w:val="22"/>
              </w:rPr>
            </w:pPr>
          </w:p>
          <w:p w14:paraId="405CC1A8" w14:textId="77777777" w:rsidR="00E2681C" w:rsidRDefault="00E2681C" w:rsidP="00E079A5">
            <w:pPr>
              <w:spacing w:after="0" w:line="240" w:lineRule="auto"/>
              <w:rPr>
                <w:sz w:val="22"/>
              </w:rPr>
            </w:pPr>
          </w:p>
          <w:p w14:paraId="1C16B782" w14:textId="77777777" w:rsidR="00E2681C" w:rsidRDefault="00E2681C" w:rsidP="00E079A5">
            <w:pPr>
              <w:spacing w:after="0" w:line="240" w:lineRule="auto"/>
              <w:rPr>
                <w:sz w:val="22"/>
              </w:rPr>
            </w:pPr>
          </w:p>
          <w:p w14:paraId="1CE45ECB" w14:textId="77777777" w:rsidR="00E2681C" w:rsidRDefault="00E2681C" w:rsidP="00E079A5">
            <w:pPr>
              <w:spacing w:after="0" w:line="240" w:lineRule="auto"/>
              <w:rPr>
                <w:sz w:val="22"/>
              </w:rPr>
            </w:pPr>
          </w:p>
          <w:p w14:paraId="4B66895F" w14:textId="77777777" w:rsidR="00E2681C" w:rsidRDefault="00E2681C" w:rsidP="00E079A5">
            <w:pPr>
              <w:spacing w:after="0" w:line="240" w:lineRule="auto"/>
              <w:rPr>
                <w:sz w:val="22"/>
              </w:rPr>
            </w:pPr>
          </w:p>
          <w:p w14:paraId="14E4E1A4" w14:textId="77777777" w:rsidR="00E2681C" w:rsidRDefault="00E2681C" w:rsidP="00E079A5">
            <w:pPr>
              <w:spacing w:after="0" w:line="240" w:lineRule="auto"/>
              <w:rPr>
                <w:sz w:val="22"/>
              </w:rPr>
            </w:pPr>
          </w:p>
          <w:p w14:paraId="26363D3F" w14:textId="77777777" w:rsidR="00E2681C" w:rsidRPr="00E2681C" w:rsidRDefault="00E2681C" w:rsidP="00E079A5">
            <w:pPr>
              <w:spacing w:after="0" w:line="240" w:lineRule="auto"/>
              <w:rPr>
                <w:sz w:val="22"/>
              </w:rPr>
            </w:pPr>
          </w:p>
        </w:tc>
      </w:tr>
    </w:tbl>
    <w:p w14:paraId="4FA01AF5" w14:textId="77777777" w:rsidR="0097511F" w:rsidRPr="00F56B6B" w:rsidRDefault="0097511F" w:rsidP="0097511F">
      <w:pPr>
        <w:spacing w:after="0" w:line="240" w:lineRule="auto"/>
        <w:rPr>
          <w:rFonts w:ascii="Calibri" w:hAnsi="Calibri" w:cs="Arial"/>
          <w:sz w:val="22"/>
        </w:rPr>
      </w:pPr>
    </w:p>
    <w:sectPr w:rsidR="0097511F" w:rsidRPr="00F56B6B" w:rsidSect="006714FA">
      <w:headerReference w:type="even" r:id="rId10"/>
      <w:headerReference w:type="default" r:id="rId11"/>
      <w:footerReference w:type="even" r:id="rId12"/>
      <w:footerReference w:type="default" r:id="rId13"/>
      <w:headerReference w:type="first" r:id="rId14"/>
      <w:footerReference w:type="first" r:id="rId15"/>
      <w:pgSz w:w="11906" w:h="16838"/>
      <w:pgMar w:top="284" w:right="1133" w:bottom="993" w:left="1418" w:header="2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14AC" w14:textId="77777777" w:rsidR="000D7A0D" w:rsidRDefault="000D7A0D" w:rsidP="00EA480D">
      <w:pPr>
        <w:spacing w:after="0" w:line="240" w:lineRule="auto"/>
      </w:pPr>
      <w:r>
        <w:separator/>
      </w:r>
    </w:p>
  </w:endnote>
  <w:endnote w:type="continuationSeparator" w:id="0">
    <w:p w14:paraId="6E9EF9E3" w14:textId="77777777" w:rsidR="000D7A0D" w:rsidRDefault="000D7A0D" w:rsidP="00EA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9A20" w14:textId="77777777" w:rsidR="009240DB" w:rsidRDefault="00CF1422" w:rsidP="009240DB">
    <w:pPr>
      <w:pStyle w:val="Footer"/>
      <w:framePr w:wrap="around" w:vAnchor="text" w:hAnchor="margin" w:xAlign="center" w:y="1"/>
      <w:rPr>
        <w:rStyle w:val="PageNumber"/>
      </w:rPr>
    </w:pPr>
    <w:r>
      <w:rPr>
        <w:rStyle w:val="PageNumber"/>
      </w:rPr>
      <w:fldChar w:fldCharType="begin"/>
    </w:r>
    <w:r w:rsidR="009240DB">
      <w:rPr>
        <w:rStyle w:val="PageNumber"/>
      </w:rPr>
      <w:instrText xml:space="preserve">PAGE  </w:instrText>
    </w:r>
    <w:r>
      <w:rPr>
        <w:rStyle w:val="PageNumber"/>
      </w:rPr>
      <w:fldChar w:fldCharType="separate"/>
    </w:r>
    <w:r w:rsidR="006B0562">
      <w:rPr>
        <w:rStyle w:val="PageNumber"/>
        <w:noProof/>
      </w:rPr>
      <w:t>4</w:t>
    </w:r>
    <w:r>
      <w:rPr>
        <w:rStyle w:val="PageNumber"/>
      </w:rPr>
      <w:fldChar w:fldCharType="end"/>
    </w:r>
  </w:p>
  <w:p w14:paraId="30478303" w14:textId="77777777" w:rsidR="009240DB" w:rsidRDefault="00924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F6828" w14:textId="548657AD" w:rsidR="00E06DBD" w:rsidRDefault="00C17845">
    <w:pPr>
      <w:pStyle w:val="Footer"/>
      <w:jc w:val="center"/>
    </w:pPr>
    <w:r>
      <w:rPr>
        <w:noProof/>
      </w:rPr>
      <w:fldChar w:fldCharType="begin"/>
    </w:r>
    <w:r>
      <w:rPr>
        <w:noProof/>
      </w:rPr>
      <w:instrText xml:space="preserve"> PAGE   \* MERGEFORMAT </w:instrText>
    </w:r>
    <w:r>
      <w:rPr>
        <w:noProof/>
      </w:rPr>
      <w:fldChar w:fldCharType="separate"/>
    </w:r>
    <w:r w:rsidR="0067637E">
      <w:rPr>
        <w:noProof/>
      </w:rPr>
      <w:t>2</w:t>
    </w:r>
    <w:r>
      <w:rPr>
        <w:noProof/>
      </w:rPr>
      <w:fldChar w:fldCharType="end"/>
    </w:r>
  </w:p>
  <w:p w14:paraId="1C9BA192" w14:textId="77777777" w:rsidR="009240DB" w:rsidRPr="008A1375" w:rsidRDefault="009240DB" w:rsidP="006B0562">
    <w:pPr>
      <w:pStyle w:val="Footer"/>
      <w:tabs>
        <w:tab w:val="clear" w:pos="4153"/>
        <w:tab w:val="clear" w:pos="8306"/>
        <w:tab w:val="left" w:pos="2505"/>
      </w:tabs>
      <w:rPr>
        <w: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471AF" w14:textId="77777777" w:rsidR="006843E0" w:rsidRDefault="00684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FC6C0" w14:textId="77777777" w:rsidR="000D7A0D" w:rsidRDefault="000D7A0D" w:rsidP="00EA480D">
      <w:pPr>
        <w:spacing w:after="0" w:line="240" w:lineRule="auto"/>
      </w:pPr>
      <w:r>
        <w:separator/>
      </w:r>
    </w:p>
  </w:footnote>
  <w:footnote w:type="continuationSeparator" w:id="0">
    <w:p w14:paraId="18AE41C6" w14:textId="77777777" w:rsidR="000D7A0D" w:rsidRDefault="000D7A0D" w:rsidP="00EA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3C89" w14:textId="77777777" w:rsidR="006843E0" w:rsidRDefault="00684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8FAF6" w14:textId="2C2F3A2B" w:rsidR="00E338DB" w:rsidRPr="00922CFE" w:rsidRDefault="00E338DB" w:rsidP="00E338DB">
    <w:pPr>
      <w:tabs>
        <w:tab w:val="left" w:pos="171"/>
        <w:tab w:val="left" w:pos="3810"/>
        <w:tab w:val="right" w:pos="9072"/>
      </w:tabs>
      <w:spacing w:before="100" w:beforeAutospacing="1" w:after="0" w:line="240" w:lineRule="auto"/>
    </w:pPr>
    <w:r>
      <w:rPr>
        <w:i/>
        <w:sz w:val="28"/>
        <w:szCs w:val="28"/>
      </w:rPr>
      <w:tab/>
    </w:r>
    <w:r>
      <w:rPr>
        <w:i/>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90E3" w14:textId="77777777" w:rsidR="00E338DB" w:rsidRPr="00644BEB" w:rsidRDefault="00E338DB" w:rsidP="00E338DB">
    <w:pPr>
      <w:tabs>
        <w:tab w:val="left" w:pos="171"/>
        <w:tab w:val="left" w:pos="3810"/>
        <w:tab w:val="right" w:pos="9072"/>
      </w:tabs>
      <w:spacing w:before="100" w:beforeAutospacing="1" w:after="0" w:line="240" w:lineRule="auto"/>
      <w:rPr>
        <w:i/>
        <w:sz w:val="28"/>
        <w:szCs w:val="28"/>
      </w:rPr>
    </w:pPr>
    <w:bookmarkStart w:id="2" w:name="_Hlk132360456"/>
    <w:bookmarkStart w:id="3" w:name="_Hlk132360457"/>
    <w:r>
      <w:rPr>
        <w:i/>
        <w:sz w:val="28"/>
        <w:szCs w:val="28"/>
      </w:rPr>
      <w:tab/>
    </w:r>
    <w:r>
      <w:rPr>
        <w:i/>
        <w:sz w:val="28"/>
        <w:szCs w:val="28"/>
      </w:rPr>
      <w:tab/>
    </w:r>
    <w:r>
      <w:rPr>
        <w:noProof/>
        <w:lang w:eastAsia="lv-LV"/>
      </w:rPr>
      <w:drawing>
        <wp:anchor distT="0" distB="0" distL="114300" distR="114300" simplePos="0" relativeHeight="251659264" behindDoc="0" locked="0" layoutInCell="1" allowOverlap="1" wp14:anchorId="43B5B0E6" wp14:editId="2C503542">
          <wp:simplePos x="0" y="0"/>
          <wp:positionH relativeFrom="column">
            <wp:posOffset>2488565</wp:posOffset>
          </wp:positionH>
          <wp:positionV relativeFrom="paragraph">
            <wp:posOffset>-26035</wp:posOffset>
          </wp:positionV>
          <wp:extent cx="442595" cy="540385"/>
          <wp:effectExtent l="0" t="0" r="0" b="0"/>
          <wp:wrapNone/>
          <wp:docPr id="14" name="Picture 14"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5DE38" w14:textId="77777777" w:rsidR="006843E0" w:rsidRDefault="006843E0" w:rsidP="00E338DB">
    <w:pPr>
      <w:spacing w:before="100" w:beforeAutospacing="1" w:after="0" w:line="240" w:lineRule="auto"/>
      <w:ind w:right="567"/>
      <w:jc w:val="center"/>
    </w:pPr>
  </w:p>
  <w:p w14:paraId="265A3A5F" w14:textId="460A2D3A" w:rsidR="00E338DB" w:rsidRPr="008A0C7A" w:rsidRDefault="00E338DB" w:rsidP="006843E0">
    <w:pPr>
      <w:spacing w:after="0" w:line="240" w:lineRule="auto"/>
      <w:ind w:right="567"/>
      <w:jc w:val="center"/>
    </w:pPr>
    <w:r w:rsidRPr="008A0C7A">
      <w:t>LATVIJAS REPUBLIKA</w:t>
    </w:r>
  </w:p>
  <w:p w14:paraId="6E7E032F" w14:textId="77777777" w:rsidR="00E338DB" w:rsidRPr="008A0C7A" w:rsidRDefault="00E338DB" w:rsidP="00E338DB">
    <w:pPr>
      <w:spacing w:after="0" w:line="240" w:lineRule="auto"/>
      <w:ind w:right="567"/>
      <w:jc w:val="center"/>
      <w:rPr>
        <w:b/>
        <w:noProof/>
        <w:sz w:val="32"/>
        <w:szCs w:val="32"/>
      </w:rPr>
    </w:pPr>
    <w:r w:rsidRPr="008A0C7A">
      <w:rPr>
        <w:b/>
        <w:noProof/>
        <w:sz w:val="32"/>
        <w:szCs w:val="32"/>
      </w:rPr>
      <w:t>JELGAVAS NOVADA PAŠVALDĪBA</w:t>
    </w:r>
  </w:p>
  <w:p w14:paraId="734D1683" w14:textId="77777777" w:rsidR="00E338DB" w:rsidRDefault="00E338DB" w:rsidP="00E338DB">
    <w:pPr>
      <w:tabs>
        <w:tab w:val="left" w:pos="3876"/>
        <w:tab w:val="left" w:pos="6783"/>
      </w:tabs>
      <w:spacing w:after="0" w:line="240" w:lineRule="auto"/>
      <w:jc w:val="center"/>
      <w:rPr>
        <w:sz w:val="18"/>
        <w:szCs w:val="18"/>
      </w:rPr>
    </w:pPr>
    <w:r>
      <w:rPr>
        <w:noProof/>
        <w:lang w:eastAsia="lv-LV"/>
      </w:rPr>
      <mc:AlternateContent>
        <mc:Choice Requires="wpg">
          <w:drawing>
            <wp:anchor distT="0" distB="0" distL="114300" distR="114300" simplePos="0" relativeHeight="251660288" behindDoc="0" locked="0" layoutInCell="1" allowOverlap="1" wp14:anchorId="1C17E651" wp14:editId="5BEB73E3">
              <wp:simplePos x="0" y="0"/>
              <wp:positionH relativeFrom="column">
                <wp:posOffset>114300</wp:posOffset>
              </wp:positionH>
              <wp:positionV relativeFrom="paragraph">
                <wp:posOffset>38100</wp:posOffset>
              </wp:positionV>
              <wp:extent cx="5715000" cy="24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24130"/>
                        <a:chOff x="1800" y="3960"/>
                        <a:chExt cx="9000" cy="38"/>
                      </a:xfrm>
                    </wpg:grpSpPr>
                    <pic:pic xmlns:pic="http://schemas.openxmlformats.org/drawingml/2006/picture">
                      <pic:nvPicPr>
                        <pic:cNvPr id="12" name="Picture 3" descr="ceturtaa"/>
                        <pic:cNvPicPr>
                          <a:picLocks noChangeAspect="1" noChangeArrowheads="1"/>
                        </pic:cNvPicPr>
                      </pic:nvPicPr>
                      <pic:blipFill>
                        <a:blip r:embed="rId2"/>
                        <a:stretch>
                          <a:fillRect/>
                        </a:stretch>
                      </pic:blipFill>
                      <pic:spPr bwMode="auto">
                        <a:xfrm>
                          <a:off x="1800" y="3960"/>
                          <a:ext cx="9000" cy="38"/>
                        </a:xfrm>
                        <a:prstGeom prst="rect">
                          <a:avLst/>
                        </a:prstGeom>
                        <a:noFill/>
                      </pic:spPr>
                    </pic:pic>
                    <wps:wsp>
                      <wps:cNvPr id="13" name="Line 4"/>
                      <wps:cNvCnPr/>
                      <wps:spPr bwMode="auto">
                        <a:xfrm>
                          <a:off x="1800" y="3960"/>
                          <a:ext cx="9000" cy="0"/>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3D0625" id="Group 11"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group>
          </w:pict>
        </mc:Fallback>
      </mc:AlternateContent>
    </w:r>
    <w:r>
      <w:rPr>
        <w:sz w:val="18"/>
        <w:szCs w:val="18"/>
      </w:rPr>
      <w:t xml:space="preserve"> </w:t>
    </w:r>
  </w:p>
  <w:p w14:paraId="6F6583EB" w14:textId="77777777" w:rsidR="00E338DB" w:rsidRDefault="00E338DB" w:rsidP="00E338DB">
    <w:pPr>
      <w:tabs>
        <w:tab w:val="left" w:pos="3876"/>
        <w:tab w:val="left" w:pos="6783"/>
      </w:tabs>
      <w:spacing w:after="0" w:line="240" w:lineRule="auto"/>
      <w:jc w:val="center"/>
      <w:rPr>
        <w:sz w:val="18"/>
        <w:szCs w:val="18"/>
      </w:rPr>
    </w:pPr>
    <w:r>
      <w:rPr>
        <w:sz w:val="18"/>
        <w:szCs w:val="18"/>
      </w:rPr>
      <w:t xml:space="preserve">UR reģ.Nr. 90009118031, Pasta iela 37, Jelgava, LV-3001, Latvija, tālrunis: 63022238, </w:t>
    </w:r>
  </w:p>
  <w:p w14:paraId="2482B09B" w14:textId="77777777" w:rsidR="00E338DB" w:rsidRDefault="00E338DB" w:rsidP="00E338DB">
    <w:pPr>
      <w:tabs>
        <w:tab w:val="left" w:pos="3876"/>
        <w:tab w:val="left" w:pos="6783"/>
      </w:tabs>
      <w:spacing w:after="0" w:line="240" w:lineRule="auto"/>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4BDE2E1" w14:textId="77777777" w:rsidR="00E338DB" w:rsidRPr="00922CFE" w:rsidRDefault="00E338DB" w:rsidP="00E338DB">
    <w:pPr>
      <w:tabs>
        <w:tab w:val="left" w:pos="3876"/>
        <w:tab w:val="left" w:pos="6783"/>
      </w:tabs>
      <w:spacing w:before="100" w:beforeAutospacing="1" w:after="0" w:line="240" w:lineRule="auto"/>
      <w:ind w:left="-567"/>
      <w:jc w:val="center"/>
    </w:pPr>
    <w:r>
      <w:rPr>
        <w:noProof/>
        <w:lang w:eastAsia="lv-LV"/>
      </w:rPr>
      <mc:AlternateContent>
        <mc:Choice Requires="wpg">
          <w:drawing>
            <wp:anchor distT="0" distB="0" distL="114300" distR="114300" simplePos="0" relativeHeight="251661312" behindDoc="0" locked="0" layoutInCell="1" allowOverlap="1" wp14:anchorId="72C9A9B9" wp14:editId="3D810B61">
              <wp:simplePos x="0" y="0"/>
              <wp:positionH relativeFrom="column">
                <wp:posOffset>108585</wp:posOffset>
              </wp:positionH>
              <wp:positionV relativeFrom="paragraph">
                <wp:posOffset>35560</wp:posOffset>
              </wp:positionV>
              <wp:extent cx="5715000" cy="25400"/>
              <wp:effectExtent l="0" t="0" r="1905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5715000" cy="25400"/>
                        <a:chOff x="1800" y="3960"/>
                        <a:chExt cx="9000" cy="38"/>
                      </a:xfrm>
                    </wpg:grpSpPr>
                    <pic:pic xmlns:pic="http://schemas.openxmlformats.org/drawingml/2006/picture">
                      <pic:nvPicPr>
                        <pic:cNvPr id="9" name="Picture 6" descr="ceturtaa"/>
                        <pic:cNvPicPr>
                          <a:picLocks noChangeAspect="1" noChangeArrowheads="1"/>
                        </pic:cNvPicPr>
                      </pic:nvPicPr>
                      <pic:blipFill>
                        <a:blip r:embed="rId2"/>
                        <a:stretch>
                          <a:fillRect/>
                        </a:stretch>
                      </pic:blipFill>
                      <pic:spPr bwMode="auto">
                        <a:xfrm>
                          <a:off x="1800" y="3960"/>
                          <a:ext cx="9000" cy="38"/>
                        </a:xfrm>
                        <a:prstGeom prst="rect">
                          <a:avLst/>
                        </a:prstGeom>
                        <a:noFill/>
                      </pic:spPr>
                    </pic:pic>
                    <wps:wsp>
                      <wps:cNvPr id="10" name="Line 7"/>
                      <wps:cNvCnPr/>
                      <wps:spPr bwMode="auto">
                        <a:xfrm>
                          <a:off x="1800" y="3960"/>
                          <a:ext cx="9000" cy="0"/>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F0F0D5" id="Group 8"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w:pict>
        </mc:Fallback>
      </mc:AlternateContent>
    </w:r>
    <w:r>
      <w:t>Jelgavā</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1834"/>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555129"/>
    <w:multiLevelType w:val="multilevel"/>
    <w:tmpl w:val="66A43684"/>
    <w:lvl w:ilvl="0">
      <w:start w:val="1"/>
      <w:numFmt w:val="decimal"/>
      <w:lvlText w:val="%1."/>
      <w:lvlJc w:val="left"/>
      <w:pPr>
        <w:ind w:left="644" w:hanging="360"/>
      </w:pPr>
      <w:rPr>
        <w:rFonts w:hint="default"/>
        <w:b w:val="0"/>
        <w:bCs/>
        <w:i w:val="0"/>
        <w:iCs/>
        <w:sz w:val="24"/>
        <w:szCs w:val="24"/>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F8B5811"/>
    <w:multiLevelType w:val="hybridMultilevel"/>
    <w:tmpl w:val="9A7032A8"/>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 w15:restartNumberingAfterBreak="0">
    <w:nsid w:val="2A924F5F"/>
    <w:multiLevelType w:val="hybridMultilevel"/>
    <w:tmpl w:val="019294B4"/>
    <w:lvl w:ilvl="0" w:tplc="992CA56E">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1666D"/>
    <w:multiLevelType w:val="hybridMultilevel"/>
    <w:tmpl w:val="4E5EE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B0E4D58"/>
    <w:multiLevelType w:val="hybridMultilevel"/>
    <w:tmpl w:val="F9C0CB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F9E576D"/>
    <w:multiLevelType w:val="multilevel"/>
    <w:tmpl w:val="9F18C28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631B5B"/>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7B704EA"/>
    <w:multiLevelType w:val="multilevel"/>
    <w:tmpl w:val="1FE4D90E"/>
    <w:lvl w:ilvl="0">
      <w:start w:val="1"/>
      <w:numFmt w:val="decimal"/>
      <w:lvlText w:val="%1."/>
      <w:lvlJc w:val="left"/>
      <w:pPr>
        <w:ind w:left="720" w:hanging="360"/>
      </w:pPr>
      <w:rPr>
        <w:rFonts w:hint="default"/>
        <w:b/>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15:restartNumberingAfterBreak="0">
    <w:nsid w:val="47C50A56"/>
    <w:multiLevelType w:val="multilevel"/>
    <w:tmpl w:val="71AA13D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B7325D5"/>
    <w:multiLevelType w:val="hybridMultilevel"/>
    <w:tmpl w:val="1D1E5BD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A504324"/>
    <w:multiLevelType w:val="multilevel"/>
    <w:tmpl w:val="90E2B5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B1A6957"/>
    <w:multiLevelType w:val="multilevel"/>
    <w:tmpl w:val="71AA13D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b w:val="0"/>
        <w:i w:val="0"/>
        <w:i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8"/>
  </w:num>
  <w:num w:numId="3">
    <w:abstractNumId w:val="2"/>
  </w:num>
  <w:num w:numId="4">
    <w:abstractNumId w:val="5"/>
  </w:num>
  <w:num w:numId="5">
    <w:abstractNumId w:val="0"/>
  </w:num>
  <w:num w:numId="6">
    <w:abstractNumId w:val="11"/>
  </w:num>
  <w:num w:numId="7">
    <w:abstractNumId w:val="7"/>
  </w:num>
  <w:num w:numId="8">
    <w:abstractNumId w:val="4"/>
  </w:num>
  <w:num w:numId="9">
    <w:abstractNumId w:val="10"/>
  </w:num>
  <w:num w:numId="10">
    <w:abstractNumId w:val="6"/>
  </w:num>
  <w:num w:numId="11">
    <w:abstractNumId w:val="1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24"/>
    <w:rsid w:val="000041AD"/>
    <w:rsid w:val="000073CF"/>
    <w:rsid w:val="00021587"/>
    <w:rsid w:val="0002784A"/>
    <w:rsid w:val="0003114B"/>
    <w:rsid w:val="000371C5"/>
    <w:rsid w:val="000518BA"/>
    <w:rsid w:val="00066029"/>
    <w:rsid w:val="0006605E"/>
    <w:rsid w:val="00066A39"/>
    <w:rsid w:val="0006782F"/>
    <w:rsid w:val="000748C0"/>
    <w:rsid w:val="00081880"/>
    <w:rsid w:val="00087727"/>
    <w:rsid w:val="00096926"/>
    <w:rsid w:val="000A074F"/>
    <w:rsid w:val="000A54D7"/>
    <w:rsid w:val="000B3BE7"/>
    <w:rsid w:val="000B726A"/>
    <w:rsid w:val="000C0CD3"/>
    <w:rsid w:val="000C4DDB"/>
    <w:rsid w:val="000D1546"/>
    <w:rsid w:val="000D3463"/>
    <w:rsid w:val="000D73D4"/>
    <w:rsid w:val="000D7A0D"/>
    <w:rsid w:val="000E32B2"/>
    <w:rsid w:val="000E74F9"/>
    <w:rsid w:val="000F5BD8"/>
    <w:rsid w:val="000F6AD8"/>
    <w:rsid w:val="001008AF"/>
    <w:rsid w:val="00106CFD"/>
    <w:rsid w:val="00110F61"/>
    <w:rsid w:val="00111676"/>
    <w:rsid w:val="00112D16"/>
    <w:rsid w:val="0011576A"/>
    <w:rsid w:val="00124D39"/>
    <w:rsid w:val="00127385"/>
    <w:rsid w:val="001330F5"/>
    <w:rsid w:val="00140D7C"/>
    <w:rsid w:val="00140FC5"/>
    <w:rsid w:val="00151F9C"/>
    <w:rsid w:val="001561AB"/>
    <w:rsid w:val="001622DD"/>
    <w:rsid w:val="00166AF4"/>
    <w:rsid w:val="001842EF"/>
    <w:rsid w:val="0019295B"/>
    <w:rsid w:val="001A0794"/>
    <w:rsid w:val="001A0FF2"/>
    <w:rsid w:val="001B6DC4"/>
    <w:rsid w:val="001C35ED"/>
    <w:rsid w:val="001C44F8"/>
    <w:rsid w:val="001C57D2"/>
    <w:rsid w:val="001D1553"/>
    <w:rsid w:val="001D3F26"/>
    <w:rsid w:val="001D59A2"/>
    <w:rsid w:val="001E4DE3"/>
    <w:rsid w:val="001F0630"/>
    <w:rsid w:val="001F2A91"/>
    <w:rsid w:val="001F7682"/>
    <w:rsid w:val="002008C7"/>
    <w:rsid w:val="00202D54"/>
    <w:rsid w:val="00205FC3"/>
    <w:rsid w:val="002135DE"/>
    <w:rsid w:val="002136DD"/>
    <w:rsid w:val="00216087"/>
    <w:rsid w:val="00217D6C"/>
    <w:rsid w:val="00222628"/>
    <w:rsid w:val="002254ED"/>
    <w:rsid w:val="00226A7D"/>
    <w:rsid w:val="00234435"/>
    <w:rsid w:val="0024223A"/>
    <w:rsid w:val="002450F6"/>
    <w:rsid w:val="00250115"/>
    <w:rsid w:val="0025699B"/>
    <w:rsid w:val="00265360"/>
    <w:rsid w:val="00267172"/>
    <w:rsid w:val="002674AE"/>
    <w:rsid w:val="0027221E"/>
    <w:rsid w:val="00276A3F"/>
    <w:rsid w:val="002852EA"/>
    <w:rsid w:val="00287EA1"/>
    <w:rsid w:val="002C1592"/>
    <w:rsid w:val="002C5035"/>
    <w:rsid w:val="002C55BF"/>
    <w:rsid w:val="002D40F5"/>
    <w:rsid w:val="002D4D76"/>
    <w:rsid w:val="002E2E62"/>
    <w:rsid w:val="002E6F37"/>
    <w:rsid w:val="002F0428"/>
    <w:rsid w:val="002F6551"/>
    <w:rsid w:val="002F7DFA"/>
    <w:rsid w:val="00331E8E"/>
    <w:rsid w:val="003434FC"/>
    <w:rsid w:val="0034720F"/>
    <w:rsid w:val="00353EC1"/>
    <w:rsid w:val="00355860"/>
    <w:rsid w:val="00360BED"/>
    <w:rsid w:val="00363C74"/>
    <w:rsid w:val="00372967"/>
    <w:rsid w:val="003775F9"/>
    <w:rsid w:val="0037787A"/>
    <w:rsid w:val="00382318"/>
    <w:rsid w:val="003835CB"/>
    <w:rsid w:val="003868B0"/>
    <w:rsid w:val="00394B3A"/>
    <w:rsid w:val="003A5268"/>
    <w:rsid w:val="003B5FFA"/>
    <w:rsid w:val="003B73B3"/>
    <w:rsid w:val="003C7AF8"/>
    <w:rsid w:val="003D06F1"/>
    <w:rsid w:val="003D55E9"/>
    <w:rsid w:val="003E0D0F"/>
    <w:rsid w:val="003E17BA"/>
    <w:rsid w:val="003E5B92"/>
    <w:rsid w:val="003E73A0"/>
    <w:rsid w:val="003F05A1"/>
    <w:rsid w:val="003F3249"/>
    <w:rsid w:val="003F4354"/>
    <w:rsid w:val="0040061B"/>
    <w:rsid w:val="0041111E"/>
    <w:rsid w:val="00415362"/>
    <w:rsid w:val="00420269"/>
    <w:rsid w:val="004204CD"/>
    <w:rsid w:val="0042541D"/>
    <w:rsid w:val="00427D65"/>
    <w:rsid w:val="00431F43"/>
    <w:rsid w:val="00443716"/>
    <w:rsid w:val="00445CC8"/>
    <w:rsid w:val="00446E13"/>
    <w:rsid w:val="00450EBE"/>
    <w:rsid w:val="004554F8"/>
    <w:rsid w:val="00455F22"/>
    <w:rsid w:val="0046379A"/>
    <w:rsid w:val="00464050"/>
    <w:rsid w:val="004644B5"/>
    <w:rsid w:val="00466661"/>
    <w:rsid w:val="00475C35"/>
    <w:rsid w:val="004774AB"/>
    <w:rsid w:val="00486FAB"/>
    <w:rsid w:val="00493CC0"/>
    <w:rsid w:val="00496416"/>
    <w:rsid w:val="004B4125"/>
    <w:rsid w:val="004C0160"/>
    <w:rsid w:val="004E4828"/>
    <w:rsid w:val="004E496E"/>
    <w:rsid w:val="004F1CEC"/>
    <w:rsid w:val="004F2D51"/>
    <w:rsid w:val="00506987"/>
    <w:rsid w:val="005104D5"/>
    <w:rsid w:val="005153B5"/>
    <w:rsid w:val="0052685C"/>
    <w:rsid w:val="005522A0"/>
    <w:rsid w:val="0055413A"/>
    <w:rsid w:val="005577BA"/>
    <w:rsid w:val="00566387"/>
    <w:rsid w:val="00566AED"/>
    <w:rsid w:val="00571299"/>
    <w:rsid w:val="00582E01"/>
    <w:rsid w:val="005862D7"/>
    <w:rsid w:val="0058724C"/>
    <w:rsid w:val="005933AB"/>
    <w:rsid w:val="00594446"/>
    <w:rsid w:val="00594758"/>
    <w:rsid w:val="00595463"/>
    <w:rsid w:val="005B3BB7"/>
    <w:rsid w:val="005B47B9"/>
    <w:rsid w:val="005C4D16"/>
    <w:rsid w:val="005C753D"/>
    <w:rsid w:val="005D16D1"/>
    <w:rsid w:val="005D4F98"/>
    <w:rsid w:val="005E362C"/>
    <w:rsid w:val="005E7B30"/>
    <w:rsid w:val="005F39FA"/>
    <w:rsid w:val="00603465"/>
    <w:rsid w:val="00605C40"/>
    <w:rsid w:val="00606129"/>
    <w:rsid w:val="00624F95"/>
    <w:rsid w:val="00631502"/>
    <w:rsid w:val="0063163F"/>
    <w:rsid w:val="00633FCD"/>
    <w:rsid w:val="00637F92"/>
    <w:rsid w:val="006401B0"/>
    <w:rsid w:val="00641B1C"/>
    <w:rsid w:val="00642D6C"/>
    <w:rsid w:val="00653E1D"/>
    <w:rsid w:val="006540ED"/>
    <w:rsid w:val="0065455F"/>
    <w:rsid w:val="0065515E"/>
    <w:rsid w:val="006555FF"/>
    <w:rsid w:val="006678D6"/>
    <w:rsid w:val="00667E94"/>
    <w:rsid w:val="0067133C"/>
    <w:rsid w:val="006714FA"/>
    <w:rsid w:val="00674724"/>
    <w:rsid w:val="0067637E"/>
    <w:rsid w:val="006843E0"/>
    <w:rsid w:val="00685D20"/>
    <w:rsid w:val="006A0500"/>
    <w:rsid w:val="006A308A"/>
    <w:rsid w:val="006A3210"/>
    <w:rsid w:val="006B0562"/>
    <w:rsid w:val="006B349F"/>
    <w:rsid w:val="006C13A3"/>
    <w:rsid w:val="006D4ABE"/>
    <w:rsid w:val="006D6B68"/>
    <w:rsid w:val="006E3611"/>
    <w:rsid w:val="006E5AD1"/>
    <w:rsid w:val="006F79F9"/>
    <w:rsid w:val="007002EC"/>
    <w:rsid w:val="007004A2"/>
    <w:rsid w:val="007045EB"/>
    <w:rsid w:val="00706867"/>
    <w:rsid w:val="007168B6"/>
    <w:rsid w:val="00737B19"/>
    <w:rsid w:val="00741839"/>
    <w:rsid w:val="00742F15"/>
    <w:rsid w:val="007503E9"/>
    <w:rsid w:val="007646E2"/>
    <w:rsid w:val="00770C2A"/>
    <w:rsid w:val="00770F01"/>
    <w:rsid w:val="00773521"/>
    <w:rsid w:val="00792062"/>
    <w:rsid w:val="0079425D"/>
    <w:rsid w:val="00797CB5"/>
    <w:rsid w:val="007B02E0"/>
    <w:rsid w:val="007B127A"/>
    <w:rsid w:val="007B342E"/>
    <w:rsid w:val="007B48C0"/>
    <w:rsid w:val="007B51A6"/>
    <w:rsid w:val="007B7995"/>
    <w:rsid w:val="007C5184"/>
    <w:rsid w:val="007C5DE5"/>
    <w:rsid w:val="007C61BB"/>
    <w:rsid w:val="007D4683"/>
    <w:rsid w:val="007D513E"/>
    <w:rsid w:val="007D7B1C"/>
    <w:rsid w:val="008008D3"/>
    <w:rsid w:val="0080341C"/>
    <w:rsid w:val="00805BD8"/>
    <w:rsid w:val="00810ECA"/>
    <w:rsid w:val="00845DBD"/>
    <w:rsid w:val="008463F2"/>
    <w:rsid w:val="00847FBE"/>
    <w:rsid w:val="0085267E"/>
    <w:rsid w:val="0085277E"/>
    <w:rsid w:val="008543A1"/>
    <w:rsid w:val="00856F24"/>
    <w:rsid w:val="008605D3"/>
    <w:rsid w:val="00862316"/>
    <w:rsid w:val="00864AD0"/>
    <w:rsid w:val="008730BA"/>
    <w:rsid w:val="00873D57"/>
    <w:rsid w:val="008771CC"/>
    <w:rsid w:val="00882EC8"/>
    <w:rsid w:val="008A1E8E"/>
    <w:rsid w:val="008A44B9"/>
    <w:rsid w:val="008A5C52"/>
    <w:rsid w:val="008C036F"/>
    <w:rsid w:val="008C2669"/>
    <w:rsid w:val="008D15EE"/>
    <w:rsid w:val="008D38DE"/>
    <w:rsid w:val="008E37A8"/>
    <w:rsid w:val="008F234C"/>
    <w:rsid w:val="008F2A49"/>
    <w:rsid w:val="008F3278"/>
    <w:rsid w:val="008F5FF4"/>
    <w:rsid w:val="009240DB"/>
    <w:rsid w:val="00940CA3"/>
    <w:rsid w:val="00946798"/>
    <w:rsid w:val="009612D6"/>
    <w:rsid w:val="009634C2"/>
    <w:rsid w:val="009666C8"/>
    <w:rsid w:val="009739DF"/>
    <w:rsid w:val="0097511F"/>
    <w:rsid w:val="009823DB"/>
    <w:rsid w:val="00990FE1"/>
    <w:rsid w:val="009B1CAF"/>
    <w:rsid w:val="009B2A69"/>
    <w:rsid w:val="009B2F56"/>
    <w:rsid w:val="009C239A"/>
    <w:rsid w:val="009C6A45"/>
    <w:rsid w:val="009C6E46"/>
    <w:rsid w:val="009E223B"/>
    <w:rsid w:val="009E789B"/>
    <w:rsid w:val="009F0A89"/>
    <w:rsid w:val="00A0598F"/>
    <w:rsid w:val="00A138A7"/>
    <w:rsid w:val="00A149A9"/>
    <w:rsid w:val="00A150B3"/>
    <w:rsid w:val="00A156E5"/>
    <w:rsid w:val="00A15B66"/>
    <w:rsid w:val="00A165FE"/>
    <w:rsid w:val="00A2152B"/>
    <w:rsid w:val="00A25085"/>
    <w:rsid w:val="00A31326"/>
    <w:rsid w:val="00A332B1"/>
    <w:rsid w:val="00A37721"/>
    <w:rsid w:val="00A55228"/>
    <w:rsid w:val="00A57872"/>
    <w:rsid w:val="00A66197"/>
    <w:rsid w:val="00A70883"/>
    <w:rsid w:val="00A74C25"/>
    <w:rsid w:val="00A76585"/>
    <w:rsid w:val="00A81DFE"/>
    <w:rsid w:val="00A827D3"/>
    <w:rsid w:val="00A82CA4"/>
    <w:rsid w:val="00A8784C"/>
    <w:rsid w:val="00A90905"/>
    <w:rsid w:val="00A93033"/>
    <w:rsid w:val="00AC4B04"/>
    <w:rsid w:val="00AD24FB"/>
    <w:rsid w:val="00AD5ECF"/>
    <w:rsid w:val="00AE08B8"/>
    <w:rsid w:val="00AE27E5"/>
    <w:rsid w:val="00AE5D2B"/>
    <w:rsid w:val="00AF1611"/>
    <w:rsid w:val="00AF7D6F"/>
    <w:rsid w:val="00B01CDE"/>
    <w:rsid w:val="00B10C01"/>
    <w:rsid w:val="00B115FE"/>
    <w:rsid w:val="00B15DD6"/>
    <w:rsid w:val="00B259E0"/>
    <w:rsid w:val="00B276F0"/>
    <w:rsid w:val="00B33DAC"/>
    <w:rsid w:val="00B34006"/>
    <w:rsid w:val="00B425E1"/>
    <w:rsid w:val="00B4378A"/>
    <w:rsid w:val="00B44D51"/>
    <w:rsid w:val="00B451C7"/>
    <w:rsid w:val="00B45953"/>
    <w:rsid w:val="00B45CDC"/>
    <w:rsid w:val="00B502E1"/>
    <w:rsid w:val="00B76EEF"/>
    <w:rsid w:val="00B836A9"/>
    <w:rsid w:val="00B87A27"/>
    <w:rsid w:val="00BA53A9"/>
    <w:rsid w:val="00BA5A7E"/>
    <w:rsid w:val="00BA5C58"/>
    <w:rsid w:val="00BA646D"/>
    <w:rsid w:val="00BA6875"/>
    <w:rsid w:val="00BA6C85"/>
    <w:rsid w:val="00BA7F09"/>
    <w:rsid w:val="00BB0C75"/>
    <w:rsid w:val="00BB3125"/>
    <w:rsid w:val="00BB44C0"/>
    <w:rsid w:val="00BC085B"/>
    <w:rsid w:val="00BC2FF7"/>
    <w:rsid w:val="00BC30A6"/>
    <w:rsid w:val="00BE247B"/>
    <w:rsid w:val="00BE3B52"/>
    <w:rsid w:val="00BF04CA"/>
    <w:rsid w:val="00BF2E4A"/>
    <w:rsid w:val="00C02404"/>
    <w:rsid w:val="00C16AD7"/>
    <w:rsid w:val="00C17845"/>
    <w:rsid w:val="00C25281"/>
    <w:rsid w:val="00C33E67"/>
    <w:rsid w:val="00C4076E"/>
    <w:rsid w:val="00C43282"/>
    <w:rsid w:val="00C44BA2"/>
    <w:rsid w:val="00C517CE"/>
    <w:rsid w:val="00C51E32"/>
    <w:rsid w:val="00C52A78"/>
    <w:rsid w:val="00C54672"/>
    <w:rsid w:val="00C60659"/>
    <w:rsid w:val="00C67324"/>
    <w:rsid w:val="00C67374"/>
    <w:rsid w:val="00C7384E"/>
    <w:rsid w:val="00C82ADB"/>
    <w:rsid w:val="00C922C4"/>
    <w:rsid w:val="00CA0BCA"/>
    <w:rsid w:val="00CA1A31"/>
    <w:rsid w:val="00CA2116"/>
    <w:rsid w:val="00CA2D7A"/>
    <w:rsid w:val="00CA5B35"/>
    <w:rsid w:val="00CB4182"/>
    <w:rsid w:val="00CC054C"/>
    <w:rsid w:val="00CC3C82"/>
    <w:rsid w:val="00CC53C1"/>
    <w:rsid w:val="00CD36FD"/>
    <w:rsid w:val="00CD71AB"/>
    <w:rsid w:val="00CE2945"/>
    <w:rsid w:val="00CF1422"/>
    <w:rsid w:val="00CF36B0"/>
    <w:rsid w:val="00CF49B3"/>
    <w:rsid w:val="00CF5B53"/>
    <w:rsid w:val="00D2581F"/>
    <w:rsid w:val="00D276C2"/>
    <w:rsid w:val="00D40B9C"/>
    <w:rsid w:val="00D412D2"/>
    <w:rsid w:val="00D427E7"/>
    <w:rsid w:val="00D437E5"/>
    <w:rsid w:val="00D54153"/>
    <w:rsid w:val="00D57849"/>
    <w:rsid w:val="00D64EF8"/>
    <w:rsid w:val="00D71097"/>
    <w:rsid w:val="00D71CA0"/>
    <w:rsid w:val="00D8175D"/>
    <w:rsid w:val="00DB699F"/>
    <w:rsid w:val="00DC5E46"/>
    <w:rsid w:val="00DE4DDA"/>
    <w:rsid w:val="00DE77FF"/>
    <w:rsid w:val="00E0058E"/>
    <w:rsid w:val="00E01823"/>
    <w:rsid w:val="00E02F56"/>
    <w:rsid w:val="00E0573C"/>
    <w:rsid w:val="00E05777"/>
    <w:rsid w:val="00E06DBD"/>
    <w:rsid w:val="00E165C9"/>
    <w:rsid w:val="00E253E7"/>
    <w:rsid w:val="00E2681C"/>
    <w:rsid w:val="00E30473"/>
    <w:rsid w:val="00E31C2C"/>
    <w:rsid w:val="00E338DB"/>
    <w:rsid w:val="00E36836"/>
    <w:rsid w:val="00E41B25"/>
    <w:rsid w:val="00E623F2"/>
    <w:rsid w:val="00E632BE"/>
    <w:rsid w:val="00E65EF8"/>
    <w:rsid w:val="00E662D8"/>
    <w:rsid w:val="00E71E25"/>
    <w:rsid w:val="00E81BE0"/>
    <w:rsid w:val="00E858D5"/>
    <w:rsid w:val="00E85D5B"/>
    <w:rsid w:val="00E917CA"/>
    <w:rsid w:val="00E92F1C"/>
    <w:rsid w:val="00E94A93"/>
    <w:rsid w:val="00E966C7"/>
    <w:rsid w:val="00EA480D"/>
    <w:rsid w:val="00EA7623"/>
    <w:rsid w:val="00EB2894"/>
    <w:rsid w:val="00EB5F37"/>
    <w:rsid w:val="00ED00A5"/>
    <w:rsid w:val="00ED3998"/>
    <w:rsid w:val="00ED5281"/>
    <w:rsid w:val="00EE05E7"/>
    <w:rsid w:val="00EE190D"/>
    <w:rsid w:val="00EE1EC5"/>
    <w:rsid w:val="00EE358A"/>
    <w:rsid w:val="00EE3EBD"/>
    <w:rsid w:val="00EF2147"/>
    <w:rsid w:val="00EF40EF"/>
    <w:rsid w:val="00EF73AD"/>
    <w:rsid w:val="00F0380E"/>
    <w:rsid w:val="00F075A5"/>
    <w:rsid w:val="00F12126"/>
    <w:rsid w:val="00F127E2"/>
    <w:rsid w:val="00F15C24"/>
    <w:rsid w:val="00F20363"/>
    <w:rsid w:val="00F25FEA"/>
    <w:rsid w:val="00F26F5B"/>
    <w:rsid w:val="00F27C66"/>
    <w:rsid w:val="00F3467B"/>
    <w:rsid w:val="00F577DC"/>
    <w:rsid w:val="00F7060E"/>
    <w:rsid w:val="00F72468"/>
    <w:rsid w:val="00F77841"/>
    <w:rsid w:val="00F8140A"/>
    <w:rsid w:val="00F84462"/>
    <w:rsid w:val="00F84746"/>
    <w:rsid w:val="00F84A6E"/>
    <w:rsid w:val="00F94105"/>
    <w:rsid w:val="00F9475D"/>
    <w:rsid w:val="00FA29F1"/>
    <w:rsid w:val="00FA4281"/>
    <w:rsid w:val="00FB0C3D"/>
    <w:rsid w:val="00FB5084"/>
    <w:rsid w:val="00FC1688"/>
    <w:rsid w:val="00FC39D1"/>
    <w:rsid w:val="00FC5F87"/>
    <w:rsid w:val="00FE66C2"/>
    <w:rsid w:val="00FF2698"/>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5EB2A"/>
  <w15:docId w15:val="{73DD62F9-15BA-4993-BE09-DD5F9947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F24"/>
    <w:pPr>
      <w:spacing w:after="200" w:line="276" w:lineRule="auto"/>
    </w:pPr>
    <w:rPr>
      <w:sz w:val="24"/>
      <w:szCs w:val="22"/>
      <w:lang w:val="lv-LV"/>
    </w:rPr>
  </w:style>
  <w:style w:type="paragraph" w:styleId="Heading1">
    <w:name w:val="heading 1"/>
    <w:basedOn w:val="Normal"/>
    <w:next w:val="Normal"/>
    <w:link w:val="Heading1Char"/>
    <w:qFormat/>
    <w:rsid w:val="00EA480D"/>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6F24"/>
    <w:pPr>
      <w:ind w:left="720"/>
      <w:contextualSpacing/>
    </w:pPr>
  </w:style>
  <w:style w:type="character" w:styleId="Hyperlink">
    <w:name w:val="Hyperlink"/>
    <w:uiPriority w:val="99"/>
    <w:unhideWhenUsed/>
    <w:rsid w:val="00856F24"/>
    <w:rPr>
      <w:color w:val="0000FF"/>
      <w:u w:val="single"/>
    </w:rPr>
  </w:style>
  <w:style w:type="character" w:customStyle="1" w:styleId="Heading1Char">
    <w:name w:val="Heading 1 Char"/>
    <w:link w:val="Heading1"/>
    <w:rsid w:val="00EA480D"/>
    <w:rPr>
      <w:rFonts w:ascii="Arial" w:eastAsia="Times New Roman" w:hAnsi="Arial" w:cs="Arial"/>
      <w:b/>
      <w:bCs/>
      <w:kern w:val="32"/>
      <w:sz w:val="32"/>
      <w:szCs w:val="32"/>
    </w:rPr>
  </w:style>
  <w:style w:type="paragraph" w:styleId="Footer">
    <w:name w:val="footer"/>
    <w:basedOn w:val="Normal"/>
    <w:link w:val="FooterChar"/>
    <w:uiPriority w:val="99"/>
    <w:rsid w:val="00EA480D"/>
    <w:pPr>
      <w:tabs>
        <w:tab w:val="center" w:pos="4153"/>
        <w:tab w:val="right" w:pos="8306"/>
      </w:tabs>
      <w:spacing w:after="0" w:line="240" w:lineRule="auto"/>
    </w:pPr>
    <w:rPr>
      <w:rFonts w:eastAsia="Times New Roman"/>
      <w:szCs w:val="24"/>
    </w:rPr>
  </w:style>
  <w:style w:type="character" w:customStyle="1" w:styleId="FooterChar">
    <w:name w:val="Footer Char"/>
    <w:link w:val="Footer"/>
    <w:uiPriority w:val="99"/>
    <w:rsid w:val="00EA480D"/>
    <w:rPr>
      <w:rFonts w:eastAsia="Times New Roman"/>
      <w:sz w:val="24"/>
      <w:szCs w:val="24"/>
    </w:rPr>
  </w:style>
  <w:style w:type="character" w:styleId="PageNumber">
    <w:name w:val="page number"/>
    <w:rsid w:val="00EA480D"/>
  </w:style>
  <w:style w:type="paragraph" w:styleId="Header">
    <w:name w:val="header"/>
    <w:basedOn w:val="Normal"/>
    <w:link w:val="HeaderChar"/>
    <w:uiPriority w:val="99"/>
    <w:unhideWhenUsed/>
    <w:rsid w:val="00EA480D"/>
    <w:pPr>
      <w:tabs>
        <w:tab w:val="center" w:pos="4320"/>
        <w:tab w:val="right" w:pos="8640"/>
      </w:tabs>
    </w:pPr>
    <w:rPr>
      <w:rFonts w:eastAsia="Times New Roman"/>
      <w:sz w:val="22"/>
    </w:rPr>
  </w:style>
  <w:style w:type="character" w:customStyle="1" w:styleId="HeaderChar">
    <w:name w:val="Header Char"/>
    <w:link w:val="Header"/>
    <w:uiPriority w:val="99"/>
    <w:rsid w:val="00EA480D"/>
    <w:rPr>
      <w:rFonts w:eastAsia="Times New Roman"/>
      <w:sz w:val="22"/>
      <w:szCs w:val="22"/>
      <w:lang w:eastAsia="en-US"/>
    </w:rPr>
  </w:style>
  <w:style w:type="paragraph" w:styleId="TOC2">
    <w:name w:val="toc 2"/>
    <w:basedOn w:val="Normal"/>
    <w:next w:val="Normal"/>
    <w:autoRedefine/>
    <w:uiPriority w:val="39"/>
    <w:unhideWhenUsed/>
    <w:rsid w:val="00EA480D"/>
    <w:pPr>
      <w:spacing w:after="0" w:line="240" w:lineRule="auto"/>
      <w:ind w:left="240"/>
    </w:pPr>
    <w:rPr>
      <w:rFonts w:eastAsia="Times New Roman"/>
      <w:szCs w:val="24"/>
      <w:lang w:eastAsia="lv-LV"/>
    </w:rPr>
  </w:style>
  <w:style w:type="paragraph" w:styleId="Subtitle">
    <w:name w:val="Subtitle"/>
    <w:basedOn w:val="Normal"/>
    <w:next w:val="Normal"/>
    <w:link w:val="SubtitleChar"/>
    <w:uiPriority w:val="11"/>
    <w:qFormat/>
    <w:rsid w:val="00EA480D"/>
    <w:pPr>
      <w:spacing w:after="60" w:line="240" w:lineRule="auto"/>
      <w:jc w:val="center"/>
      <w:outlineLvl w:val="1"/>
    </w:pPr>
    <w:rPr>
      <w:rFonts w:ascii="Cambria" w:eastAsia="Times New Roman" w:hAnsi="Cambria"/>
      <w:szCs w:val="24"/>
    </w:rPr>
  </w:style>
  <w:style w:type="character" w:customStyle="1" w:styleId="SubtitleChar">
    <w:name w:val="Subtitle Char"/>
    <w:link w:val="Subtitle"/>
    <w:uiPriority w:val="11"/>
    <w:rsid w:val="00EA480D"/>
    <w:rPr>
      <w:rFonts w:ascii="Cambria" w:eastAsia="Times New Roman" w:hAnsi="Cambria"/>
      <w:sz w:val="24"/>
      <w:szCs w:val="24"/>
    </w:rPr>
  </w:style>
  <w:style w:type="character" w:styleId="Emphasis">
    <w:name w:val="Emphasis"/>
    <w:uiPriority w:val="20"/>
    <w:qFormat/>
    <w:rsid w:val="00EA480D"/>
    <w:rPr>
      <w:i/>
      <w:iCs/>
    </w:rPr>
  </w:style>
  <w:style w:type="paragraph" w:styleId="BalloonText">
    <w:name w:val="Balloon Text"/>
    <w:basedOn w:val="Normal"/>
    <w:link w:val="BalloonTextChar"/>
    <w:uiPriority w:val="99"/>
    <w:semiHidden/>
    <w:unhideWhenUsed/>
    <w:rsid w:val="00E165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5C9"/>
    <w:rPr>
      <w:rFonts w:ascii="Tahoma" w:hAnsi="Tahoma" w:cs="Tahoma"/>
      <w:sz w:val="16"/>
      <w:szCs w:val="16"/>
      <w:lang w:eastAsia="en-US"/>
    </w:rPr>
  </w:style>
  <w:style w:type="character" w:styleId="CommentReference">
    <w:name w:val="annotation reference"/>
    <w:uiPriority w:val="99"/>
    <w:semiHidden/>
    <w:unhideWhenUsed/>
    <w:rsid w:val="00E165C9"/>
    <w:rPr>
      <w:sz w:val="16"/>
      <w:szCs w:val="16"/>
    </w:rPr>
  </w:style>
  <w:style w:type="paragraph" w:styleId="CommentText">
    <w:name w:val="annotation text"/>
    <w:basedOn w:val="Normal"/>
    <w:link w:val="CommentTextChar"/>
    <w:uiPriority w:val="99"/>
    <w:unhideWhenUsed/>
    <w:rsid w:val="00E165C9"/>
    <w:rPr>
      <w:sz w:val="20"/>
      <w:szCs w:val="20"/>
    </w:rPr>
  </w:style>
  <w:style w:type="character" w:customStyle="1" w:styleId="CommentTextChar">
    <w:name w:val="Comment Text Char"/>
    <w:link w:val="CommentText"/>
    <w:uiPriority w:val="99"/>
    <w:rsid w:val="00E165C9"/>
    <w:rPr>
      <w:lang w:eastAsia="en-US"/>
    </w:rPr>
  </w:style>
  <w:style w:type="paragraph" w:styleId="CommentSubject">
    <w:name w:val="annotation subject"/>
    <w:basedOn w:val="CommentText"/>
    <w:next w:val="CommentText"/>
    <w:link w:val="CommentSubjectChar"/>
    <w:uiPriority w:val="99"/>
    <w:semiHidden/>
    <w:unhideWhenUsed/>
    <w:rsid w:val="00E165C9"/>
    <w:rPr>
      <w:b/>
      <w:bCs/>
    </w:rPr>
  </w:style>
  <w:style w:type="character" w:customStyle="1" w:styleId="CommentSubjectChar">
    <w:name w:val="Comment Subject Char"/>
    <w:link w:val="CommentSubject"/>
    <w:uiPriority w:val="99"/>
    <w:semiHidden/>
    <w:rsid w:val="00E165C9"/>
    <w:rPr>
      <w:b/>
      <w:bCs/>
      <w:lang w:eastAsia="en-US"/>
    </w:rPr>
  </w:style>
  <w:style w:type="character" w:customStyle="1" w:styleId="st">
    <w:name w:val="st"/>
    <w:rsid w:val="006B0562"/>
  </w:style>
  <w:style w:type="paragraph" w:styleId="FootnoteText">
    <w:name w:val="footnote text"/>
    <w:basedOn w:val="Normal"/>
    <w:link w:val="FootnoteTextChar"/>
    <w:uiPriority w:val="99"/>
    <w:semiHidden/>
    <w:unhideWhenUsed/>
    <w:rsid w:val="00A74C25"/>
    <w:rPr>
      <w:sz w:val="20"/>
      <w:szCs w:val="20"/>
    </w:rPr>
  </w:style>
  <w:style w:type="character" w:customStyle="1" w:styleId="FootnoteTextChar">
    <w:name w:val="Footnote Text Char"/>
    <w:link w:val="FootnoteText"/>
    <w:uiPriority w:val="99"/>
    <w:semiHidden/>
    <w:rsid w:val="00A74C25"/>
    <w:rPr>
      <w:lang w:eastAsia="en-US"/>
    </w:rPr>
  </w:style>
  <w:style w:type="character" w:styleId="FootnoteReference">
    <w:name w:val="footnote reference"/>
    <w:uiPriority w:val="99"/>
    <w:semiHidden/>
    <w:unhideWhenUsed/>
    <w:rsid w:val="00A74C25"/>
    <w:rPr>
      <w:vertAlign w:val="superscript"/>
    </w:rPr>
  </w:style>
  <w:style w:type="paragraph" w:styleId="Title">
    <w:name w:val="Title"/>
    <w:basedOn w:val="Normal"/>
    <w:link w:val="TitleChar"/>
    <w:qFormat/>
    <w:rsid w:val="00595463"/>
    <w:pPr>
      <w:spacing w:after="0" w:line="240" w:lineRule="auto"/>
      <w:jc w:val="center"/>
    </w:pPr>
    <w:rPr>
      <w:rFonts w:eastAsia="Times New Roman"/>
      <w:b/>
      <w:sz w:val="36"/>
      <w:szCs w:val="20"/>
    </w:rPr>
  </w:style>
  <w:style w:type="character" w:customStyle="1" w:styleId="TitleChar">
    <w:name w:val="Title Char"/>
    <w:basedOn w:val="DefaultParagraphFont"/>
    <w:link w:val="Title"/>
    <w:rsid w:val="00595463"/>
    <w:rPr>
      <w:rFonts w:eastAsia="Times New Roman"/>
      <w:b/>
      <w:sz w:val="36"/>
      <w:lang w:val="lv-LV"/>
    </w:rPr>
  </w:style>
  <w:style w:type="paragraph" w:styleId="Revision">
    <w:name w:val="Revision"/>
    <w:hidden/>
    <w:uiPriority w:val="99"/>
    <w:semiHidden/>
    <w:rsid w:val="0019295B"/>
    <w:rPr>
      <w:sz w:val="24"/>
      <w:szCs w:val="22"/>
      <w:lang w:val="lv-LV"/>
    </w:rPr>
  </w:style>
  <w:style w:type="character" w:customStyle="1" w:styleId="UnresolvedMention">
    <w:name w:val="Unresolved Mention"/>
    <w:basedOn w:val="DefaultParagraphFont"/>
    <w:uiPriority w:val="99"/>
    <w:semiHidden/>
    <w:unhideWhenUsed/>
    <w:rsid w:val="0097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020D-F613-4F07-AC64-AA2C0AC2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6618</Words>
  <Characters>3773</Characters>
  <Application>Microsoft Office Word</Application>
  <DocSecurity>0</DocSecurity>
  <Lines>31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Irita Steinberga</dc:creator>
  <cp:lastModifiedBy>Inta Skvirecka</cp:lastModifiedBy>
  <cp:revision>2</cp:revision>
  <cp:lastPrinted>2024-06-27T10:21:00Z</cp:lastPrinted>
  <dcterms:created xsi:type="dcterms:W3CDTF">2024-06-27T10:21:00Z</dcterms:created>
  <dcterms:modified xsi:type="dcterms:W3CDTF">2024-06-27T10:21:00Z</dcterms:modified>
</cp:coreProperties>
</file>