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A7B40" w14:textId="230DE17A" w:rsidR="00BE1FF9" w:rsidRPr="00A82A87" w:rsidRDefault="00A82A87" w:rsidP="00A82A87">
      <w:pPr>
        <w:spacing w:before="40"/>
        <w:ind w:left="1134" w:right="567"/>
        <w:jc w:val="right"/>
        <w:rPr>
          <w:i/>
          <w:noProof/>
        </w:rPr>
      </w:pPr>
      <w:r>
        <w:rPr>
          <w:i/>
          <w:noProof/>
        </w:rPr>
        <w:t>NORAKSTS</w:t>
      </w:r>
    </w:p>
    <w:p w14:paraId="6CD8F38B" w14:textId="77777777" w:rsidR="00412540" w:rsidRPr="00827F9D" w:rsidRDefault="00412540" w:rsidP="00412540">
      <w:pPr>
        <w:shd w:val="clear" w:color="auto" w:fill="FFFFFF"/>
        <w:tabs>
          <w:tab w:val="left" w:pos="567"/>
        </w:tabs>
        <w:jc w:val="center"/>
        <w:rPr>
          <w:b/>
          <w:bCs/>
        </w:rPr>
      </w:pPr>
    </w:p>
    <w:p w14:paraId="147A4213" w14:textId="77777777" w:rsidR="00B239A2" w:rsidRPr="00827F9D" w:rsidRDefault="00B239A2" w:rsidP="00B239A2">
      <w:pPr>
        <w:spacing w:line="274" w:lineRule="exact"/>
        <w:ind w:left="550" w:hanging="323"/>
        <w:jc w:val="center"/>
        <w:rPr>
          <w:b/>
          <w:caps/>
        </w:rPr>
      </w:pPr>
      <w:r w:rsidRPr="00827F9D">
        <w:rPr>
          <w:b/>
          <w:caps/>
        </w:rPr>
        <w:t>Paskaidrojuma raksts</w:t>
      </w:r>
    </w:p>
    <w:p w14:paraId="265E0E19" w14:textId="77777777" w:rsidR="0072766B" w:rsidRPr="00827F9D" w:rsidRDefault="0072766B" w:rsidP="00B239A2">
      <w:pPr>
        <w:spacing w:line="274" w:lineRule="exact"/>
        <w:ind w:left="550" w:hanging="323"/>
        <w:jc w:val="center"/>
        <w:rPr>
          <w:b/>
          <w:caps/>
        </w:rPr>
      </w:pPr>
    </w:p>
    <w:p w14:paraId="2EF80F0B" w14:textId="235B2604" w:rsidR="0072766B" w:rsidRPr="00827F9D" w:rsidRDefault="0072766B" w:rsidP="0072766B">
      <w:pPr>
        <w:autoSpaceDE w:val="0"/>
        <w:autoSpaceDN w:val="0"/>
        <w:adjustRightInd w:val="0"/>
        <w:spacing w:line="276" w:lineRule="auto"/>
        <w:jc w:val="center"/>
        <w:rPr>
          <w:b/>
        </w:rPr>
      </w:pPr>
      <w:r w:rsidRPr="00827F9D">
        <w:rPr>
          <w:b/>
        </w:rPr>
        <w:t>Par Jelgavas novada pašvaldības 202</w:t>
      </w:r>
      <w:r w:rsidR="00041AC0" w:rsidRPr="00827F9D">
        <w:rPr>
          <w:b/>
        </w:rPr>
        <w:t>4</w:t>
      </w:r>
      <w:r w:rsidRPr="00827F9D">
        <w:rPr>
          <w:b/>
        </w:rPr>
        <w:t xml:space="preserve">.gada </w:t>
      </w:r>
      <w:r w:rsidR="009F78DF">
        <w:rPr>
          <w:b/>
        </w:rPr>
        <w:t>24.aprīļa</w:t>
      </w:r>
      <w:r w:rsidRPr="00827F9D">
        <w:rPr>
          <w:b/>
        </w:rPr>
        <w:t xml:space="preserve"> saistošajiem noteikumiem Nr. </w:t>
      </w:r>
      <w:r w:rsidR="009F78DF">
        <w:rPr>
          <w:b/>
        </w:rPr>
        <w:t>6</w:t>
      </w:r>
    </w:p>
    <w:p w14:paraId="206AC8AD" w14:textId="03EF46D6" w:rsidR="00041AC0" w:rsidRPr="00827F9D" w:rsidRDefault="00041AC0" w:rsidP="00041AC0">
      <w:pPr>
        <w:jc w:val="center"/>
        <w:rPr>
          <w:b/>
          <w:bCs/>
        </w:rPr>
      </w:pPr>
      <w:r w:rsidRPr="00827F9D">
        <w:rPr>
          <w:b/>
          <w:bCs/>
        </w:rPr>
        <w:t>“Par kārtību, kādā tiek saskaņota un organizēta ielu tirdzniecība publiskās vietās Jelgavas novada pašvaldības administratīvajā teritorijā”</w:t>
      </w:r>
    </w:p>
    <w:p w14:paraId="63C94106" w14:textId="77777777" w:rsidR="0072766B" w:rsidRPr="00827F9D" w:rsidRDefault="0072766B" w:rsidP="0072766B">
      <w:pPr>
        <w:spacing w:line="274" w:lineRule="exact"/>
        <w:ind w:left="550" w:hanging="323"/>
        <w:rPr>
          <w:b/>
          <w:caps/>
        </w:rPr>
      </w:pPr>
    </w:p>
    <w:p w14:paraId="6D28F981" w14:textId="77777777" w:rsidR="00B239A2" w:rsidRPr="00827F9D" w:rsidRDefault="00B239A2" w:rsidP="00B239A2">
      <w:pPr>
        <w:jc w:val="center"/>
        <w:textAlignment w:val="baseline"/>
      </w:pPr>
    </w:p>
    <w:tbl>
      <w:tblPr>
        <w:tblW w:w="9195"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827F9D" w:rsidRPr="00827F9D" w14:paraId="15BC7BE7" w14:textId="77777777" w:rsidTr="00BC3AA5">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7F8BD2D" w14:textId="77777777" w:rsidR="00B239A2" w:rsidRPr="00827F9D" w:rsidRDefault="00B239A2" w:rsidP="00BC3AA5">
            <w:pPr>
              <w:ind w:right="39"/>
              <w:jc w:val="center"/>
              <w:textAlignment w:val="baseline"/>
            </w:pPr>
            <w:r w:rsidRPr="00827F9D">
              <w:rPr>
                <w:b/>
                <w:bCs/>
              </w:rPr>
              <w:t>Paskaidrojuma raksta sadaļa</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7C7E562A" w14:textId="77777777" w:rsidR="00B239A2" w:rsidRPr="00827F9D" w:rsidRDefault="00B239A2" w:rsidP="00BC3AA5">
            <w:pPr>
              <w:ind w:right="102"/>
              <w:jc w:val="center"/>
              <w:textAlignment w:val="baseline"/>
              <w:rPr>
                <w:b/>
                <w:bCs/>
              </w:rPr>
            </w:pPr>
            <w:r w:rsidRPr="00827F9D">
              <w:rPr>
                <w:b/>
                <w:bCs/>
              </w:rPr>
              <w:t>Norādāmā informācija </w:t>
            </w:r>
          </w:p>
        </w:tc>
      </w:tr>
      <w:tr w:rsidR="00827F9D" w:rsidRPr="00827F9D" w14:paraId="35B4ABF8" w14:textId="77777777" w:rsidTr="00BC3AA5">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AE9FD18" w14:textId="77777777" w:rsidR="00B239A2" w:rsidRPr="00827F9D" w:rsidRDefault="00B239A2" w:rsidP="00B239A2">
            <w:pPr>
              <w:numPr>
                <w:ilvl w:val="0"/>
                <w:numId w:val="11"/>
              </w:numPr>
              <w:tabs>
                <w:tab w:val="clear" w:pos="720"/>
              </w:tabs>
              <w:ind w:left="392" w:right="39" w:hanging="284"/>
              <w:textAlignment w:val="baseline"/>
            </w:pPr>
            <w:r w:rsidRPr="00827F9D">
              <w:t>Mērķis un nepieciešamības pamatojums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57B7180" w14:textId="283C7C74" w:rsidR="00C44D82" w:rsidRPr="00827F9D" w:rsidRDefault="00C44D82" w:rsidP="00C764EA">
            <w:pPr>
              <w:tabs>
                <w:tab w:val="right" w:pos="8647"/>
              </w:tabs>
              <w:jc w:val="both"/>
              <w:rPr>
                <w:shd w:val="clear" w:color="auto" w:fill="FFFFFF"/>
              </w:rPr>
            </w:pPr>
            <w:r w:rsidRPr="00827F9D">
              <w:rPr>
                <w:shd w:val="clear" w:color="auto" w:fill="FFFFFF"/>
              </w:rPr>
              <w:t>Saistošo noteikumu “</w:t>
            </w:r>
            <w:r w:rsidR="00041AC0" w:rsidRPr="00827F9D">
              <w:t>Par kārtību, kādā tiek saskaņota un organizēta ielu tirdzniecība publiskās vietās Jelgavas novada pašvaldības administratīvajā teritorijā</w:t>
            </w:r>
            <w:r w:rsidRPr="00827F9D">
              <w:rPr>
                <w:shd w:val="clear" w:color="auto" w:fill="FFFFFF"/>
              </w:rPr>
              <w:t xml:space="preserve">” (turpmāk – </w:t>
            </w:r>
            <w:r w:rsidR="008A53CE">
              <w:rPr>
                <w:shd w:val="clear" w:color="auto" w:fill="FFFFFF"/>
              </w:rPr>
              <w:t>Saistošie n</w:t>
            </w:r>
            <w:r w:rsidRPr="00827F9D">
              <w:rPr>
                <w:shd w:val="clear" w:color="auto" w:fill="FFFFFF"/>
              </w:rPr>
              <w:t>oteikumi) izdošanas mērķis:</w:t>
            </w:r>
          </w:p>
          <w:p w14:paraId="53D5C8B3" w14:textId="4ABCB559" w:rsidR="00C44D82" w:rsidRDefault="00C44D82" w:rsidP="008A53CE">
            <w:pPr>
              <w:pStyle w:val="ListParagraph"/>
              <w:numPr>
                <w:ilvl w:val="0"/>
                <w:numId w:val="24"/>
              </w:numPr>
              <w:tabs>
                <w:tab w:val="right" w:pos="8647"/>
              </w:tabs>
              <w:jc w:val="both"/>
              <w:rPr>
                <w:shd w:val="clear" w:color="auto" w:fill="FFFFFF"/>
              </w:rPr>
            </w:pPr>
            <w:r w:rsidRPr="008A53CE">
              <w:rPr>
                <w:shd w:val="clear" w:color="auto" w:fill="FFFFFF"/>
              </w:rPr>
              <w:t>nodrošināt vienotu kārtību un prasības ielu tirdzniecības un tās organizēšanas jomā Jelgavas novada pašvaldībā (turpmāk – Pašvaldība);</w:t>
            </w:r>
          </w:p>
          <w:p w14:paraId="1314E742" w14:textId="408762F4" w:rsidR="00C44D82" w:rsidRDefault="00C44D82" w:rsidP="008A53CE">
            <w:pPr>
              <w:pStyle w:val="ListParagraph"/>
              <w:numPr>
                <w:ilvl w:val="0"/>
                <w:numId w:val="24"/>
              </w:numPr>
              <w:tabs>
                <w:tab w:val="right" w:pos="8647"/>
              </w:tabs>
              <w:jc w:val="both"/>
              <w:rPr>
                <w:shd w:val="clear" w:color="auto" w:fill="FFFFFF"/>
              </w:rPr>
            </w:pPr>
            <w:r w:rsidRPr="008A53CE">
              <w:rPr>
                <w:shd w:val="clear" w:color="auto" w:fill="FFFFFF"/>
              </w:rPr>
              <w:t>noteikt institūciju un amatpersonas, kuri pieņems lēmumus Noteikumos paredzētajos gadījumos;</w:t>
            </w:r>
          </w:p>
          <w:p w14:paraId="41483A92" w14:textId="70F769BB" w:rsidR="00914D2A" w:rsidRPr="008A53CE" w:rsidRDefault="00C44D82" w:rsidP="008A53CE">
            <w:pPr>
              <w:pStyle w:val="ListParagraph"/>
              <w:numPr>
                <w:ilvl w:val="0"/>
                <w:numId w:val="24"/>
              </w:numPr>
              <w:tabs>
                <w:tab w:val="right" w:pos="8647"/>
              </w:tabs>
              <w:jc w:val="both"/>
              <w:rPr>
                <w:shd w:val="clear" w:color="auto" w:fill="FFFFFF"/>
              </w:rPr>
            </w:pPr>
            <w:r w:rsidRPr="008A53CE">
              <w:rPr>
                <w:shd w:val="clear" w:color="auto" w:fill="FFFFFF"/>
              </w:rPr>
              <w:t>radīt labvēlīgu ietekmi uz uzņēmējdarbības vidi Pašvaldības teritorijā un konkurenci, sekmēt saimniecisko darbību Pašvaldības administratīvajā teritorijā</w:t>
            </w:r>
            <w:r w:rsidR="007F2BAD" w:rsidRPr="008A53CE">
              <w:rPr>
                <w:shd w:val="clear" w:color="auto" w:fill="FFFFFF"/>
              </w:rPr>
              <w:t xml:space="preserve">. </w:t>
            </w:r>
          </w:p>
          <w:p w14:paraId="236106EA" w14:textId="690FEA85" w:rsidR="00041AC0" w:rsidRPr="00827F9D" w:rsidRDefault="00041AC0" w:rsidP="00041AC0">
            <w:pPr>
              <w:tabs>
                <w:tab w:val="right" w:pos="8647"/>
              </w:tabs>
              <w:autoSpaceDE w:val="0"/>
              <w:autoSpaceDN w:val="0"/>
              <w:adjustRightInd w:val="0"/>
              <w:jc w:val="both"/>
            </w:pPr>
            <w:r w:rsidRPr="00827F9D">
              <w:t xml:space="preserve">Tirdzniecība publiskās vietās rada labvēlīgu ietekmi ne tikai uz uzņēmējdarbības vidi, bet arī veicina Pašvaldības atpazīstamību un tūrisma attīstību. </w:t>
            </w:r>
          </w:p>
          <w:p w14:paraId="365FCA44" w14:textId="77777777" w:rsidR="00041AC0" w:rsidRPr="00827F9D" w:rsidRDefault="00041AC0" w:rsidP="00041AC0">
            <w:pPr>
              <w:tabs>
                <w:tab w:val="right" w:pos="8647"/>
              </w:tabs>
              <w:autoSpaceDE w:val="0"/>
              <w:autoSpaceDN w:val="0"/>
              <w:adjustRightInd w:val="0"/>
              <w:jc w:val="both"/>
            </w:pPr>
          </w:p>
          <w:p w14:paraId="69712C12" w14:textId="77777777" w:rsidR="00B239A2" w:rsidRPr="00827F9D" w:rsidRDefault="00B239A2" w:rsidP="00BC3AA5">
            <w:pPr>
              <w:ind w:left="132" w:right="102"/>
              <w:textAlignment w:val="baseline"/>
              <w:rPr>
                <w:sz w:val="20"/>
                <w:szCs w:val="20"/>
                <w:shd w:val="clear" w:color="auto" w:fill="FFFFFF"/>
              </w:rPr>
            </w:pPr>
          </w:p>
        </w:tc>
      </w:tr>
      <w:tr w:rsidR="00827F9D" w:rsidRPr="00827F9D" w14:paraId="7FCB7DCE" w14:textId="77777777" w:rsidTr="0038151F">
        <w:trPr>
          <w:trHeight w:val="1370"/>
        </w:trPr>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F36257A" w14:textId="77777777" w:rsidR="00B239A2" w:rsidRPr="00827F9D" w:rsidRDefault="00B239A2" w:rsidP="00B239A2">
            <w:pPr>
              <w:numPr>
                <w:ilvl w:val="0"/>
                <w:numId w:val="12"/>
              </w:numPr>
              <w:tabs>
                <w:tab w:val="clear" w:pos="720"/>
              </w:tabs>
              <w:ind w:left="392" w:right="39" w:hanging="284"/>
              <w:textAlignment w:val="baseline"/>
            </w:pPr>
            <w:r w:rsidRPr="00827F9D">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B48B81A" w14:textId="029F1817" w:rsidR="00B239A2" w:rsidRPr="00827F9D" w:rsidRDefault="00B239A2" w:rsidP="00BC3AA5">
            <w:pPr>
              <w:ind w:left="132" w:right="102"/>
              <w:textAlignment w:val="baseline"/>
            </w:pPr>
            <w:r w:rsidRPr="00827F9D">
              <w:rPr>
                <w:shd w:val="clear" w:color="auto" w:fill="FFFFFF"/>
              </w:rPr>
              <w:t>Saistošo noteikumu kontroles nodrošināšanai nav plānots veidot jaunas pašvaldības institūcijas, darbavietas</w:t>
            </w:r>
            <w:r w:rsidR="00C7733C" w:rsidRPr="00827F9D">
              <w:rPr>
                <w:shd w:val="clear" w:color="auto" w:fill="FFFFFF"/>
              </w:rPr>
              <w:t xml:space="preserve">. </w:t>
            </w:r>
          </w:p>
        </w:tc>
      </w:tr>
      <w:tr w:rsidR="00827F9D" w:rsidRPr="00827F9D" w14:paraId="5ECDF96D" w14:textId="77777777" w:rsidTr="00BC3AA5">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CA6492A" w14:textId="77777777" w:rsidR="00B239A2" w:rsidRPr="00827F9D" w:rsidRDefault="00B239A2" w:rsidP="00B239A2">
            <w:pPr>
              <w:numPr>
                <w:ilvl w:val="0"/>
                <w:numId w:val="13"/>
              </w:numPr>
              <w:tabs>
                <w:tab w:val="clear" w:pos="720"/>
              </w:tabs>
              <w:ind w:left="392" w:right="39" w:hanging="284"/>
              <w:textAlignment w:val="baseline"/>
            </w:pPr>
            <w:r w:rsidRPr="00827F9D">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68635F1" w14:textId="25D036D1" w:rsidR="008A53CE" w:rsidRDefault="00041AC0" w:rsidP="00041AC0">
            <w:pPr>
              <w:ind w:right="102"/>
              <w:jc w:val="both"/>
              <w:textAlignment w:val="baseline"/>
              <w:rPr>
                <w:shd w:val="clear" w:color="auto" w:fill="FFFFFF"/>
              </w:rPr>
            </w:pPr>
            <w:r w:rsidRPr="00827F9D">
              <w:rPr>
                <w:shd w:val="clear" w:color="auto" w:fill="FFFFFF"/>
              </w:rPr>
              <w:t>Saistošo noteikumu tiesiskais regulējums attiecināms uz esošajiem un potenciālajiem ielu tirdzniecības dalībniekiem un ielu tirdzniecības organizētājiem, tiek definēti nepieciešamie priekšnoteikumi atļaujas saņemšanai ielu tirdzniecībai, ielu tirdzniecības organizēšanai</w:t>
            </w:r>
            <w:r w:rsidR="008A53CE">
              <w:rPr>
                <w:shd w:val="clear" w:color="auto" w:fill="FFFFFF"/>
              </w:rPr>
              <w:t>.</w:t>
            </w:r>
          </w:p>
          <w:p w14:paraId="34BD80AF" w14:textId="3AC7F7B0" w:rsidR="0038151F" w:rsidRPr="00827F9D" w:rsidRDefault="00041AC0" w:rsidP="00041AC0">
            <w:pPr>
              <w:ind w:right="102"/>
              <w:jc w:val="both"/>
              <w:textAlignment w:val="baseline"/>
              <w:rPr>
                <w:lang w:eastAsia="en-GB"/>
              </w:rPr>
            </w:pPr>
            <w:r w:rsidRPr="00827F9D">
              <w:rPr>
                <w:lang w:eastAsia="en-GB"/>
              </w:rPr>
              <w:t xml:space="preserve">Sociālā ietekme – </w:t>
            </w:r>
            <w:r w:rsidR="008A53CE">
              <w:rPr>
                <w:lang w:eastAsia="en-GB"/>
              </w:rPr>
              <w:t xml:space="preserve">Saistošie </w:t>
            </w:r>
            <w:r w:rsidRPr="00827F9D">
              <w:rPr>
                <w:lang w:eastAsia="en-GB"/>
              </w:rPr>
              <w:t xml:space="preserve"> </w:t>
            </w:r>
            <w:r w:rsidR="008A53CE">
              <w:rPr>
                <w:lang w:eastAsia="en-GB"/>
              </w:rPr>
              <w:t>n</w:t>
            </w:r>
            <w:r w:rsidRPr="00827F9D">
              <w:rPr>
                <w:lang w:eastAsia="en-GB"/>
              </w:rPr>
              <w:t>oteikumi sekmē plašāka produktu un preču klāsta piedāvāšanu novada iedzīvotājiem un viesiem.</w:t>
            </w:r>
          </w:p>
          <w:p w14:paraId="13E04CE6" w14:textId="2C2533AB" w:rsidR="0038151F" w:rsidRPr="00827F9D" w:rsidRDefault="008A53CE" w:rsidP="00041AC0">
            <w:pPr>
              <w:ind w:right="102"/>
              <w:jc w:val="both"/>
              <w:textAlignment w:val="baseline"/>
              <w:rPr>
                <w:lang w:eastAsia="en-GB"/>
              </w:rPr>
            </w:pPr>
            <w:r>
              <w:rPr>
                <w:lang w:eastAsia="en-GB"/>
              </w:rPr>
              <w:t>Saistošiem n</w:t>
            </w:r>
            <w:r w:rsidR="00041AC0" w:rsidRPr="00827F9D">
              <w:rPr>
                <w:lang w:eastAsia="en-GB"/>
              </w:rPr>
              <w:t>oteikumiem nav ietekmes uz vidi.</w:t>
            </w:r>
          </w:p>
          <w:p w14:paraId="66D800E4" w14:textId="503B9B6A" w:rsidR="0038151F" w:rsidRPr="00827F9D" w:rsidRDefault="008A53CE" w:rsidP="00041AC0">
            <w:pPr>
              <w:ind w:right="102"/>
              <w:jc w:val="both"/>
              <w:textAlignment w:val="baseline"/>
              <w:rPr>
                <w:lang w:eastAsia="en-GB"/>
              </w:rPr>
            </w:pPr>
            <w:r>
              <w:rPr>
                <w:lang w:eastAsia="en-GB"/>
              </w:rPr>
              <w:t>Saistošiem n</w:t>
            </w:r>
            <w:r w:rsidR="00041AC0" w:rsidRPr="00827F9D">
              <w:rPr>
                <w:lang w:eastAsia="en-GB"/>
              </w:rPr>
              <w:t>oteikumiem nav ietekmes uz iedzīvotāju veselību.</w:t>
            </w:r>
          </w:p>
          <w:p w14:paraId="702DD4CD" w14:textId="20E52661" w:rsidR="00041AC0" w:rsidRPr="00827F9D" w:rsidRDefault="00041AC0" w:rsidP="00041AC0">
            <w:pPr>
              <w:ind w:right="102"/>
              <w:jc w:val="both"/>
              <w:textAlignment w:val="baseline"/>
              <w:rPr>
                <w:lang w:eastAsia="en-GB"/>
              </w:rPr>
            </w:pPr>
            <w:r w:rsidRPr="00827F9D">
              <w:rPr>
                <w:lang w:eastAsia="en-GB"/>
              </w:rPr>
              <w:t xml:space="preserve">Ietekme uz uzņēmējdarbības vidi – </w:t>
            </w:r>
            <w:r w:rsidR="008A53CE">
              <w:rPr>
                <w:lang w:eastAsia="en-GB"/>
              </w:rPr>
              <w:t xml:space="preserve">Saistošo </w:t>
            </w:r>
            <w:r w:rsidRPr="00827F9D">
              <w:rPr>
                <w:lang w:eastAsia="en-GB"/>
              </w:rPr>
              <w:t>noteikumu tiesiskais regulējums attiecināms uz esošajiem un potenciālajiem ielu tirdzniecības dalībniekiem, ielu tirdzniecības organizētājiem un sabiedriskās ēdināšanas pakalpojumu sniedzējiem. Tiesiskais regulējums neradīs mērķgrupai jaunas tiesības, neuzliks jaunus pienākumus, kā arī veicinās tiesību realizēšanu un uzlabos pakalpojumu pieejamību.</w:t>
            </w:r>
            <w:r w:rsidR="0038151F" w:rsidRPr="00827F9D">
              <w:rPr>
                <w:lang w:eastAsia="en-GB"/>
              </w:rPr>
              <w:t xml:space="preserve"> </w:t>
            </w:r>
            <w:r w:rsidR="008A53CE">
              <w:rPr>
                <w:lang w:eastAsia="en-GB"/>
              </w:rPr>
              <w:t>Saistošos n</w:t>
            </w:r>
            <w:r w:rsidRPr="00827F9D">
              <w:rPr>
                <w:lang w:eastAsia="en-GB"/>
              </w:rPr>
              <w:t>oteikumos tiek definēti visi nepieciešamie priekšnoteikumi atļaujas saņemšanai konkrētam ielu tirdzniecības veidam.</w:t>
            </w:r>
            <w:r w:rsidR="0038151F" w:rsidRPr="00827F9D">
              <w:rPr>
                <w:lang w:eastAsia="en-GB"/>
              </w:rPr>
              <w:t xml:space="preserve"> </w:t>
            </w:r>
            <w:r w:rsidRPr="00827F9D">
              <w:rPr>
                <w:lang w:eastAsia="en-GB"/>
              </w:rPr>
              <w:t>Ietekme uz konkurenci nav paredzēta.</w:t>
            </w:r>
            <w:r w:rsidR="0038151F" w:rsidRPr="00827F9D">
              <w:rPr>
                <w:lang w:eastAsia="en-GB"/>
              </w:rPr>
              <w:t xml:space="preserve"> </w:t>
            </w:r>
            <w:r w:rsidR="008A53CE">
              <w:rPr>
                <w:lang w:eastAsia="en-GB"/>
              </w:rPr>
              <w:t>Saistošo n</w:t>
            </w:r>
            <w:r w:rsidRPr="00827F9D">
              <w:rPr>
                <w:lang w:eastAsia="en-GB"/>
              </w:rPr>
              <w:t xml:space="preserve">oteikumu izdošana radīs labvēlīgu ietekmi uz </w:t>
            </w:r>
            <w:r w:rsidRPr="00827F9D">
              <w:rPr>
                <w:lang w:eastAsia="en-GB"/>
              </w:rPr>
              <w:lastRenderedPageBreak/>
              <w:t>uzņēmējdarbības vidi Pašvaldības teritorijā, sekmējot saimniecisko darbību visā Pašvaldības administratīvajā teritorijā</w:t>
            </w:r>
          </w:p>
          <w:p w14:paraId="6C3F9898" w14:textId="4F8B739E" w:rsidR="00041AC0" w:rsidRPr="00827F9D" w:rsidRDefault="00041AC0" w:rsidP="00024B0D">
            <w:pPr>
              <w:ind w:left="132" w:right="102"/>
              <w:jc w:val="both"/>
              <w:textAlignment w:val="baseline"/>
            </w:pPr>
          </w:p>
        </w:tc>
      </w:tr>
      <w:tr w:rsidR="00827F9D" w:rsidRPr="00827F9D" w14:paraId="1C30F262" w14:textId="77777777" w:rsidTr="00BC3AA5">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EE6AE54" w14:textId="77777777" w:rsidR="00B239A2" w:rsidRPr="00827F9D" w:rsidRDefault="00B239A2" w:rsidP="00B239A2">
            <w:pPr>
              <w:numPr>
                <w:ilvl w:val="0"/>
                <w:numId w:val="14"/>
              </w:numPr>
              <w:tabs>
                <w:tab w:val="clear" w:pos="720"/>
              </w:tabs>
              <w:ind w:left="392" w:right="39" w:hanging="284"/>
              <w:textAlignment w:val="baseline"/>
            </w:pPr>
            <w:r w:rsidRPr="00827F9D">
              <w:lastRenderedPageBreak/>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6E64929" w14:textId="1E4950CA" w:rsidR="00C44D82" w:rsidRPr="00827F9D" w:rsidRDefault="00C44D82" w:rsidP="00C44D82">
            <w:pPr>
              <w:spacing w:after="120"/>
              <w:jc w:val="both"/>
            </w:pPr>
            <w:r w:rsidRPr="00827F9D">
              <w:t xml:space="preserve">Lēmumus </w:t>
            </w:r>
            <w:r w:rsidR="008A53CE">
              <w:t>Saistošo n</w:t>
            </w:r>
            <w:r w:rsidRPr="00827F9D">
              <w:t>oteikumos paredzētajos gadījumos pieņems Jelgavas novada pašvaldības  izpilddirektor</w:t>
            </w:r>
            <w:r w:rsidR="000B4902">
              <w:t>a vietnieks saimnieciskajos jautājumos</w:t>
            </w:r>
            <w:r w:rsidRPr="00827F9D">
              <w:t xml:space="preserve"> vai  pagasta pārvaldes vadītājs</w:t>
            </w:r>
            <w:r w:rsidR="0098188C" w:rsidRPr="00827F9D">
              <w:t>, ja tirdzniecība plānota attiecīgās pārvaldes administratīvajā teritorijā.</w:t>
            </w:r>
          </w:p>
          <w:p w14:paraId="6595901B" w14:textId="044F8743" w:rsidR="00C44D82" w:rsidRPr="00827F9D" w:rsidRDefault="00C44D82" w:rsidP="00C44D82">
            <w:pPr>
              <w:spacing w:after="120"/>
              <w:jc w:val="both"/>
            </w:pPr>
            <w:r w:rsidRPr="00827F9D">
              <w:t xml:space="preserve">Fiziskām un juridiskām personām, uz kuriem </w:t>
            </w:r>
            <w:r w:rsidR="008A53CE">
              <w:t>Saistošie n</w:t>
            </w:r>
            <w:r w:rsidRPr="00827F9D">
              <w:t xml:space="preserve">oteikumi attiecināmi, netiek radītas </w:t>
            </w:r>
            <w:r w:rsidR="0038151F" w:rsidRPr="00827F9D">
              <w:t>papildu izmaksas</w:t>
            </w:r>
            <w:r w:rsidRPr="00827F9D">
              <w:t xml:space="preserve"> procesuālo darbību izpildes ietvaros, izņemot pašvaldības nodevas samaksa.</w:t>
            </w:r>
          </w:p>
          <w:p w14:paraId="12BA9D4B" w14:textId="2739E25B" w:rsidR="00C44D82" w:rsidRPr="00827F9D" w:rsidRDefault="00C44D82" w:rsidP="00BC3AA5">
            <w:pPr>
              <w:ind w:left="132" w:right="102"/>
              <w:textAlignment w:val="baseline"/>
            </w:pPr>
          </w:p>
        </w:tc>
      </w:tr>
      <w:tr w:rsidR="00827F9D" w:rsidRPr="00827F9D" w14:paraId="627EF057" w14:textId="77777777" w:rsidTr="00BC3AA5">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CCF4C8E" w14:textId="77777777" w:rsidR="00B239A2" w:rsidRPr="00827F9D" w:rsidRDefault="00B239A2" w:rsidP="00B239A2">
            <w:pPr>
              <w:numPr>
                <w:ilvl w:val="0"/>
                <w:numId w:val="15"/>
              </w:numPr>
              <w:tabs>
                <w:tab w:val="clear" w:pos="720"/>
              </w:tabs>
              <w:ind w:left="392" w:right="39" w:hanging="284"/>
              <w:textAlignment w:val="baseline"/>
            </w:pPr>
            <w:r w:rsidRPr="00827F9D">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D05A4AC" w14:textId="61B32FA8" w:rsidR="00C44D82" w:rsidRPr="00827F9D" w:rsidRDefault="00C44D82" w:rsidP="00C44D82">
            <w:pPr>
              <w:ind w:left="132" w:right="102"/>
              <w:textAlignment w:val="baseline"/>
            </w:pPr>
            <w:r w:rsidRPr="00827F9D">
              <w:t xml:space="preserve">Atbilstoši Pašvaldību likuma 4. panta pirmajai daļai </w:t>
            </w:r>
            <w:r w:rsidR="008A53CE">
              <w:t>p</w:t>
            </w:r>
            <w:r w:rsidRPr="00827F9D">
              <w:t>ašvaldības autonomās funkcijas ir sekmēt saimniecisko darbību pašvaldības administratīvajā teritorijā un sniegt tai atbalstu, ka arī izsniegt atļaujas un licences komercdarbībai.</w:t>
            </w:r>
          </w:p>
          <w:p w14:paraId="57B8AAD7" w14:textId="7C8B13A7" w:rsidR="00B239A2" w:rsidRPr="00827F9D" w:rsidRDefault="00C44D82" w:rsidP="00C44D82">
            <w:pPr>
              <w:ind w:left="132" w:right="102"/>
              <w:textAlignment w:val="baseline"/>
            </w:pPr>
            <w:r w:rsidRPr="00827F9D">
              <w:t>Ņemot vērā, ka netiek veidotas jaunas institūcijas, tai skaitā, jaunas darba vietas, ietekme uz Pašvaldības cilvēkresursiem nav.</w:t>
            </w:r>
          </w:p>
        </w:tc>
      </w:tr>
      <w:tr w:rsidR="00827F9D" w:rsidRPr="00827F9D" w14:paraId="42AD2C2D" w14:textId="77777777" w:rsidTr="00BC3AA5">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AD72B92" w14:textId="77777777" w:rsidR="00B239A2" w:rsidRPr="00827F9D" w:rsidRDefault="00B239A2" w:rsidP="00B239A2">
            <w:pPr>
              <w:numPr>
                <w:ilvl w:val="0"/>
                <w:numId w:val="16"/>
              </w:numPr>
              <w:tabs>
                <w:tab w:val="clear" w:pos="720"/>
              </w:tabs>
              <w:ind w:left="392" w:right="39" w:hanging="284"/>
              <w:textAlignment w:val="baseline"/>
            </w:pPr>
            <w:r w:rsidRPr="00827F9D">
              <w:t>Informācija par izpildes nodrošināšanu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BAF6471" w14:textId="5D687925" w:rsidR="00B239A2" w:rsidRPr="00827F9D" w:rsidRDefault="008A53CE" w:rsidP="00BC3AA5">
            <w:pPr>
              <w:ind w:left="132" w:right="102"/>
              <w:textAlignment w:val="baseline"/>
            </w:pPr>
            <w:r>
              <w:t>Saistošo n</w:t>
            </w:r>
            <w:r w:rsidR="007F2BAD" w:rsidRPr="00827F9D">
              <w:t xml:space="preserve">oteikumu izpildi nodrošinās </w:t>
            </w:r>
            <w:r w:rsidR="00B63096" w:rsidRPr="00B63096">
              <w:t>Centrālās administrācijas Tūrisma un uzņēmējdarbības nodaļa</w:t>
            </w:r>
            <w:r w:rsidR="00B63096">
              <w:t xml:space="preserve"> </w:t>
            </w:r>
            <w:r w:rsidR="007F2BAD" w:rsidRPr="00827F9D">
              <w:t>vai attiecīgās pagasta pārvaldes vadītājs</w:t>
            </w:r>
            <w:r w:rsidR="00AA1157" w:rsidRPr="00827F9D">
              <w:t xml:space="preserve">. Kontroli par noteikumu prasību ievērošanu veiks </w:t>
            </w:r>
            <w:r w:rsidR="007F2BAD" w:rsidRPr="00827F9D">
              <w:t>Pašvaldības policija.</w:t>
            </w:r>
          </w:p>
        </w:tc>
      </w:tr>
      <w:tr w:rsidR="00827F9D" w:rsidRPr="00827F9D" w14:paraId="71233F4E" w14:textId="77777777" w:rsidTr="00BC3AA5">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8848E32" w14:textId="77777777" w:rsidR="00B239A2" w:rsidRPr="00827F9D" w:rsidRDefault="00B239A2" w:rsidP="00B239A2">
            <w:pPr>
              <w:numPr>
                <w:ilvl w:val="0"/>
                <w:numId w:val="17"/>
              </w:numPr>
              <w:tabs>
                <w:tab w:val="clear" w:pos="720"/>
              </w:tabs>
              <w:ind w:left="392" w:right="39" w:hanging="284"/>
              <w:textAlignment w:val="baseline"/>
            </w:pPr>
            <w:r w:rsidRPr="00827F9D">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04FD174" w14:textId="6EA40559" w:rsidR="00B239A2" w:rsidRPr="00827F9D" w:rsidRDefault="00AA1157" w:rsidP="00BC3AA5">
            <w:pPr>
              <w:ind w:left="131" w:right="102"/>
              <w:textAlignment w:val="baseline"/>
            </w:pPr>
            <w:r w:rsidRPr="00827F9D">
              <w:rPr>
                <w:shd w:val="clear" w:color="auto" w:fill="FFFFFF"/>
              </w:rPr>
              <w:t xml:space="preserve">Saistošie noteikumi ir piemēroti iecerētā mērķa sasniegšanas nodrošināšanai un paredz tikai to, kas ir vajadzīgs minētā mērķa sasniegšanai, </w:t>
            </w:r>
            <w:r w:rsidR="008A53CE">
              <w:rPr>
                <w:shd w:val="clear" w:color="auto" w:fill="FFFFFF"/>
              </w:rPr>
              <w:t>P</w:t>
            </w:r>
            <w:r w:rsidRPr="00827F9D">
              <w:rPr>
                <w:shd w:val="clear" w:color="auto" w:fill="FFFFFF"/>
              </w:rPr>
              <w:t>ašvaldības autonomās funkcijas izpildei.</w:t>
            </w:r>
          </w:p>
        </w:tc>
      </w:tr>
      <w:tr w:rsidR="00827F9D" w:rsidRPr="00827F9D" w14:paraId="7FA35485" w14:textId="77777777" w:rsidTr="00BC3AA5">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0409050" w14:textId="77777777" w:rsidR="00B239A2" w:rsidRPr="00827F9D" w:rsidRDefault="00B239A2" w:rsidP="00B239A2">
            <w:pPr>
              <w:numPr>
                <w:ilvl w:val="0"/>
                <w:numId w:val="18"/>
              </w:numPr>
              <w:tabs>
                <w:tab w:val="clear" w:pos="720"/>
              </w:tabs>
              <w:ind w:left="392" w:right="39" w:hanging="284"/>
              <w:textAlignment w:val="baseline"/>
            </w:pPr>
            <w:r w:rsidRPr="00827F9D">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FC72446" w14:textId="0D81C44D" w:rsidR="00C7733C" w:rsidRPr="00827F9D" w:rsidRDefault="00B239A2" w:rsidP="00370432">
            <w:pPr>
              <w:ind w:right="49"/>
              <w:jc w:val="both"/>
              <w:rPr>
                <w:bCs/>
              </w:rPr>
            </w:pPr>
            <w:r w:rsidRPr="00827F9D">
              <w:t>Saistošo noteikumu projekts “</w:t>
            </w:r>
            <w:r w:rsidR="0038151F" w:rsidRPr="00827F9D">
              <w:t>Par kārtību, kādā tiek saskaņota un organizēta ielu tirdzniecība publiskās vietās Jelgavas novada pašvaldības administratīvajā teritorijā</w:t>
            </w:r>
            <w:r w:rsidRPr="00827F9D">
              <w:rPr>
                <w:bCs/>
              </w:rPr>
              <w:t xml:space="preserve">” publicēts </w:t>
            </w:r>
            <w:r w:rsidR="008A53CE">
              <w:rPr>
                <w:bCs/>
              </w:rPr>
              <w:t>P</w:t>
            </w:r>
            <w:r w:rsidRPr="00827F9D">
              <w:rPr>
                <w:bCs/>
              </w:rPr>
              <w:t>ašvaldības oficiālajā tīmekļa vietnē sabiedrības viedokļa noskaidrošanai. Viedokļa izteikšanas termiņš noteikts divas nedēļas no publikācijas dienas.</w:t>
            </w:r>
            <w:r w:rsidR="00C7733C" w:rsidRPr="00827F9D">
              <w:rPr>
                <w:bCs/>
              </w:rPr>
              <w:t xml:space="preserve"> Laiks viedokļu izteikšanai noteikts no </w:t>
            </w:r>
            <w:r w:rsidR="00C7733C" w:rsidRPr="00B63096">
              <w:rPr>
                <w:bCs/>
              </w:rPr>
              <w:t>202</w:t>
            </w:r>
            <w:r w:rsidR="00041AC0" w:rsidRPr="00B63096">
              <w:rPr>
                <w:bCs/>
              </w:rPr>
              <w:t>4</w:t>
            </w:r>
            <w:r w:rsidR="00C7733C" w:rsidRPr="00B63096">
              <w:rPr>
                <w:bCs/>
              </w:rPr>
              <w:t xml:space="preserve">.gada </w:t>
            </w:r>
            <w:r w:rsidR="00600185">
              <w:rPr>
                <w:bCs/>
              </w:rPr>
              <w:t>3.aprīļa</w:t>
            </w:r>
            <w:r w:rsidR="00B63096" w:rsidRPr="00B63096">
              <w:rPr>
                <w:bCs/>
              </w:rPr>
              <w:t xml:space="preserve">  </w:t>
            </w:r>
            <w:r w:rsidR="00C7733C" w:rsidRPr="00B63096">
              <w:rPr>
                <w:bCs/>
              </w:rPr>
              <w:t>līdz 202</w:t>
            </w:r>
            <w:r w:rsidR="00041AC0" w:rsidRPr="00B63096">
              <w:rPr>
                <w:bCs/>
              </w:rPr>
              <w:t>4</w:t>
            </w:r>
            <w:r w:rsidR="00C7733C" w:rsidRPr="00B63096">
              <w:rPr>
                <w:bCs/>
              </w:rPr>
              <w:t xml:space="preserve">.gada </w:t>
            </w:r>
            <w:r w:rsidR="00600185">
              <w:rPr>
                <w:bCs/>
              </w:rPr>
              <w:t>16.aprīlim</w:t>
            </w:r>
            <w:r w:rsidR="00C7733C" w:rsidRPr="00B63096">
              <w:rPr>
                <w:bCs/>
              </w:rPr>
              <w:t>.</w:t>
            </w:r>
            <w:r w:rsidR="00C7733C" w:rsidRPr="00827F9D">
              <w:rPr>
                <w:bCs/>
              </w:rPr>
              <w:t xml:space="preserve"> Publicēšanas laikā par noteikumu projektu netika saņemti sabiedrības viedokļi.</w:t>
            </w:r>
          </w:p>
          <w:p w14:paraId="65977D00" w14:textId="05C76BDF" w:rsidR="00B239A2" w:rsidRPr="00827F9D" w:rsidRDefault="00B239A2" w:rsidP="00C7733C">
            <w:pPr>
              <w:ind w:right="49"/>
            </w:pPr>
          </w:p>
        </w:tc>
      </w:tr>
    </w:tbl>
    <w:p w14:paraId="37EE6542" w14:textId="77777777" w:rsidR="00B239A2" w:rsidRPr="00827F9D" w:rsidRDefault="00B239A2" w:rsidP="00B239A2">
      <w:pPr>
        <w:ind w:firstLine="375"/>
        <w:textAlignment w:val="baseline"/>
      </w:pPr>
      <w:r w:rsidRPr="00827F9D">
        <w:t> </w:t>
      </w:r>
    </w:p>
    <w:p w14:paraId="4A415539" w14:textId="2FE7DB49" w:rsidR="00BE1FF9" w:rsidRPr="00827F9D" w:rsidRDefault="00412540" w:rsidP="00BE1FF9">
      <w:pPr>
        <w:jc w:val="both"/>
      </w:pPr>
      <w:r w:rsidRPr="00827F9D">
        <w:t>D</w:t>
      </w:r>
      <w:r w:rsidR="00BE1FF9" w:rsidRPr="00827F9D">
        <w:t>omes priekšsēdētāj</w:t>
      </w:r>
      <w:r w:rsidR="00370432">
        <w:t xml:space="preserve">a p.i. </w:t>
      </w:r>
      <w:r w:rsidR="00370432">
        <w:tab/>
      </w:r>
      <w:r w:rsidR="00A82A87">
        <w:t>(paraksts)</w:t>
      </w:r>
      <w:r w:rsidR="00370432">
        <w:tab/>
      </w:r>
      <w:r w:rsidR="00370432">
        <w:tab/>
      </w:r>
      <w:r w:rsidR="00370432">
        <w:tab/>
      </w:r>
      <w:r w:rsidR="00370432">
        <w:tab/>
      </w:r>
      <w:r w:rsidR="00370432">
        <w:tab/>
        <w:t>I.Vītola</w:t>
      </w:r>
      <w:r w:rsidR="00BE1FF9" w:rsidRPr="00827F9D">
        <w:tab/>
      </w:r>
      <w:r w:rsidR="00CD4AFC" w:rsidRPr="00827F9D">
        <w:tab/>
      </w:r>
      <w:r w:rsidR="00CD4AFC" w:rsidRPr="00827F9D">
        <w:tab/>
      </w:r>
      <w:r w:rsidR="00827F9D">
        <w:tab/>
      </w:r>
      <w:r w:rsidR="00827F9D">
        <w:tab/>
      </w:r>
      <w:r w:rsidR="00827F9D">
        <w:tab/>
      </w:r>
    </w:p>
    <w:p w14:paraId="427CF9AF" w14:textId="4F838A5C" w:rsidR="00984742" w:rsidRPr="00827F9D" w:rsidRDefault="00984742" w:rsidP="00BE1FF9">
      <w:pPr>
        <w:jc w:val="both"/>
      </w:pPr>
    </w:p>
    <w:p w14:paraId="0FE3ED36" w14:textId="6CD45AA1" w:rsidR="00D0127C" w:rsidRDefault="00D0127C"/>
    <w:p w14:paraId="29A5CDE6" w14:textId="58D8AA53" w:rsidR="00A82A87" w:rsidRDefault="00A82A87"/>
    <w:p w14:paraId="0B0B0DB8" w14:textId="4219FDF9" w:rsidR="00A82A87" w:rsidRDefault="00A82A87"/>
    <w:p w14:paraId="7A3100C9" w14:textId="44F81C3A" w:rsidR="00A82A87" w:rsidRDefault="00A82A87"/>
    <w:p w14:paraId="20A8515F" w14:textId="77777777" w:rsidR="00A82A87" w:rsidRDefault="00A82A87" w:rsidP="00A82A87">
      <w:r>
        <w:t>NORAKSTS PAREIZS</w:t>
      </w:r>
      <w:r>
        <w:tab/>
      </w:r>
      <w:r>
        <w:tab/>
      </w:r>
    </w:p>
    <w:p w14:paraId="74467F74" w14:textId="73D9F68E" w:rsidR="00A82A87" w:rsidRDefault="00A82A87" w:rsidP="00A82A87">
      <w:r>
        <w:t>Jelgavas novada pašvaldības izpilddirektor</w:t>
      </w:r>
      <w:r w:rsidR="006B1846">
        <w:t>a vietn.</w:t>
      </w:r>
      <w:r>
        <w:t xml:space="preserve">                                </w:t>
      </w:r>
      <w:r w:rsidR="006B1846">
        <w:t>I.Zālītis</w:t>
      </w:r>
    </w:p>
    <w:p w14:paraId="4F946C17" w14:textId="058C4F8B" w:rsidR="00A82A87" w:rsidRDefault="00A82A87" w:rsidP="00A82A87">
      <w:pPr>
        <w:ind w:right="-625"/>
      </w:pPr>
      <w:r>
        <w:t xml:space="preserve">Jelgavā, 2024.gada </w:t>
      </w:r>
      <w:r w:rsidR="006B1846">
        <w:t>1.jūlijā</w:t>
      </w:r>
      <w:bookmarkStart w:id="0" w:name="_GoBack"/>
      <w:bookmarkEnd w:id="0"/>
    </w:p>
    <w:p w14:paraId="7D5FA4A0" w14:textId="77777777" w:rsidR="00A82A87" w:rsidRPr="00827F9D" w:rsidRDefault="00A82A87"/>
    <w:p w14:paraId="1A04A606" w14:textId="083320B6" w:rsidR="00D0127C" w:rsidRPr="00827F9D" w:rsidRDefault="00D0127C"/>
    <w:sectPr w:rsidR="00D0127C" w:rsidRPr="00827F9D" w:rsidSect="00315C3B">
      <w:pgSz w:w="11906" w:h="16838"/>
      <w:pgMar w:top="568"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3B6BD" w14:textId="77777777" w:rsidR="003B1254" w:rsidRDefault="003B1254" w:rsidP="00984742">
      <w:r>
        <w:separator/>
      </w:r>
    </w:p>
  </w:endnote>
  <w:endnote w:type="continuationSeparator" w:id="0">
    <w:p w14:paraId="2E84F8E1" w14:textId="77777777" w:rsidR="003B1254" w:rsidRDefault="003B1254" w:rsidP="0098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altName w:val="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3892C" w14:textId="77777777" w:rsidR="003B1254" w:rsidRDefault="003B1254" w:rsidP="00984742">
      <w:r>
        <w:separator/>
      </w:r>
    </w:p>
  </w:footnote>
  <w:footnote w:type="continuationSeparator" w:id="0">
    <w:p w14:paraId="037C6DAE" w14:textId="77777777" w:rsidR="003B1254" w:rsidRDefault="003B1254" w:rsidP="00984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018E9"/>
    <w:multiLevelType w:val="hybridMultilevel"/>
    <w:tmpl w:val="352E9AB0"/>
    <w:lvl w:ilvl="0" w:tplc="E4901992">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2183607"/>
    <w:multiLevelType w:val="multilevel"/>
    <w:tmpl w:val="542207E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2)"/>
      <w:lvlJc w:val="left"/>
      <w:pPr>
        <w:tabs>
          <w:tab w:val="num" w:pos="988"/>
        </w:tabs>
        <w:ind w:left="988" w:hanging="420"/>
      </w:pPr>
      <w:rPr>
        <w:rFonts w:ascii="Times New Roman" w:eastAsia="Times New Roman" w:hAnsi="Times New Roman" w:cs="Times New Roman"/>
        <w:b w:val="0"/>
        <w:bCs w:val="0"/>
      </w:rPr>
    </w:lvl>
    <w:lvl w:ilvl="2">
      <w:start w:val="1"/>
      <w:numFmt w:val="decimal"/>
      <w:isLgl/>
      <w:lvlText w:val="%1.%2.%3."/>
      <w:lvlJc w:val="left"/>
      <w:pPr>
        <w:tabs>
          <w:tab w:val="num" w:pos="1146"/>
        </w:tabs>
        <w:ind w:left="1146"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 w15:restartNumberingAfterBreak="0">
    <w:nsid w:val="23041510"/>
    <w:multiLevelType w:val="hybridMultilevel"/>
    <w:tmpl w:val="027817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555595A"/>
    <w:multiLevelType w:val="hybridMultilevel"/>
    <w:tmpl w:val="7F9273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0879F5"/>
    <w:multiLevelType w:val="multilevel"/>
    <w:tmpl w:val="83360D4C"/>
    <w:lvl w:ilvl="0">
      <w:start w:val="7"/>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BC57A0"/>
    <w:multiLevelType w:val="multilevel"/>
    <w:tmpl w:val="3EEA1C68"/>
    <w:lvl w:ilvl="0">
      <w:start w:val="1"/>
      <w:numFmt w:val="decimal"/>
      <w:lvlText w:val="%1."/>
      <w:lvlJc w:val="left"/>
      <w:pPr>
        <w:tabs>
          <w:tab w:val="num" w:pos="720"/>
        </w:tabs>
        <w:ind w:left="720" w:hanging="360"/>
      </w:pPr>
      <w:rPr>
        <w:b w:val="0"/>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3E0970"/>
    <w:multiLevelType w:val="multilevel"/>
    <w:tmpl w:val="805CABA2"/>
    <w:lvl w:ilvl="0">
      <w:start w:val="1"/>
      <w:numFmt w:val="decimal"/>
      <w:lvlText w:val="%1."/>
      <w:lvlJc w:val="left"/>
      <w:pPr>
        <w:ind w:left="720" w:hanging="360"/>
      </w:pPr>
      <w:rPr>
        <w:rFonts w:hint="default"/>
        <w:color w:val="414142"/>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2FF62B8"/>
    <w:multiLevelType w:val="multilevel"/>
    <w:tmpl w:val="A5B2498A"/>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D94322"/>
    <w:multiLevelType w:val="hybridMultilevel"/>
    <w:tmpl w:val="EC786804"/>
    <w:lvl w:ilvl="0" w:tplc="E4901992">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E342C93"/>
    <w:multiLevelType w:val="hybridMultilevel"/>
    <w:tmpl w:val="881E532A"/>
    <w:lvl w:ilvl="0" w:tplc="E4901992">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07F451A"/>
    <w:multiLevelType w:val="multilevel"/>
    <w:tmpl w:val="6B6457C6"/>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283BD7"/>
    <w:multiLevelType w:val="multilevel"/>
    <w:tmpl w:val="AEF221FE"/>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BA0C98"/>
    <w:multiLevelType w:val="hybridMultilevel"/>
    <w:tmpl w:val="57A6E62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6870E1D"/>
    <w:multiLevelType w:val="multilevel"/>
    <w:tmpl w:val="22E64156"/>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1E0F6C"/>
    <w:multiLevelType w:val="multilevel"/>
    <w:tmpl w:val="A44C9B26"/>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4C228B"/>
    <w:multiLevelType w:val="hybridMultilevel"/>
    <w:tmpl w:val="AC9429C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C7B67B6"/>
    <w:multiLevelType w:val="multilevel"/>
    <w:tmpl w:val="BECE561C"/>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8909D2"/>
    <w:multiLevelType w:val="multilevel"/>
    <w:tmpl w:val="71AEB404"/>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8B00E9"/>
    <w:multiLevelType w:val="multilevel"/>
    <w:tmpl w:val="0654485E"/>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5B660B"/>
    <w:multiLevelType w:val="hybridMultilevel"/>
    <w:tmpl w:val="CA1644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C3F52C8"/>
    <w:multiLevelType w:val="hybridMultilevel"/>
    <w:tmpl w:val="2A18226A"/>
    <w:lvl w:ilvl="0" w:tplc="72243406">
      <w:start w:val="1"/>
      <w:numFmt w:val="decimal"/>
      <w:lvlText w:val="%1)"/>
      <w:lvlJc w:val="left"/>
      <w:pPr>
        <w:ind w:left="417" w:hanging="360"/>
      </w:pPr>
      <w:rPr>
        <w:rFonts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22" w15:restartNumberingAfterBreak="0">
    <w:nsid w:val="7E042A86"/>
    <w:multiLevelType w:val="multilevel"/>
    <w:tmpl w:val="4BE043C4"/>
    <w:lvl w:ilvl="0">
      <w:start w:val="1"/>
      <w:numFmt w:val="decimal"/>
      <w:lvlText w:val="%1."/>
      <w:lvlJc w:val="left"/>
      <w:pPr>
        <w:ind w:left="360" w:hanging="360"/>
      </w:pPr>
      <w:rPr>
        <w:b w:val="0"/>
        <w:i w:val="0"/>
        <w:color w:val="auto"/>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F122232"/>
    <w:multiLevelType w:val="multilevel"/>
    <w:tmpl w:val="07CEB50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8"/>
  </w:num>
  <w:num w:numId="3">
    <w:abstractNumId w:val="16"/>
  </w:num>
  <w:num w:numId="4">
    <w:abstractNumId w:val="14"/>
  </w:num>
  <w:num w:numId="5">
    <w:abstractNumId w:val="22"/>
  </w:num>
  <w:num w:numId="6">
    <w:abstractNumId w:val="21"/>
  </w:num>
  <w:num w:numId="7">
    <w:abstractNumId w:val="7"/>
  </w:num>
  <w:num w:numId="8">
    <w:abstractNumId w:val="0"/>
  </w:num>
  <w:num w:numId="9">
    <w:abstractNumId w:val="10"/>
  </w:num>
  <w:num w:numId="10">
    <w:abstractNumId w:val="9"/>
  </w:num>
  <w:num w:numId="11">
    <w:abstractNumId w:val="6"/>
  </w:num>
  <w:num w:numId="12">
    <w:abstractNumId w:val="12"/>
  </w:num>
  <w:num w:numId="13">
    <w:abstractNumId w:val="11"/>
  </w:num>
  <w:num w:numId="14">
    <w:abstractNumId w:val="17"/>
  </w:num>
  <w:num w:numId="15">
    <w:abstractNumId w:val="19"/>
  </w:num>
  <w:num w:numId="16">
    <w:abstractNumId w:val="15"/>
  </w:num>
  <w:num w:numId="17">
    <w:abstractNumId w:val="5"/>
  </w:num>
  <w:num w:numId="18">
    <w:abstractNumId w:val="18"/>
  </w:num>
  <w:num w:numId="19">
    <w:abstractNumId w:val="1"/>
  </w:num>
  <w:num w:numId="20">
    <w:abstractNumId w:val="23"/>
  </w:num>
  <w:num w:numId="21">
    <w:abstractNumId w:val="4"/>
  </w:num>
  <w:num w:numId="22">
    <w:abstractNumId w:val="20"/>
  </w:num>
  <w:num w:numId="23">
    <w:abstractNumId w:val="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AC6"/>
    <w:rsid w:val="00010761"/>
    <w:rsid w:val="00014800"/>
    <w:rsid w:val="00024B0D"/>
    <w:rsid w:val="00026F52"/>
    <w:rsid w:val="00034060"/>
    <w:rsid w:val="00041AC0"/>
    <w:rsid w:val="000564CB"/>
    <w:rsid w:val="000627DF"/>
    <w:rsid w:val="00093383"/>
    <w:rsid w:val="000B3768"/>
    <w:rsid w:val="000B4902"/>
    <w:rsid w:val="000E6502"/>
    <w:rsid w:val="00110D63"/>
    <w:rsid w:val="001306A7"/>
    <w:rsid w:val="00152F0B"/>
    <w:rsid w:val="001621E3"/>
    <w:rsid w:val="00167FCC"/>
    <w:rsid w:val="00193AD1"/>
    <w:rsid w:val="001A7014"/>
    <w:rsid w:val="001D6DA2"/>
    <w:rsid w:val="001E0BE6"/>
    <w:rsid w:val="001E2610"/>
    <w:rsid w:val="001F322D"/>
    <w:rsid w:val="00200300"/>
    <w:rsid w:val="002032ED"/>
    <w:rsid w:val="002233C2"/>
    <w:rsid w:val="00236E2A"/>
    <w:rsid w:val="00264051"/>
    <w:rsid w:val="002745B3"/>
    <w:rsid w:val="00280569"/>
    <w:rsid w:val="002864AC"/>
    <w:rsid w:val="0028783F"/>
    <w:rsid w:val="002A0650"/>
    <w:rsid w:val="002B68BA"/>
    <w:rsid w:val="002D0DF1"/>
    <w:rsid w:val="002D1B51"/>
    <w:rsid w:val="002D55B1"/>
    <w:rsid w:val="002E3C02"/>
    <w:rsid w:val="002E5BE3"/>
    <w:rsid w:val="00315C3B"/>
    <w:rsid w:val="0031671E"/>
    <w:rsid w:val="003314C5"/>
    <w:rsid w:val="00365373"/>
    <w:rsid w:val="00370432"/>
    <w:rsid w:val="00371FDC"/>
    <w:rsid w:val="00376431"/>
    <w:rsid w:val="0038151F"/>
    <w:rsid w:val="003920DB"/>
    <w:rsid w:val="003B1254"/>
    <w:rsid w:val="003B4DD8"/>
    <w:rsid w:val="003D4D47"/>
    <w:rsid w:val="003D5ED2"/>
    <w:rsid w:val="003F594A"/>
    <w:rsid w:val="00403C1A"/>
    <w:rsid w:val="00412540"/>
    <w:rsid w:val="0045478F"/>
    <w:rsid w:val="0046271A"/>
    <w:rsid w:val="004741F2"/>
    <w:rsid w:val="00477C3B"/>
    <w:rsid w:val="004904AE"/>
    <w:rsid w:val="00494D11"/>
    <w:rsid w:val="00497AFE"/>
    <w:rsid w:val="004B5223"/>
    <w:rsid w:val="004C55C2"/>
    <w:rsid w:val="004D19D8"/>
    <w:rsid w:val="004D1AC3"/>
    <w:rsid w:val="004E7E76"/>
    <w:rsid w:val="004F2B07"/>
    <w:rsid w:val="0052386B"/>
    <w:rsid w:val="00527F5A"/>
    <w:rsid w:val="0054686D"/>
    <w:rsid w:val="005613F0"/>
    <w:rsid w:val="00572048"/>
    <w:rsid w:val="005874A1"/>
    <w:rsid w:val="00593BBE"/>
    <w:rsid w:val="005B5503"/>
    <w:rsid w:val="005D09B6"/>
    <w:rsid w:val="005D6DFA"/>
    <w:rsid w:val="005F707E"/>
    <w:rsid w:val="00600185"/>
    <w:rsid w:val="00620B11"/>
    <w:rsid w:val="00635217"/>
    <w:rsid w:val="006367CC"/>
    <w:rsid w:val="00642A80"/>
    <w:rsid w:val="00644C8F"/>
    <w:rsid w:val="006901A3"/>
    <w:rsid w:val="006A0CE2"/>
    <w:rsid w:val="006A1314"/>
    <w:rsid w:val="006B1846"/>
    <w:rsid w:val="006B7A8E"/>
    <w:rsid w:val="006F5BF0"/>
    <w:rsid w:val="00722B36"/>
    <w:rsid w:val="00723E51"/>
    <w:rsid w:val="007262C5"/>
    <w:rsid w:val="0072766B"/>
    <w:rsid w:val="00731FF9"/>
    <w:rsid w:val="007464A8"/>
    <w:rsid w:val="0075132D"/>
    <w:rsid w:val="007623C9"/>
    <w:rsid w:val="007762F3"/>
    <w:rsid w:val="00777F9D"/>
    <w:rsid w:val="00782A92"/>
    <w:rsid w:val="007941DD"/>
    <w:rsid w:val="007968BD"/>
    <w:rsid w:val="007B473F"/>
    <w:rsid w:val="007C44D7"/>
    <w:rsid w:val="007D00B0"/>
    <w:rsid w:val="007D6CEE"/>
    <w:rsid w:val="007E5BFF"/>
    <w:rsid w:val="007E6846"/>
    <w:rsid w:val="007F29ED"/>
    <w:rsid w:val="007F2BAD"/>
    <w:rsid w:val="008154D0"/>
    <w:rsid w:val="00827F9D"/>
    <w:rsid w:val="0083618C"/>
    <w:rsid w:val="008404FC"/>
    <w:rsid w:val="00860CCF"/>
    <w:rsid w:val="00885A83"/>
    <w:rsid w:val="00886112"/>
    <w:rsid w:val="008959C4"/>
    <w:rsid w:val="00896794"/>
    <w:rsid w:val="008A116B"/>
    <w:rsid w:val="008A289F"/>
    <w:rsid w:val="008A53CE"/>
    <w:rsid w:val="008B28DB"/>
    <w:rsid w:val="008C1CC5"/>
    <w:rsid w:val="008E7892"/>
    <w:rsid w:val="00914D2A"/>
    <w:rsid w:val="00930A52"/>
    <w:rsid w:val="00947E30"/>
    <w:rsid w:val="00961E28"/>
    <w:rsid w:val="0098188C"/>
    <w:rsid w:val="00984742"/>
    <w:rsid w:val="009847D3"/>
    <w:rsid w:val="009B51B0"/>
    <w:rsid w:val="009C3180"/>
    <w:rsid w:val="009C5233"/>
    <w:rsid w:val="009D6814"/>
    <w:rsid w:val="009E47B1"/>
    <w:rsid w:val="009F7193"/>
    <w:rsid w:val="009F78DF"/>
    <w:rsid w:val="00A04DA3"/>
    <w:rsid w:val="00A11DC8"/>
    <w:rsid w:val="00A179E5"/>
    <w:rsid w:val="00A23849"/>
    <w:rsid w:val="00A82A87"/>
    <w:rsid w:val="00A86DE9"/>
    <w:rsid w:val="00A90CA6"/>
    <w:rsid w:val="00A92DEF"/>
    <w:rsid w:val="00AA1157"/>
    <w:rsid w:val="00AC1550"/>
    <w:rsid w:val="00AF4DB4"/>
    <w:rsid w:val="00B049A5"/>
    <w:rsid w:val="00B059AD"/>
    <w:rsid w:val="00B1590A"/>
    <w:rsid w:val="00B15C76"/>
    <w:rsid w:val="00B15F2C"/>
    <w:rsid w:val="00B239A2"/>
    <w:rsid w:val="00B25B14"/>
    <w:rsid w:val="00B279AF"/>
    <w:rsid w:val="00B476EA"/>
    <w:rsid w:val="00B572C2"/>
    <w:rsid w:val="00B57D38"/>
    <w:rsid w:val="00B63096"/>
    <w:rsid w:val="00B94677"/>
    <w:rsid w:val="00BE08D2"/>
    <w:rsid w:val="00BE1FF9"/>
    <w:rsid w:val="00C154C7"/>
    <w:rsid w:val="00C44D82"/>
    <w:rsid w:val="00C75101"/>
    <w:rsid w:val="00C764EA"/>
    <w:rsid w:val="00C76FDF"/>
    <w:rsid w:val="00C7733C"/>
    <w:rsid w:val="00C9781C"/>
    <w:rsid w:val="00CC6CE5"/>
    <w:rsid w:val="00CD4AFC"/>
    <w:rsid w:val="00CF7EAA"/>
    <w:rsid w:val="00D0127C"/>
    <w:rsid w:val="00D66014"/>
    <w:rsid w:val="00D74FE7"/>
    <w:rsid w:val="00D80AC6"/>
    <w:rsid w:val="00DB0F0A"/>
    <w:rsid w:val="00DB5701"/>
    <w:rsid w:val="00DC05AC"/>
    <w:rsid w:val="00DD4C52"/>
    <w:rsid w:val="00E04E0A"/>
    <w:rsid w:val="00E1582B"/>
    <w:rsid w:val="00E242E5"/>
    <w:rsid w:val="00E24763"/>
    <w:rsid w:val="00E5767C"/>
    <w:rsid w:val="00E66066"/>
    <w:rsid w:val="00E709DF"/>
    <w:rsid w:val="00E84C92"/>
    <w:rsid w:val="00EC0483"/>
    <w:rsid w:val="00EC2723"/>
    <w:rsid w:val="00EE55E1"/>
    <w:rsid w:val="00EE5A2B"/>
    <w:rsid w:val="00F2066F"/>
    <w:rsid w:val="00F57574"/>
    <w:rsid w:val="00F6693D"/>
    <w:rsid w:val="00F66C9B"/>
    <w:rsid w:val="00F67606"/>
    <w:rsid w:val="00F90CCB"/>
    <w:rsid w:val="00F95921"/>
    <w:rsid w:val="00FB51D5"/>
    <w:rsid w:val="00FB7D83"/>
    <w:rsid w:val="00FD1C80"/>
    <w:rsid w:val="00FD1D54"/>
    <w:rsid w:val="00FD2465"/>
    <w:rsid w:val="00FF68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390A0"/>
  <w15:docId w15:val="{290B4CB7-2E16-4F2D-9CE5-1BB12A31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FF9"/>
    <w:pPr>
      <w:spacing w:after="0" w:line="240" w:lineRule="auto"/>
    </w:pPr>
    <w:rPr>
      <w:rFonts w:eastAsia="Times New Roman" w:cs="Times New Roman"/>
      <w:szCs w:val="24"/>
      <w:lang w:eastAsia="lv-LV"/>
    </w:rPr>
  </w:style>
  <w:style w:type="paragraph" w:styleId="Heading2">
    <w:name w:val="heading 2"/>
    <w:basedOn w:val="Normal"/>
    <w:next w:val="Normal"/>
    <w:link w:val="Heading2Char"/>
    <w:unhideWhenUsed/>
    <w:qFormat/>
    <w:rsid w:val="004F2B07"/>
    <w:pPr>
      <w:keepNext/>
      <w:jc w:val="center"/>
      <w:outlineLvl w:val="1"/>
    </w:pPr>
    <w:rPr>
      <w:b/>
      <w:bCs/>
      <w:noProof/>
      <w:sz w:val="3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E1FF9"/>
    <w:rPr>
      <w:color w:val="0000FF"/>
      <w:u w:val="single"/>
    </w:rPr>
  </w:style>
  <w:style w:type="paragraph" w:styleId="NormalWeb">
    <w:name w:val="Normal (Web)"/>
    <w:basedOn w:val="Normal"/>
    <w:uiPriority w:val="99"/>
    <w:unhideWhenUsed/>
    <w:rsid w:val="00BE1FF9"/>
    <w:pPr>
      <w:spacing w:before="100" w:beforeAutospacing="1" w:after="100" w:afterAutospacing="1"/>
    </w:pPr>
    <w:rPr>
      <w:rFonts w:ascii="Verdana" w:hAnsi="Verdana"/>
      <w:color w:val="444444"/>
      <w:sz w:val="20"/>
      <w:szCs w:val="20"/>
    </w:rPr>
  </w:style>
  <w:style w:type="paragraph" w:customStyle="1" w:styleId="Default">
    <w:name w:val="Default"/>
    <w:rsid w:val="00BE1FF9"/>
    <w:pPr>
      <w:autoSpaceDE w:val="0"/>
      <w:autoSpaceDN w:val="0"/>
      <w:adjustRightInd w:val="0"/>
      <w:spacing w:after="0" w:line="240" w:lineRule="auto"/>
    </w:pPr>
    <w:rPr>
      <w:rFonts w:eastAsia="Times New Roman" w:cs="Times New Roman"/>
      <w:color w:val="000000"/>
      <w:szCs w:val="24"/>
      <w:lang w:eastAsia="zh-CN" w:bidi="lo-LA"/>
    </w:rPr>
  </w:style>
  <w:style w:type="paragraph" w:customStyle="1" w:styleId="NoSpacing1">
    <w:name w:val="No Spacing1"/>
    <w:uiPriority w:val="1"/>
    <w:qFormat/>
    <w:rsid w:val="00193AD1"/>
    <w:pPr>
      <w:spacing w:after="0" w:line="240" w:lineRule="auto"/>
    </w:pPr>
    <w:rPr>
      <w:rFonts w:ascii="Calibri" w:eastAsia="Calibri" w:hAnsi="Calibri" w:cs="Times New Roman"/>
      <w:sz w:val="22"/>
    </w:rPr>
  </w:style>
  <w:style w:type="character" w:styleId="Strong">
    <w:name w:val="Strong"/>
    <w:basedOn w:val="DefaultParagraphFont"/>
    <w:qFormat/>
    <w:rsid w:val="00EE55E1"/>
    <w:rPr>
      <w:b/>
      <w:bCs/>
    </w:rPr>
  </w:style>
  <w:style w:type="paragraph" w:styleId="ListParagraph">
    <w:name w:val="List Paragraph"/>
    <w:aliases w:val="Strip,H&amp;P List Paragraph,2,Bullet 1,Bullet Points,Dot pt,IFCL - List Paragraph,Indicator Text,List Paragraph Char Char Char,List Paragraph1,List Paragraph12,MAIN CONTENT,Numbered Para 1,OBC Bullet,virsraksts3"/>
    <w:basedOn w:val="Normal"/>
    <w:link w:val="ListParagraphChar"/>
    <w:uiPriority w:val="34"/>
    <w:qFormat/>
    <w:rsid w:val="003F594A"/>
    <w:pPr>
      <w:ind w:left="720"/>
      <w:contextualSpacing/>
    </w:pPr>
  </w:style>
  <w:style w:type="paragraph" w:styleId="BalloonText">
    <w:name w:val="Balloon Text"/>
    <w:basedOn w:val="Normal"/>
    <w:link w:val="BalloonTextChar"/>
    <w:uiPriority w:val="99"/>
    <w:semiHidden/>
    <w:unhideWhenUsed/>
    <w:rsid w:val="007968BD"/>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semiHidden/>
    <w:rsid w:val="007968BD"/>
    <w:rPr>
      <w:rFonts w:ascii="Segoe UI" w:eastAsia="Calibri" w:hAnsi="Segoe UI" w:cs="Segoe UI"/>
      <w:sz w:val="18"/>
      <w:szCs w:val="18"/>
    </w:rPr>
  </w:style>
  <w:style w:type="character" w:customStyle="1" w:styleId="ListParagraphChar">
    <w:name w:val="List Paragraph Char"/>
    <w:aliases w:val="Strip Char,H&amp;P List Paragraph Char,2 Char,Bullet 1 Char,Bullet Points Char,Dot pt Char,IFCL - List Paragraph Char,Indicator Text Char,List Paragraph Char Char Char Char,List Paragraph1 Char,List Paragraph12 Char,MAIN CONTENT Char"/>
    <w:link w:val="ListParagraph"/>
    <w:uiPriority w:val="34"/>
    <w:qFormat/>
    <w:locked/>
    <w:rsid w:val="00885A83"/>
    <w:rPr>
      <w:rFonts w:eastAsia="Times New Roman" w:cs="Times New Roman"/>
      <w:szCs w:val="24"/>
      <w:lang w:eastAsia="lv-LV"/>
    </w:rPr>
  </w:style>
  <w:style w:type="character" w:customStyle="1" w:styleId="Heading2Char">
    <w:name w:val="Heading 2 Char"/>
    <w:basedOn w:val="DefaultParagraphFont"/>
    <w:link w:val="Heading2"/>
    <w:rsid w:val="004F2B07"/>
    <w:rPr>
      <w:rFonts w:eastAsia="Times New Roman" w:cs="Times New Roman"/>
      <w:b/>
      <w:bCs/>
      <w:noProof/>
      <w:sz w:val="32"/>
      <w:szCs w:val="24"/>
      <w:lang w:val="en-GB"/>
    </w:rPr>
  </w:style>
  <w:style w:type="paragraph" w:customStyle="1" w:styleId="tv213">
    <w:name w:val="tv213"/>
    <w:basedOn w:val="Normal"/>
    <w:rsid w:val="00A23849"/>
    <w:pPr>
      <w:spacing w:before="100" w:beforeAutospacing="1" w:after="100" w:afterAutospacing="1"/>
    </w:pPr>
  </w:style>
  <w:style w:type="paragraph" w:styleId="Revision">
    <w:name w:val="Revision"/>
    <w:hidden/>
    <w:uiPriority w:val="99"/>
    <w:semiHidden/>
    <w:rsid w:val="007941DD"/>
    <w:pPr>
      <w:spacing w:after="0" w:line="240" w:lineRule="auto"/>
    </w:pPr>
    <w:rPr>
      <w:rFonts w:eastAsia="Times New Roman" w:cs="Times New Roman"/>
      <w:szCs w:val="24"/>
      <w:lang w:eastAsia="lv-LV"/>
    </w:rPr>
  </w:style>
  <w:style w:type="paragraph" w:styleId="Header">
    <w:name w:val="header"/>
    <w:basedOn w:val="Normal"/>
    <w:link w:val="HeaderChar"/>
    <w:uiPriority w:val="99"/>
    <w:unhideWhenUsed/>
    <w:rsid w:val="00984742"/>
    <w:pPr>
      <w:tabs>
        <w:tab w:val="center" w:pos="4153"/>
        <w:tab w:val="right" w:pos="8306"/>
      </w:tabs>
    </w:pPr>
  </w:style>
  <w:style w:type="character" w:customStyle="1" w:styleId="HeaderChar">
    <w:name w:val="Header Char"/>
    <w:basedOn w:val="DefaultParagraphFont"/>
    <w:link w:val="Header"/>
    <w:uiPriority w:val="99"/>
    <w:rsid w:val="00984742"/>
    <w:rPr>
      <w:rFonts w:eastAsia="Times New Roman" w:cs="Times New Roman"/>
      <w:szCs w:val="24"/>
      <w:lang w:eastAsia="lv-LV"/>
    </w:rPr>
  </w:style>
  <w:style w:type="paragraph" w:styleId="Footer">
    <w:name w:val="footer"/>
    <w:basedOn w:val="Normal"/>
    <w:link w:val="FooterChar"/>
    <w:uiPriority w:val="99"/>
    <w:unhideWhenUsed/>
    <w:rsid w:val="00984742"/>
    <w:pPr>
      <w:tabs>
        <w:tab w:val="center" w:pos="4153"/>
        <w:tab w:val="right" w:pos="8306"/>
      </w:tabs>
    </w:pPr>
  </w:style>
  <w:style w:type="character" w:customStyle="1" w:styleId="FooterChar">
    <w:name w:val="Footer Char"/>
    <w:basedOn w:val="DefaultParagraphFont"/>
    <w:link w:val="Footer"/>
    <w:uiPriority w:val="99"/>
    <w:rsid w:val="00984742"/>
    <w:rPr>
      <w:rFonts w:eastAsia="Times New Roman" w:cs="Times New Roman"/>
      <w:szCs w:val="24"/>
      <w:lang w:eastAsia="lv-LV"/>
    </w:rPr>
  </w:style>
  <w:style w:type="character" w:customStyle="1" w:styleId="UnresolvedMention1">
    <w:name w:val="Unresolved Mention1"/>
    <w:basedOn w:val="DefaultParagraphFont"/>
    <w:uiPriority w:val="99"/>
    <w:semiHidden/>
    <w:unhideWhenUsed/>
    <w:rsid w:val="0028783F"/>
    <w:rPr>
      <w:color w:val="605E5C"/>
      <w:shd w:val="clear" w:color="auto" w:fill="E1DFDD"/>
    </w:rPr>
  </w:style>
  <w:style w:type="character" w:styleId="CommentReference">
    <w:name w:val="annotation reference"/>
    <w:basedOn w:val="DefaultParagraphFont"/>
    <w:uiPriority w:val="99"/>
    <w:semiHidden/>
    <w:unhideWhenUsed/>
    <w:rsid w:val="00494D11"/>
    <w:rPr>
      <w:sz w:val="16"/>
      <w:szCs w:val="16"/>
    </w:rPr>
  </w:style>
  <w:style w:type="paragraph" w:styleId="CommentText">
    <w:name w:val="annotation text"/>
    <w:basedOn w:val="Normal"/>
    <w:link w:val="CommentTextChar"/>
    <w:uiPriority w:val="99"/>
    <w:unhideWhenUsed/>
    <w:rsid w:val="00494D11"/>
    <w:rPr>
      <w:sz w:val="20"/>
      <w:szCs w:val="20"/>
    </w:rPr>
  </w:style>
  <w:style w:type="character" w:customStyle="1" w:styleId="CommentTextChar">
    <w:name w:val="Comment Text Char"/>
    <w:basedOn w:val="DefaultParagraphFont"/>
    <w:link w:val="CommentText"/>
    <w:uiPriority w:val="99"/>
    <w:rsid w:val="00494D11"/>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494D11"/>
    <w:rPr>
      <w:b/>
      <w:bCs/>
    </w:rPr>
  </w:style>
  <w:style w:type="character" w:customStyle="1" w:styleId="CommentSubjectChar">
    <w:name w:val="Comment Subject Char"/>
    <w:basedOn w:val="CommentTextChar"/>
    <w:link w:val="CommentSubject"/>
    <w:uiPriority w:val="99"/>
    <w:semiHidden/>
    <w:rsid w:val="00494D11"/>
    <w:rPr>
      <w:rFonts w:eastAsia="Times New Roman" w:cs="Times New Roman"/>
      <w:b/>
      <w:bCs/>
      <w:sz w:val="20"/>
      <w:szCs w:val="20"/>
      <w:lang w:eastAsia="lv-LV"/>
    </w:rPr>
  </w:style>
  <w:style w:type="character" w:customStyle="1" w:styleId="UnresolvedMention">
    <w:name w:val="Unresolved Mention"/>
    <w:basedOn w:val="DefaultParagraphFont"/>
    <w:uiPriority w:val="99"/>
    <w:semiHidden/>
    <w:unhideWhenUsed/>
    <w:rsid w:val="00C77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20623">
      <w:bodyDiv w:val="1"/>
      <w:marLeft w:val="0"/>
      <w:marRight w:val="0"/>
      <w:marTop w:val="0"/>
      <w:marBottom w:val="0"/>
      <w:divBdr>
        <w:top w:val="none" w:sz="0" w:space="0" w:color="auto"/>
        <w:left w:val="none" w:sz="0" w:space="0" w:color="auto"/>
        <w:bottom w:val="none" w:sz="0" w:space="0" w:color="auto"/>
        <w:right w:val="none" w:sz="0" w:space="0" w:color="auto"/>
      </w:divBdr>
    </w:div>
    <w:div w:id="526600199">
      <w:bodyDiv w:val="1"/>
      <w:marLeft w:val="0"/>
      <w:marRight w:val="0"/>
      <w:marTop w:val="0"/>
      <w:marBottom w:val="0"/>
      <w:divBdr>
        <w:top w:val="none" w:sz="0" w:space="0" w:color="auto"/>
        <w:left w:val="none" w:sz="0" w:space="0" w:color="auto"/>
        <w:bottom w:val="none" w:sz="0" w:space="0" w:color="auto"/>
        <w:right w:val="none" w:sz="0" w:space="0" w:color="auto"/>
      </w:divBdr>
    </w:div>
    <w:div w:id="823089012">
      <w:bodyDiv w:val="1"/>
      <w:marLeft w:val="0"/>
      <w:marRight w:val="0"/>
      <w:marTop w:val="0"/>
      <w:marBottom w:val="0"/>
      <w:divBdr>
        <w:top w:val="none" w:sz="0" w:space="0" w:color="auto"/>
        <w:left w:val="none" w:sz="0" w:space="0" w:color="auto"/>
        <w:bottom w:val="none" w:sz="0" w:space="0" w:color="auto"/>
        <w:right w:val="none" w:sz="0" w:space="0" w:color="auto"/>
      </w:divBdr>
    </w:div>
    <w:div w:id="969482065">
      <w:bodyDiv w:val="1"/>
      <w:marLeft w:val="0"/>
      <w:marRight w:val="0"/>
      <w:marTop w:val="0"/>
      <w:marBottom w:val="0"/>
      <w:divBdr>
        <w:top w:val="none" w:sz="0" w:space="0" w:color="auto"/>
        <w:left w:val="none" w:sz="0" w:space="0" w:color="auto"/>
        <w:bottom w:val="none" w:sz="0" w:space="0" w:color="auto"/>
        <w:right w:val="none" w:sz="0" w:space="0" w:color="auto"/>
      </w:divBdr>
    </w:div>
    <w:div w:id="1379016757">
      <w:bodyDiv w:val="1"/>
      <w:marLeft w:val="0"/>
      <w:marRight w:val="0"/>
      <w:marTop w:val="0"/>
      <w:marBottom w:val="0"/>
      <w:divBdr>
        <w:top w:val="none" w:sz="0" w:space="0" w:color="auto"/>
        <w:left w:val="none" w:sz="0" w:space="0" w:color="auto"/>
        <w:bottom w:val="none" w:sz="0" w:space="0" w:color="auto"/>
        <w:right w:val="none" w:sz="0" w:space="0" w:color="auto"/>
      </w:divBdr>
    </w:div>
    <w:div w:id="1817213164">
      <w:bodyDiv w:val="1"/>
      <w:marLeft w:val="0"/>
      <w:marRight w:val="0"/>
      <w:marTop w:val="0"/>
      <w:marBottom w:val="0"/>
      <w:divBdr>
        <w:top w:val="none" w:sz="0" w:space="0" w:color="auto"/>
        <w:left w:val="none" w:sz="0" w:space="0" w:color="auto"/>
        <w:bottom w:val="none" w:sz="0" w:space="0" w:color="auto"/>
        <w:right w:val="none" w:sz="0" w:space="0" w:color="auto"/>
      </w:divBdr>
    </w:div>
    <w:div w:id="186706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F4660-6C7B-471F-BB37-E94D834EF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3070</Words>
  <Characters>1751</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Modris Zeivots</dc:creator>
  <cp:keywords/>
  <dc:description/>
  <cp:lastModifiedBy>Inta Skvirecka</cp:lastModifiedBy>
  <cp:revision>5</cp:revision>
  <cp:lastPrinted>2024-04-25T13:48:00Z</cp:lastPrinted>
  <dcterms:created xsi:type="dcterms:W3CDTF">2024-04-25T13:48:00Z</dcterms:created>
  <dcterms:modified xsi:type="dcterms:W3CDTF">2024-07-01T08:36:00Z</dcterms:modified>
</cp:coreProperties>
</file>