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AEA3F" w14:textId="77777777" w:rsidR="008D5291" w:rsidRPr="00816883" w:rsidRDefault="008D5291" w:rsidP="008D5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CD9751E" w14:textId="5EBEB8FF" w:rsidR="008D5291" w:rsidRPr="00816883" w:rsidRDefault="008D5291" w:rsidP="008D5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6883">
        <w:rPr>
          <w:rFonts w:ascii="Times New Roman" w:eastAsia="Times New Roman" w:hAnsi="Times New Roman" w:cs="Times New Roman"/>
          <w:b/>
          <w:bCs/>
          <w:sz w:val="24"/>
          <w:szCs w:val="24"/>
        </w:rPr>
        <w:t>Jelgavas novada pašvaldības 202</w:t>
      </w:r>
      <w:r w:rsidR="00114C6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816883">
        <w:rPr>
          <w:rFonts w:ascii="Times New Roman" w:eastAsia="Times New Roman" w:hAnsi="Times New Roman" w:cs="Times New Roman"/>
          <w:b/>
          <w:bCs/>
          <w:sz w:val="24"/>
          <w:szCs w:val="24"/>
        </w:rPr>
        <w:t>. gada ___._______ saistošo noteikumu Nr. ___ "</w:t>
      </w:r>
      <w:r w:rsidR="00816883" w:rsidRPr="00816883">
        <w:rPr>
          <w:rFonts w:ascii="Times New Roman" w:eastAsia="Times New Roman" w:hAnsi="Times New Roman" w:cs="Times New Roman"/>
          <w:b/>
          <w:bCs/>
          <w:sz w:val="24"/>
          <w:szCs w:val="24"/>
        </w:rPr>
        <w:t>Par reklāmas un citu informatīvo materiālu izvietošanu publiskās vietās vai vietās, kas vērstas pret publisku vietu Jelgavas novadā</w:t>
      </w:r>
      <w:r w:rsidRPr="00816883">
        <w:rPr>
          <w:rFonts w:ascii="Times New Roman" w:eastAsia="Times New Roman" w:hAnsi="Times New Roman" w:cs="Times New Roman"/>
          <w:b/>
          <w:bCs/>
          <w:sz w:val="24"/>
          <w:szCs w:val="24"/>
        </w:rPr>
        <w:t>" paskaidrojuma raksts</w:t>
      </w:r>
    </w:p>
    <w:p w14:paraId="0D6EA7B0" w14:textId="77777777" w:rsidR="008D5291" w:rsidRPr="00816883" w:rsidRDefault="008D5291" w:rsidP="008D5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05"/>
        <w:gridCol w:w="5685"/>
      </w:tblGrid>
      <w:tr w:rsidR="00816883" w:rsidRPr="00816883" w14:paraId="6B18DCD7" w14:textId="77777777" w:rsidTr="008E357D">
        <w:tc>
          <w:tcPr>
            <w:tcW w:w="15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BAAD619" w14:textId="77777777" w:rsidR="000C1E88" w:rsidRDefault="008D5291" w:rsidP="000C1E8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Paskaidrojuma raksta</w:t>
            </w:r>
          </w:p>
          <w:p w14:paraId="6923CFB8" w14:textId="33E4349B" w:rsidR="008D5291" w:rsidRPr="00816883" w:rsidRDefault="008D5291" w:rsidP="000C1E8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sadaļas</w:t>
            </w:r>
          </w:p>
        </w:tc>
        <w:tc>
          <w:tcPr>
            <w:tcW w:w="34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DE4BC4F" w14:textId="77777777" w:rsidR="008D5291" w:rsidRPr="00816883" w:rsidRDefault="008D5291" w:rsidP="000C1E88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Norādāmā informācija</w:t>
            </w:r>
          </w:p>
        </w:tc>
      </w:tr>
      <w:tr w:rsidR="00816883" w:rsidRPr="00816883" w14:paraId="6F12DB8A" w14:textId="77777777" w:rsidTr="008E357D">
        <w:tc>
          <w:tcPr>
            <w:tcW w:w="15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DD2283" w14:textId="030F9F48" w:rsidR="008D5291" w:rsidRPr="00816883" w:rsidRDefault="008D5291" w:rsidP="008E357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E2187"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Mērķis un nepieciešamības pamatojums </w:t>
            </w:r>
          </w:p>
        </w:tc>
        <w:tc>
          <w:tcPr>
            <w:tcW w:w="34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CFE5693" w14:textId="50D09ADC" w:rsidR="006908B5" w:rsidRPr="00816883" w:rsidRDefault="006908B5" w:rsidP="008E357D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Saistošo noteikumu izdošanas mērķis ir </w:t>
            </w:r>
            <w:proofErr w:type="spellStart"/>
            <w:r w:rsidR="005A3C33" w:rsidRPr="005A3C33">
              <w:rPr>
                <w:rFonts w:ascii="Times New Roman" w:eastAsia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="005A3C33" w:rsidRPr="005A3C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veidot harmoniski attīstītu Jelgavas novada vidi, respektējot konkrētās teritorijas apbūves un ainavas raksturu un mērogu</w:t>
            </w:r>
            <w:r w:rsidRPr="005A3C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F240FE" w14:textId="3632F729" w:rsidR="008D5291" w:rsidRDefault="008D5291" w:rsidP="008E357D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Saistošie noteikumi </w:t>
            </w:r>
            <w:r w:rsidR="00114C66">
              <w:rPr>
                <w:rFonts w:ascii="Times New Roman" w:eastAsia="Times New Roman" w:hAnsi="Times New Roman" w:cs="Times New Roman"/>
                <w:sz w:val="24"/>
                <w:szCs w:val="24"/>
              </w:rPr>
              <w:t>izdoti</w:t>
            </w:r>
            <w:r w:rsidR="00114C66"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saskaņā ar Ministru kabineta</w:t>
            </w:r>
            <w:r w:rsidR="00690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2012.gada 30.oktobra</w:t>
            </w: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noteikumu Nr. 732 "</w:t>
            </w:r>
            <w:hyperlink r:id="rId4" w:tgtFrame="_blank" w:history="1">
              <w:r w:rsidRPr="006908B5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Kārtība, kādā saņemama atļauja reklāmas izvietošanai publiskās vietās vai vietās, kas vērstas pret publisku vietu</w:t>
              </w:r>
            </w:hyperlink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" </w:t>
            </w:r>
            <w:r w:rsidR="006908B5" w:rsidRPr="006908B5">
              <w:rPr>
                <w:rFonts w:ascii="Times New Roman" w:hAnsi="Times New Roman" w:cs="Times New Roman"/>
                <w:sz w:val="24"/>
                <w:szCs w:val="24"/>
              </w:rPr>
              <w:t>45.punktu</w:t>
            </w: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lai </w:t>
            </w:r>
            <w:r w:rsidR="0079345F" w:rsidRPr="0079345F">
              <w:rPr>
                <w:rFonts w:ascii="Times New Roman" w:eastAsia="Times New Roman" w:hAnsi="Times New Roman" w:cs="Times New Roman"/>
                <w:sz w:val="24"/>
                <w:szCs w:val="24"/>
              </w:rPr>
              <w:t>noteikt</w:t>
            </w:r>
            <w:r w:rsidR="0079345F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="0079345F" w:rsidRPr="00793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kārtību, kādā veicama reklāmas vai reklāmas objektu izvietošanas uzraudzība un kontrole</w:t>
            </w:r>
            <w:r w:rsidR="007934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E188E2A" w14:textId="33F8A120" w:rsidR="006908B5" w:rsidRPr="00816883" w:rsidRDefault="006908B5" w:rsidP="008E357D">
            <w:pPr>
              <w:spacing w:before="100" w:beforeAutospacing="1" w:after="100" w:afterAutospacing="1" w:line="29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8B5">
              <w:rPr>
                <w:rFonts w:ascii="Times New Roman" w:eastAsia="Times New Roman" w:hAnsi="Times New Roman" w:cs="Times New Roman"/>
                <w:sz w:val="24"/>
                <w:szCs w:val="24"/>
              </w:rPr>
              <w:t>Atbilstoši Pašvaldību likuma 45. panta otrās daļas 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90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punktam ar saistošajiem noteikumiem tiek noteikti administratīvie sodi par saistošo noteikumu </w:t>
            </w:r>
            <w:r w:rsidR="005A3C33">
              <w:rPr>
                <w:rFonts w:ascii="Times New Roman" w:eastAsia="Times New Roman" w:hAnsi="Times New Roman" w:cs="Times New Roman"/>
                <w:sz w:val="24"/>
                <w:szCs w:val="24"/>
              </w:rPr>
              <w:t>neievērošanu</w:t>
            </w:r>
            <w:r w:rsidRPr="006908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lai mazinātu reklāmas objektu izvietošanu bez pašvaldības atļaujas un nodevas samaksas, lai veicinātu reklāmas izvietošanas principu ievērošanu un reklāmas uzturēšanu tehniski drošā un vizuāli labā stāvoklī, kā arī nodrošinātu reklāmas </w:t>
            </w:r>
            <w:r w:rsidR="00691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reklāmas </w:t>
            </w:r>
            <w:r w:rsidRPr="006908B5">
              <w:rPr>
                <w:rFonts w:ascii="Times New Roman" w:eastAsia="Times New Roman" w:hAnsi="Times New Roman" w:cs="Times New Roman"/>
                <w:sz w:val="24"/>
                <w:szCs w:val="24"/>
              </w:rPr>
              <w:t>objektu demontāžu.</w:t>
            </w:r>
          </w:p>
        </w:tc>
      </w:tr>
      <w:tr w:rsidR="00816883" w:rsidRPr="00816883" w14:paraId="1967F2C2" w14:textId="77777777" w:rsidTr="008E357D">
        <w:tc>
          <w:tcPr>
            <w:tcW w:w="15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7D27C2" w14:textId="45C3C2E1" w:rsidR="008D5291" w:rsidRPr="00816883" w:rsidRDefault="008D5291" w:rsidP="008E357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2A3DBF" w:rsidRPr="00816883">
              <w:rPr>
                <w:rFonts w:ascii="Times New Roman" w:hAnsi="Times New Roman" w:cs="Times New Roman"/>
                <w:sz w:val="24"/>
                <w:szCs w:val="24"/>
              </w:rPr>
              <w:t>Fiskālā ietekme uz pašvaldības budžetu</w:t>
            </w:r>
            <w:r w:rsidR="002A3DBF" w:rsidRPr="00816883">
              <w:t> </w:t>
            </w:r>
          </w:p>
        </w:tc>
        <w:tc>
          <w:tcPr>
            <w:tcW w:w="34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6B033B" w14:textId="3681BCBE" w:rsidR="002A3DBF" w:rsidRPr="00816883" w:rsidRDefault="002A3DBF" w:rsidP="00114C66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Saistošiem noteikumiem nav būtiskas ietekmes uz pašvaldības budžetu, tomēr</w:t>
            </w:r>
            <w:r w:rsidR="00114C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2244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9F2244" w:rsidRPr="009F2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atļaujas saņemšanu </w:t>
            </w:r>
            <w:r w:rsidR="0079345F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="009F2244" w:rsidRPr="009F2244">
              <w:rPr>
                <w:rFonts w:ascii="Times New Roman" w:eastAsia="Times New Roman" w:hAnsi="Times New Roman" w:cs="Times New Roman"/>
                <w:sz w:val="24"/>
                <w:szCs w:val="24"/>
              </w:rPr>
              <w:t>eklāmas izvietošanai maksājama pašvaldības nodeva</w:t>
            </w: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palielināsies Jelgavas novada pašvaldības budžeta </w:t>
            </w:r>
            <w:r w:rsidRPr="009F2244">
              <w:rPr>
                <w:rFonts w:ascii="Times New Roman" w:eastAsia="Times New Roman" w:hAnsi="Times New Roman" w:cs="Times New Roman"/>
                <w:sz w:val="24"/>
                <w:szCs w:val="24"/>
              </w:rPr>
              <w:t>ieņēmumi</w:t>
            </w:r>
            <w:r w:rsidR="00114C66" w:rsidRPr="009F2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</w:t>
            </w:r>
            <w:r w:rsidR="009F2244" w:rsidRPr="009F2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600 (</w:t>
            </w:r>
            <w:r w:rsidR="009F2244" w:rsidRPr="009F224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seši simti euro, 00 centi</w:t>
            </w:r>
            <w:r w:rsidR="009F2244" w:rsidRPr="009F2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="00114C66" w:rsidRPr="009F2244">
              <w:rPr>
                <w:rFonts w:ascii="Times New Roman" w:eastAsia="Times New Roman" w:hAnsi="Times New Roman" w:cs="Times New Roman"/>
                <w:sz w:val="24"/>
                <w:szCs w:val="24"/>
              </w:rPr>
              <w:t>EUR.</w:t>
            </w:r>
            <w:r w:rsidR="00816883" w:rsidRPr="009F22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6883" w:rsidRPr="00816883" w14:paraId="6DEF4BB7" w14:textId="77777777" w:rsidTr="008E357D">
        <w:tc>
          <w:tcPr>
            <w:tcW w:w="15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D8CDEC" w14:textId="4E9CDFB4" w:rsidR="008D5291" w:rsidRPr="00816883" w:rsidRDefault="008D5291" w:rsidP="008E357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Sociālā ietekme, ietekme uz vidi, iedzīvotāju veselību, uzņēmējdarbības vidi pašvaldības teritorijā, kā arī plānotā regulējuma ietekme uz konkurenci  </w:t>
            </w:r>
          </w:p>
        </w:tc>
        <w:tc>
          <w:tcPr>
            <w:tcW w:w="34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FEBC64D" w14:textId="77777777" w:rsidR="008D5291" w:rsidRDefault="008D5291" w:rsidP="008E357D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Saistošo noteikumu regulējums attiecas uz personām, kas vēlas izvietot reklāmu vai </w:t>
            </w:r>
            <w:r w:rsidR="007934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reklāmas </w:t>
            </w: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objektu Jelgavas novad</w:t>
            </w:r>
            <w:r w:rsidR="002A3DBF"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a administratīvajā teritorijā</w:t>
            </w: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F60C194" w14:textId="1E7950AE" w:rsidR="0079345F" w:rsidRPr="00816883" w:rsidRDefault="0079345F" w:rsidP="008E357D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345F">
              <w:rPr>
                <w:rFonts w:ascii="Times New Roman" w:eastAsia="Times New Roman" w:hAnsi="Times New Roman" w:cs="Times New Roman"/>
                <w:sz w:val="24"/>
                <w:szCs w:val="24"/>
              </w:rPr>
              <w:t>Saistošie noteikumi nerada ietekmi uz vidi un iedzīvotāju veselību. Plānota pozitīva ietekme uz uzņēmējdarbības vidi.</w:t>
            </w:r>
          </w:p>
        </w:tc>
      </w:tr>
      <w:tr w:rsidR="00816883" w:rsidRPr="00816883" w14:paraId="6817DE3B" w14:textId="77777777" w:rsidTr="008E357D">
        <w:tc>
          <w:tcPr>
            <w:tcW w:w="15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0389C8D" w14:textId="017765A0" w:rsidR="008D5291" w:rsidRPr="00816883" w:rsidRDefault="008D5291" w:rsidP="00FE218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2A3DBF" w:rsidRPr="00816883">
              <w:rPr>
                <w:rFonts w:ascii="Times New Roman" w:hAnsi="Times New Roman" w:cs="Times New Roman"/>
                <w:sz w:val="24"/>
                <w:szCs w:val="24"/>
              </w:rPr>
              <w:t>Ietekme uz administratīvajām procedūrām un to izmaksām</w:t>
            </w:r>
            <w:r w:rsidR="002A3DBF" w:rsidRPr="00816883">
              <w:t> </w:t>
            </w:r>
          </w:p>
        </w:tc>
        <w:tc>
          <w:tcPr>
            <w:tcW w:w="34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DA8471" w14:textId="16CAA2F0" w:rsidR="008D5291" w:rsidRPr="00816883" w:rsidRDefault="008D5291" w:rsidP="008E357D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Saistošie noteikumi paredz, ka</w:t>
            </w:r>
            <w:r w:rsidR="00816883"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noteikumu izpildi kontrolē </w:t>
            </w:r>
            <w:r w:rsidR="00114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Jelgavas novada </w:t>
            </w:r>
            <w:r w:rsidR="00816883"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Būvvalde un Jelgavas novada Pašvaldības policijas amatpersonas</w:t>
            </w: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Administratīvā pārkāpuma procesu līdz administratīvā pārkāpuma lietas izskatīšanai veic Jelgavas novada Pašvaldības policijas amatpersonas. </w:t>
            </w: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Administratīvā pārkāpuma lietu izskata Jelgavas novada pašvaldības Administratīvā komisija.</w:t>
            </w:r>
          </w:p>
        </w:tc>
      </w:tr>
      <w:tr w:rsidR="00816883" w:rsidRPr="00816883" w14:paraId="05C97670" w14:textId="77777777" w:rsidTr="008E357D">
        <w:tc>
          <w:tcPr>
            <w:tcW w:w="15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6B56EF2" w14:textId="64D70934" w:rsidR="008D5291" w:rsidRPr="00816883" w:rsidRDefault="008D5291" w:rsidP="008E357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Ietekme uz pašvaldības funkcijām un cilvēkresursiem </w:t>
            </w:r>
            <w:r w:rsidRPr="00816883" w:rsidDel="00AA74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6E413C" w14:textId="2888F186" w:rsidR="008D5291" w:rsidRPr="00816883" w:rsidRDefault="008D5291" w:rsidP="008E357D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Saistošo noteikumu izpilde tiks nodrošināta ar esošajiem pašvaldības resursiem.</w:t>
            </w:r>
          </w:p>
        </w:tc>
      </w:tr>
      <w:tr w:rsidR="00816883" w:rsidRPr="00816883" w14:paraId="34AE4DA1" w14:textId="77777777" w:rsidTr="008E357D">
        <w:tc>
          <w:tcPr>
            <w:tcW w:w="15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54653B" w14:textId="091343F5" w:rsidR="008D5291" w:rsidRPr="00816883" w:rsidRDefault="008D5291" w:rsidP="00FE218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E2187"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Informācija par izpildes nodrošināšanu </w:t>
            </w:r>
          </w:p>
        </w:tc>
        <w:tc>
          <w:tcPr>
            <w:tcW w:w="34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BBC5FA6" w14:textId="1910C9F3" w:rsidR="008D5291" w:rsidRPr="00816883" w:rsidRDefault="008D5291" w:rsidP="008E357D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Saistošo noteikumu izpildi nodrošina </w:t>
            </w:r>
            <w:r w:rsidR="00114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Jelgavas novada </w:t>
            </w:r>
            <w:r w:rsidR="00816883"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Būvvalde.</w:t>
            </w:r>
          </w:p>
        </w:tc>
      </w:tr>
      <w:tr w:rsidR="00816883" w:rsidRPr="00816883" w14:paraId="62B3ABD2" w14:textId="77777777" w:rsidTr="008E357D">
        <w:tc>
          <w:tcPr>
            <w:tcW w:w="15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E4E9BD" w14:textId="77777777" w:rsidR="008D5291" w:rsidRPr="00816883" w:rsidRDefault="008D5291" w:rsidP="008E357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7. Prasību un izmaksu samērīgums pret ieguvumiem, ko sniedz mērķa sasniegšana </w:t>
            </w:r>
          </w:p>
        </w:tc>
        <w:tc>
          <w:tcPr>
            <w:tcW w:w="34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1E7BFBD" w14:textId="5E1C6DC7" w:rsidR="008D5291" w:rsidRPr="00816883" w:rsidRDefault="008D5291" w:rsidP="008E357D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Saistošie noteikumi </w:t>
            </w:r>
            <w:r w:rsidR="0009493A">
              <w:rPr>
                <w:rFonts w:ascii="Times New Roman" w:eastAsia="Times New Roman" w:hAnsi="Times New Roman" w:cs="Times New Roman"/>
                <w:sz w:val="24"/>
                <w:szCs w:val="24"/>
              </w:rPr>
              <w:t>izstrādāti</w:t>
            </w:r>
            <w:r w:rsidR="00704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paredz tikai to</w:t>
            </w:r>
            <w:r w:rsidR="000949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04945">
              <w:rPr>
                <w:rFonts w:ascii="Times New Roman" w:eastAsia="Times New Roman" w:hAnsi="Times New Roman" w:cs="Times New Roman"/>
                <w:sz w:val="24"/>
                <w:szCs w:val="24"/>
              </w:rPr>
              <w:t>kas nepieciešams iecerētā mērķa sasniegšanai.</w:t>
            </w: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D5291" w:rsidRPr="00816883" w14:paraId="1F3FDFA4" w14:textId="77777777" w:rsidTr="008E357D">
        <w:tc>
          <w:tcPr>
            <w:tcW w:w="15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D3825D" w14:textId="77777777" w:rsidR="008D5291" w:rsidRPr="00816883" w:rsidRDefault="008D5291" w:rsidP="008E357D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8. Izstrādes gaitā veiktās konsultācijas ar privātpersonām un institūcijām </w:t>
            </w:r>
          </w:p>
        </w:tc>
        <w:tc>
          <w:tcPr>
            <w:tcW w:w="342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EF58F89" w14:textId="7CAE3142" w:rsidR="00E438C7" w:rsidRPr="00816883" w:rsidRDefault="00E438C7" w:rsidP="00E438C7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Atbilstoši Pašvaldību likuma 46. panta trešajai daļai, lai informētu sabiedrību par saistošo noteikumu projektu un </w:t>
            </w:r>
            <w:r w:rsidR="00704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sniegtu</w:t>
            </w: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iespēju izteikt viedokli, saistošo noteikumu projekts tika publicēts Jelgavas novada pašvaldības tīmekļvietnē www.jelgavasnovads.lv. </w:t>
            </w:r>
            <w:r w:rsidR="00704945">
              <w:rPr>
                <w:rFonts w:ascii="Times New Roman" w:eastAsia="Times New Roman" w:hAnsi="Times New Roman" w:cs="Times New Roman"/>
                <w:sz w:val="24"/>
                <w:szCs w:val="24"/>
              </w:rPr>
              <w:t>Periods viedokļa izteikšanai noteikts divas</w:t>
            </w: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nedēļas no publicēšanas dienas. Laiks viedokļa izteikšanai bija noteikts no 202</w:t>
            </w:r>
            <w:r w:rsidR="00816883"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gada </w:t>
            </w:r>
            <w:r w:rsidR="00691C0F" w:rsidRPr="00691C0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91C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16883" w:rsidRPr="00691C0F">
              <w:rPr>
                <w:rFonts w:ascii="Times New Roman" w:eastAsia="Times New Roman" w:hAnsi="Times New Roman" w:cs="Times New Roman"/>
                <w:sz w:val="24"/>
                <w:szCs w:val="24"/>
              </w:rPr>
              <w:t>jū</w:t>
            </w:r>
            <w:r w:rsidR="00704945" w:rsidRPr="00691C0F">
              <w:rPr>
                <w:rFonts w:ascii="Times New Roman" w:eastAsia="Times New Roman" w:hAnsi="Times New Roman" w:cs="Times New Roman"/>
                <w:sz w:val="24"/>
                <w:szCs w:val="24"/>
              </w:rPr>
              <w:t>lija</w:t>
            </w:r>
            <w:r w:rsidRPr="00691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līdz </w:t>
            </w:r>
            <w:r w:rsidR="00691C0F" w:rsidRPr="00691C0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Pr="00691C0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16883" w:rsidRPr="00691C0F">
              <w:rPr>
                <w:rFonts w:ascii="Times New Roman" w:eastAsia="Times New Roman" w:hAnsi="Times New Roman" w:cs="Times New Roman"/>
                <w:sz w:val="24"/>
                <w:szCs w:val="24"/>
              </w:rPr>
              <w:t>jū</w:t>
            </w:r>
            <w:r w:rsidR="00704945" w:rsidRPr="00691C0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="00816883" w:rsidRPr="00691C0F">
              <w:rPr>
                <w:rFonts w:ascii="Times New Roman" w:eastAsia="Times New Roman" w:hAnsi="Times New Roman" w:cs="Times New Roman"/>
                <w:sz w:val="24"/>
                <w:szCs w:val="24"/>
              </w:rPr>
              <w:t>ijam</w:t>
            </w: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A3CF2EA" w14:textId="24FE2151" w:rsidR="008D5291" w:rsidRPr="00816883" w:rsidRDefault="00E438C7" w:rsidP="00E438C7">
            <w:pPr>
              <w:spacing w:before="195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>Publicēšanas laikā par saistošo noteikumu projektu (</w:t>
            </w:r>
            <w:r w:rsidRPr="00A92B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tika/netika</w:t>
            </w:r>
            <w:r w:rsidRPr="00691C0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saņemti </w:t>
            </w:r>
            <w:r w:rsidR="00704945">
              <w:rPr>
                <w:rFonts w:ascii="Times New Roman" w:eastAsia="Times New Roman" w:hAnsi="Times New Roman" w:cs="Times New Roman"/>
                <w:sz w:val="24"/>
                <w:szCs w:val="24"/>
              </w:rPr>
              <w:t>iedzīvotāju</w:t>
            </w:r>
            <w:r w:rsidRPr="00816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viedokļi.</w:t>
            </w:r>
          </w:p>
        </w:tc>
      </w:tr>
    </w:tbl>
    <w:p w14:paraId="707347E1" w14:textId="77777777" w:rsidR="008D5291" w:rsidRPr="00816883" w:rsidRDefault="008D5291" w:rsidP="008D5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997083" w14:textId="77777777" w:rsidR="008D5291" w:rsidRPr="00816883" w:rsidRDefault="008D5291" w:rsidP="008D5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7E091D" w14:textId="77777777" w:rsidR="008D5291" w:rsidRPr="00816883" w:rsidRDefault="008D5291" w:rsidP="008D5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3067DD" w14:textId="77777777" w:rsidR="008D5291" w:rsidRPr="00816883" w:rsidRDefault="008D5291" w:rsidP="008D5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0D6A52" w14:textId="77777777" w:rsidR="008D5291" w:rsidRPr="00816883" w:rsidRDefault="008D5291" w:rsidP="008D5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487F5" w14:textId="2F18D8C9" w:rsidR="008D5291" w:rsidRPr="00816883" w:rsidRDefault="008D5291" w:rsidP="008D52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6883">
        <w:rPr>
          <w:rFonts w:ascii="Times New Roman" w:eastAsia="Times New Roman" w:hAnsi="Times New Roman" w:cs="Times New Roman"/>
          <w:sz w:val="24"/>
          <w:szCs w:val="24"/>
        </w:rPr>
        <w:t>Domes priekšsēdētāj</w:t>
      </w:r>
      <w:r w:rsidR="00816883" w:rsidRPr="0081688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816883" w:rsidRPr="00816883">
        <w:rPr>
          <w:rFonts w:ascii="Times New Roman" w:eastAsia="Times New Roman" w:hAnsi="Times New Roman" w:cs="Times New Roman"/>
          <w:sz w:val="24"/>
          <w:szCs w:val="24"/>
        </w:rPr>
        <w:t>p.i</w:t>
      </w:r>
      <w:proofErr w:type="spellEnd"/>
      <w:r w:rsidR="00816883" w:rsidRPr="0081688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168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bookmarkStart w:id="0" w:name="_GoBack"/>
      <w:bookmarkEnd w:id="0"/>
      <w:r w:rsidRPr="0081688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="00816883" w:rsidRPr="00816883">
        <w:rPr>
          <w:rFonts w:ascii="Times New Roman" w:eastAsia="Times New Roman" w:hAnsi="Times New Roman" w:cs="Times New Roman"/>
          <w:sz w:val="24"/>
          <w:szCs w:val="24"/>
        </w:rPr>
        <w:t>I.Vītola</w:t>
      </w:r>
      <w:proofErr w:type="spellEnd"/>
    </w:p>
    <w:p w14:paraId="5E6C8E99" w14:textId="77777777" w:rsidR="00DB5D6C" w:rsidRPr="00816883" w:rsidRDefault="00DB5D6C"/>
    <w:sectPr w:rsidR="00DB5D6C" w:rsidRPr="008168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91"/>
    <w:rsid w:val="0009493A"/>
    <w:rsid w:val="000C1E88"/>
    <w:rsid w:val="00114C66"/>
    <w:rsid w:val="00176019"/>
    <w:rsid w:val="00231ABD"/>
    <w:rsid w:val="002A3DBF"/>
    <w:rsid w:val="003C6615"/>
    <w:rsid w:val="003F33A9"/>
    <w:rsid w:val="00500BB6"/>
    <w:rsid w:val="005A3C33"/>
    <w:rsid w:val="006908B5"/>
    <w:rsid w:val="00691C0F"/>
    <w:rsid w:val="006B03A2"/>
    <w:rsid w:val="006B602B"/>
    <w:rsid w:val="00704945"/>
    <w:rsid w:val="0079345F"/>
    <w:rsid w:val="007E2DEB"/>
    <w:rsid w:val="00816883"/>
    <w:rsid w:val="008D5291"/>
    <w:rsid w:val="009F2244"/>
    <w:rsid w:val="00A92BFB"/>
    <w:rsid w:val="00C65380"/>
    <w:rsid w:val="00C83959"/>
    <w:rsid w:val="00D42899"/>
    <w:rsid w:val="00DB5D6C"/>
    <w:rsid w:val="00E169F9"/>
    <w:rsid w:val="00E438C7"/>
    <w:rsid w:val="00E43EF1"/>
    <w:rsid w:val="00E531E4"/>
    <w:rsid w:val="00EE4EAB"/>
    <w:rsid w:val="00F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4E9F"/>
  <w15:chartTrackingRefBased/>
  <w15:docId w15:val="{20786678-331F-42E2-911F-54881945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529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14C66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53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31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31E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3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31E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kumi.lv/ta/id/252464-kartiba-kada-sanemama-atlauja-reklamas-izvietosanai-publiskas-vietas-vai-vietas-kas-verstas-pret-publisku-vi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2354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Rubene</dc:creator>
  <cp:keywords/>
  <dc:description/>
  <cp:lastModifiedBy>Enija Kreicberga-Kapsa</cp:lastModifiedBy>
  <cp:revision>18</cp:revision>
  <dcterms:created xsi:type="dcterms:W3CDTF">2023-05-22T07:50:00Z</dcterms:created>
  <dcterms:modified xsi:type="dcterms:W3CDTF">2024-07-05T10:47:00Z</dcterms:modified>
</cp:coreProperties>
</file>