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C3EAB" w14:textId="50496975" w:rsidR="00D810BC" w:rsidRDefault="00D810BC" w:rsidP="000B7431">
      <w:pPr>
        <w:spacing w:line="259" w:lineRule="auto"/>
        <w:ind w:right="1856"/>
        <w:jc w:val="center"/>
      </w:pPr>
      <w:r>
        <w:t xml:space="preserve">         </w:t>
      </w:r>
      <w:r w:rsidR="000B7431">
        <w:t>Jelgavā</w:t>
      </w:r>
      <w:r>
        <w:t xml:space="preserve">                </w:t>
      </w:r>
    </w:p>
    <w:p w14:paraId="15F9C53B" w14:textId="77777777" w:rsidR="000B7431" w:rsidRPr="00891A25" w:rsidRDefault="000B7431" w:rsidP="000B7431">
      <w:pPr>
        <w:jc w:val="right"/>
        <w:rPr>
          <w:bCs/>
          <w:sz w:val="22"/>
          <w:szCs w:val="22"/>
        </w:rPr>
      </w:pPr>
      <w:r>
        <w:t xml:space="preserve">                                                                            </w:t>
      </w:r>
      <w:r w:rsidRPr="00891A25">
        <w:rPr>
          <w:bCs/>
          <w:sz w:val="22"/>
          <w:szCs w:val="22"/>
        </w:rPr>
        <w:t>APSTIPRINĀTI</w:t>
      </w:r>
    </w:p>
    <w:p w14:paraId="2A101A6A" w14:textId="77777777" w:rsidR="000B7431" w:rsidRPr="00891A25" w:rsidRDefault="000B7431" w:rsidP="000B7431">
      <w:pPr>
        <w:jc w:val="right"/>
        <w:rPr>
          <w:sz w:val="22"/>
          <w:szCs w:val="22"/>
        </w:rPr>
      </w:pPr>
      <w:r w:rsidRPr="00891A25">
        <w:rPr>
          <w:sz w:val="22"/>
          <w:szCs w:val="22"/>
        </w:rPr>
        <w:t xml:space="preserve">Ar Jelgavas novada domes </w:t>
      </w:r>
    </w:p>
    <w:p w14:paraId="46D20DE7" w14:textId="320B736E" w:rsidR="000B7431" w:rsidRPr="00891A25" w:rsidRDefault="000B7431" w:rsidP="000B7431">
      <w:pPr>
        <w:jc w:val="right"/>
        <w:rPr>
          <w:sz w:val="22"/>
          <w:szCs w:val="22"/>
        </w:rPr>
      </w:pPr>
      <w:r w:rsidRPr="00891A25">
        <w:rPr>
          <w:sz w:val="22"/>
          <w:szCs w:val="22"/>
        </w:rPr>
        <w:t>202</w:t>
      </w:r>
      <w:r>
        <w:rPr>
          <w:sz w:val="22"/>
          <w:szCs w:val="22"/>
        </w:rPr>
        <w:t>4</w:t>
      </w:r>
      <w:r w:rsidRPr="00891A25">
        <w:rPr>
          <w:sz w:val="22"/>
          <w:szCs w:val="22"/>
        </w:rPr>
        <w:t>.gada _</w:t>
      </w:r>
      <w:r>
        <w:rPr>
          <w:sz w:val="22"/>
          <w:szCs w:val="22"/>
        </w:rPr>
        <w:t>_</w:t>
      </w:r>
      <w:r w:rsidRPr="00891A25">
        <w:rPr>
          <w:sz w:val="22"/>
          <w:szCs w:val="22"/>
        </w:rPr>
        <w:t>. </w:t>
      </w:r>
      <w:r>
        <w:rPr>
          <w:sz w:val="22"/>
          <w:szCs w:val="22"/>
        </w:rPr>
        <w:t>__</w:t>
      </w:r>
      <w:r w:rsidRPr="00891A25">
        <w:rPr>
          <w:sz w:val="22"/>
          <w:szCs w:val="22"/>
        </w:rPr>
        <w:t xml:space="preserve"> lēmumu Nr.</w:t>
      </w:r>
    </w:p>
    <w:p w14:paraId="036C3602" w14:textId="77777777" w:rsidR="000B7431" w:rsidRPr="00891A25" w:rsidRDefault="000B7431" w:rsidP="000B7431">
      <w:pPr>
        <w:jc w:val="right"/>
        <w:rPr>
          <w:sz w:val="22"/>
          <w:szCs w:val="22"/>
        </w:rPr>
      </w:pPr>
      <w:r w:rsidRPr="00891A25">
        <w:rPr>
          <w:sz w:val="22"/>
          <w:szCs w:val="22"/>
        </w:rPr>
        <w:t>(protokols Nr. )</w:t>
      </w:r>
    </w:p>
    <w:p w14:paraId="4631A3E6" w14:textId="447C1BBF" w:rsidR="000B7431" w:rsidRDefault="000B7431" w:rsidP="000B7431">
      <w:pPr>
        <w:spacing w:line="259" w:lineRule="auto"/>
        <w:ind w:right="1856"/>
        <w:jc w:val="center"/>
      </w:pPr>
      <w:r>
        <w:t xml:space="preserve"> </w:t>
      </w:r>
    </w:p>
    <w:p w14:paraId="7C4CC643" w14:textId="77777777" w:rsidR="00D810BC" w:rsidRPr="006C570A" w:rsidRDefault="00D810BC" w:rsidP="00D810BC">
      <w:pPr>
        <w:jc w:val="center"/>
      </w:pPr>
    </w:p>
    <w:p w14:paraId="285EF59F" w14:textId="7837F55C" w:rsidR="00D810BC" w:rsidRDefault="00D810BC" w:rsidP="00D810BC">
      <w:pPr>
        <w:jc w:val="center"/>
        <w:rPr>
          <w:b/>
        </w:rPr>
      </w:pPr>
      <w:r>
        <w:rPr>
          <w:b/>
        </w:rPr>
        <w:t xml:space="preserve">SAISTOŠIE NOTEIKUMI Nr. </w:t>
      </w:r>
      <w:r w:rsidR="00670090">
        <w:rPr>
          <w:b/>
        </w:rPr>
        <w:t>__</w:t>
      </w:r>
    </w:p>
    <w:p w14:paraId="2AEFD115" w14:textId="77777777" w:rsidR="000B7431" w:rsidRDefault="000B7431" w:rsidP="00D810BC">
      <w:pPr>
        <w:jc w:val="center"/>
        <w:rPr>
          <w:b/>
        </w:rPr>
      </w:pPr>
    </w:p>
    <w:p w14:paraId="7E139ACB" w14:textId="77777777" w:rsidR="000B7431" w:rsidRDefault="000B7431" w:rsidP="00D810BC">
      <w:pPr>
        <w:jc w:val="center"/>
        <w:rPr>
          <w:b/>
        </w:rPr>
      </w:pPr>
    </w:p>
    <w:p w14:paraId="5E01AEC0" w14:textId="48AF9C6F" w:rsidR="00D810BC" w:rsidRDefault="00D810BC" w:rsidP="00D810BC">
      <w:pPr>
        <w:jc w:val="center"/>
        <w:rPr>
          <w:b/>
          <w:bCs/>
        </w:rPr>
      </w:pPr>
      <w:r w:rsidRPr="00226CE2">
        <w:rPr>
          <w:b/>
          <w:bCs/>
        </w:rPr>
        <w:t xml:space="preserve">Par </w:t>
      </w:r>
      <w:r w:rsidR="00670090">
        <w:rPr>
          <w:b/>
          <w:bCs/>
        </w:rPr>
        <w:t>Jelgavas novada pašvaldības vienreizējo pabalstu dzīvojamās telpas vai dzīvojamās mājas remontam</w:t>
      </w:r>
    </w:p>
    <w:p w14:paraId="4E254F49" w14:textId="77777777" w:rsidR="008E46DB" w:rsidRDefault="008E46DB" w:rsidP="00D810BC">
      <w:pPr>
        <w:jc w:val="center"/>
        <w:rPr>
          <w:b/>
        </w:rPr>
      </w:pPr>
    </w:p>
    <w:p w14:paraId="0199DB5D" w14:textId="77777777" w:rsidR="00D810BC" w:rsidRDefault="00D810BC" w:rsidP="00D810BC">
      <w:pPr>
        <w:tabs>
          <w:tab w:val="left" w:pos="7236"/>
        </w:tabs>
        <w:rPr>
          <w:b/>
        </w:rPr>
      </w:pPr>
      <w:r>
        <w:rPr>
          <w:b/>
        </w:rPr>
        <w:tab/>
      </w:r>
    </w:p>
    <w:p w14:paraId="06812993" w14:textId="7D979F6A" w:rsidR="00D810BC" w:rsidRPr="009652F0" w:rsidRDefault="00D810BC" w:rsidP="008E46DB">
      <w:pPr>
        <w:pStyle w:val="naisc"/>
        <w:spacing w:before="0" w:beforeAutospacing="0" w:after="0" w:afterAutospacing="0"/>
        <w:ind w:left="3686"/>
        <w:jc w:val="right"/>
        <w:rPr>
          <w:i/>
          <w:iCs/>
          <w:sz w:val="20"/>
          <w:szCs w:val="20"/>
          <w:shd w:val="clear" w:color="auto" w:fill="FFFFFF"/>
          <w:lang w:val="lv-LV"/>
        </w:rPr>
      </w:pPr>
      <w:r w:rsidRPr="009652F0">
        <w:rPr>
          <w:i/>
          <w:iCs/>
          <w:sz w:val="20"/>
          <w:szCs w:val="20"/>
          <w:shd w:val="clear" w:color="auto" w:fill="FFFFFF"/>
          <w:lang w:val="lv-LV"/>
        </w:rPr>
        <w:t>Izdoti saskaņā ar likuma “</w:t>
      </w:r>
      <w:hyperlink r:id="rId7" w:tgtFrame="_blank" w:history="1">
        <w:r w:rsidRPr="009652F0">
          <w:rPr>
            <w:rStyle w:val="Hyperlink"/>
            <w:i/>
            <w:iCs/>
            <w:color w:val="auto"/>
            <w:sz w:val="20"/>
            <w:szCs w:val="20"/>
            <w:u w:val="none"/>
            <w:shd w:val="clear" w:color="auto" w:fill="FFFFFF"/>
            <w:lang w:val="lv-LV"/>
          </w:rPr>
          <w:t>Par palīdzību dzīvokļa jautājumu risināšanā</w:t>
        </w:r>
      </w:hyperlink>
      <w:r w:rsidRPr="009652F0">
        <w:rPr>
          <w:i/>
          <w:iCs/>
          <w:sz w:val="20"/>
          <w:szCs w:val="20"/>
          <w:shd w:val="clear" w:color="auto" w:fill="FFFFFF"/>
          <w:lang w:val="lv-LV"/>
        </w:rPr>
        <w:t xml:space="preserve">” </w:t>
      </w:r>
      <w:r w:rsidR="00670090" w:rsidRPr="009652F0">
        <w:rPr>
          <w:i/>
          <w:iCs/>
          <w:sz w:val="20"/>
          <w:szCs w:val="20"/>
          <w:shd w:val="clear" w:color="auto" w:fill="FFFFFF"/>
          <w:lang w:val="lv-LV"/>
        </w:rPr>
        <w:t>2</w:t>
      </w:r>
      <w:r w:rsidRPr="009652F0">
        <w:rPr>
          <w:i/>
          <w:iCs/>
          <w:sz w:val="20"/>
          <w:szCs w:val="20"/>
          <w:shd w:val="clear" w:color="auto" w:fill="FFFFFF"/>
          <w:lang w:val="lv-LV"/>
        </w:rPr>
        <w:t>6. pant</w:t>
      </w:r>
      <w:r w:rsidR="00670090" w:rsidRPr="009652F0">
        <w:rPr>
          <w:i/>
          <w:iCs/>
          <w:sz w:val="20"/>
          <w:szCs w:val="20"/>
          <w:shd w:val="clear" w:color="auto" w:fill="FFFFFF"/>
          <w:lang w:val="lv-LV"/>
        </w:rPr>
        <w:t>u</w:t>
      </w:r>
      <w:r w:rsidRPr="009652F0">
        <w:rPr>
          <w:i/>
          <w:iCs/>
          <w:sz w:val="20"/>
          <w:szCs w:val="20"/>
          <w:shd w:val="clear" w:color="auto" w:fill="FFFFFF"/>
          <w:lang w:val="lv-LV"/>
        </w:rPr>
        <w:t xml:space="preserve"> </w:t>
      </w:r>
    </w:p>
    <w:p w14:paraId="24249504" w14:textId="77777777" w:rsidR="00D810BC" w:rsidRDefault="00D810BC" w:rsidP="00D810BC">
      <w:pPr>
        <w:pStyle w:val="naisc"/>
        <w:spacing w:before="0" w:beforeAutospacing="0" w:after="0" w:afterAutospacing="0"/>
        <w:ind w:left="3686"/>
        <w:jc w:val="right"/>
        <w:rPr>
          <w:sz w:val="22"/>
          <w:szCs w:val="22"/>
          <w:shd w:val="clear" w:color="auto" w:fill="FFFFFF"/>
          <w:lang w:val="lv-LV"/>
        </w:rPr>
      </w:pPr>
    </w:p>
    <w:p w14:paraId="77CCD608" w14:textId="77777777" w:rsidR="00B25F27" w:rsidRDefault="00B25F27" w:rsidP="00D810BC">
      <w:pPr>
        <w:pStyle w:val="naisc"/>
        <w:spacing w:before="0" w:beforeAutospacing="0" w:after="0" w:afterAutospacing="0"/>
        <w:ind w:left="3686"/>
        <w:jc w:val="right"/>
        <w:rPr>
          <w:sz w:val="22"/>
          <w:szCs w:val="22"/>
          <w:shd w:val="clear" w:color="auto" w:fill="FFFFFF"/>
          <w:lang w:val="lv-LV"/>
        </w:rPr>
      </w:pPr>
    </w:p>
    <w:p w14:paraId="50D36681" w14:textId="6D71E28B" w:rsidR="00670090"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Saistošie noteikumi (turpmāk – Noteikumi) nosaka kārtību, kādā Jelgavas novada pašvaldība (turpmāk – </w:t>
      </w:r>
      <w:r w:rsidR="007D146E">
        <w:t>P</w:t>
      </w:r>
      <w:r w:rsidRPr="00B25F27">
        <w:t xml:space="preserve">ašvaldība) piešķir vienreizēju pabalstu (turpmāk – </w:t>
      </w:r>
      <w:r w:rsidR="007D146E">
        <w:t>P</w:t>
      </w:r>
      <w:r w:rsidRPr="00B25F27">
        <w:t>abalsts) personas īrētās vai īpašumā esošās dzīvojamās telpas vai dzīvojamās mājas remontam, kā arī pabalsta apmēru.</w:t>
      </w:r>
    </w:p>
    <w:p w14:paraId="591055F4" w14:textId="450CE927" w:rsidR="00670090"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Pabalstu piešķir </w:t>
      </w:r>
      <w:r w:rsidR="009D61D0" w:rsidRPr="00B25F27">
        <w:rPr>
          <w:rStyle w:val="normaltextrun"/>
        </w:rPr>
        <w:t>Jelgavas novada administratīvajā teritorijā deklarētām person</w:t>
      </w:r>
      <w:r w:rsidR="007D146E">
        <w:rPr>
          <w:rStyle w:val="normaltextrun"/>
        </w:rPr>
        <w:t>ām</w:t>
      </w:r>
      <w:r w:rsidRPr="00B25F27">
        <w:t>, kuras īrētā vai īpašumā esošā dzīvojamā telpa vai dzīvojamā māja terora akta, stihiskas nelaimes, avārijas vai citas katastrofas rezultātā ir cietusi, bet ir atjaunojama un ja persona šajā dzīvojamā telpā vai dzīvojamā mājā ir deklarējusi savu dzīvesvietu un tai pašvaldības administratīvajā teritorijā nepieder cita dzīvošanai derīga dzīvojamā telpa vai dzīvojamā māja</w:t>
      </w:r>
      <w:r w:rsidR="009D61D0">
        <w:t xml:space="preserve">, </w:t>
      </w:r>
      <w:r w:rsidR="009D61D0" w:rsidRPr="00B25F27">
        <w:t>kā arī mājoklim ir jābūt personas īpašumā vai ir jābūt noslēgtam dzīvojamās telpas īres līgumam</w:t>
      </w:r>
      <w:r w:rsidRPr="00B25F27">
        <w:t>.</w:t>
      </w:r>
    </w:p>
    <w:p w14:paraId="62BE4B7A" w14:textId="1C76FD58" w:rsidR="00670090"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Lēmumu par </w:t>
      </w:r>
      <w:r w:rsidR="00BE24F4">
        <w:t>P</w:t>
      </w:r>
      <w:r w:rsidRPr="00B25F27">
        <w:t xml:space="preserve">abalsta piešķiršanu un lēmumu par atteikumu piešķirt </w:t>
      </w:r>
      <w:r w:rsidR="00BE24F4">
        <w:t>P</w:t>
      </w:r>
      <w:r w:rsidRPr="00B25F27">
        <w:t>abalstu pieņem Jelgavas novada pašvaldības Dzīvokļu jautājumu komisija (turpmāk – Dzīvokļu komisija).</w:t>
      </w:r>
    </w:p>
    <w:p w14:paraId="51ACE636" w14:textId="225A4BC8" w:rsidR="00491576"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Persona, kura ir tiesīga saņemt </w:t>
      </w:r>
      <w:r w:rsidR="00BE24F4">
        <w:t>P</w:t>
      </w:r>
      <w:r w:rsidRPr="00B25F27">
        <w:t xml:space="preserve">abalstu, ne vēlāk kā viena mēneša laikā pēc terora akta, stihiskas nelaimes, avārijas vai citas katastrofas klātienē vai elektroniski uz  </w:t>
      </w:r>
      <w:r w:rsidR="008E46DB">
        <w:t>P</w:t>
      </w:r>
      <w:r w:rsidRPr="00B25F27">
        <w:t xml:space="preserve">ašvaldības e-pastu vai e-adresi iesniedz Dzīvokļu komisijai adresētu rakstveida iesniegumu atbilstoši Noteikumu </w:t>
      </w:r>
      <w:r w:rsidR="00CE053E" w:rsidRPr="00B25F27">
        <w:t xml:space="preserve">1. </w:t>
      </w:r>
      <w:r w:rsidRPr="00B25F27">
        <w:t>pielikumam, pievienojot dzīvojamās telpas īres līguma kopiju (uzrādot oriģinālu, ja iesniegums iesniegts klātienē, vai iesniedzot elektroniski, ja dokuments parakstīts ar drošu elektronisko parakstu), vai dzīvojamās telpas vai dzīvojamās mājas īpašuma tiesību apliecinoša dokumenta kopiju (uzrādot oriģinālu, ja iesniegums iesniegts klātienē, vai iesniedzot elektroniski, ja dokuments parakstīts ar drošu elektronisko parakstu), ja īpašuma tiesības nav nostiprinātas zemesgrāmatā</w:t>
      </w:r>
      <w:r w:rsidR="00491576" w:rsidRPr="00B25F27">
        <w:t xml:space="preserve">, </w:t>
      </w:r>
      <w:proofErr w:type="spellStart"/>
      <w:r w:rsidR="00491576" w:rsidRPr="00B25F27">
        <w:t>fotofiksācijas</w:t>
      </w:r>
      <w:proofErr w:type="spellEnd"/>
      <w:r w:rsidR="00491576" w:rsidRPr="00B25F27">
        <w:t xml:space="preserve"> par bojājumu apmēru un apliecinājumu par dzīvojamās telpas vai dzīvojamās mājas apdrošināšanas</w:t>
      </w:r>
      <w:r w:rsidR="00D95E0D" w:rsidRPr="00B25F27">
        <w:t xml:space="preserve"> polises esamību.</w:t>
      </w:r>
    </w:p>
    <w:p w14:paraId="693DCD00" w14:textId="61F78E7D" w:rsidR="00670090"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Ar rīkojumu izveidotā dzīvojamās telpas vai dzīvojamās mājas tehniskā stāvokļa novērtēšanas komisija 10 (desmit) darba dienu laikā pēc informācijas saņemšanas no Dzīvokļu </w:t>
      </w:r>
      <w:r w:rsidR="00D95E0D" w:rsidRPr="00B25F27">
        <w:t>komisijas</w:t>
      </w:r>
      <w:r w:rsidRPr="00B25F27">
        <w:t xml:space="preserve"> par terora akta, stihiskas nelaimes, avārijas vai citas katastrofas rezultātā cietušu dzīvojamo telpu vai dzīvojamo māju, apseko dzīvojamo telpu vai </w:t>
      </w:r>
      <w:r w:rsidRPr="00B25F27">
        <w:lastRenderedPageBreak/>
        <w:t xml:space="preserve">dzīvojamo māju, izvērtē attiecīgās dzīvojamās telpas vai dzīvojamās mājas tehnisko stāvokli un </w:t>
      </w:r>
      <w:r w:rsidR="00D95E0D" w:rsidRPr="00B25F27">
        <w:t>sagatavo</w:t>
      </w:r>
      <w:r w:rsidRPr="00B25F27">
        <w:t xml:space="preserve"> atzinumu</w:t>
      </w:r>
      <w:r w:rsidR="00D95E0D" w:rsidRPr="00B25F27">
        <w:t xml:space="preserve"> (Noteikumu 2. pielikums)</w:t>
      </w:r>
      <w:r w:rsidRPr="00B25F27">
        <w:t>, vai dzīvojamo telpu vai dzīvojamo māju ir iespējams atjaunot.</w:t>
      </w:r>
      <w:r w:rsidR="00D95E0D" w:rsidRPr="00B25F27">
        <w:t xml:space="preserve"> Atzinums tiek iesniegts izskatīšanai Dzīvokļu komisijai.</w:t>
      </w:r>
    </w:p>
    <w:p w14:paraId="02EE6B1F" w14:textId="776E8DF4" w:rsidR="00670090" w:rsidRPr="00B25F27" w:rsidRDefault="00670090" w:rsidP="00670090">
      <w:pPr>
        <w:pStyle w:val="ListParagraph"/>
        <w:numPr>
          <w:ilvl w:val="0"/>
          <w:numId w:val="34"/>
        </w:numPr>
        <w:overflowPunct w:val="0"/>
        <w:autoSpaceDE w:val="0"/>
        <w:autoSpaceDN w:val="0"/>
        <w:adjustRightInd w:val="0"/>
        <w:ind w:left="425" w:hanging="425"/>
        <w:contextualSpacing w:val="0"/>
        <w:jc w:val="both"/>
        <w:textAlignment w:val="baseline"/>
      </w:pPr>
      <w:r w:rsidRPr="00B25F27">
        <w:t xml:space="preserve">Lai izvērtētu personas tiesības saņemt </w:t>
      </w:r>
      <w:r w:rsidR="00BE24F4">
        <w:t>P</w:t>
      </w:r>
      <w:r w:rsidRPr="00B25F27">
        <w:t xml:space="preserve">abalstu, Dzīvokļu </w:t>
      </w:r>
      <w:r w:rsidR="00D95E0D" w:rsidRPr="00B25F27">
        <w:t>komisijas</w:t>
      </w:r>
      <w:r w:rsidRPr="00B25F27">
        <w:t xml:space="preserve"> </w:t>
      </w:r>
      <w:r w:rsidR="00D95E0D" w:rsidRPr="00B25F27">
        <w:t>sekretārs</w:t>
      </w:r>
      <w:r w:rsidRPr="00B25F27">
        <w:t xml:space="preserve"> iegūst datus no Pilsonības un migrācijas lietu pārvaldes pārziņā esošā Fizisko personu reģistra, Valsts vienotās datorizētās zemesgrāmatas un pašvaldības pārziņā esošās informācijas sistēmas, ir tiesīgs iegūt informāciju no </w:t>
      </w:r>
      <w:r w:rsidRPr="00B25F27">
        <w:rPr>
          <w:iCs/>
        </w:rPr>
        <w:t>Valsts ugunsdzēsības un glābšanas dienesta</w:t>
      </w:r>
      <w:r w:rsidRPr="00B25F27">
        <w:t xml:space="preserve"> un pieprasīt personai iesniegt papildu dokumentus un skaidrojumu.</w:t>
      </w:r>
    </w:p>
    <w:p w14:paraId="4B2636F4" w14:textId="4F6B6261" w:rsidR="00B25F27" w:rsidRPr="00B25F27" w:rsidRDefault="00B25F27" w:rsidP="00AC4777">
      <w:pPr>
        <w:pStyle w:val="paragraph"/>
        <w:numPr>
          <w:ilvl w:val="0"/>
          <w:numId w:val="34"/>
        </w:numPr>
        <w:spacing w:before="0" w:beforeAutospacing="0" w:after="0" w:afterAutospacing="0"/>
        <w:ind w:left="360"/>
        <w:jc w:val="both"/>
        <w:textAlignment w:val="baseline"/>
      </w:pPr>
      <w:r w:rsidRPr="00B25F27">
        <w:t xml:space="preserve">Pabalsts </w:t>
      </w:r>
      <w:r w:rsidR="009D61D0">
        <w:t>ir vienreizēj</w:t>
      </w:r>
      <w:r w:rsidR="00F34B2A">
        <w:t>s</w:t>
      </w:r>
      <w:r w:rsidR="009D61D0">
        <w:t xml:space="preserve"> un </w:t>
      </w:r>
      <w:r w:rsidR="00F34B2A">
        <w:t xml:space="preserve">tā apmērs </w:t>
      </w:r>
      <w:r w:rsidRPr="00B25F27">
        <w:t xml:space="preserve">tiek </w:t>
      </w:r>
      <w:r w:rsidR="009D61D0">
        <w:t>noteikts</w:t>
      </w:r>
      <w:r w:rsidRPr="00B25F27">
        <w:t>:</w:t>
      </w:r>
    </w:p>
    <w:p w14:paraId="395273D8" w14:textId="3E3E77E9" w:rsidR="00AC4777" w:rsidRPr="00B25F27" w:rsidRDefault="00AC4777" w:rsidP="00AC4777">
      <w:pPr>
        <w:pStyle w:val="paragraph"/>
        <w:numPr>
          <w:ilvl w:val="1"/>
          <w:numId w:val="34"/>
        </w:numPr>
        <w:spacing w:before="0" w:beforeAutospacing="0" w:after="0" w:afterAutospacing="0"/>
        <w:ind w:right="46"/>
        <w:jc w:val="both"/>
        <w:textAlignment w:val="baseline"/>
      </w:pPr>
      <w:r w:rsidRPr="00B25F27">
        <w:rPr>
          <w:rStyle w:val="normaltextrun"/>
        </w:rPr>
        <w:t xml:space="preserve">individuālām dzīvojamām mājām 20 </w:t>
      </w:r>
      <w:r w:rsidRPr="00B25F27">
        <w:rPr>
          <w:rStyle w:val="normaltextrun"/>
          <w:i/>
          <w:iCs/>
        </w:rPr>
        <w:t>euro</w:t>
      </w:r>
      <w:r w:rsidRPr="00B25F27">
        <w:rPr>
          <w:rStyle w:val="normaltextrun"/>
        </w:rPr>
        <w:t xml:space="preserve"> par vienu kvadrātmetru atjaunojamās platības līdz 1500 </w:t>
      </w:r>
      <w:r w:rsidRPr="00B25F27">
        <w:rPr>
          <w:rStyle w:val="normaltextrun"/>
          <w:i/>
          <w:iCs/>
        </w:rPr>
        <w:t>euro</w:t>
      </w:r>
      <w:r w:rsidRPr="00B25F27">
        <w:rPr>
          <w:rStyle w:val="normaltextrun"/>
        </w:rPr>
        <w:t xml:space="preserve"> </w:t>
      </w:r>
      <w:bookmarkStart w:id="0" w:name="_Hlk174002420"/>
      <w:r w:rsidRPr="00B25F27">
        <w:rPr>
          <w:rStyle w:val="normaltextrun"/>
        </w:rPr>
        <w:t xml:space="preserve">ar papildu nosacījumu, ka </w:t>
      </w:r>
      <w:bookmarkStart w:id="1" w:name="_Hlk173835174"/>
      <w:r w:rsidR="00BE24F4">
        <w:rPr>
          <w:rStyle w:val="normaltextrun"/>
        </w:rPr>
        <w:t>P</w:t>
      </w:r>
      <w:r w:rsidR="00B25F27" w:rsidRPr="00B25F27">
        <w:rPr>
          <w:rStyle w:val="normaltextrun"/>
        </w:rPr>
        <w:t>a</w:t>
      </w:r>
      <w:r w:rsidRPr="00B25F27">
        <w:rPr>
          <w:rStyle w:val="normaltextrun"/>
        </w:rPr>
        <w:t xml:space="preserve">balsts piemērojams par atjaunojamās platības kvadrātmetriem, </w:t>
      </w:r>
      <w:bookmarkEnd w:id="0"/>
      <w:bookmarkEnd w:id="1"/>
      <w:r w:rsidR="00F34B2A" w:rsidRPr="00F34B2A">
        <w:rPr>
          <w:rStyle w:val="normaltextrun"/>
        </w:rPr>
        <w:t>nepārsniedzot kadastrālās uzmērīšanas lietā noteikto dzīvojamo telpu, virtuves vai virtuves nišas, sanitārtehnisko telpu un gaiteņu</w:t>
      </w:r>
      <w:r w:rsidR="00BE24F4">
        <w:rPr>
          <w:rStyle w:val="normaltextrun"/>
        </w:rPr>
        <w:t xml:space="preserve"> platību</w:t>
      </w:r>
      <w:r w:rsidR="00F34B2A" w:rsidRPr="00F34B2A">
        <w:rPr>
          <w:rStyle w:val="normaltextrun"/>
        </w:rPr>
        <w:t xml:space="preserve"> kvadrātmetr</w:t>
      </w:r>
      <w:r w:rsidR="00BE24F4">
        <w:rPr>
          <w:rStyle w:val="normaltextrun"/>
        </w:rPr>
        <w:t>o</w:t>
      </w:r>
      <w:r w:rsidR="00F34B2A" w:rsidRPr="00F34B2A">
        <w:rPr>
          <w:rStyle w:val="normaltextrun"/>
        </w:rPr>
        <w:t>s</w:t>
      </w:r>
      <w:r w:rsidR="008E46DB">
        <w:rPr>
          <w:rStyle w:val="normaltextrun"/>
        </w:rPr>
        <w:t>;</w:t>
      </w:r>
    </w:p>
    <w:p w14:paraId="66634CCD" w14:textId="66995CA1" w:rsidR="00F34B2A" w:rsidRDefault="00AC4777" w:rsidP="00BE24F4">
      <w:pPr>
        <w:pStyle w:val="ListParagraph"/>
        <w:numPr>
          <w:ilvl w:val="1"/>
          <w:numId w:val="34"/>
        </w:numPr>
        <w:jc w:val="both"/>
        <w:rPr>
          <w:rStyle w:val="normaltextrun"/>
        </w:rPr>
      </w:pPr>
      <w:r w:rsidRPr="00B25F27">
        <w:rPr>
          <w:rStyle w:val="normaltextrun"/>
        </w:rPr>
        <w:t xml:space="preserve">daudzdzīvokļu dzīvojamo māju dzīvokļiem 20 </w:t>
      </w:r>
      <w:r w:rsidRPr="00F34B2A">
        <w:rPr>
          <w:rStyle w:val="normaltextrun"/>
          <w:i/>
          <w:iCs/>
        </w:rPr>
        <w:t>euro</w:t>
      </w:r>
      <w:r w:rsidRPr="00B25F27">
        <w:rPr>
          <w:rStyle w:val="normaltextrun"/>
        </w:rPr>
        <w:t xml:space="preserve"> par vienu kvadrātmetru atjaunojamās platības līdz 1500 </w:t>
      </w:r>
      <w:r w:rsidRPr="00F34B2A">
        <w:rPr>
          <w:rStyle w:val="normaltextrun"/>
          <w:i/>
          <w:iCs/>
        </w:rPr>
        <w:t>euro</w:t>
      </w:r>
      <w:r w:rsidRPr="00B25F27">
        <w:rPr>
          <w:rStyle w:val="normaltextrun"/>
        </w:rPr>
        <w:t xml:space="preserve"> ar papildu nosacījumu, ka  </w:t>
      </w:r>
      <w:r w:rsidR="00BE24F4">
        <w:rPr>
          <w:rStyle w:val="normaltextrun"/>
        </w:rPr>
        <w:t>P</w:t>
      </w:r>
      <w:r w:rsidR="00B25F27" w:rsidRPr="00B25F27">
        <w:rPr>
          <w:rStyle w:val="normaltextrun"/>
        </w:rPr>
        <w:t>a</w:t>
      </w:r>
      <w:r w:rsidRPr="00B25F27">
        <w:rPr>
          <w:rStyle w:val="normaltextrun"/>
        </w:rPr>
        <w:t xml:space="preserve">balsts piemērojams par atjaunojamās platības kvadrātmetriem, </w:t>
      </w:r>
      <w:bookmarkStart w:id="2" w:name="_Hlk174523960"/>
      <w:r w:rsidR="00F34B2A">
        <w:rPr>
          <w:rStyle w:val="normaltextrun"/>
        </w:rPr>
        <w:t>nepārsniedzot kadastrālās uzmērīšanas lietā noteikto dzīvojamo telpu,</w:t>
      </w:r>
      <w:r w:rsidR="00F34B2A" w:rsidRPr="00F34B2A">
        <w:t xml:space="preserve"> </w:t>
      </w:r>
      <w:r w:rsidR="00F34B2A" w:rsidRPr="00F34B2A">
        <w:rPr>
          <w:rStyle w:val="normaltextrun"/>
        </w:rPr>
        <w:t>virtuves vai virtuves nišas, sanitārtehnisk</w:t>
      </w:r>
      <w:r w:rsidR="00F34B2A">
        <w:rPr>
          <w:rStyle w:val="normaltextrun"/>
        </w:rPr>
        <w:t>o</w:t>
      </w:r>
      <w:r w:rsidR="00F34B2A" w:rsidRPr="00F34B2A">
        <w:rPr>
          <w:rStyle w:val="normaltextrun"/>
        </w:rPr>
        <w:t xml:space="preserve"> telp</w:t>
      </w:r>
      <w:r w:rsidR="00F34B2A">
        <w:rPr>
          <w:rStyle w:val="normaltextrun"/>
        </w:rPr>
        <w:t>u</w:t>
      </w:r>
      <w:r w:rsidR="00F34B2A" w:rsidRPr="00F34B2A">
        <w:rPr>
          <w:rStyle w:val="normaltextrun"/>
        </w:rPr>
        <w:t xml:space="preserve"> un gaiteņ</w:t>
      </w:r>
      <w:r w:rsidR="00F34B2A">
        <w:rPr>
          <w:rStyle w:val="normaltextrun"/>
        </w:rPr>
        <w:t xml:space="preserve">u </w:t>
      </w:r>
      <w:r w:rsidR="00BE24F4">
        <w:rPr>
          <w:rStyle w:val="normaltextrun"/>
        </w:rPr>
        <w:t xml:space="preserve">platību </w:t>
      </w:r>
      <w:r w:rsidR="00F34B2A">
        <w:rPr>
          <w:rStyle w:val="normaltextrun"/>
        </w:rPr>
        <w:t>kvadrātmetr</w:t>
      </w:r>
      <w:r w:rsidR="00BE24F4">
        <w:rPr>
          <w:rStyle w:val="normaltextrun"/>
        </w:rPr>
        <w:t>o</w:t>
      </w:r>
      <w:r w:rsidR="00F34B2A">
        <w:rPr>
          <w:rStyle w:val="normaltextrun"/>
        </w:rPr>
        <w:t>s</w:t>
      </w:r>
      <w:bookmarkEnd w:id="2"/>
      <w:r w:rsidR="008E46DB">
        <w:rPr>
          <w:rStyle w:val="normaltextrun"/>
        </w:rPr>
        <w:t>;</w:t>
      </w:r>
    </w:p>
    <w:p w14:paraId="7160BA0C" w14:textId="604432D3" w:rsidR="00BE24F4" w:rsidRPr="00F34B2A" w:rsidRDefault="00BE24F4" w:rsidP="00BE24F4">
      <w:pPr>
        <w:pStyle w:val="ListParagraph"/>
        <w:numPr>
          <w:ilvl w:val="1"/>
          <w:numId w:val="34"/>
        </w:numPr>
        <w:jc w:val="both"/>
        <w:rPr>
          <w:rStyle w:val="normaltextrun"/>
        </w:rPr>
      </w:pPr>
      <w:r>
        <w:t>P</w:t>
      </w:r>
      <w:r w:rsidRPr="00B25F27">
        <w:t>abalsts postījumu novēršanai paredzēts personām neatkarīgi no ienākumu līmeņa</w:t>
      </w:r>
      <w:r w:rsidR="008E46DB">
        <w:t>;</w:t>
      </w:r>
    </w:p>
    <w:p w14:paraId="26A9B8FE" w14:textId="7040157B" w:rsidR="00AC4777" w:rsidRPr="00B25F27" w:rsidRDefault="00BE24F4" w:rsidP="00BE24F4">
      <w:pPr>
        <w:pStyle w:val="paragraph"/>
        <w:numPr>
          <w:ilvl w:val="1"/>
          <w:numId w:val="34"/>
        </w:numPr>
        <w:spacing w:before="0" w:beforeAutospacing="0" w:after="0" w:afterAutospacing="0"/>
        <w:ind w:right="46"/>
        <w:jc w:val="both"/>
        <w:textAlignment w:val="baseline"/>
      </w:pPr>
      <w:r>
        <w:t>P</w:t>
      </w:r>
      <w:r w:rsidR="00B25F27" w:rsidRPr="00B25F27">
        <w:t>a</w:t>
      </w:r>
      <w:r w:rsidR="00AC4777" w:rsidRPr="00B25F27">
        <w:t xml:space="preserve">balsts netiek piešķirts par dzīvojamām mājām vai </w:t>
      </w:r>
      <w:r w:rsidR="006F58D1" w:rsidRPr="00B25F27">
        <w:t xml:space="preserve">dzīvojamām </w:t>
      </w:r>
      <w:r w:rsidR="00AC4777" w:rsidRPr="00B25F27">
        <w:t>telpām, kuras ir apdrošinātas, kā arī par palīgēkām, kas atrodas pie individuālām dzīvojamām mājām un daudzdzīvokļu dzīvojamām mājām.</w:t>
      </w:r>
    </w:p>
    <w:p w14:paraId="3D9D7D14" w14:textId="39301249" w:rsidR="00670090" w:rsidRPr="000B7431" w:rsidRDefault="00D95E0D" w:rsidP="00BE24F4">
      <w:pPr>
        <w:pStyle w:val="ListParagraph"/>
        <w:numPr>
          <w:ilvl w:val="0"/>
          <w:numId w:val="34"/>
        </w:numPr>
        <w:overflowPunct w:val="0"/>
        <w:autoSpaceDE w:val="0"/>
        <w:autoSpaceDN w:val="0"/>
        <w:adjustRightInd w:val="0"/>
        <w:ind w:left="425" w:hanging="425"/>
        <w:contextualSpacing w:val="0"/>
        <w:jc w:val="both"/>
        <w:textAlignment w:val="baseline"/>
      </w:pPr>
      <w:r w:rsidRPr="00B25F27">
        <w:t>Atbilstoši Dzīvokļu komisijas lēmumam Jelgavas novada pašvaldība</w:t>
      </w:r>
      <w:r w:rsidR="00AC4777" w:rsidRPr="00B25F27">
        <w:t xml:space="preserve"> 10 (desmit) darba dienu laikā</w:t>
      </w:r>
      <w:r w:rsidR="00670090" w:rsidRPr="00B25F27">
        <w:t xml:space="preserve"> </w:t>
      </w:r>
      <w:r w:rsidR="00670090" w:rsidRPr="00B25F27">
        <w:rPr>
          <w:iCs/>
        </w:rPr>
        <w:t xml:space="preserve">izmaksā personai </w:t>
      </w:r>
      <w:r w:rsidR="00BE24F4">
        <w:rPr>
          <w:iCs/>
        </w:rPr>
        <w:t>P</w:t>
      </w:r>
      <w:r w:rsidR="00670090" w:rsidRPr="00B25F27">
        <w:rPr>
          <w:iCs/>
        </w:rPr>
        <w:t>abalstu, pārskaitot to uz personas iesniegumā norādīto Latvijas Republikas kredītiestādes norēķinu kontu.</w:t>
      </w:r>
    </w:p>
    <w:p w14:paraId="4396ABA6" w14:textId="77777777" w:rsidR="000B7431" w:rsidRDefault="000B7431" w:rsidP="000B7431">
      <w:pPr>
        <w:overflowPunct w:val="0"/>
        <w:autoSpaceDE w:val="0"/>
        <w:autoSpaceDN w:val="0"/>
        <w:adjustRightInd w:val="0"/>
        <w:jc w:val="both"/>
        <w:textAlignment w:val="baseline"/>
      </w:pPr>
    </w:p>
    <w:p w14:paraId="07E28E94" w14:textId="77777777" w:rsidR="000B7431" w:rsidRDefault="000B7431" w:rsidP="000B7431">
      <w:pPr>
        <w:overflowPunct w:val="0"/>
        <w:autoSpaceDE w:val="0"/>
        <w:autoSpaceDN w:val="0"/>
        <w:adjustRightInd w:val="0"/>
        <w:jc w:val="both"/>
        <w:textAlignment w:val="baseline"/>
      </w:pPr>
    </w:p>
    <w:p w14:paraId="09BFB89F" w14:textId="77777777" w:rsidR="000B7431" w:rsidRDefault="000B7431" w:rsidP="000B7431">
      <w:pPr>
        <w:overflowPunct w:val="0"/>
        <w:autoSpaceDE w:val="0"/>
        <w:autoSpaceDN w:val="0"/>
        <w:adjustRightInd w:val="0"/>
        <w:jc w:val="both"/>
        <w:textAlignment w:val="baseline"/>
      </w:pPr>
    </w:p>
    <w:p w14:paraId="5EBE8D94" w14:textId="77777777" w:rsidR="000B7431" w:rsidRPr="00B25F27" w:rsidRDefault="000B7431" w:rsidP="000B7431">
      <w:pPr>
        <w:overflowPunct w:val="0"/>
        <w:autoSpaceDE w:val="0"/>
        <w:autoSpaceDN w:val="0"/>
        <w:adjustRightInd w:val="0"/>
        <w:jc w:val="both"/>
        <w:textAlignment w:val="baseline"/>
      </w:pPr>
    </w:p>
    <w:p w14:paraId="29568D41" w14:textId="77777777" w:rsidR="00D810BC" w:rsidRPr="005B20ED" w:rsidRDefault="00D810BC" w:rsidP="00D810BC">
      <w:pPr>
        <w:spacing w:after="120"/>
        <w:ind w:firstLine="420"/>
        <w:jc w:val="both"/>
      </w:pPr>
    </w:p>
    <w:p w14:paraId="7875CE20" w14:textId="682893C4" w:rsidR="00D810BC" w:rsidRPr="00E75B0C" w:rsidRDefault="00D810BC" w:rsidP="00D810BC">
      <w:r>
        <w:t>D</w:t>
      </w:r>
      <w:r w:rsidRPr="005B20ED">
        <w:t>omes priekšsēdētāj</w:t>
      </w:r>
      <w:r w:rsidR="00670090">
        <w:t>a p</w:t>
      </w:r>
      <w:r w:rsidR="008E46DB">
        <w:t xml:space="preserve">ienākumu izpildītāja </w:t>
      </w:r>
      <w:r w:rsidRPr="005B20ED">
        <w:tab/>
      </w:r>
      <w:r w:rsidR="008E46DB">
        <w:t xml:space="preserve">                              </w:t>
      </w:r>
      <w:r w:rsidRPr="005B20ED">
        <w:tab/>
      </w:r>
      <w:r w:rsidR="00670090">
        <w:t>I.Vītola</w:t>
      </w:r>
      <w:r>
        <w:t xml:space="preserve"> </w:t>
      </w:r>
    </w:p>
    <w:sectPr w:rsidR="00D810BC" w:rsidRPr="00E75B0C" w:rsidSect="005972DF">
      <w:headerReference w:type="first" r:id="rId8"/>
      <w:pgSz w:w="11906" w:h="16838" w:code="9"/>
      <w:pgMar w:top="892" w:right="1134" w:bottom="851"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19834" w14:textId="77777777" w:rsidR="009605B4" w:rsidRDefault="009605B4">
      <w:r>
        <w:separator/>
      </w:r>
    </w:p>
  </w:endnote>
  <w:endnote w:type="continuationSeparator" w:id="0">
    <w:p w14:paraId="33418EBB" w14:textId="77777777" w:rsidR="009605B4" w:rsidRDefault="0096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206E3" w14:textId="77777777" w:rsidR="009605B4" w:rsidRDefault="009605B4">
      <w:r>
        <w:separator/>
      </w:r>
    </w:p>
  </w:footnote>
  <w:footnote w:type="continuationSeparator" w:id="0">
    <w:p w14:paraId="0AD8EB93" w14:textId="77777777" w:rsidR="009605B4" w:rsidRDefault="0096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D4497" w14:textId="77777777" w:rsidR="000B7431" w:rsidRPr="00644BEB" w:rsidRDefault="000B7431" w:rsidP="000B7431">
    <w:pPr>
      <w:tabs>
        <w:tab w:val="left" w:pos="171"/>
        <w:tab w:val="left" w:pos="9063"/>
      </w:tabs>
      <w:spacing w:after="520"/>
      <w:jc w:val="right"/>
      <w:rPr>
        <w:i/>
        <w:sz w:val="28"/>
        <w:szCs w:val="28"/>
      </w:rPr>
    </w:pPr>
    <w:r>
      <w:rPr>
        <w:noProof/>
      </w:rPr>
      <w:drawing>
        <wp:anchor distT="0" distB="0" distL="114300" distR="114300" simplePos="0" relativeHeight="251663360" behindDoc="0" locked="0" layoutInCell="1" allowOverlap="1" wp14:anchorId="55695140" wp14:editId="445EE6EE">
          <wp:simplePos x="0" y="0"/>
          <wp:positionH relativeFrom="column">
            <wp:posOffset>2488565</wp:posOffset>
          </wp:positionH>
          <wp:positionV relativeFrom="paragraph">
            <wp:posOffset>-26035</wp:posOffset>
          </wp:positionV>
          <wp:extent cx="442595" cy="540385"/>
          <wp:effectExtent l="0" t="0" r="0" b="0"/>
          <wp:wrapNone/>
          <wp:docPr id="1191898826" name="Picture 1191898826"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D2134" w14:textId="77777777" w:rsidR="000B7431" w:rsidRPr="008A0C7A" w:rsidRDefault="000B7431" w:rsidP="000B7431">
    <w:pPr>
      <w:spacing w:before="120"/>
      <w:ind w:right="567"/>
      <w:jc w:val="center"/>
    </w:pPr>
    <w:r w:rsidRPr="008A0C7A">
      <w:t>LATVIJAS REPUBLIKA</w:t>
    </w:r>
  </w:p>
  <w:p w14:paraId="6E4FCB9D" w14:textId="77777777" w:rsidR="000B7431" w:rsidRPr="008A0C7A" w:rsidRDefault="000B7431" w:rsidP="000B7431">
    <w:pPr>
      <w:ind w:right="567"/>
      <w:jc w:val="center"/>
      <w:rPr>
        <w:b/>
        <w:noProof/>
        <w:sz w:val="32"/>
        <w:szCs w:val="32"/>
      </w:rPr>
    </w:pPr>
    <w:r w:rsidRPr="008A0C7A">
      <w:rPr>
        <w:b/>
        <w:noProof/>
        <w:sz w:val="32"/>
        <w:szCs w:val="32"/>
      </w:rPr>
      <w:t>JELGAVAS NOVADA PAŠVALDĪBA</w:t>
    </w:r>
  </w:p>
  <w:p w14:paraId="06432C77" w14:textId="77777777" w:rsidR="000B7431" w:rsidRDefault="000B7431" w:rsidP="000B7431">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4384" behindDoc="0" locked="0" layoutInCell="1" allowOverlap="1" wp14:anchorId="07CE1AC5" wp14:editId="08E5B709">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C0773" id="Group 4" o:spid="_x0000_s1026" style="position:absolute;margin-left:9pt;margin-top:3pt;width:450pt;height:1.9pt;z-index:25166438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5A0D9065" w14:textId="77777777" w:rsidR="000B7431" w:rsidRDefault="000B7431" w:rsidP="000B7431">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6"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2FB3"/>
    <w:multiLevelType w:val="hybridMultilevel"/>
    <w:tmpl w:val="C53404AE"/>
    <w:lvl w:ilvl="0" w:tplc="CBD0A7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AA5152"/>
    <w:multiLevelType w:val="multilevel"/>
    <w:tmpl w:val="566AB308"/>
    <w:lvl w:ilvl="0">
      <w:start w:val="2"/>
      <w:numFmt w:val="decimal"/>
      <w:lvlText w:val="%1."/>
      <w:lvlJc w:val="left"/>
      <w:pPr>
        <w:ind w:left="360" w:hanging="360"/>
      </w:pPr>
      <w:rPr>
        <w:rFonts w:eastAsia="Times New Roman" w:hint="default"/>
        <w:i/>
      </w:rPr>
    </w:lvl>
    <w:lvl w:ilvl="1">
      <w:start w:val="6"/>
      <w:numFmt w:val="decimal"/>
      <w:lvlText w:val="%2."/>
      <w:lvlJc w:val="left"/>
      <w:pPr>
        <w:ind w:left="644" w:hanging="360"/>
      </w:pPr>
      <w:rPr>
        <w:rFonts w:hint="default"/>
        <w:i w:val="0"/>
        <w:iCs/>
      </w:rPr>
    </w:lvl>
    <w:lvl w:ilvl="2">
      <w:start w:val="1"/>
      <w:numFmt w:val="decimal"/>
      <w:lvlText w:val="%1.%2.%3."/>
      <w:lvlJc w:val="left"/>
      <w:pPr>
        <w:ind w:left="2160" w:hanging="720"/>
      </w:pPr>
      <w:rPr>
        <w:rFonts w:eastAsia="Times New Roman" w:hint="default"/>
        <w:i/>
      </w:rPr>
    </w:lvl>
    <w:lvl w:ilvl="3">
      <w:start w:val="1"/>
      <w:numFmt w:val="decimal"/>
      <w:lvlText w:val="%1.%2.%3.%4."/>
      <w:lvlJc w:val="left"/>
      <w:pPr>
        <w:ind w:left="2880" w:hanging="720"/>
      </w:pPr>
      <w:rPr>
        <w:rFonts w:eastAsia="Times New Roman" w:hint="default"/>
        <w:i/>
      </w:rPr>
    </w:lvl>
    <w:lvl w:ilvl="4">
      <w:start w:val="1"/>
      <w:numFmt w:val="decimal"/>
      <w:lvlText w:val="%1.%2.%3.%4.%5."/>
      <w:lvlJc w:val="left"/>
      <w:pPr>
        <w:ind w:left="3960" w:hanging="1080"/>
      </w:pPr>
      <w:rPr>
        <w:rFonts w:eastAsia="Times New Roman" w:hint="default"/>
        <w:i/>
      </w:rPr>
    </w:lvl>
    <w:lvl w:ilvl="5">
      <w:start w:val="1"/>
      <w:numFmt w:val="decimal"/>
      <w:lvlText w:val="%1.%2.%3.%4.%5.%6."/>
      <w:lvlJc w:val="left"/>
      <w:pPr>
        <w:ind w:left="4680" w:hanging="1080"/>
      </w:pPr>
      <w:rPr>
        <w:rFonts w:eastAsia="Times New Roman" w:hint="default"/>
        <w:i/>
      </w:rPr>
    </w:lvl>
    <w:lvl w:ilvl="6">
      <w:start w:val="1"/>
      <w:numFmt w:val="decimal"/>
      <w:lvlText w:val="%1.%2.%3.%4.%5.%6.%7."/>
      <w:lvlJc w:val="left"/>
      <w:pPr>
        <w:ind w:left="5760" w:hanging="1440"/>
      </w:pPr>
      <w:rPr>
        <w:rFonts w:eastAsia="Times New Roman" w:hint="default"/>
        <w:i/>
      </w:rPr>
    </w:lvl>
    <w:lvl w:ilvl="7">
      <w:start w:val="1"/>
      <w:numFmt w:val="decimal"/>
      <w:lvlText w:val="%1.%2.%3.%4.%5.%6.%7.%8."/>
      <w:lvlJc w:val="left"/>
      <w:pPr>
        <w:ind w:left="6480" w:hanging="1440"/>
      </w:pPr>
      <w:rPr>
        <w:rFonts w:eastAsia="Times New Roman" w:hint="default"/>
        <w:i/>
      </w:rPr>
    </w:lvl>
    <w:lvl w:ilvl="8">
      <w:start w:val="1"/>
      <w:numFmt w:val="decimal"/>
      <w:lvlText w:val="%1.%2.%3.%4.%5.%6.%7.%8.%9."/>
      <w:lvlJc w:val="left"/>
      <w:pPr>
        <w:ind w:left="7560" w:hanging="1800"/>
      </w:pPr>
      <w:rPr>
        <w:rFonts w:eastAsia="Times New Roman" w:hint="default"/>
        <w:i/>
      </w:rPr>
    </w:lvl>
  </w:abstractNum>
  <w:abstractNum w:abstractNumId="2" w15:restartNumberingAfterBreak="0">
    <w:nsid w:val="040B5201"/>
    <w:multiLevelType w:val="multilevel"/>
    <w:tmpl w:val="F466A80C"/>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3669D"/>
    <w:multiLevelType w:val="multilevel"/>
    <w:tmpl w:val="814A6544"/>
    <w:lvl w:ilvl="0">
      <w:start w:val="23"/>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A4074E"/>
    <w:multiLevelType w:val="hybridMultilevel"/>
    <w:tmpl w:val="E53AA8BC"/>
    <w:lvl w:ilvl="0" w:tplc="9F9CAE10">
      <w:start w:val="1"/>
      <w:numFmt w:val="upperRoman"/>
      <w:lvlText w:val="%1."/>
      <w:lvlJc w:val="left"/>
      <w:pPr>
        <w:ind w:left="862" w:hanging="720"/>
      </w:pPr>
    </w:lvl>
    <w:lvl w:ilvl="1" w:tplc="1BC255F6">
      <w:start w:val="1"/>
      <w:numFmt w:val="lowerLetter"/>
      <w:lvlText w:val="%2."/>
      <w:lvlJc w:val="left"/>
      <w:pPr>
        <w:ind w:left="1140" w:hanging="360"/>
      </w:pPr>
    </w:lvl>
    <w:lvl w:ilvl="2" w:tplc="35D0C4D2">
      <w:start w:val="1"/>
      <w:numFmt w:val="lowerRoman"/>
      <w:lvlText w:val="%3."/>
      <w:lvlJc w:val="right"/>
      <w:pPr>
        <w:ind w:left="1860" w:hanging="180"/>
      </w:pPr>
    </w:lvl>
    <w:lvl w:ilvl="3" w:tplc="3848921C">
      <w:start w:val="1"/>
      <w:numFmt w:val="decimal"/>
      <w:lvlText w:val="%4."/>
      <w:lvlJc w:val="left"/>
      <w:pPr>
        <w:ind w:left="2580" w:hanging="360"/>
      </w:pPr>
    </w:lvl>
    <w:lvl w:ilvl="4" w:tplc="BC9AD4FC">
      <w:start w:val="1"/>
      <w:numFmt w:val="lowerLetter"/>
      <w:lvlText w:val="%5."/>
      <w:lvlJc w:val="left"/>
      <w:pPr>
        <w:ind w:left="3300" w:hanging="360"/>
      </w:pPr>
    </w:lvl>
    <w:lvl w:ilvl="5" w:tplc="50507D76">
      <w:start w:val="1"/>
      <w:numFmt w:val="lowerRoman"/>
      <w:lvlText w:val="%6."/>
      <w:lvlJc w:val="right"/>
      <w:pPr>
        <w:ind w:left="4020" w:hanging="180"/>
      </w:pPr>
    </w:lvl>
    <w:lvl w:ilvl="6" w:tplc="B14E9D02">
      <w:start w:val="1"/>
      <w:numFmt w:val="decimal"/>
      <w:lvlText w:val="%7."/>
      <w:lvlJc w:val="left"/>
      <w:pPr>
        <w:ind w:left="4740" w:hanging="360"/>
      </w:pPr>
    </w:lvl>
    <w:lvl w:ilvl="7" w:tplc="C21AED2A">
      <w:start w:val="1"/>
      <w:numFmt w:val="lowerLetter"/>
      <w:lvlText w:val="%8."/>
      <w:lvlJc w:val="left"/>
      <w:pPr>
        <w:ind w:left="5460" w:hanging="360"/>
      </w:pPr>
    </w:lvl>
    <w:lvl w:ilvl="8" w:tplc="05F24D54">
      <w:start w:val="1"/>
      <w:numFmt w:val="lowerRoman"/>
      <w:lvlText w:val="%9."/>
      <w:lvlJc w:val="right"/>
      <w:pPr>
        <w:ind w:left="6180" w:hanging="180"/>
      </w:pPr>
    </w:lvl>
  </w:abstractNum>
  <w:abstractNum w:abstractNumId="7" w15:restartNumberingAfterBreak="0">
    <w:nsid w:val="1DC71A33"/>
    <w:multiLevelType w:val="hybridMultilevel"/>
    <w:tmpl w:val="942CEFFE"/>
    <w:lvl w:ilvl="0" w:tplc="8160D0D8">
      <w:start w:val="4"/>
      <w:numFmt w:val="bullet"/>
      <w:lvlText w:val="-"/>
      <w:lvlJc w:val="left"/>
      <w:pPr>
        <w:ind w:left="420" w:hanging="360"/>
      </w:pPr>
      <w:rPr>
        <w:rFonts w:ascii="Times New Roman" w:eastAsia="Times New Roman" w:hAnsi="Times New Roman" w:cs="Times New Roman" w:hint="default"/>
      </w:rPr>
    </w:lvl>
    <w:lvl w:ilvl="1" w:tplc="A0CC2308">
      <w:start w:val="1"/>
      <w:numFmt w:val="bullet"/>
      <w:lvlText w:val="o"/>
      <w:lvlJc w:val="left"/>
      <w:pPr>
        <w:ind w:left="1140" w:hanging="360"/>
      </w:pPr>
      <w:rPr>
        <w:rFonts w:ascii="Courier New" w:hAnsi="Courier New" w:cs="Courier New" w:hint="default"/>
      </w:rPr>
    </w:lvl>
    <w:lvl w:ilvl="2" w:tplc="62387602">
      <w:start w:val="1"/>
      <w:numFmt w:val="bullet"/>
      <w:lvlText w:val=""/>
      <w:lvlJc w:val="left"/>
      <w:pPr>
        <w:ind w:left="1860" w:hanging="360"/>
      </w:pPr>
      <w:rPr>
        <w:rFonts w:ascii="Wingdings" w:hAnsi="Wingdings" w:hint="default"/>
      </w:rPr>
    </w:lvl>
    <w:lvl w:ilvl="3" w:tplc="96BAFB0C">
      <w:start w:val="1"/>
      <w:numFmt w:val="bullet"/>
      <w:lvlText w:val=""/>
      <w:lvlJc w:val="left"/>
      <w:pPr>
        <w:ind w:left="2580" w:hanging="360"/>
      </w:pPr>
      <w:rPr>
        <w:rFonts w:ascii="Symbol" w:hAnsi="Symbol" w:hint="default"/>
      </w:rPr>
    </w:lvl>
    <w:lvl w:ilvl="4" w:tplc="B94AF03C">
      <w:start w:val="1"/>
      <w:numFmt w:val="bullet"/>
      <w:lvlText w:val="o"/>
      <w:lvlJc w:val="left"/>
      <w:pPr>
        <w:ind w:left="3300" w:hanging="360"/>
      </w:pPr>
      <w:rPr>
        <w:rFonts w:ascii="Courier New" w:hAnsi="Courier New" w:cs="Courier New" w:hint="default"/>
      </w:rPr>
    </w:lvl>
    <w:lvl w:ilvl="5" w:tplc="F20E92DE">
      <w:start w:val="1"/>
      <w:numFmt w:val="bullet"/>
      <w:lvlText w:val=""/>
      <w:lvlJc w:val="left"/>
      <w:pPr>
        <w:ind w:left="4020" w:hanging="360"/>
      </w:pPr>
      <w:rPr>
        <w:rFonts w:ascii="Wingdings" w:hAnsi="Wingdings" w:hint="default"/>
      </w:rPr>
    </w:lvl>
    <w:lvl w:ilvl="6" w:tplc="D23E4AB6">
      <w:start w:val="1"/>
      <w:numFmt w:val="bullet"/>
      <w:lvlText w:val=""/>
      <w:lvlJc w:val="left"/>
      <w:pPr>
        <w:ind w:left="4740" w:hanging="360"/>
      </w:pPr>
      <w:rPr>
        <w:rFonts w:ascii="Symbol" w:hAnsi="Symbol" w:hint="default"/>
      </w:rPr>
    </w:lvl>
    <w:lvl w:ilvl="7" w:tplc="8B0277BE">
      <w:start w:val="1"/>
      <w:numFmt w:val="bullet"/>
      <w:lvlText w:val="o"/>
      <w:lvlJc w:val="left"/>
      <w:pPr>
        <w:ind w:left="5460" w:hanging="360"/>
      </w:pPr>
      <w:rPr>
        <w:rFonts w:ascii="Courier New" w:hAnsi="Courier New" w:cs="Courier New" w:hint="default"/>
      </w:rPr>
    </w:lvl>
    <w:lvl w:ilvl="8" w:tplc="168EA530">
      <w:start w:val="1"/>
      <w:numFmt w:val="bullet"/>
      <w:lvlText w:val=""/>
      <w:lvlJc w:val="left"/>
      <w:pPr>
        <w:ind w:left="6180" w:hanging="360"/>
      </w:pPr>
      <w:rPr>
        <w:rFonts w:ascii="Wingdings" w:hAnsi="Wingdings" w:hint="default"/>
      </w:rPr>
    </w:lvl>
  </w:abstractNum>
  <w:abstractNum w:abstractNumId="8"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54B723F"/>
    <w:multiLevelType w:val="multilevel"/>
    <w:tmpl w:val="9F0E563A"/>
    <w:lvl w:ilvl="0">
      <w:start w:val="6"/>
      <w:numFmt w:val="decimal"/>
      <w:lvlText w:val="%1."/>
      <w:lvlJc w:val="left"/>
      <w:pPr>
        <w:ind w:left="720" w:hanging="360"/>
      </w:pPr>
      <w:rPr>
        <w:rFonts w:hint="default"/>
        <w:b w:val="0"/>
        <w:bCs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E0377EC"/>
    <w:multiLevelType w:val="multilevel"/>
    <w:tmpl w:val="45F2B6F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928" w:hanging="360"/>
      </w:pPr>
      <w:rPr>
        <w:rFonts w:hint="default"/>
        <w:b w:val="0"/>
        <w:bCs/>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2" w15:restartNumberingAfterBreak="0">
    <w:nsid w:val="31A42968"/>
    <w:multiLevelType w:val="multilevel"/>
    <w:tmpl w:val="E0C4483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FA96E01"/>
    <w:multiLevelType w:val="hybridMultilevel"/>
    <w:tmpl w:val="BA6EB996"/>
    <w:lvl w:ilvl="0" w:tplc="69288A04">
      <w:start w:val="38"/>
      <w:numFmt w:val="decimal"/>
      <w:lvlText w:val="%1."/>
      <w:lvlJc w:val="left"/>
      <w:pPr>
        <w:ind w:left="720" w:hanging="360"/>
      </w:pPr>
      <w:rPr>
        <w:rFonts w:hint="default"/>
        <w:b w:val="0"/>
        <w:bCs/>
        <w:i w:val="0"/>
        <w:i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A4753B"/>
    <w:multiLevelType w:val="multilevel"/>
    <w:tmpl w:val="50264648"/>
    <w:lvl w:ilvl="0">
      <w:start w:val="1"/>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FF62B8"/>
    <w:multiLevelType w:val="multilevel"/>
    <w:tmpl w:val="76D2BFCA"/>
    <w:lvl w:ilvl="0">
      <w:start w:val="1"/>
      <w:numFmt w:val="decimal"/>
      <w:lvlText w:val="%1."/>
      <w:lvlJc w:val="left"/>
      <w:pPr>
        <w:ind w:left="360" w:hanging="360"/>
      </w:pPr>
      <w:rPr>
        <w:rFonts w:hint="default"/>
        <w:b w:val="0"/>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454EB7"/>
    <w:multiLevelType w:val="multilevel"/>
    <w:tmpl w:val="01FA1584"/>
    <w:lvl w:ilvl="0">
      <w:start w:val="7"/>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AC53A8"/>
    <w:multiLevelType w:val="hybridMultilevel"/>
    <w:tmpl w:val="C17C2862"/>
    <w:lvl w:ilvl="0" w:tplc="2154FCA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78573D"/>
    <w:multiLevelType w:val="multilevel"/>
    <w:tmpl w:val="C0E23A46"/>
    <w:lvl w:ilvl="0">
      <w:start w:val="1"/>
      <w:numFmt w:val="decimal"/>
      <w:lvlText w:val="%1."/>
      <w:lvlJc w:val="left"/>
      <w:pPr>
        <w:ind w:left="660" w:hanging="360"/>
      </w:pPr>
      <w:rPr>
        <w:rFonts w:hint="default"/>
      </w:rPr>
    </w:lvl>
    <w:lvl w:ilvl="1">
      <w:start w:val="1"/>
      <w:numFmt w:val="decimal"/>
      <w:isLgl/>
      <w:lvlText w:val="%1.%2."/>
      <w:lvlJc w:val="left"/>
      <w:pPr>
        <w:ind w:left="1344" w:hanging="444"/>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0">
    <w:nsid w:val="4F39006B"/>
    <w:multiLevelType w:val="multilevel"/>
    <w:tmpl w:val="4A6EBC4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50D30779"/>
    <w:multiLevelType w:val="hybridMultilevel"/>
    <w:tmpl w:val="60D0A7CC"/>
    <w:lvl w:ilvl="0" w:tplc="DFD48CA0">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09165A"/>
    <w:multiLevelType w:val="multilevel"/>
    <w:tmpl w:val="6F3CA962"/>
    <w:lvl w:ilvl="0">
      <w:start w:val="13"/>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DB2761"/>
    <w:multiLevelType w:val="multilevel"/>
    <w:tmpl w:val="C824A2E0"/>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6" w15:restartNumberingAfterBreak="0">
    <w:nsid w:val="59637EB8"/>
    <w:multiLevelType w:val="multilevel"/>
    <w:tmpl w:val="57420630"/>
    <w:lvl w:ilvl="0">
      <w:start w:val="19"/>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655304"/>
    <w:multiLevelType w:val="multilevel"/>
    <w:tmpl w:val="3014F11A"/>
    <w:lvl w:ilvl="0">
      <w:start w:val="13"/>
      <w:numFmt w:val="decimal"/>
      <w:lvlText w:val="%1."/>
      <w:lvlJc w:val="left"/>
      <w:pPr>
        <w:ind w:left="720" w:hanging="360"/>
      </w:pPr>
      <w:rPr>
        <w:b w:val="0"/>
        <w:bCs w:val="0"/>
      </w:rPr>
    </w:lvl>
    <w:lvl w:ilvl="1">
      <w:start w:val="1"/>
      <w:numFmt w:val="decimal"/>
      <w:isLgl/>
      <w:lvlText w:val="%1.%2."/>
      <w:lvlJc w:val="left"/>
      <w:pPr>
        <w:ind w:left="704" w:hanging="42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A98524F"/>
    <w:multiLevelType w:val="multilevel"/>
    <w:tmpl w:val="E5EE94D0"/>
    <w:lvl w:ilvl="0">
      <w:start w:val="23"/>
      <w:numFmt w:val="decimal"/>
      <w:lvlText w:val="%1."/>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0E52BC"/>
    <w:multiLevelType w:val="multilevel"/>
    <w:tmpl w:val="EB141B0A"/>
    <w:lvl w:ilvl="0">
      <w:start w:val="2"/>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A1E4C97"/>
    <w:multiLevelType w:val="hybridMultilevel"/>
    <w:tmpl w:val="07C6A9AA"/>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E190DD2"/>
    <w:multiLevelType w:val="hybridMultilevel"/>
    <w:tmpl w:val="CFF0B2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FB669D3"/>
    <w:multiLevelType w:val="multilevel"/>
    <w:tmpl w:val="004828C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3313DA"/>
    <w:multiLevelType w:val="multilevel"/>
    <w:tmpl w:val="0426001F"/>
    <w:lvl w:ilvl="0">
      <w:start w:val="1"/>
      <w:numFmt w:val="decimal"/>
      <w:lvlText w:val="%1."/>
      <w:lvlJc w:val="left"/>
      <w:pPr>
        <w:ind w:left="759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2095205978">
    <w:abstractNumId w:val="8"/>
  </w:num>
  <w:num w:numId="2" w16cid:durableId="1368674432">
    <w:abstractNumId w:val="5"/>
  </w:num>
  <w:num w:numId="3" w16cid:durableId="1253389657">
    <w:abstractNumId w:val="23"/>
  </w:num>
  <w:num w:numId="4" w16cid:durableId="158008210">
    <w:abstractNumId w:val="13"/>
  </w:num>
  <w:num w:numId="5" w16cid:durableId="1681275202">
    <w:abstractNumId w:val="3"/>
  </w:num>
  <w:num w:numId="6" w16cid:durableId="2071296413">
    <w:abstractNumId w:val="9"/>
  </w:num>
  <w:num w:numId="7" w16cid:durableId="493646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3657091">
    <w:abstractNumId w:val="32"/>
  </w:num>
  <w:num w:numId="9" w16cid:durableId="729764030">
    <w:abstractNumId w:val="1"/>
  </w:num>
  <w:num w:numId="10" w16cid:durableId="1855655260">
    <w:abstractNumId w:val="22"/>
  </w:num>
  <w:num w:numId="11" w16cid:durableId="1710102780">
    <w:abstractNumId w:val="34"/>
  </w:num>
  <w:num w:numId="12" w16cid:durableId="733508726">
    <w:abstractNumId w:val="0"/>
  </w:num>
  <w:num w:numId="13" w16cid:durableId="12030569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469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7683778">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375654">
    <w:abstractNumId w:val="7"/>
  </w:num>
  <w:num w:numId="17" w16cid:durableId="1500386612">
    <w:abstractNumId w:val="17"/>
  </w:num>
  <w:num w:numId="18" w16cid:durableId="573197018">
    <w:abstractNumId w:val="29"/>
  </w:num>
  <w:num w:numId="19" w16cid:durableId="695430216">
    <w:abstractNumId w:val="10"/>
  </w:num>
  <w:num w:numId="20" w16cid:durableId="1293292438">
    <w:abstractNumId w:val="4"/>
  </w:num>
  <w:num w:numId="21" w16cid:durableId="14776304">
    <w:abstractNumId w:val="15"/>
  </w:num>
  <w:num w:numId="22" w16cid:durableId="510989065">
    <w:abstractNumId w:val="2"/>
  </w:num>
  <w:num w:numId="23" w16cid:durableId="1862040216">
    <w:abstractNumId w:val="31"/>
  </w:num>
  <w:num w:numId="24" w16cid:durableId="711004795">
    <w:abstractNumId w:val="16"/>
  </w:num>
  <w:num w:numId="25" w16cid:durableId="150676859">
    <w:abstractNumId w:val="18"/>
  </w:num>
  <w:num w:numId="26" w16cid:durableId="1830319118">
    <w:abstractNumId w:val="24"/>
  </w:num>
  <w:num w:numId="27" w16cid:durableId="1286697122">
    <w:abstractNumId w:val="26"/>
  </w:num>
  <w:num w:numId="28" w16cid:durableId="912742113">
    <w:abstractNumId w:val="28"/>
  </w:num>
  <w:num w:numId="29" w16cid:durableId="1477650436">
    <w:abstractNumId w:val="25"/>
  </w:num>
  <w:num w:numId="30" w16cid:durableId="1784495692">
    <w:abstractNumId w:val="30"/>
  </w:num>
  <w:num w:numId="31" w16cid:durableId="333844716">
    <w:abstractNumId w:val="20"/>
  </w:num>
  <w:num w:numId="32" w16cid:durableId="6447991">
    <w:abstractNumId w:val="19"/>
  </w:num>
  <w:num w:numId="33" w16cid:durableId="952980273">
    <w:abstractNumId w:val="12"/>
  </w:num>
  <w:num w:numId="34" w16cid:durableId="2059086626">
    <w:abstractNumId w:val="33"/>
  </w:num>
  <w:num w:numId="35" w16cid:durableId="1789084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35862"/>
    <w:rsid w:val="0005121E"/>
    <w:rsid w:val="000528C7"/>
    <w:rsid w:val="00070BBC"/>
    <w:rsid w:val="00075740"/>
    <w:rsid w:val="00076802"/>
    <w:rsid w:val="00080327"/>
    <w:rsid w:val="00086FC4"/>
    <w:rsid w:val="0009559B"/>
    <w:rsid w:val="000A6BC8"/>
    <w:rsid w:val="000B72F0"/>
    <w:rsid w:val="000B7431"/>
    <w:rsid w:val="000D0CFE"/>
    <w:rsid w:val="001425B4"/>
    <w:rsid w:val="00151C6F"/>
    <w:rsid w:val="001539BA"/>
    <w:rsid w:val="00194D6C"/>
    <w:rsid w:val="001D7508"/>
    <w:rsid w:val="00201F5E"/>
    <w:rsid w:val="00210AB5"/>
    <w:rsid w:val="00215BAF"/>
    <w:rsid w:val="00220FDC"/>
    <w:rsid w:val="00221857"/>
    <w:rsid w:val="00221C67"/>
    <w:rsid w:val="00254763"/>
    <w:rsid w:val="0025579C"/>
    <w:rsid w:val="00297ED0"/>
    <w:rsid w:val="002B0479"/>
    <w:rsid w:val="002C52F4"/>
    <w:rsid w:val="002E7D1B"/>
    <w:rsid w:val="003872BB"/>
    <w:rsid w:val="00390CC3"/>
    <w:rsid w:val="003C3C2D"/>
    <w:rsid w:val="003D35F6"/>
    <w:rsid w:val="003F015E"/>
    <w:rsid w:val="003F0B0C"/>
    <w:rsid w:val="004352CE"/>
    <w:rsid w:val="004360B9"/>
    <w:rsid w:val="00442D1D"/>
    <w:rsid w:val="00491576"/>
    <w:rsid w:val="004970BC"/>
    <w:rsid w:val="004A76C4"/>
    <w:rsid w:val="00502B44"/>
    <w:rsid w:val="00515432"/>
    <w:rsid w:val="0052123D"/>
    <w:rsid w:val="005370DB"/>
    <w:rsid w:val="00553818"/>
    <w:rsid w:val="00553AD4"/>
    <w:rsid w:val="00563587"/>
    <w:rsid w:val="00565921"/>
    <w:rsid w:val="00593472"/>
    <w:rsid w:val="005972DF"/>
    <w:rsid w:val="005B5805"/>
    <w:rsid w:val="005B762E"/>
    <w:rsid w:val="005C7498"/>
    <w:rsid w:val="005F651C"/>
    <w:rsid w:val="00613346"/>
    <w:rsid w:val="00637791"/>
    <w:rsid w:val="00644BEB"/>
    <w:rsid w:val="00651D9C"/>
    <w:rsid w:val="006657A7"/>
    <w:rsid w:val="006666EB"/>
    <w:rsid w:val="00670090"/>
    <w:rsid w:val="006F06A0"/>
    <w:rsid w:val="006F58D1"/>
    <w:rsid w:val="007002E9"/>
    <w:rsid w:val="00716475"/>
    <w:rsid w:val="00720805"/>
    <w:rsid w:val="00742F76"/>
    <w:rsid w:val="00783AAD"/>
    <w:rsid w:val="007B5211"/>
    <w:rsid w:val="007C001F"/>
    <w:rsid w:val="007C3237"/>
    <w:rsid w:val="007D146E"/>
    <w:rsid w:val="007E5A1F"/>
    <w:rsid w:val="007E5F34"/>
    <w:rsid w:val="007F32D0"/>
    <w:rsid w:val="0080144B"/>
    <w:rsid w:val="00803764"/>
    <w:rsid w:val="0081634E"/>
    <w:rsid w:val="008346C7"/>
    <w:rsid w:val="00860A83"/>
    <w:rsid w:val="00861B76"/>
    <w:rsid w:val="00881E6E"/>
    <w:rsid w:val="00892C12"/>
    <w:rsid w:val="008A0C7A"/>
    <w:rsid w:val="008A1089"/>
    <w:rsid w:val="008C5925"/>
    <w:rsid w:val="008E46DB"/>
    <w:rsid w:val="008F2D36"/>
    <w:rsid w:val="0093108B"/>
    <w:rsid w:val="009321D1"/>
    <w:rsid w:val="00941E34"/>
    <w:rsid w:val="009605B4"/>
    <w:rsid w:val="009652F0"/>
    <w:rsid w:val="00982BCD"/>
    <w:rsid w:val="00983CA4"/>
    <w:rsid w:val="009A2CF1"/>
    <w:rsid w:val="009D61D0"/>
    <w:rsid w:val="009E1FD3"/>
    <w:rsid w:val="009E5D5D"/>
    <w:rsid w:val="00A06924"/>
    <w:rsid w:val="00A073B7"/>
    <w:rsid w:val="00A446E0"/>
    <w:rsid w:val="00AB328F"/>
    <w:rsid w:val="00AC4777"/>
    <w:rsid w:val="00AE7121"/>
    <w:rsid w:val="00AF439A"/>
    <w:rsid w:val="00B07EB3"/>
    <w:rsid w:val="00B14128"/>
    <w:rsid w:val="00B16E7B"/>
    <w:rsid w:val="00B25F27"/>
    <w:rsid w:val="00B35EE1"/>
    <w:rsid w:val="00B447CD"/>
    <w:rsid w:val="00B501C0"/>
    <w:rsid w:val="00B52B6E"/>
    <w:rsid w:val="00B64C02"/>
    <w:rsid w:val="00B959CC"/>
    <w:rsid w:val="00B96D6C"/>
    <w:rsid w:val="00B97E9D"/>
    <w:rsid w:val="00BB7694"/>
    <w:rsid w:val="00BD7C2E"/>
    <w:rsid w:val="00BE24F4"/>
    <w:rsid w:val="00BF3B7F"/>
    <w:rsid w:val="00BF3DE0"/>
    <w:rsid w:val="00C04BD2"/>
    <w:rsid w:val="00C06AC6"/>
    <w:rsid w:val="00C32817"/>
    <w:rsid w:val="00C45A36"/>
    <w:rsid w:val="00C75D64"/>
    <w:rsid w:val="00CB0900"/>
    <w:rsid w:val="00CB4BE4"/>
    <w:rsid w:val="00CB6FD6"/>
    <w:rsid w:val="00CC5A28"/>
    <w:rsid w:val="00CD40D8"/>
    <w:rsid w:val="00CD6330"/>
    <w:rsid w:val="00CD6397"/>
    <w:rsid w:val="00CE053E"/>
    <w:rsid w:val="00CF285D"/>
    <w:rsid w:val="00D103E5"/>
    <w:rsid w:val="00D36793"/>
    <w:rsid w:val="00D6136B"/>
    <w:rsid w:val="00D810BC"/>
    <w:rsid w:val="00D81B89"/>
    <w:rsid w:val="00D95E0D"/>
    <w:rsid w:val="00DB4406"/>
    <w:rsid w:val="00DC5E7A"/>
    <w:rsid w:val="00DE1C0B"/>
    <w:rsid w:val="00E265CE"/>
    <w:rsid w:val="00E77FA7"/>
    <w:rsid w:val="00E869C1"/>
    <w:rsid w:val="00EB4E06"/>
    <w:rsid w:val="00EE204B"/>
    <w:rsid w:val="00EE31A0"/>
    <w:rsid w:val="00F02FB6"/>
    <w:rsid w:val="00F135BB"/>
    <w:rsid w:val="00F34B2A"/>
    <w:rsid w:val="00F47FE4"/>
    <w:rsid w:val="00F84915"/>
    <w:rsid w:val="00FA7F7E"/>
    <w:rsid w:val="00FC65DA"/>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7E5F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E5F3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unhideWhenUsed/>
    <w:rsid w:val="007C3237"/>
    <w:rPr>
      <w:sz w:val="20"/>
      <w:szCs w:val="20"/>
    </w:rPr>
  </w:style>
  <w:style w:type="character" w:customStyle="1" w:styleId="CommentTextChar">
    <w:name w:val="Comment Text Char"/>
    <w:basedOn w:val="DefaultParagraphFont"/>
    <w:link w:val="CommentText"/>
    <w:uiPriority w:val="99"/>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link w:val="ListParagraph"/>
    <w:uiPriority w:val="34"/>
    <w:locked/>
    <w:rsid w:val="00803764"/>
    <w:rPr>
      <w:rFonts w:ascii="Times New Roman" w:eastAsia="Times New Roman" w:hAnsi="Times New Roman" w:cs="Times New Roman"/>
      <w:sz w:val="24"/>
      <w:szCs w:val="24"/>
      <w:lang w:eastAsia="lv-LV"/>
    </w:rPr>
  </w:style>
  <w:style w:type="character" w:styleId="Strong">
    <w:name w:val="Strong"/>
    <w:uiPriority w:val="22"/>
    <w:qFormat/>
    <w:rsid w:val="005F651C"/>
    <w:rPr>
      <w:b/>
      <w:bCs/>
    </w:rPr>
  </w:style>
  <w:style w:type="paragraph" w:styleId="NormalWeb">
    <w:name w:val="Normal (Web)"/>
    <w:basedOn w:val="Normal"/>
    <w:uiPriority w:val="99"/>
    <w:rsid w:val="001425B4"/>
    <w:pPr>
      <w:spacing w:before="100" w:beforeAutospacing="1" w:after="100" w:afterAutospacing="1"/>
    </w:pPr>
  </w:style>
  <w:style w:type="character" w:styleId="Emphasis">
    <w:name w:val="Emphasis"/>
    <w:basedOn w:val="DefaultParagraphFont"/>
    <w:uiPriority w:val="20"/>
    <w:qFormat/>
    <w:rsid w:val="002E7D1B"/>
    <w:rPr>
      <w:i/>
      <w:iCs/>
      <w:color w:val="000000" w:themeColor="text1"/>
    </w:rPr>
  </w:style>
  <w:style w:type="character" w:customStyle="1" w:styleId="Heading2Char">
    <w:name w:val="Heading 2 Char"/>
    <w:basedOn w:val="DefaultParagraphFont"/>
    <w:link w:val="Heading2"/>
    <w:uiPriority w:val="9"/>
    <w:semiHidden/>
    <w:rsid w:val="007E5F34"/>
    <w:rPr>
      <w:rFonts w:asciiTheme="majorHAnsi" w:eastAsiaTheme="majorEastAsia" w:hAnsiTheme="majorHAnsi" w:cstheme="majorBidi"/>
      <w:color w:val="365F91" w:themeColor="accent1" w:themeShade="BF"/>
      <w:sz w:val="26"/>
      <w:szCs w:val="26"/>
      <w:lang w:eastAsia="lv-LV"/>
    </w:rPr>
  </w:style>
  <w:style w:type="character" w:customStyle="1" w:styleId="Heading3Char">
    <w:name w:val="Heading 3 Char"/>
    <w:basedOn w:val="DefaultParagraphFont"/>
    <w:link w:val="Heading3"/>
    <w:uiPriority w:val="9"/>
    <w:semiHidden/>
    <w:rsid w:val="007E5F34"/>
    <w:rPr>
      <w:rFonts w:asciiTheme="majorHAnsi" w:eastAsiaTheme="majorEastAsia" w:hAnsiTheme="majorHAnsi" w:cstheme="majorBidi"/>
      <w:color w:val="243F60" w:themeColor="accent1" w:themeShade="7F"/>
      <w:sz w:val="24"/>
      <w:szCs w:val="24"/>
      <w:lang w:eastAsia="lv-LV"/>
    </w:rPr>
  </w:style>
  <w:style w:type="paragraph" w:styleId="BodyTextIndent">
    <w:name w:val="Body Text Indent"/>
    <w:basedOn w:val="Normal"/>
    <w:link w:val="BodyTextIndentChar"/>
    <w:rsid w:val="00D810BC"/>
    <w:pPr>
      <w:ind w:firstLine="709"/>
    </w:pPr>
    <w:rPr>
      <w:sz w:val="28"/>
      <w:szCs w:val="20"/>
      <w:lang w:eastAsia="en-US"/>
    </w:rPr>
  </w:style>
  <w:style w:type="character" w:customStyle="1" w:styleId="BodyTextIndentChar">
    <w:name w:val="Body Text Indent Char"/>
    <w:basedOn w:val="DefaultParagraphFont"/>
    <w:link w:val="BodyTextIndent"/>
    <w:rsid w:val="00D810BC"/>
    <w:rPr>
      <w:rFonts w:ascii="Times New Roman" w:eastAsia="Times New Roman" w:hAnsi="Times New Roman" w:cs="Times New Roman"/>
      <w:sz w:val="28"/>
      <w:szCs w:val="20"/>
    </w:rPr>
  </w:style>
  <w:style w:type="paragraph" w:customStyle="1" w:styleId="naisc">
    <w:name w:val="naisc"/>
    <w:basedOn w:val="Normal"/>
    <w:rsid w:val="00D810BC"/>
    <w:pPr>
      <w:spacing w:before="100" w:beforeAutospacing="1" w:after="100" w:afterAutospacing="1"/>
      <w:jc w:val="center"/>
    </w:pPr>
    <w:rPr>
      <w:rFonts w:eastAsia="Arial Unicode MS"/>
      <w:lang w:val="en-GB" w:eastAsia="en-US"/>
    </w:rPr>
  </w:style>
  <w:style w:type="paragraph" w:customStyle="1" w:styleId="naisf">
    <w:name w:val="naisf"/>
    <w:basedOn w:val="Normal"/>
    <w:rsid w:val="00D810BC"/>
    <w:pPr>
      <w:spacing w:before="100" w:beforeAutospacing="1" w:after="100" w:afterAutospacing="1"/>
      <w:jc w:val="both"/>
    </w:pPr>
    <w:rPr>
      <w:rFonts w:eastAsia="Arial Unicode MS"/>
      <w:lang w:val="en-GB" w:eastAsia="en-US"/>
    </w:rPr>
  </w:style>
  <w:style w:type="paragraph" w:customStyle="1" w:styleId="tv213">
    <w:name w:val="tv213"/>
    <w:basedOn w:val="Normal"/>
    <w:rsid w:val="00D810BC"/>
    <w:pPr>
      <w:spacing w:before="100" w:beforeAutospacing="1" w:after="100" w:afterAutospacing="1"/>
    </w:pPr>
  </w:style>
  <w:style w:type="character" w:styleId="FollowedHyperlink">
    <w:name w:val="FollowedHyperlink"/>
    <w:basedOn w:val="DefaultParagraphFont"/>
    <w:uiPriority w:val="99"/>
    <w:semiHidden/>
    <w:unhideWhenUsed/>
    <w:rsid w:val="00670090"/>
    <w:rPr>
      <w:color w:val="800080" w:themeColor="followedHyperlink"/>
      <w:u w:val="single"/>
    </w:rPr>
  </w:style>
  <w:style w:type="character" w:customStyle="1" w:styleId="normaltextrun">
    <w:name w:val="normaltextrun"/>
    <w:basedOn w:val="DefaultParagraphFont"/>
    <w:rsid w:val="00AC4777"/>
  </w:style>
  <w:style w:type="paragraph" w:customStyle="1" w:styleId="paragraph">
    <w:name w:val="paragraph"/>
    <w:basedOn w:val="Normal"/>
    <w:rsid w:val="00AC4777"/>
    <w:pPr>
      <w:spacing w:before="100" w:beforeAutospacing="1" w:after="100" w:afterAutospacing="1"/>
    </w:pPr>
  </w:style>
  <w:style w:type="character" w:customStyle="1" w:styleId="eop">
    <w:name w:val="eop"/>
    <w:basedOn w:val="DefaultParagraphFont"/>
    <w:rsid w:val="00AC4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kumi.lv/ta/id/56812-par-palidzibu-dzivokla-jautajumu-risinas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30.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3012</Words>
  <Characters>1717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Vita Nagle</cp:lastModifiedBy>
  <cp:revision>11</cp:revision>
  <cp:lastPrinted>2022-01-28T08:45:00Z</cp:lastPrinted>
  <dcterms:created xsi:type="dcterms:W3CDTF">2024-08-13T05:37:00Z</dcterms:created>
  <dcterms:modified xsi:type="dcterms:W3CDTF">2024-08-15T08:44:00Z</dcterms:modified>
</cp:coreProperties>
</file>