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12D76" w14:textId="77777777" w:rsidR="003E6156" w:rsidRPr="005B15B1" w:rsidRDefault="003E6156" w:rsidP="003E6156">
      <w:pPr>
        <w:pStyle w:val="Subtitle"/>
        <w:jc w:val="center"/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</w:pPr>
      <w:r w:rsidRPr="005B15B1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>Paskaidrojums Jelgavas novada pašvaldības 2020.gada 29.</w:t>
      </w:r>
      <w:r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>decembra</w:t>
      </w:r>
      <w:r w:rsidRPr="005B15B1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 xml:space="preserve"> saistošajiem noteikumiem Nr.</w:t>
      </w:r>
      <w:r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 xml:space="preserve"> 14</w:t>
      </w:r>
      <w:r w:rsidRPr="005B15B1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 xml:space="preserve"> „Grozījumi Jelgavas novada pašvaldības 2020.gada 22.janvāra saistošajos noteikumos Nr.2 „Par Jelgavas novada pašvaldības budžetu 2020.gadam””</w:t>
      </w:r>
    </w:p>
    <w:p w14:paraId="0119E741" w14:textId="77777777" w:rsidR="003E6156" w:rsidRPr="00CC2414" w:rsidRDefault="003E6156" w:rsidP="003E6156">
      <w:pPr>
        <w:tabs>
          <w:tab w:val="left" w:pos="6860"/>
        </w:tabs>
        <w:ind w:firstLine="720"/>
        <w:jc w:val="both"/>
      </w:pPr>
      <w:r w:rsidRPr="00945C9D">
        <w:rPr>
          <w:shd w:val="clear" w:color="auto" w:fill="FFFFFF"/>
        </w:rPr>
        <w:t>Pamatojoties uz</w:t>
      </w:r>
      <w:r w:rsidRPr="00945C9D">
        <w:rPr>
          <w:sz w:val="26"/>
          <w:szCs w:val="26"/>
          <w:shd w:val="clear" w:color="auto" w:fill="FFFFFF"/>
        </w:rPr>
        <w:t xml:space="preserve"> </w:t>
      </w:r>
      <w:r w:rsidRPr="0068056B">
        <w:t>J</w:t>
      </w:r>
      <w:r w:rsidRPr="00CC2414">
        <w:t>elgavas novada pašvaldības (turpmāk – pašvaldība) budžeta izpildi uz 2020.gada 30.</w:t>
      </w:r>
      <w:r>
        <w:t>novembri</w:t>
      </w:r>
      <w:r w:rsidRPr="00CC2414">
        <w:t xml:space="preserve">, pašvaldības Iepirkumu nodaļas veiktajām iepirkumu procedūrām un noslēgtajiem līgumiem, kā arī pašvaldības iestāžu plānoto un īstenoto darbu </w:t>
      </w:r>
      <w:proofErr w:type="spellStart"/>
      <w:r w:rsidRPr="00CC2414">
        <w:t>izvērtējumu</w:t>
      </w:r>
      <w:proofErr w:type="spellEnd"/>
      <w:r w:rsidRPr="00CC2414">
        <w:t>, pārskatot veicamo darbu prioritātes, un iesniegtajiem budžeta grozījumiem gan ieņēmumos, gan izdevumos, ir sagatavots budžeta grozījumu projekts uz 2020.gada 1.</w:t>
      </w:r>
      <w:r>
        <w:t>decembri</w:t>
      </w:r>
      <w:r w:rsidRPr="00CC2414">
        <w:t>:</w:t>
      </w:r>
    </w:p>
    <w:p w14:paraId="70DD1D59" w14:textId="77777777" w:rsidR="003801E0" w:rsidRDefault="003E6156" w:rsidP="003801E0">
      <w:pPr>
        <w:pStyle w:val="ListParagraph"/>
        <w:numPr>
          <w:ilvl w:val="0"/>
          <w:numId w:val="2"/>
        </w:numPr>
        <w:jc w:val="both"/>
      </w:pPr>
      <w:r w:rsidRPr="00CC2414">
        <w:t xml:space="preserve">Precizēti pamatbudžeta </w:t>
      </w:r>
      <w:proofErr w:type="spellStart"/>
      <w:r w:rsidRPr="00CC2414">
        <w:t>nenodokļu</w:t>
      </w:r>
      <w:proofErr w:type="spellEnd"/>
      <w:r w:rsidRPr="00CC2414">
        <w:t xml:space="preserve"> ieņēmumi, maksas pakalpojumi un citi pašu ieņēmumi, </w:t>
      </w:r>
      <w:proofErr w:type="spellStart"/>
      <w:r w:rsidRPr="00CC2414">
        <w:t>transferti</w:t>
      </w:r>
      <w:proofErr w:type="spellEnd"/>
      <w:r w:rsidRPr="00CC2414">
        <w:t xml:space="preserve"> un saņemtie ieņēmumi dažādu projektu/ aktivitāšu īstenošanai;</w:t>
      </w:r>
    </w:p>
    <w:p w14:paraId="1E2F00E6" w14:textId="6DBBD3D8" w:rsidR="003E6156" w:rsidRDefault="003E6156" w:rsidP="003801E0">
      <w:pPr>
        <w:pStyle w:val="ListParagraph"/>
        <w:numPr>
          <w:ilvl w:val="0"/>
          <w:numId w:val="2"/>
        </w:numPr>
        <w:jc w:val="both"/>
      </w:pPr>
      <w:r w:rsidRPr="00CC2414">
        <w:t>Precizēti pamatbudžeta izdevumi pēc valdības funkcionālajām kategorijām un ekonomiskās klasifikācijas kodiem;</w:t>
      </w:r>
    </w:p>
    <w:p w14:paraId="59BAF0B1" w14:textId="3DA12028" w:rsidR="003801E0" w:rsidRDefault="003801E0" w:rsidP="003801E0">
      <w:pPr>
        <w:pStyle w:val="ListParagraph"/>
        <w:numPr>
          <w:ilvl w:val="0"/>
          <w:numId w:val="2"/>
        </w:numPr>
        <w:jc w:val="both"/>
      </w:pPr>
      <w:r>
        <w:t>P</w:t>
      </w:r>
      <w:r w:rsidRPr="00E14A08">
        <w:t>recizēti saņemto ziedojumu ieņēmumi</w:t>
      </w:r>
      <w:r>
        <w:t xml:space="preserve"> un izdevumi.</w:t>
      </w:r>
    </w:p>
    <w:p w14:paraId="0B413EBB" w14:textId="77777777" w:rsidR="003801E0" w:rsidRPr="00CC2414" w:rsidRDefault="003801E0" w:rsidP="003E6156">
      <w:pPr>
        <w:ind w:firstLine="567"/>
        <w:jc w:val="both"/>
      </w:pPr>
    </w:p>
    <w:p w14:paraId="0C42469C" w14:textId="77777777" w:rsidR="003E6156" w:rsidRPr="000B52AC" w:rsidRDefault="003E6156" w:rsidP="003E6156">
      <w:pPr>
        <w:rPr>
          <w:b/>
          <w:i/>
          <w:color w:val="FF0000"/>
        </w:rPr>
      </w:pPr>
    </w:p>
    <w:p w14:paraId="659B73FC" w14:textId="77777777" w:rsidR="003E6156" w:rsidRPr="006227B0" w:rsidRDefault="003E6156" w:rsidP="003E6156">
      <w:pPr>
        <w:jc w:val="center"/>
        <w:rPr>
          <w:b/>
          <w:sz w:val="28"/>
          <w:szCs w:val="28"/>
        </w:rPr>
      </w:pPr>
      <w:r w:rsidRPr="006227B0">
        <w:rPr>
          <w:b/>
          <w:sz w:val="28"/>
          <w:szCs w:val="28"/>
        </w:rPr>
        <w:t>Pamatbudžets</w:t>
      </w:r>
    </w:p>
    <w:p w14:paraId="17BD75EC" w14:textId="77777777" w:rsidR="003E6156" w:rsidRPr="006227B0" w:rsidRDefault="003E6156" w:rsidP="003E6156">
      <w:pPr>
        <w:rPr>
          <w:b/>
          <w:i/>
          <w:sz w:val="28"/>
          <w:szCs w:val="28"/>
          <w:u w:val="single"/>
        </w:rPr>
      </w:pPr>
      <w:r w:rsidRPr="006227B0">
        <w:rPr>
          <w:b/>
          <w:i/>
          <w:sz w:val="28"/>
          <w:szCs w:val="28"/>
          <w:u w:val="single"/>
        </w:rPr>
        <w:t>Ieņēmumi</w:t>
      </w:r>
    </w:p>
    <w:p w14:paraId="5A619D60" w14:textId="0746E796" w:rsidR="003E6156" w:rsidRPr="00076397" w:rsidRDefault="003E6156" w:rsidP="003E6156">
      <w:pPr>
        <w:ind w:firstLine="720"/>
        <w:jc w:val="both"/>
      </w:pPr>
      <w:r w:rsidRPr="00076397">
        <w:t>Pamatbudžeta ieņēmumu prognoze kopumā palielināta par 773</w:t>
      </w:r>
      <w:r w:rsidR="003801E0">
        <w:t xml:space="preserve"> </w:t>
      </w:r>
      <w:r w:rsidRPr="00076397">
        <w:t xml:space="preserve">823 </w:t>
      </w:r>
      <w:proofErr w:type="spellStart"/>
      <w:r w:rsidRPr="00076397">
        <w:rPr>
          <w:i/>
        </w:rPr>
        <w:t>euro</w:t>
      </w:r>
      <w:proofErr w:type="spellEnd"/>
      <w:r w:rsidRPr="00076397">
        <w:t>, tai skaitā pašvaldības budžet</w:t>
      </w:r>
      <w:r w:rsidR="003801E0">
        <w:t>s p</w:t>
      </w:r>
      <w:r w:rsidRPr="00076397">
        <w:t>ar 499</w:t>
      </w:r>
      <w:r w:rsidR="003801E0">
        <w:t xml:space="preserve"> </w:t>
      </w:r>
      <w:r w:rsidRPr="00076397">
        <w:t xml:space="preserve">718 </w:t>
      </w:r>
      <w:proofErr w:type="spellStart"/>
      <w:r w:rsidRPr="00076397">
        <w:rPr>
          <w:i/>
        </w:rPr>
        <w:t>euro</w:t>
      </w:r>
      <w:proofErr w:type="spellEnd"/>
      <w:r w:rsidR="003801E0">
        <w:t xml:space="preserve">, </w:t>
      </w:r>
      <w:r w:rsidRPr="00076397">
        <w:t>valsts budžet</w:t>
      </w:r>
      <w:r w:rsidR="003801E0">
        <w:t>a</w:t>
      </w:r>
      <w:r w:rsidRPr="00076397">
        <w:t xml:space="preserve"> </w:t>
      </w:r>
      <w:r w:rsidR="003801E0" w:rsidRPr="00DC7475">
        <w:t>mērķa dotācijas par</w:t>
      </w:r>
      <w:r w:rsidRPr="00076397">
        <w:t xml:space="preserve"> 122</w:t>
      </w:r>
      <w:r w:rsidR="003801E0">
        <w:t xml:space="preserve"> </w:t>
      </w:r>
      <w:r w:rsidRPr="00076397">
        <w:t xml:space="preserve">575 </w:t>
      </w:r>
      <w:proofErr w:type="spellStart"/>
      <w:r w:rsidRPr="00076397">
        <w:rPr>
          <w:i/>
        </w:rPr>
        <w:t>euro</w:t>
      </w:r>
      <w:proofErr w:type="spellEnd"/>
      <w:r w:rsidR="003801E0">
        <w:t xml:space="preserve"> un</w:t>
      </w:r>
      <w:r w:rsidRPr="00076397">
        <w:t xml:space="preserve"> projektu bud</w:t>
      </w:r>
      <w:r>
        <w:t>žeta</w:t>
      </w:r>
      <w:r w:rsidRPr="00076397">
        <w:t xml:space="preserve"> ieņēmumi par 151</w:t>
      </w:r>
      <w:r w:rsidR="003801E0">
        <w:t xml:space="preserve"> </w:t>
      </w:r>
      <w:r w:rsidRPr="00076397">
        <w:t>530</w:t>
      </w:r>
      <w:r w:rsidRPr="00076397">
        <w:rPr>
          <w:i/>
        </w:rPr>
        <w:t xml:space="preserve"> </w:t>
      </w:r>
      <w:proofErr w:type="spellStart"/>
      <w:r w:rsidRPr="00076397">
        <w:rPr>
          <w:i/>
        </w:rPr>
        <w:t>euro</w:t>
      </w:r>
      <w:proofErr w:type="spellEnd"/>
      <w:r w:rsidRPr="00076397">
        <w:rPr>
          <w:i/>
        </w:rPr>
        <w:t>.</w:t>
      </w:r>
    </w:p>
    <w:p w14:paraId="1B5607BF" w14:textId="03F7DAB6" w:rsidR="00F80595" w:rsidRDefault="003E6156" w:rsidP="003E6156">
      <w:pPr>
        <w:ind w:firstLine="720"/>
        <w:jc w:val="both"/>
        <w:rPr>
          <w:iCs/>
        </w:rPr>
      </w:pPr>
      <w:r w:rsidRPr="00CF5166">
        <w:rPr>
          <w:u w:val="single"/>
        </w:rPr>
        <w:t>Palielināti</w:t>
      </w:r>
      <w:r w:rsidRPr="00CF5166">
        <w:t xml:space="preserve"> </w:t>
      </w:r>
      <w:r w:rsidRPr="00CF5166">
        <w:rPr>
          <w:i/>
          <w:iCs/>
        </w:rPr>
        <w:t>īpašuma nodokļa ieņēmumi</w:t>
      </w:r>
      <w:r w:rsidRPr="00CF5166">
        <w:t xml:space="preserve"> par 97</w:t>
      </w:r>
      <w:r w:rsidR="00F80595">
        <w:t xml:space="preserve"> </w:t>
      </w:r>
      <w:r w:rsidRPr="00CF5166">
        <w:t xml:space="preserve">521 </w:t>
      </w:r>
      <w:proofErr w:type="spellStart"/>
      <w:r w:rsidRPr="00CF5166">
        <w:rPr>
          <w:i/>
          <w:iCs/>
        </w:rPr>
        <w:t>euro</w:t>
      </w:r>
      <w:proofErr w:type="spellEnd"/>
      <w:r w:rsidRPr="00CF5166">
        <w:t xml:space="preserve">, </w:t>
      </w:r>
      <w:r w:rsidRPr="00CF5166">
        <w:rPr>
          <w:i/>
          <w:iCs/>
        </w:rPr>
        <w:t xml:space="preserve">valsts (pašvaldību) nodevu un kancelejas nodevu </w:t>
      </w:r>
      <w:r w:rsidRPr="00CF5166">
        <w:t>ieņēmumi par 1</w:t>
      </w:r>
      <w:r w:rsidR="00F80595">
        <w:t xml:space="preserve"> </w:t>
      </w:r>
      <w:r w:rsidRPr="00CF5166">
        <w:t xml:space="preserve">310 </w:t>
      </w:r>
      <w:proofErr w:type="spellStart"/>
      <w:r w:rsidRPr="00CF5166">
        <w:rPr>
          <w:i/>
        </w:rPr>
        <w:t>euro</w:t>
      </w:r>
      <w:proofErr w:type="spellEnd"/>
      <w:r w:rsidRPr="00CF5166">
        <w:t xml:space="preserve">, </w:t>
      </w:r>
      <w:r w:rsidRPr="00CF5166">
        <w:rPr>
          <w:i/>
          <w:iCs/>
        </w:rPr>
        <w:t>naudas sodi un sankcijas</w:t>
      </w:r>
      <w:r w:rsidRPr="00CF5166">
        <w:t xml:space="preserve"> par 550</w:t>
      </w:r>
      <w:r w:rsidRPr="00CF5166">
        <w:rPr>
          <w:i/>
        </w:rPr>
        <w:t xml:space="preserve"> </w:t>
      </w:r>
      <w:proofErr w:type="spellStart"/>
      <w:r w:rsidRPr="00CF5166">
        <w:rPr>
          <w:i/>
        </w:rPr>
        <w:t>euro</w:t>
      </w:r>
      <w:proofErr w:type="spellEnd"/>
      <w:r w:rsidRPr="00CF5166">
        <w:rPr>
          <w:i/>
        </w:rPr>
        <w:t>,</w:t>
      </w:r>
      <w:r w:rsidRPr="00CF5166">
        <w:t xml:space="preserve"> </w:t>
      </w:r>
      <w:r w:rsidRPr="00CF5166">
        <w:rPr>
          <w:i/>
          <w:iCs/>
        </w:rPr>
        <w:t xml:space="preserve">pārējie </w:t>
      </w:r>
      <w:proofErr w:type="spellStart"/>
      <w:r w:rsidRPr="00CF5166">
        <w:rPr>
          <w:i/>
          <w:iCs/>
        </w:rPr>
        <w:t>nenodokļu</w:t>
      </w:r>
      <w:proofErr w:type="spellEnd"/>
      <w:r w:rsidRPr="00CF5166">
        <w:rPr>
          <w:i/>
          <w:iCs/>
        </w:rPr>
        <w:t xml:space="preserve"> ieņēmumi</w:t>
      </w:r>
      <w:r w:rsidRPr="00CF5166">
        <w:t xml:space="preserve"> par 29</w:t>
      </w:r>
      <w:r w:rsidR="00F80595">
        <w:t xml:space="preserve"> </w:t>
      </w:r>
      <w:r w:rsidRPr="00CF5166">
        <w:t xml:space="preserve">638 </w:t>
      </w:r>
      <w:proofErr w:type="spellStart"/>
      <w:r w:rsidRPr="00CF5166">
        <w:rPr>
          <w:i/>
        </w:rPr>
        <w:t>euro</w:t>
      </w:r>
      <w:proofErr w:type="spellEnd"/>
      <w:r w:rsidRPr="00CF5166">
        <w:t xml:space="preserve">, </w:t>
      </w:r>
      <w:r w:rsidRPr="00CF5166">
        <w:rPr>
          <w:i/>
          <w:iCs/>
        </w:rPr>
        <w:t>ieņēmumi no valsts (pašvaldību) īpašuma iznomāšanas, pārdošanas un no nodokļu pamatparāda kapitalizācijas</w:t>
      </w:r>
      <w:r w:rsidRPr="00CF5166">
        <w:t xml:space="preserve"> par 116</w:t>
      </w:r>
      <w:r w:rsidR="00F80595">
        <w:t xml:space="preserve"> </w:t>
      </w:r>
      <w:r w:rsidRPr="00CF5166">
        <w:t xml:space="preserve">680 </w:t>
      </w:r>
      <w:proofErr w:type="spellStart"/>
      <w:r w:rsidRPr="00CF5166">
        <w:rPr>
          <w:i/>
        </w:rPr>
        <w:t>euro</w:t>
      </w:r>
      <w:proofErr w:type="spellEnd"/>
      <w:r w:rsidRPr="00CF5166">
        <w:t xml:space="preserve">, </w:t>
      </w:r>
      <w:r w:rsidRPr="00CF5166">
        <w:rPr>
          <w:i/>
          <w:iCs/>
        </w:rPr>
        <w:t>budžeta iestādes ieņēmumi no ārvalstu finanšu palīdzības</w:t>
      </w:r>
      <w:r w:rsidRPr="00CF5166">
        <w:t xml:space="preserve"> par 33</w:t>
      </w:r>
      <w:r w:rsidR="00F80595">
        <w:t xml:space="preserve"> </w:t>
      </w:r>
      <w:r w:rsidRPr="00CF5166">
        <w:t xml:space="preserve">745 </w:t>
      </w:r>
      <w:proofErr w:type="spellStart"/>
      <w:r w:rsidRPr="00CF5166">
        <w:rPr>
          <w:i/>
        </w:rPr>
        <w:t>euro</w:t>
      </w:r>
      <w:proofErr w:type="spellEnd"/>
      <w:r w:rsidRPr="00CF5166">
        <w:rPr>
          <w:i/>
        </w:rPr>
        <w:t>,</w:t>
      </w:r>
      <w:r w:rsidRPr="00CF5166">
        <w:t xml:space="preserve"> </w:t>
      </w:r>
      <w:r w:rsidRPr="00CF5166">
        <w:rPr>
          <w:u w:val="single"/>
        </w:rPr>
        <w:t>palielināti</w:t>
      </w:r>
      <w:r w:rsidRPr="00CF5166">
        <w:rPr>
          <w:i/>
          <w:iCs/>
        </w:rPr>
        <w:t xml:space="preserve"> ieņēmumi no budžeta iestāžu sniegtajiem maksas pakalpojumiem par </w:t>
      </w:r>
      <w:r w:rsidRPr="00CF5166">
        <w:t>101</w:t>
      </w:r>
      <w:r w:rsidR="00F80595">
        <w:t xml:space="preserve"> </w:t>
      </w:r>
      <w:r w:rsidRPr="00CF5166">
        <w:t xml:space="preserve">920 </w:t>
      </w:r>
      <w:proofErr w:type="spellStart"/>
      <w:r w:rsidRPr="00CF5166">
        <w:rPr>
          <w:i/>
        </w:rPr>
        <w:t>euro</w:t>
      </w:r>
      <w:proofErr w:type="spellEnd"/>
      <w:r w:rsidRPr="00CF5166">
        <w:t xml:space="preserve">, </w:t>
      </w:r>
      <w:r w:rsidRPr="00CF5166">
        <w:rPr>
          <w:u w:val="single"/>
        </w:rPr>
        <w:t>samazināti</w:t>
      </w:r>
      <w:r w:rsidRPr="00CF5166">
        <w:t xml:space="preserve"> ieņēmumi </w:t>
      </w:r>
      <w:r w:rsidRPr="00CF5166">
        <w:rPr>
          <w:i/>
          <w:iCs/>
        </w:rPr>
        <w:t xml:space="preserve">pārējiem budžeta iestāžu sniegtajiem maksas pakalpojumiem un citiem pašu ieņēmumiem </w:t>
      </w:r>
      <w:r w:rsidRPr="00CF5166">
        <w:t>par 10</w:t>
      </w:r>
      <w:r w:rsidR="00F80595">
        <w:t xml:space="preserve"> </w:t>
      </w:r>
      <w:r w:rsidRPr="00CF5166">
        <w:t xml:space="preserve">619 </w:t>
      </w:r>
      <w:proofErr w:type="spellStart"/>
      <w:r w:rsidRPr="00CF5166">
        <w:rPr>
          <w:i/>
        </w:rPr>
        <w:t>euro</w:t>
      </w:r>
      <w:proofErr w:type="spellEnd"/>
      <w:r w:rsidRPr="00CF5166">
        <w:rPr>
          <w:i/>
          <w:iCs/>
        </w:rPr>
        <w:t xml:space="preserve"> un </w:t>
      </w:r>
      <w:r>
        <w:rPr>
          <w:i/>
          <w:iCs/>
        </w:rPr>
        <w:t xml:space="preserve">ieņēmumi </w:t>
      </w:r>
      <w:r w:rsidRPr="00CF5166">
        <w:rPr>
          <w:i/>
          <w:iCs/>
        </w:rPr>
        <w:t xml:space="preserve">no valsts budžeta daļēji finansēto atvasināto publisko personu un budžeta nefinansēto iestāžu </w:t>
      </w:r>
      <w:proofErr w:type="spellStart"/>
      <w:r w:rsidRPr="00CF5166">
        <w:rPr>
          <w:i/>
          <w:iCs/>
        </w:rPr>
        <w:t>transferti</w:t>
      </w:r>
      <w:proofErr w:type="spellEnd"/>
      <w:r w:rsidRPr="00CF5166">
        <w:t xml:space="preserve"> par 15</w:t>
      </w:r>
      <w:r w:rsidR="00F80595">
        <w:t xml:space="preserve"> </w:t>
      </w:r>
      <w:r w:rsidRPr="00CF5166">
        <w:t xml:space="preserve">781 </w:t>
      </w:r>
      <w:proofErr w:type="spellStart"/>
      <w:r w:rsidRPr="00CF5166">
        <w:rPr>
          <w:i/>
        </w:rPr>
        <w:t>euro</w:t>
      </w:r>
      <w:proofErr w:type="spellEnd"/>
      <w:r w:rsidRPr="00CF5166">
        <w:t xml:space="preserve">, </w:t>
      </w:r>
      <w:r w:rsidRPr="00CF5166">
        <w:rPr>
          <w:u w:val="single"/>
        </w:rPr>
        <w:t>palielināti</w:t>
      </w:r>
      <w:r w:rsidRPr="00CF5166">
        <w:rPr>
          <w:i/>
          <w:iCs/>
        </w:rPr>
        <w:t xml:space="preserve"> </w:t>
      </w:r>
      <w:r w:rsidRPr="00CF5166">
        <w:t xml:space="preserve">ieņēmumi </w:t>
      </w:r>
      <w:r w:rsidRPr="00CF5166">
        <w:rPr>
          <w:i/>
          <w:iCs/>
        </w:rPr>
        <w:t xml:space="preserve">valsts budžeta </w:t>
      </w:r>
      <w:proofErr w:type="spellStart"/>
      <w:r w:rsidRPr="00CF5166">
        <w:rPr>
          <w:i/>
          <w:iCs/>
        </w:rPr>
        <w:t>transfertiem</w:t>
      </w:r>
      <w:proofErr w:type="spellEnd"/>
      <w:r w:rsidRPr="00CF5166">
        <w:t xml:space="preserve"> par 256</w:t>
      </w:r>
      <w:r w:rsidR="00F80595">
        <w:t xml:space="preserve"> </w:t>
      </w:r>
      <w:r w:rsidRPr="00CF5166">
        <w:t xml:space="preserve">765 </w:t>
      </w:r>
      <w:proofErr w:type="spellStart"/>
      <w:r w:rsidRPr="00CF5166">
        <w:rPr>
          <w:i/>
        </w:rPr>
        <w:t>euro</w:t>
      </w:r>
      <w:proofErr w:type="spellEnd"/>
      <w:r w:rsidRPr="00CF5166">
        <w:rPr>
          <w:i/>
        </w:rPr>
        <w:t xml:space="preserve"> </w:t>
      </w:r>
      <w:r w:rsidRPr="00CF5166">
        <w:rPr>
          <w:iCs/>
        </w:rPr>
        <w:t xml:space="preserve">un </w:t>
      </w:r>
      <w:r w:rsidRPr="00CF5166">
        <w:rPr>
          <w:i/>
          <w:iCs/>
        </w:rPr>
        <w:t xml:space="preserve">pašvaldību budžetu </w:t>
      </w:r>
      <w:proofErr w:type="spellStart"/>
      <w:r w:rsidRPr="00CF5166">
        <w:rPr>
          <w:i/>
          <w:iCs/>
        </w:rPr>
        <w:t>transfertiem</w:t>
      </w:r>
      <w:proofErr w:type="spellEnd"/>
      <w:r w:rsidRPr="00CF5166">
        <w:t xml:space="preserve"> par 162 094</w:t>
      </w:r>
      <w:r w:rsidRPr="00CF5166">
        <w:rPr>
          <w:i/>
        </w:rPr>
        <w:t xml:space="preserve"> </w:t>
      </w:r>
      <w:proofErr w:type="spellStart"/>
      <w:r w:rsidRPr="00CF5166">
        <w:rPr>
          <w:i/>
        </w:rPr>
        <w:t>euro</w:t>
      </w:r>
      <w:proofErr w:type="spellEnd"/>
      <w:r w:rsidRPr="00CF5166">
        <w:rPr>
          <w:iCs/>
        </w:rPr>
        <w:t>.</w:t>
      </w:r>
    </w:p>
    <w:p w14:paraId="6DDF4004" w14:textId="37D9FE54" w:rsidR="003E6156" w:rsidRPr="00CF5166" w:rsidRDefault="00F80595" w:rsidP="003E6156">
      <w:pPr>
        <w:ind w:firstLine="720"/>
        <w:jc w:val="both"/>
        <w:rPr>
          <w:b/>
        </w:rPr>
      </w:pPr>
      <w:r w:rsidRPr="000D5E01">
        <w:t>Naudas līdzekļu atlikum</w:t>
      </w:r>
      <w:r w:rsidR="005E57E5">
        <w:t xml:space="preserve">am </w:t>
      </w:r>
      <w:r w:rsidRPr="000D5E01">
        <w:t xml:space="preserve">uz gada beigām novirzīti </w:t>
      </w:r>
      <w:r w:rsidR="003E6156">
        <w:rPr>
          <w:iCs/>
        </w:rPr>
        <w:t>244 856</w:t>
      </w:r>
      <w:r w:rsidR="003E6156">
        <w:rPr>
          <w:i/>
        </w:rPr>
        <w:t xml:space="preserve"> </w:t>
      </w:r>
      <w:proofErr w:type="spellStart"/>
      <w:r w:rsidR="003E6156">
        <w:rPr>
          <w:i/>
        </w:rPr>
        <w:t>euro</w:t>
      </w:r>
      <w:proofErr w:type="spellEnd"/>
      <w:r w:rsidR="003E6156">
        <w:rPr>
          <w:i/>
        </w:rPr>
        <w:t>.</w:t>
      </w:r>
    </w:p>
    <w:p w14:paraId="28A7D8FC" w14:textId="4E73F085" w:rsidR="003E6156" w:rsidRPr="00663CAA" w:rsidRDefault="003E6156" w:rsidP="00F80595">
      <w:pPr>
        <w:ind w:firstLine="720"/>
        <w:jc w:val="both"/>
        <w:rPr>
          <w:b/>
        </w:rPr>
      </w:pPr>
      <w:r w:rsidRPr="00663CAA">
        <w:t>Pašvaldības pamatbudžeta ieņēmumu grozījumus skatīt Saistošo noteikumu 1.pielikumā.</w:t>
      </w:r>
    </w:p>
    <w:p w14:paraId="79338081" w14:textId="77777777" w:rsidR="003E6156" w:rsidRPr="000B52AC" w:rsidRDefault="003E6156" w:rsidP="003E6156">
      <w:pPr>
        <w:ind w:firstLine="720"/>
        <w:jc w:val="right"/>
        <w:rPr>
          <w:color w:val="FF0000"/>
        </w:rPr>
      </w:pPr>
    </w:p>
    <w:p w14:paraId="47D5BDD6" w14:textId="77777777" w:rsidR="003E6156" w:rsidRPr="00201437" w:rsidRDefault="003E6156" w:rsidP="003E6156">
      <w:pPr>
        <w:jc w:val="both"/>
        <w:rPr>
          <w:b/>
          <w:i/>
          <w:sz w:val="28"/>
          <w:szCs w:val="28"/>
          <w:u w:val="single"/>
        </w:rPr>
      </w:pPr>
      <w:r w:rsidRPr="00201437">
        <w:rPr>
          <w:b/>
          <w:i/>
          <w:sz w:val="28"/>
          <w:szCs w:val="28"/>
          <w:u w:val="single"/>
        </w:rPr>
        <w:t>Izdevumi</w:t>
      </w:r>
    </w:p>
    <w:p w14:paraId="7452F1D3" w14:textId="4862D5BC" w:rsidR="00BA655B" w:rsidRDefault="00BA655B" w:rsidP="00BA655B">
      <w:pPr>
        <w:ind w:firstLine="720"/>
        <w:jc w:val="both"/>
      </w:pPr>
      <w:r w:rsidRPr="00B035A3">
        <w:t>Pašvaldības pamatbudžeta izdevumi precizēti atbilstoši saņemtajiem ieņēmumiem un pašvaldības iestāžu un nodaļu vadītāju iesniegtajiem budžeta grozījumiem saskaņā ar budžeta funkcionālajām un ekonomiskajām kategorijām.</w:t>
      </w:r>
    </w:p>
    <w:p w14:paraId="6DE0A703" w14:textId="49010B83" w:rsidR="003E6156" w:rsidRPr="00481F73" w:rsidRDefault="003E6156" w:rsidP="003E6156">
      <w:pPr>
        <w:pStyle w:val="NoSpacing"/>
        <w:ind w:firstLine="720"/>
        <w:jc w:val="both"/>
        <w:rPr>
          <w:color w:val="FF0000"/>
          <w:sz w:val="23"/>
          <w:szCs w:val="23"/>
        </w:rPr>
      </w:pPr>
      <w:r w:rsidRPr="005842BC">
        <w:t>Pamatojoties</w:t>
      </w:r>
      <w:r>
        <w:t xml:space="preserve"> </w:t>
      </w:r>
      <w:r w:rsidRPr="005842BC">
        <w:t>uz</w:t>
      </w:r>
      <w:r w:rsidR="005E57E5">
        <w:t xml:space="preserve"> </w:t>
      </w:r>
      <w:r>
        <w:t xml:space="preserve">2020.gada 6.novembra </w:t>
      </w:r>
      <w:r w:rsidRPr="00207FAA">
        <w:t>Ministru kabineta</w:t>
      </w:r>
      <w:r>
        <w:t xml:space="preserve"> </w:t>
      </w:r>
      <w:r w:rsidRPr="00207FAA">
        <w:t>rīkojum</w:t>
      </w:r>
      <w:r>
        <w:t xml:space="preserve">u </w:t>
      </w:r>
      <w:r w:rsidRPr="00207FAA">
        <w:t>Nr.655</w:t>
      </w:r>
      <w:r>
        <w:t xml:space="preserve"> </w:t>
      </w:r>
      <w:r w:rsidR="000C491B">
        <w:t>“</w:t>
      </w:r>
      <w:r w:rsidRPr="00207FAA">
        <w:t>Par ārkārtējās situācijas izsludināšanu</w:t>
      </w:r>
      <w:r>
        <w:t xml:space="preserve">”, </w:t>
      </w:r>
      <w:r w:rsidRPr="005842BC">
        <w:t>Ministru kabineta 2020.gada 14.jūlija noteikumiem Nr</w:t>
      </w:r>
      <w:r w:rsidRPr="00C576AE">
        <w:t>.456 “Noteikumi par nosacījumiem un kārtību, kādā pašvaldībām izsniedz valsts aizdevumu ārkārtējās situācijas ietekmes mazināšanai un novēršanai saistībā ar Covid-19 izplatību”</w:t>
      </w:r>
      <w:r w:rsidRPr="00C576AE">
        <w:rPr>
          <w:lang w:eastAsia="lv-LV"/>
        </w:rPr>
        <w:t xml:space="preserve">, </w:t>
      </w:r>
      <w:r w:rsidRPr="00C576AE">
        <w:t>Ministru kabineta 2020.gada 26.augusta rīkojumu Nr.475 “Par atbalstītajiem pašvaldību investīciju projektiem valsts aizdevumu piešķiršanai ārkārtējās situācijas ietekmes mazināšanai un novēršanai saistībā ar Covid-19 izplatību”</w:t>
      </w:r>
      <w:r w:rsidR="000C491B" w:rsidRPr="00C576AE">
        <w:t>,</w:t>
      </w:r>
      <w:r w:rsidRPr="00C576AE">
        <w:rPr>
          <w:color w:val="FF0000"/>
        </w:rPr>
        <w:t xml:space="preserve"> </w:t>
      </w:r>
      <w:r w:rsidRPr="00C576AE">
        <w:rPr>
          <w:szCs w:val="24"/>
          <w:lang w:eastAsia="lv-LV"/>
        </w:rPr>
        <w:t>Ministru kabineta 2019.gada 13.augusta noteikum</w:t>
      </w:r>
      <w:r w:rsidRPr="00C576AE">
        <w:rPr>
          <w:lang w:eastAsia="lv-LV"/>
        </w:rPr>
        <w:t>iem</w:t>
      </w:r>
      <w:r w:rsidRPr="00C576AE">
        <w:rPr>
          <w:szCs w:val="24"/>
          <w:lang w:eastAsia="lv-LV"/>
        </w:rPr>
        <w:t xml:space="preserve"> Nr.362 “</w:t>
      </w:r>
      <w:r w:rsidRPr="00C576AE">
        <w:rPr>
          <w:szCs w:val="24"/>
        </w:rPr>
        <w:t>Kārtība, kādā ministrijas un citas centrālās valsts iestādes iekļauj gadskārtējā valsts budžeta likumprojektā valsts aizdevumu pieprasījumus</w:t>
      </w:r>
      <w:r w:rsidRPr="00550E12">
        <w:rPr>
          <w:szCs w:val="24"/>
        </w:rPr>
        <w:t>, un valsts aizdevumu izsniegšanas un apkalpošanas kārtība</w:t>
      </w:r>
      <w:r w:rsidRPr="00B035A3">
        <w:rPr>
          <w:szCs w:val="24"/>
        </w:rPr>
        <w:t>”</w:t>
      </w:r>
      <w:r w:rsidRPr="00B035A3">
        <w:t xml:space="preserve">, </w:t>
      </w:r>
      <w:r w:rsidRPr="009178F3">
        <w:t xml:space="preserve">kā arī </w:t>
      </w:r>
      <w:r w:rsidR="0082018A">
        <w:t>pamatojoties uz Jelgavas novada d</w:t>
      </w:r>
      <w:r w:rsidR="0082018A" w:rsidRPr="009178F3">
        <w:t xml:space="preserve">omes 2020.gada 4.novembra lēmumu </w:t>
      </w:r>
      <w:r w:rsidRPr="009178F3">
        <w:t>“Par ekonomiskā atbalsta sniegšanu Jelgavas novada izglītības iestāžu 7. – 12.klašu un profesionālo izglītības programmu audzēkņiem attālinātā mācību laikā”</w:t>
      </w:r>
      <w:r w:rsidR="00AA783F">
        <w:t xml:space="preserve"> </w:t>
      </w:r>
      <w:r w:rsidR="00AA783F" w:rsidRPr="005F3A88">
        <w:t>(protokols Nr.</w:t>
      </w:r>
      <w:r w:rsidR="005F3A88" w:rsidRPr="005F3A88">
        <w:t>20</w:t>
      </w:r>
      <w:r w:rsidR="00AA783F" w:rsidRPr="005F3A88">
        <w:t>,1</w:t>
      </w:r>
      <w:r w:rsidR="005F3A88" w:rsidRPr="005F3A88">
        <w:t>.</w:t>
      </w:r>
      <w:r w:rsidR="00AA783F" w:rsidRPr="005F3A88">
        <w:t>§)</w:t>
      </w:r>
      <w:r w:rsidRPr="005F3A88">
        <w:t xml:space="preserve">, </w:t>
      </w:r>
      <w:r w:rsidR="00AA783F">
        <w:t>Jelgavas novada d</w:t>
      </w:r>
      <w:r w:rsidR="00AA783F" w:rsidRPr="009178F3">
        <w:t xml:space="preserve">omes </w:t>
      </w:r>
      <w:r w:rsidRPr="009178F3">
        <w:t xml:space="preserve">2020.gada </w:t>
      </w:r>
      <w:r>
        <w:t xml:space="preserve">10. un </w:t>
      </w:r>
      <w:r w:rsidRPr="009178F3">
        <w:t>30.novembra lēmum</w:t>
      </w:r>
      <w:r>
        <w:t>iem</w:t>
      </w:r>
      <w:r w:rsidRPr="009178F3">
        <w:t xml:space="preserve"> “Par Jelgavas novada pašvaldības atbalstu ēdināšanai izglītojamajiem ārkārtējās situācijas </w:t>
      </w:r>
      <w:r w:rsidRPr="005F3A88">
        <w:t>laikā”</w:t>
      </w:r>
      <w:r w:rsidR="00AA783F" w:rsidRPr="005F3A88">
        <w:t xml:space="preserve"> </w:t>
      </w:r>
      <w:r w:rsidR="00AA783F" w:rsidRPr="005F3A88">
        <w:lastRenderedPageBreak/>
        <w:t>(protokols Nr.</w:t>
      </w:r>
      <w:r w:rsidR="005F3A88" w:rsidRPr="005F3A88">
        <w:t>21</w:t>
      </w:r>
      <w:r w:rsidR="00AA783F" w:rsidRPr="005F3A88">
        <w:t>, 1</w:t>
      </w:r>
      <w:r w:rsidR="005F3A88" w:rsidRPr="005F3A88">
        <w:t>.</w:t>
      </w:r>
      <w:r w:rsidR="00AA783F" w:rsidRPr="005F3A88">
        <w:t xml:space="preserve">§ un </w:t>
      </w:r>
      <w:r w:rsidR="005F3A88" w:rsidRPr="005F3A88">
        <w:t xml:space="preserve">protokols </w:t>
      </w:r>
      <w:r w:rsidR="00AA783F" w:rsidRPr="005F3A88">
        <w:t>Nr.</w:t>
      </w:r>
      <w:r w:rsidR="005F3A88" w:rsidRPr="005F3A88">
        <w:t>23</w:t>
      </w:r>
      <w:r w:rsidR="00AA783F" w:rsidRPr="005F3A88">
        <w:t>, 1</w:t>
      </w:r>
      <w:r w:rsidR="005F3A88" w:rsidRPr="005F3A88">
        <w:t>.</w:t>
      </w:r>
      <w:r w:rsidR="00AA783F" w:rsidRPr="005F3A88">
        <w:t>§)</w:t>
      </w:r>
      <w:r w:rsidRPr="005F3A88">
        <w:t>,</w:t>
      </w:r>
      <w:r w:rsidRPr="005F3A88">
        <w:rPr>
          <w:b/>
          <w:bCs/>
        </w:rPr>
        <w:t xml:space="preserve"> </w:t>
      </w:r>
      <w:r w:rsidRPr="005F3A88">
        <w:rPr>
          <w:szCs w:val="24"/>
        </w:rPr>
        <w:t>ņemot vērā COVID</w:t>
      </w:r>
      <w:r w:rsidRPr="00B035A3">
        <w:rPr>
          <w:szCs w:val="24"/>
        </w:rPr>
        <w:t xml:space="preserve">-19 ārkārtējās situācijas radītos ierobežojumus un </w:t>
      </w:r>
      <w:r w:rsidRPr="00B035A3">
        <w:t>veicot detalizētu analīzi par budžeta izpildi</w:t>
      </w:r>
      <w:r w:rsidRPr="00B035A3">
        <w:rPr>
          <w:sz w:val="23"/>
          <w:szCs w:val="23"/>
        </w:rPr>
        <w:t>,</w:t>
      </w:r>
      <w:r w:rsidRPr="00B035A3">
        <w:rPr>
          <w:i/>
          <w:iCs/>
        </w:rPr>
        <w:t xml:space="preserve"> </w:t>
      </w:r>
      <w:r w:rsidRPr="00B035A3">
        <w:t xml:space="preserve">tika </w:t>
      </w:r>
      <w:r w:rsidR="00BA655B">
        <w:t>atkārtoti</w:t>
      </w:r>
      <w:r w:rsidRPr="00B035A3">
        <w:t xml:space="preserve"> izvērtēti 2020.gad</w:t>
      </w:r>
      <w:r w:rsidR="00BA655B">
        <w:t>a 4.ceturksnī</w:t>
      </w:r>
      <w:r w:rsidRPr="00B035A3">
        <w:t xml:space="preserve"> plānotie pasākumi un aktivitātes, to lietderība un nepieciešamība un veikti budžeta tāmju grozījumi.</w:t>
      </w:r>
    </w:p>
    <w:p w14:paraId="0DC89C65" w14:textId="4E93B9CA" w:rsidR="003E6156" w:rsidRPr="007403A0" w:rsidRDefault="003E6156" w:rsidP="007403A0">
      <w:pPr>
        <w:ind w:firstLine="720"/>
        <w:jc w:val="both"/>
        <w:rPr>
          <w:i/>
        </w:rPr>
      </w:pPr>
      <w:r w:rsidRPr="00B035A3">
        <w:t>Pamatbudžeta izdevumu prognoze kopumā palielināta par 809</w:t>
      </w:r>
      <w:r w:rsidR="005F3A88">
        <w:t xml:space="preserve"> </w:t>
      </w:r>
      <w:r w:rsidRPr="00B035A3">
        <w:t xml:space="preserve">496 </w:t>
      </w:r>
      <w:proofErr w:type="spellStart"/>
      <w:r w:rsidRPr="00B035A3">
        <w:rPr>
          <w:i/>
        </w:rPr>
        <w:t>euro</w:t>
      </w:r>
      <w:proofErr w:type="spellEnd"/>
      <w:r w:rsidRPr="00B035A3">
        <w:t xml:space="preserve">, tai skaitā pašvaldības budžeta par 604 920 </w:t>
      </w:r>
      <w:proofErr w:type="spellStart"/>
      <w:r w:rsidRPr="00B035A3">
        <w:rPr>
          <w:i/>
        </w:rPr>
        <w:t>euro</w:t>
      </w:r>
      <w:proofErr w:type="spellEnd"/>
      <w:r w:rsidRPr="00B035A3">
        <w:t>, valsts budžeta mērķa dotācija</w:t>
      </w:r>
      <w:r w:rsidR="00BA655B">
        <w:t>s izdevumi</w:t>
      </w:r>
      <w:r w:rsidRPr="00B035A3">
        <w:t xml:space="preserve"> palielināt</w:t>
      </w:r>
      <w:r w:rsidR="00BA655B">
        <w:t>i</w:t>
      </w:r>
      <w:r w:rsidRPr="00B035A3">
        <w:t xml:space="preserve"> par 112</w:t>
      </w:r>
      <w:r>
        <w:t xml:space="preserve"> </w:t>
      </w:r>
      <w:r w:rsidRPr="00B035A3">
        <w:t xml:space="preserve">576 </w:t>
      </w:r>
      <w:proofErr w:type="spellStart"/>
      <w:r w:rsidRPr="00B035A3">
        <w:rPr>
          <w:i/>
        </w:rPr>
        <w:t>euro</w:t>
      </w:r>
      <w:proofErr w:type="spellEnd"/>
      <w:r w:rsidRPr="00B035A3">
        <w:t xml:space="preserve"> </w:t>
      </w:r>
      <w:r w:rsidR="00BA655B">
        <w:t xml:space="preserve">un </w:t>
      </w:r>
      <w:r w:rsidRPr="00B035A3">
        <w:t>pašvaldības projektu budžet</w:t>
      </w:r>
      <w:r w:rsidR="00BA655B">
        <w:t>a izdevumi</w:t>
      </w:r>
      <w:r w:rsidRPr="00B035A3">
        <w:t xml:space="preserve"> palielināt</w:t>
      </w:r>
      <w:r w:rsidR="00BA655B">
        <w:t>i</w:t>
      </w:r>
      <w:r w:rsidRPr="00B035A3">
        <w:t xml:space="preserve"> par </w:t>
      </w:r>
      <w:r>
        <w:t>92 000</w:t>
      </w:r>
      <w:r w:rsidRPr="00B035A3">
        <w:t xml:space="preserve"> </w:t>
      </w:r>
      <w:proofErr w:type="spellStart"/>
      <w:r w:rsidRPr="00B035A3">
        <w:rPr>
          <w:i/>
        </w:rPr>
        <w:t>euro</w:t>
      </w:r>
      <w:proofErr w:type="spellEnd"/>
      <w:r w:rsidRPr="007403A0">
        <w:rPr>
          <w:iCs/>
        </w:rPr>
        <w:t>.</w:t>
      </w:r>
      <w:r w:rsidR="007403A0" w:rsidRPr="007403A0">
        <w:rPr>
          <w:iCs/>
        </w:rPr>
        <w:t xml:space="preserve"> Papildus ieņēmumi un </w:t>
      </w:r>
      <w:r w:rsidRPr="008C59A0">
        <w:t>neīstenoto pasākumu</w:t>
      </w:r>
      <w:r w:rsidRPr="008C59A0">
        <w:rPr>
          <w:lang w:eastAsia="lv-LV"/>
        </w:rPr>
        <w:t xml:space="preserve"> finansējum</w:t>
      </w:r>
      <w:r w:rsidR="007403A0">
        <w:rPr>
          <w:lang w:eastAsia="lv-LV"/>
        </w:rPr>
        <w:t>s,</w:t>
      </w:r>
      <w:r w:rsidRPr="008C59A0">
        <w:rPr>
          <w:lang w:eastAsia="lv-LV"/>
        </w:rPr>
        <w:t xml:space="preserve"> </w:t>
      </w:r>
      <w:r w:rsidR="007403A0" w:rsidRPr="001141E3">
        <w:rPr>
          <w:u w:val="single"/>
        </w:rPr>
        <w:t>galvenokārt</w:t>
      </w:r>
      <w:r w:rsidR="007403A0">
        <w:t>,</w:t>
      </w:r>
      <w:r w:rsidR="007403A0" w:rsidRPr="008C59A0">
        <w:rPr>
          <w:lang w:eastAsia="lv-LV"/>
        </w:rPr>
        <w:t xml:space="preserve"> </w:t>
      </w:r>
      <w:r w:rsidRPr="008C59A0">
        <w:rPr>
          <w:lang w:eastAsia="lv-LV"/>
        </w:rPr>
        <w:t>novirzī</w:t>
      </w:r>
      <w:r w:rsidR="007403A0">
        <w:rPr>
          <w:lang w:eastAsia="lv-LV"/>
        </w:rPr>
        <w:t>ts</w:t>
      </w:r>
      <w:r>
        <w:rPr>
          <w:lang w:eastAsia="lv-LV"/>
        </w:rPr>
        <w:t>:</w:t>
      </w:r>
    </w:p>
    <w:p w14:paraId="21B2C8AD" w14:textId="0CE9B67B" w:rsidR="00345487" w:rsidRDefault="00345487" w:rsidP="003801E0">
      <w:pPr>
        <w:pStyle w:val="ListParagraph"/>
        <w:numPr>
          <w:ilvl w:val="0"/>
          <w:numId w:val="1"/>
        </w:numPr>
        <w:jc w:val="both"/>
      </w:pPr>
      <w:r>
        <w:t>Pašvaldības investīciju projekt</w:t>
      </w:r>
      <w:r w:rsidR="005D3589">
        <w:t xml:space="preserve">a </w:t>
      </w:r>
      <w:r w:rsidR="005D3589" w:rsidRPr="00B035A3">
        <w:rPr>
          <w:lang w:eastAsia="lv-LV"/>
        </w:rPr>
        <w:t>“Jelgavas novada pašvaldības Līvbērzes pagasta Jelgavas ielas transporta infrastruktūras attīstība”</w:t>
      </w:r>
      <w:r w:rsidR="005D3589">
        <w:t xml:space="preserve"> īstenošanai - k</w:t>
      </w:r>
      <w:r w:rsidR="005D3589" w:rsidRPr="002B6B1B">
        <w:t>opējās projekta izmaksas</w:t>
      </w:r>
      <w:r w:rsidR="005D3589">
        <w:t xml:space="preserve"> </w:t>
      </w:r>
      <w:r w:rsidR="005D3589" w:rsidRPr="002B6B1B">
        <w:t>(būvdarbi, būvuzraudzība) 77</w:t>
      </w:r>
      <w:r w:rsidR="005D3589">
        <w:t> </w:t>
      </w:r>
      <w:r w:rsidR="005D3589" w:rsidRPr="002B6B1B">
        <w:t>204</w:t>
      </w:r>
      <w:r w:rsidR="005D3589">
        <w:t xml:space="preserve"> </w:t>
      </w:r>
      <w:proofErr w:type="spellStart"/>
      <w:r w:rsidR="005D3589" w:rsidRPr="00290B58">
        <w:rPr>
          <w:i/>
          <w:iCs/>
          <w:lang w:eastAsia="lv-LV"/>
        </w:rPr>
        <w:t>euro</w:t>
      </w:r>
      <w:proofErr w:type="spellEnd"/>
      <w:r w:rsidR="005D3589">
        <w:rPr>
          <w:i/>
          <w:iCs/>
          <w:lang w:eastAsia="lv-LV"/>
        </w:rPr>
        <w:t xml:space="preserve">, </w:t>
      </w:r>
      <w:r w:rsidR="005D3589" w:rsidRPr="0056635A">
        <w:rPr>
          <w:lang w:eastAsia="lv-LV"/>
        </w:rPr>
        <w:t>piesaistot Valsts kases aizņēmumu</w:t>
      </w:r>
      <w:r w:rsidR="005D3589">
        <w:t>;</w:t>
      </w:r>
    </w:p>
    <w:p w14:paraId="1DBA5FAA" w14:textId="77777777" w:rsidR="005D3589" w:rsidRDefault="005D3589" w:rsidP="005D3589">
      <w:pPr>
        <w:pStyle w:val="ListParagraph"/>
        <w:numPr>
          <w:ilvl w:val="0"/>
          <w:numId w:val="1"/>
        </w:numPr>
        <w:jc w:val="both"/>
      </w:pPr>
      <w:r>
        <w:t xml:space="preserve">Pašvaldības investīciju projekta </w:t>
      </w:r>
      <w:r w:rsidR="00345487" w:rsidRPr="00B035A3">
        <w:rPr>
          <w:lang w:eastAsia="lv-LV"/>
        </w:rPr>
        <w:t>"Valgundes pagasta IKSC „Avoti” energoefektivitātes paaugstināšana</w:t>
      </w:r>
      <w:r w:rsidR="00345487">
        <w:rPr>
          <w:lang w:eastAsia="lv-LV"/>
        </w:rPr>
        <w:t>”</w:t>
      </w:r>
      <w:r>
        <w:rPr>
          <w:lang w:eastAsia="lv-LV"/>
        </w:rPr>
        <w:t xml:space="preserve"> </w:t>
      </w:r>
      <w:r>
        <w:t>īstenošanai -</w:t>
      </w:r>
      <w:r w:rsidR="00345487">
        <w:rPr>
          <w:lang w:eastAsia="lv-LV"/>
        </w:rPr>
        <w:t xml:space="preserve"> k</w:t>
      </w:r>
      <w:r w:rsidR="00345487" w:rsidRPr="00B75F09">
        <w:t xml:space="preserve">opējās projekta izmaksas 1 675 848 </w:t>
      </w:r>
      <w:proofErr w:type="spellStart"/>
      <w:r w:rsidR="00345487" w:rsidRPr="005D3589">
        <w:rPr>
          <w:i/>
          <w:iCs/>
          <w:lang w:eastAsia="lv-LV"/>
        </w:rPr>
        <w:t>euro</w:t>
      </w:r>
      <w:proofErr w:type="spellEnd"/>
      <w:r w:rsidR="00345487" w:rsidRPr="00B75F09">
        <w:t xml:space="preserve"> (būvdarbi, autoruzraudzība, būvuzraudzība) būvdarbus veicot divos gados - 2020.gadā plānotas izmaksas 367 699 </w:t>
      </w:r>
      <w:proofErr w:type="spellStart"/>
      <w:r w:rsidR="00345487" w:rsidRPr="005D3589">
        <w:rPr>
          <w:i/>
          <w:iCs/>
          <w:lang w:eastAsia="lv-LV"/>
        </w:rPr>
        <w:t>euro</w:t>
      </w:r>
      <w:proofErr w:type="spellEnd"/>
      <w:r w:rsidR="00345487" w:rsidRPr="00B75F09">
        <w:t xml:space="preserve">, 2021.gadā - 1 308 149 </w:t>
      </w:r>
      <w:proofErr w:type="spellStart"/>
      <w:r w:rsidR="00345487" w:rsidRPr="005D3589">
        <w:rPr>
          <w:i/>
          <w:iCs/>
          <w:lang w:eastAsia="lv-LV"/>
        </w:rPr>
        <w:t>euro</w:t>
      </w:r>
      <w:proofErr w:type="spellEnd"/>
      <w:r w:rsidR="00345487" w:rsidRPr="005D3589">
        <w:rPr>
          <w:i/>
          <w:iCs/>
          <w:lang w:eastAsia="lv-LV"/>
        </w:rPr>
        <w:t xml:space="preserve">, </w:t>
      </w:r>
      <w:r w:rsidR="00345487" w:rsidRPr="0056635A">
        <w:rPr>
          <w:lang w:eastAsia="lv-LV"/>
        </w:rPr>
        <w:t>attiecīgi pa gadiem arī piesaistot Valsts kases aizņēmumu</w:t>
      </w:r>
      <w:r w:rsidR="00345487">
        <w:rPr>
          <w:lang w:eastAsia="lv-LV"/>
        </w:rPr>
        <w:t>;</w:t>
      </w:r>
    </w:p>
    <w:p w14:paraId="2DCB66BD" w14:textId="49324927" w:rsidR="00345487" w:rsidRDefault="005D3589" w:rsidP="005D3589">
      <w:pPr>
        <w:pStyle w:val="ListParagraph"/>
        <w:numPr>
          <w:ilvl w:val="0"/>
          <w:numId w:val="1"/>
        </w:numPr>
        <w:jc w:val="both"/>
      </w:pPr>
      <w:r>
        <w:t xml:space="preserve">Pašvaldības investīciju projekta </w:t>
      </w:r>
      <w:r w:rsidR="00345487" w:rsidRPr="00B035A3">
        <w:rPr>
          <w:lang w:eastAsia="lv-LV"/>
        </w:rPr>
        <w:t>“Attālinātas darba vides attīstīšana Jelgavas novada pašvaldībā attālināto pakalpojumu nodrošināšanai"</w:t>
      </w:r>
      <w:r>
        <w:rPr>
          <w:lang w:eastAsia="lv-LV"/>
        </w:rPr>
        <w:t xml:space="preserve"> īstenošanai -</w:t>
      </w:r>
      <w:r w:rsidR="00345487">
        <w:rPr>
          <w:lang w:eastAsia="lv-LV"/>
        </w:rPr>
        <w:t xml:space="preserve"> k</w:t>
      </w:r>
      <w:r w:rsidR="00345487" w:rsidRPr="00B75F09">
        <w:t xml:space="preserve">opējās </w:t>
      </w:r>
      <w:r w:rsidR="00345487">
        <w:t xml:space="preserve">plānotās </w:t>
      </w:r>
      <w:r w:rsidR="00345487" w:rsidRPr="00B75F09">
        <w:t xml:space="preserve">projekta izmaksas 700 000 </w:t>
      </w:r>
      <w:proofErr w:type="spellStart"/>
      <w:r w:rsidR="00345487" w:rsidRPr="005D3589">
        <w:rPr>
          <w:i/>
          <w:iCs/>
          <w:lang w:eastAsia="lv-LV"/>
        </w:rPr>
        <w:t>euro</w:t>
      </w:r>
      <w:proofErr w:type="spellEnd"/>
      <w:r w:rsidR="00345487">
        <w:t>, p</w:t>
      </w:r>
      <w:r w:rsidR="00345487" w:rsidRPr="00B75F09">
        <w:t xml:space="preserve">rojekts īstenojams divos gados </w:t>
      </w:r>
      <w:r w:rsidR="00345487">
        <w:t>-</w:t>
      </w:r>
      <w:r w:rsidR="00345487" w:rsidRPr="00B75F09">
        <w:t xml:space="preserve"> 2020.gada plānotas izmaksas 210 000 </w:t>
      </w:r>
      <w:proofErr w:type="spellStart"/>
      <w:r w:rsidR="00345487" w:rsidRPr="005D3589">
        <w:rPr>
          <w:i/>
          <w:iCs/>
          <w:lang w:eastAsia="lv-LV"/>
        </w:rPr>
        <w:t>euro</w:t>
      </w:r>
      <w:proofErr w:type="spellEnd"/>
      <w:r w:rsidR="00345487" w:rsidRPr="00B75F09">
        <w:t xml:space="preserve">, 2021.gadā - 490 000 </w:t>
      </w:r>
      <w:proofErr w:type="spellStart"/>
      <w:r w:rsidR="00345487" w:rsidRPr="005D3589">
        <w:rPr>
          <w:i/>
          <w:iCs/>
          <w:lang w:eastAsia="lv-LV"/>
        </w:rPr>
        <w:t>euro</w:t>
      </w:r>
      <w:proofErr w:type="spellEnd"/>
      <w:r w:rsidR="00345487" w:rsidRPr="005D3589">
        <w:rPr>
          <w:i/>
          <w:iCs/>
          <w:lang w:eastAsia="lv-LV"/>
        </w:rPr>
        <w:t xml:space="preserve">, </w:t>
      </w:r>
      <w:r w:rsidR="00345487" w:rsidRPr="0056635A">
        <w:rPr>
          <w:lang w:eastAsia="lv-LV"/>
        </w:rPr>
        <w:t>attiecīgi pa gadiem arī piesaistot Valsts kases aizņēmumu</w:t>
      </w:r>
      <w:r w:rsidR="00345487">
        <w:rPr>
          <w:lang w:eastAsia="lv-LV"/>
        </w:rPr>
        <w:t>;</w:t>
      </w:r>
    </w:p>
    <w:p w14:paraId="093B4E0F" w14:textId="5928D72A" w:rsidR="005D3589" w:rsidRDefault="005D3589" w:rsidP="005D3589">
      <w:pPr>
        <w:pStyle w:val="ListParagraph"/>
        <w:numPr>
          <w:ilvl w:val="0"/>
          <w:numId w:val="1"/>
        </w:numPr>
        <w:jc w:val="both"/>
      </w:pPr>
      <w:r>
        <w:t>ELFLA</w:t>
      </w:r>
      <w:r w:rsidRPr="00315DEF">
        <w:t xml:space="preserve"> projekta (Nr.</w:t>
      </w:r>
      <w:r>
        <w:t xml:space="preserve"> </w:t>
      </w:r>
      <w:r w:rsidRPr="00315DEF">
        <w:t>20-06-AL03-A019.2202-000002) “Lielvircavas muižas kungu nama telpu atjaunošana” īstenošana</w:t>
      </w:r>
      <w:r>
        <w:t xml:space="preserve"> īstenošanai - kopējās plānotās </w:t>
      </w:r>
      <w:r w:rsidRPr="00B75F09">
        <w:t>projekta izmaksas</w:t>
      </w:r>
      <w:r>
        <w:t xml:space="preserve"> 77 238 </w:t>
      </w:r>
      <w:proofErr w:type="spellStart"/>
      <w:r w:rsidRPr="00290B58">
        <w:rPr>
          <w:i/>
          <w:iCs/>
          <w:lang w:eastAsia="lv-LV"/>
        </w:rPr>
        <w:t>euro</w:t>
      </w:r>
      <w:proofErr w:type="spellEnd"/>
      <w:r w:rsidRPr="00B75F09">
        <w:t xml:space="preserve"> (būvdarbi, autoruzraudzība, būvuzraudzība)</w:t>
      </w:r>
      <w:r>
        <w:t xml:space="preserve">, </w:t>
      </w:r>
      <w:r w:rsidRPr="0056635A">
        <w:rPr>
          <w:lang w:eastAsia="lv-LV"/>
        </w:rPr>
        <w:t>piesaistot Valsts kases aizņēmumu</w:t>
      </w:r>
      <w:r>
        <w:rPr>
          <w:lang w:eastAsia="lv-LV"/>
        </w:rPr>
        <w:t>;</w:t>
      </w:r>
    </w:p>
    <w:p w14:paraId="6424841D" w14:textId="05D0434E" w:rsidR="003E6156" w:rsidRDefault="003E6156" w:rsidP="003801E0">
      <w:pPr>
        <w:pStyle w:val="ListParagraph"/>
        <w:numPr>
          <w:ilvl w:val="0"/>
          <w:numId w:val="1"/>
        </w:numPr>
        <w:jc w:val="both"/>
      </w:pPr>
      <w:r w:rsidRPr="008C59A0">
        <w:t>Kalnciema vidusskolas sporta zāles virskārtas izbūve</w:t>
      </w:r>
      <w:r w:rsidR="00B04468">
        <w:t>i</w:t>
      </w:r>
      <w:r>
        <w:t xml:space="preserve"> 50 365 </w:t>
      </w:r>
      <w:proofErr w:type="spellStart"/>
      <w:r w:rsidRPr="005A2EF2">
        <w:rPr>
          <w:i/>
          <w:iCs/>
        </w:rPr>
        <w:t>euro</w:t>
      </w:r>
      <w:proofErr w:type="spellEnd"/>
      <w:r w:rsidRPr="008C59A0">
        <w:t>;</w:t>
      </w:r>
    </w:p>
    <w:p w14:paraId="3835D138" w14:textId="50F933CC" w:rsidR="00B04468" w:rsidRPr="008C59A0" w:rsidRDefault="00B04468" w:rsidP="003801E0">
      <w:pPr>
        <w:pStyle w:val="ListParagraph"/>
        <w:numPr>
          <w:ilvl w:val="0"/>
          <w:numId w:val="1"/>
        </w:numPr>
        <w:jc w:val="both"/>
      </w:pPr>
      <w:r w:rsidRPr="00B04468">
        <w:t>Kalnciema kultūras nama remonta darbiem un bezvadu tīkla izveidei</w:t>
      </w:r>
      <w:r>
        <w:t xml:space="preserve"> 3 645 </w:t>
      </w:r>
      <w:proofErr w:type="spellStart"/>
      <w:r w:rsidRPr="005A2EF2">
        <w:rPr>
          <w:i/>
          <w:iCs/>
        </w:rPr>
        <w:t>euro</w:t>
      </w:r>
      <w:proofErr w:type="spellEnd"/>
      <w:r>
        <w:rPr>
          <w:i/>
          <w:iCs/>
        </w:rPr>
        <w:t>;</w:t>
      </w:r>
    </w:p>
    <w:p w14:paraId="67ED39EE" w14:textId="1A0E7FEC" w:rsidR="003E6156" w:rsidRDefault="003E6156" w:rsidP="003801E0">
      <w:pPr>
        <w:pStyle w:val="ListParagraph"/>
        <w:numPr>
          <w:ilvl w:val="0"/>
          <w:numId w:val="1"/>
        </w:numPr>
        <w:jc w:val="both"/>
      </w:pPr>
      <w:r w:rsidRPr="008C59A0">
        <w:t>Lielvircavas muižas kungu nama otrā stāva griestu atjaunošana</w:t>
      </w:r>
      <w:r w:rsidR="00B04468">
        <w:t>i</w:t>
      </w:r>
      <w:r>
        <w:t xml:space="preserve"> 60 227 </w:t>
      </w:r>
      <w:proofErr w:type="spellStart"/>
      <w:r w:rsidRPr="005A2EF2">
        <w:rPr>
          <w:i/>
          <w:iCs/>
        </w:rPr>
        <w:t>euro</w:t>
      </w:r>
      <w:proofErr w:type="spellEnd"/>
      <w:r w:rsidRPr="008C59A0">
        <w:t>;</w:t>
      </w:r>
    </w:p>
    <w:p w14:paraId="12D440CC" w14:textId="065D0F23" w:rsidR="003E6156" w:rsidRDefault="003E6156" w:rsidP="003801E0">
      <w:pPr>
        <w:pStyle w:val="ListParagraph"/>
        <w:numPr>
          <w:ilvl w:val="0"/>
          <w:numId w:val="1"/>
        </w:numPr>
        <w:jc w:val="both"/>
      </w:pPr>
      <w:r>
        <w:t>L</w:t>
      </w:r>
      <w:r w:rsidRPr="005A2EF2">
        <w:t>ielplatones muižas zvanu telpu atjaunošanai</w:t>
      </w:r>
      <w:r>
        <w:t xml:space="preserve"> 12 770 </w:t>
      </w:r>
      <w:proofErr w:type="spellStart"/>
      <w:r w:rsidRPr="005A2EF2">
        <w:rPr>
          <w:i/>
          <w:iCs/>
        </w:rPr>
        <w:t>euro</w:t>
      </w:r>
      <w:proofErr w:type="spellEnd"/>
      <w:r>
        <w:t>;</w:t>
      </w:r>
    </w:p>
    <w:p w14:paraId="3B1A566F" w14:textId="294F8853" w:rsidR="00B04468" w:rsidRDefault="00B04468" w:rsidP="003801E0">
      <w:pPr>
        <w:pStyle w:val="ListParagraph"/>
        <w:numPr>
          <w:ilvl w:val="0"/>
          <w:numId w:val="1"/>
        </w:numPr>
        <w:jc w:val="both"/>
      </w:pPr>
      <w:r w:rsidRPr="00B04468">
        <w:t>Vilces pagasta tautas nama flīģeļa iegādei</w:t>
      </w:r>
      <w:r>
        <w:t xml:space="preserve"> 7 375 </w:t>
      </w:r>
      <w:proofErr w:type="spellStart"/>
      <w:r w:rsidRPr="005A2EF2">
        <w:rPr>
          <w:i/>
          <w:iCs/>
        </w:rPr>
        <w:t>euro</w:t>
      </w:r>
      <w:proofErr w:type="spellEnd"/>
      <w:r>
        <w:t>;</w:t>
      </w:r>
    </w:p>
    <w:p w14:paraId="73C683B6" w14:textId="21D51FFE" w:rsidR="003E6156" w:rsidRDefault="00B04468" w:rsidP="003801E0">
      <w:pPr>
        <w:pStyle w:val="ListParagraph"/>
        <w:numPr>
          <w:ilvl w:val="0"/>
          <w:numId w:val="1"/>
        </w:numPr>
        <w:jc w:val="both"/>
      </w:pPr>
      <w:r w:rsidRPr="005A2EF2">
        <w:t xml:space="preserve">Vircavas vidusskolas </w:t>
      </w:r>
      <w:r>
        <w:t>i</w:t>
      </w:r>
      <w:r w:rsidR="003E6156" w:rsidRPr="005A2EF2">
        <w:t>ekšpagalma ceļa seguma maiņa</w:t>
      </w:r>
      <w:r>
        <w:t>i</w:t>
      </w:r>
      <w:r w:rsidR="003E6156">
        <w:t xml:space="preserve"> 13 012 </w:t>
      </w:r>
      <w:proofErr w:type="spellStart"/>
      <w:r w:rsidR="003E6156" w:rsidRPr="005A2EF2">
        <w:rPr>
          <w:i/>
          <w:iCs/>
        </w:rPr>
        <w:t>euro</w:t>
      </w:r>
      <w:proofErr w:type="spellEnd"/>
      <w:r w:rsidR="003E6156">
        <w:t>;</w:t>
      </w:r>
    </w:p>
    <w:p w14:paraId="21B7C066" w14:textId="77777777" w:rsidR="003E6156" w:rsidRPr="005A2EF2" w:rsidRDefault="003E6156" w:rsidP="003801E0">
      <w:pPr>
        <w:pStyle w:val="ListParagraph"/>
        <w:numPr>
          <w:ilvl w:val="0"/>
          <w:numId w:val="1"/>
        </w:numPr>
        <w:jc w:val="both"/>
      </w:pPr>
      <w:r w:rsidRPr="005A2EF2">
        <w:t>Lielplatones pamatskolas - atbalsta centra</w:t>
      </w:r>
      <w:r>
        <w:t xml:space="preserve"> remontdarbiem 51 489 </w:t>
      </w:r>
      <w:proofErr w:type="spellStart"/>
      <w:r w:rsidRPr="005A2EF2">
        <w:rPr>
          <w:i/>
          <w:iCs/>
        </w:rPr>
        <w:t>euro</w:t>
      </w:r>
      <w:proofErr w:type="spellEnd"/>
      <w:r>
        <w:rPr>
          <w:i/>
          <w:iCs/>
        </w:rPr>
        <w:t>;</w:t>
      </w:r>
    </w:p>
    <w:p w14:paraId="215CD675" w14:textId="77777777" w:rsidR="003E6156" w:rsidRPr="00A6130B" w:rsidRDefault="003E6156" w:rsidP="003801E0">
      <w:pPr>
        <w:pStyle w:val="ListParagraph"/>
        <w:numPr>
          <w:ilvl w:val="0"/>
          <w:numId w:val="1"/>
        </w:numPr>
        <w:jc w:val="both"/>
      </w:pPr>
      <w:r w:rsidRPr="00A6130B">
        <w:t xml:space="preserve">Zaļenieku restauratoru nama ugunsgrēka seku likvidēšanai 14 507 </w:t>
      </w:r>
      <w:proofErr w:type="spellStart"/>
      <w:r w:rsidRPr="00A6130B">
        <w:rPr>
          <w:i/>
          <w:iCs/>
        </w:rPr>
        <w:t>euro</w:t>
      </w:r>
      <w:proofErr w:type="spellEnd"/>
      <w:r w:rsidRPr="00A6130B">
        <w:rPr>
          <w:i/>
          <w:iCs/>
        </w:rPr>
        <w:t>;</w:t>
      </w:r>
    </w:p>
    <w:p w14:paraId="019C1256" w14:textId="426C6165" w:rsidR="003E6156" w:rsidRPr="005A2EF2" w:rsidRDefault="00B04468" w:rsidP="003801E0">
      <w:pPr>
        <w:pStyle w:val="ListParagraph"/>
        <w:numPr>
          <w:ilvl w:val="0"/>
          <w:numId w:val="1"/>
        </w:numPr>
        <w:jc w:val="both"/>
      </w:pPr>
      <w:r w:rsidRPr="00A6130B">
        <w:t xml:space="preserve">Daudzfunkcionālā sociālo pakalpojumu centra </w:t>
      </w:r>
      <w:r w:rsidR="003E6156" w:rsidRPr="00A6130B">
        <w:t xml:space="preserve">LAIPA ēkas daļas pārbūvei </w:t>
      </w:r>
      <w:r w:rsidR="003E6156" w:rsidRPr="00F26CF1">
        <w:t>un būvuzraudzībai</w:t>
      </w:r>
      <w:r w:rsidR="003E6156">
        <w:t xml:space="preserve"> 69 641 </w:t>
      </w:r>
      <w:proofErr w:type="spellStart"/>
      <w:r w:rsidR="003E6156" w:rsidRPr="005A2EF2">
        <w:rPr>
          <w:i/>
          <w:iCs/>
        </w:rPr>
        <w:t>euro</w:t>
      </w:r>
      <w:proofErr w:type="spellEnd"/>
      <w:r w:rsidR="00A6130B">
        <w:rPr>
          <w:i/>
          <w:iCs/>
        </w:rPr>
        <w:t xml:space="preserve"> </w:t>
      </w:r>
      <w:r w:rsidR="00A6130B" w:rsidRPr="00A6130B">
        <w:t>un inventāra iegādei 5 000</w:t>
      </w:r>
      <w:r w:rsidR="00A6130B">
        <w:rPr>
          <w:i/>
          <w:iCs/>
        </w:rPr>
        <w:t xml:space="preserve"> </w:t>
      </w:r>
      <w:proofErr w:type="spellStart"/>
      <w:r w:rsidR="00A6130B">
        <w:rPr>
          <w:i/>
          <w:iCs/>
        </w:rPr>
        <w:t>euro</w:t>
      </w:r>
      <w:proofErr w:type="spellEnd"/>
      <w:r w:rsidR="003E6156">
        <w:rPr>
          <w:i/>
          <w:iCs/>
        </w:rPr>
        <w:t>;</w:t>
      </w:r>
    </w:p>
    <w:p w14:paraId="5B7819D3" w14:textId="77777777" w:rsidR="003E6156" w:rsidRPr="005A2EF2" w:rsidRDefault="003E6156" w:rsidP="003801E0">
      <w:pPr>
        <w:pStyle w:val="ListParagraph"/>
        <w:numPr>
          <w:ilvl w:val="0"/>
          <w:numId w:val="1"/>
        </w:numPr>
        <w:jc w:val="both"/>
      </w:pPr>
      <w:r w:rsidRPr="00F26CF1">
        <w:t>Projekta Daudzfunkcionālo centru - vietējās kopienas sociālās iekļaušanas un izaugsmes veicinātāju attīstība (</w:t>
      </w:r>
      <w:proofErr w:type="spellStart"/>
      <w:r w:rsidRPr="00F26CF1">
        <w:t>Octopus</w:t>
      </w:r>
      <w:proofErr w:type="spellEnd"/>
      <w:r w:rsidRPr="00F26CF1">
        <w:t>)”, Nr.LLI-425 dienas centra izveides būvdarbu papilddarbiem 22</w:t>
      </w:r>
      <w:r>
        <w:t> </w:t>
      </w:r>
      <w:r w:rsidRPr="00F26CF1">
        <w:t>359</w:t>
      </w:r>
      <w:r>
        <w:t xml:space="preserve"> </w:t>
      </w:r>
      <w:proofErr w:type="spellStart"/>
      <w:r w:rsidRPr="005A2EF2">
        <w:rPr>
          <w:i/>
          <w:iCs/>
        </w:rPr>
        <w:t>euro</w:t>
      </w:r>
      <w:proofErr w:type="spellEnd"/>
      <w:r>
        <w:rPr>
          <w:i/>
          <w:iCs/>
        </w:rPr>
        <w:t>;</w:t>
      </w:r>
    </w:p>
    <w:p w14:paraId="2983906B" w14:textId="52E13376" w:rsidR="003E6156" w:rsidRDefault="003E6156" w:rsidP="003801E0">
      <w:pPr>
        <w:pStyle w:val="ListParagraph"/>
        <w:numPr>
          <w:ilvl w:val="0"/>
          <w:numId w:val="1"/>
        </w:numPr>
        <w:jc w:val="both"/>
      </w:pPr>
      <w:r w:rsidRPr="00F26CF1">
        <w:t>SARC "Staļģene" jauna granula katla iegādei un uzstādīšanai</w:t>
      </w:r>
      <w:r>
        <w:t xml:space="preserve"> 12 664</w:t>
      </w:r>
      <w:r w:rsidRPr="00F26CF1">
        <w:rPr>
          <w:i/>
          <w:iCs/>
        </w:rPr>
        <w:t xml:space="preserve"> </w:t>
      </w:r>
      <w:proofErr w:type="spellStart"/>
      <w:r w:rsidRPr="005A2EF2">
        <w:rPr>
          <w:i/>
          <w:iCs/>
        </w:rPr>
        <w:t>euro</w:t>
      </w:r>
      <w:proofErr w:type="spellEnd"/>
      <w:r w:rsidR="00B04468">
        <w:t>;</w:t>
      </w:r>
    </w:p>
    <w:p w14:paraId="2480128E" w14:textId="02C4AFAA" w:rsidR="00A6130B" w:rsidRDefault="00A6130B" w:rsidP="003801E0">
      <w:pPr>
        <w:pStyle w:val="ListParagraph"/>
        <w:numPr>
          <w:ilvl w:val="0"/>
          <w:numId w:val="1"/>
        </w:numPr>
        <w:jc w:val="both"/>
      </w:pPr>
      <w:r w:rsidRPr="00A6130B">
        <w:t xml:space="preserve">Glūdas pagasta Aktivitāšu centra Zemgale remontdarbu veikšanai 1500 </w:t>
      </w:r>
      <w:proofErr w:type="spellStart"/>
      <w:r w:rsidRPr="005A2EF2">
        <w:rPr>
          <w:i/>
          <w:iCs/>
        </w:rPr>
        <w:t>euro</w:t>
      </w:r>
      <w:proofErr w:type="spellEnd"/>
      <w:r>
        <w:t>;</w:t>
      </w:r>
    </w:p>
    <w:p w14:paraId="3E990160" w14:textId="6B8E64C9" w:rsidR="00A6130B" w:rsidRDefault="0066438D" w:rsidP="003801E0">
      <w:pPr>
        <w:pStyle w:val="ListParagraph"/>
        <w:numPr>
          <w:ilvl w:val="0"/>
          <w:numId w:val="1"/>
        </w:numPr>
        <w:jc w:val="both"/>
      </w:pPr>
      <w:r w:rsidRPr="00A6130B">
        <w:t>Lielplatones sporta bāzē</w:t>
      </w:r>
      <w:r>
        <w:t xml:space="preserve"> </w:t>
      </w:r>
      <w:r w:rsidR="00A6130B" w:rsidRPr="00A6130B">
        <w:t>trenažieru iegāde</w:t>
      </w:r>
      <w:r w:rsidR="00A6130B">
        <w:t>i</w:t>
      </w:r>
      <w:r w:rsidR="00A6130B" w:rsidRPr="00A6130B">
        <w:t xml:space="preserve"> </w:t>
      </w:r>
      <w:r w:rsidR="00A6130B">
        <w:t xml:space="preserve">1 890 </w:t>
      </w:r>
      <w:proofErr w:type="spellStart"/>
      <w:r w:rsidR="00A6130B" w:rsidRPr="005A2EF2">
        <w:rPr>
          <w:i/>
          <w:iCs/>
        </w:rPr>
        <w:t>euro</w:t>
      </w:r>
      <w:proofErr w:type="spellEnd"/>
      <w:r w:rsidR="00A6130B">
        <w:t>;</w:t>
      </w:r>
    </w:p>
    <w:p w14:paraId="630898C0" w14:textId="7F75FD8A" w:rsidR="003E6156" w:rsidRDefault="00A6130B" w:rsidP="00A6130B">
      <w:pPr>
        <w:pStyle w:val="ListParagraph"/>
        <w:numPr>
          <w:ilvl w:val="0"/>
          <w:numId w:val="1"/>
        </w:numPr>
        <w:jc w:val="both"/>
      </w:pPr>
      <w:r>
        <w:t>e</w:t>
      </w:r>
      <w:r w:rsidR="003E6156" w:rsidRPr="008C59A0">
        <w:t xml:space="preserve">pidemioloģiskās drošības pasākumu Covid-19 infekcijas izplatības ierobežošanai </w:t>
      </w:r>
      <w:r w:rsidR="0066438D" w:rsidRPr="008C59A0">
        <w:t>pašvaldības iestādēs</w:t>
      </w:r>
      <w:r w:rsidR="0066438D">
        <w:t xml:space="preserve"> </w:t>
      </w:r>
      <w:r w:rsidR="003E6156">
        <w:t xml:space="preserve">papildus </w:t>
      </w:r>
      <w:r w:rsidR="0066438D">
        <w:t xml:space="preserve">novirzīti </w:t>
      </w:r>
      <w:r w:rsidR="003E6156">
        <w:t xml:space="preserve">25 000 </w:t>
      </w:r>
      <w:proofErr w:type="spellStart"/>
      <w:r w:rsidR="003E6156" w:rsidRPr="00A6130B">
        <w:rPr>
          <w:i/>
          <w:iCs/>
        </w:rPr>
        <w:t>euro</w:t>
      </w:r>
      <w:proofErr w:type="spellEnd"/>
      <w:r w:rsidR="003E6156" w:rsidRPr="008C59A0">
        <w:t xml:space="preserve"> </w:t>
      </w:r>
      <w:r w:rsidRPr="00B04468">
        <w:t>dezinfekcijas stendu</w:t>
      </w:r>
      <w:r>
        <w:t xml:space="preserve">, </w:t>
      </w:r>
      <w:r w:rsidR="003E6156" w:rsidRPr="008C59A0">
        <w:t>dezinfekcijas un aizsarglīdzekļ</w:t>
      </w:r>
      <w:r w:rsidR="003E6156">
        <w:t>u</w:t>
      </w:r>
      <w:r w:rsidR="003E6156" w:rsidRPr="008C59A0">
        <w:t xml:space="preserve"> iegād</w:t>
      </w:r>
      <w:r w:rsidR="003E6156">
        <w:t>ei</w:t>
      </w:r>
      <w:r w:rsidR="0066438D">
        <w:t>;</w:t>
      </w:r>
    </w:p>
    <w:p w14:paraId="6C8C87AC" w14:textId="2A9BC7EA" w:rsidR="0066438D" w:rsidRDefault="0066438D" w:rsidP="00A6130B">
      <w:pPr>
        <w:pStyle w:val="ListParagraph"/>
        <w:numPr>
          <w:ilvl w:val="0"/>
          <w:numId w:val="1"/>
        </w:numPr>
        <w:jc w:val="both"/>
      </w:pPr>
      <w:r>
        <w:t xml:space="preserve">mērķdotāciju ieņēmumi novirzīti pedagogu atlīdzībai atbilstoši izglītības programmu finansēšanas līgumiem – vispārējai izglītībai </w:t>
      </w:r>
      <w:r w:rsidRPr="0066438D">
        <w:t xml:space="preserve">91 758 </w:t>
      </w:r>
      <w:proofErr w:type="spellStart"/>
      <w:r w:rsidRPr="00A6130B">
        <w:rPr>
          <w:i/>
          <w:iCs/>
        </w:rPr>
        <w:t>euro</w:t>
      </w:r>
      <w:proofErr w:type="spellEnd"/>
      <w:r>
        <w:rPr>
          <w:i/>
          <w:iCs/>
        </w:rPr>
        <w:t xml:space="preserve">, </w:t>
      </w:r>
      <w:r w:rsidR="001141E3" w:rsidRPr="001141E3">
        <w:t>p</w:t>
      </w:r>
      <w:r w:rsidRPr="001141E3">
        <w:t>rofesionālās ievirzes mākslas/mūzikas/dejas izglītība</w:t>
      </w:r>
      <w:r w:rsidR="001141E3" w:rsidRPr="001141E3">
        <w:t>i 34 381</w:t>
      </w:r>
      <w:r w:rsidR="001141E3">
        <w:rPr>
          <w:i/>
          <w:iCs/>
        </w:rPr>
        <w:t xml:space="preserve"> </w:t>
      </w:r>
      <w:proofErr w:type="spellStart"/>
      <w:r w:rsidR="001141E3">
        <w:rPr>
          <w:i/>
          <w:iCs/>
        </w:rPr>
        <w:t>euro</w:t>
      </w:r>
      <w:proofErr w:type="spellEnd"/>
      <w:r w:rsidR="001141E3">
        <w:rPr>
          <w:i/>
          <w:iCs/>
        </w:rPr>
        <w:t>.</w:t>
      </w:r>
      <w:r>
        <w:t xml:space="preserve"> </w:t>
      </w:r>
    </w:p>
    <w:p w14:paraId="3EE6B17E" w14:textId="2C43EBB7" w:rsidR="003E6156" w:rsidRPr="00663CAA" w:rsidRDefault="003E6156" w:rsidP="003E6156">
      <w:pPr>
        <w:jc w:val="both"/>
      </w:pPr>
      <w:r w:rsidRPr="00663CAA">
        <w:t>Pašvaldības pamatbudžeta izdevumu grozījumus skatīt Saistošo noteikumu 1.pielikumā.</w:t>
      </w:r>
    </w:p>
    <w:p w14:paraId="30DD6FCB" w14:textId="77777777" w:rsidR="003E6156" w:rsidRPr="00201437" w:rsidRDefault="003E6156" w:rsidP="003E6156">
      <w:pPr>
        <w:jc w:val="both"/>
        <w:rPr>
          <w:color w:val="FF0000"/>
        </w:rPr>
      </w:pPr>
    </w:p>
    <w:p w14:paraId="5525A0E8" w14:textId="77777777" w:rsidR="00C13FA5" w:rsidRDefault="00C13FA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3A1682B5" w14:textId="25DE1DB0" w:rsidR="003E6156" w:rsidRPr="001322E7" w:rsidRDefault="003E6156" w:rsidP="003E6156">
      <w:pPr>
        <w:jc w:val="both"/>
        <w:rPr>
          <w:i/>
        </w:rPr>
      </w:pPr>
      <w:r w:rsidRPr="001322E7">
        <w:rPr>
          <w:b/>
          <w:i/>
          <w:sz w:val="28"/>
          <w:szCs w:val="28"/>
        </w:rPr>
        <w:lastRenderedPageBreak/>
        <w:t>Pašvaldības saistības</w:t>
      </w:r>
    </w:p>
    <w:p w14:paraId="0CA129EE" w14:textId="50A52512" w:rsidR="003E6156" w:rsidRPr="00B035A3" w:rsidRDefault="003E6156" w:rsidP="003E6156">
      <w:pPr>
        <w:ind w:firstLine="720"/>
        <w:jc w:val="both"/>
      </w:pPr>
      <w:r w:rsidRPr="00B035A3">
        <w:t>Pašvaldības aizņēmumu prognoze ES struktūrfondu un budžeta investīciju projektu īstenošanai precizēta pamatojoties uz</w:t>
      </w:r>
      <w:r w:rsidR="00757FF8">
        <w:t xml:space="preserve"> </w:t>
      </w:r>
      <w:r w:rsidRPr="00B035A3">
        <w:t>likumu "Par valsts budžetu 2020.gadam"</w:t>
      </w:r>
      <w:r w:rsidR="00C576AE">
        <w:t xml:space="preserve"> un </w:t>
      </w:r>
      <w:r w:rsidRPr="00B035A3">
        <w:t>iepriekšminē</w:t>
      </w:r>
      <w:r w:rsidR="00C13FA5">
        <w:t>to</w:t>
      </w:r>
      <w:r w:rsidRPr="00B035A3">
        <w:t xml:space="preserve"> </w:t>
      </w:r>
      <w:r w:rsidR="00C13FA5" w:rsidRPr="005842BC">
        <w:t>Ministru kabineta 2020.gada 26.augusta rīkojumu Nr.475 “Par atbalstītajiem pašvaldību investīciju projektiem valsts aizdevumu piešķiršanai ārkārtējās situācijas ietekmes mazināšanai un novēršanai saistībā ar Covid-19 izplatību”</w:t>
      </w:r>
      <w:r w:rsidR="00C576AE">
        <w:rPr>
          <w:lang w:eastAsia="lv-LV"/>
        </w:rPr>
        <w:t>.</w:t>
      </w:r>
    </w:p>
    <w:p w14:paraId="1DD25093" w14:textId="153FF287" w:rsidR="003E6156" w:rsidRDefault="003E6156" w:rsidP="003E6156">
      <w:pPr>
        <w:ind w:firstLine="720"/>
        <w:jc w:val="both"/>
        <w:rPr>
          <w:lang w:eastAsia="lv-LV"/>
        </w:rPr>
      </w:pPr>
      <w:r w:rsidRPr="00B035A3">
        <w:t xml:space="preserve">Budžeta aizņēmumu prognoze </w:t>
      </w:r>
      <w:r w:rsidR="00960F4E">
        <w:rPr>
          <w:lang w:eastAsia="lv-LV"/>
        </w:rPr>
        <w:t>2020.gadam</w:t>
      </w:r>
      <w:r w:rsidR="00960F4E" w:rsidRPr="00B035A3">
        <w:t xml:space="preserve"> </w:t>
      </w:r>
      <w:r w:rsidRPr="00B035A3">
        <w:t xml:space="preserve">kopumā palielināta 436 367 </w:t>
      </w:r>
      <w:proofErr w:type="spellStart"/>
      <w:r w:rsidRPr="00B035A3">
        <w:rPr>
          <w:i/>
        </w:rPr>
        <w:t>euro</w:t>
      </w:r>
      <w:proofErr w:type="spellEnd"/>
      <w:r w:rsidR="00757FF8">
        <w:rPr>
          <w:i/>
        </w:rPr>
        <w:t xml:space="preserve"> </w:t>
      </w:r>
      <w:r w:rsidR="00757FF8" w:rsidRPr="001322E7">
        <w:rPr>
          <w:lang w:eastAsia="lv-LV"/>
        </w:rPr>
        <w:t>apmērā</w:t>
      </w:r>
      <w:r>
        <w:rPr>
          <w:lang w:eastAsia="lv-LV"/>
        </w:rPr>
        <w:t xml:space="preserve">, tajā skaitā šādu </w:t>
      </w:r>
      <w:r w:rsidRPr="00B035A3">
        <w:rPr>
          <w:lang w:eastAsia="lv-LV"/>
        </w:rPr>
        <w:t xml:space="preserve">pašvaldības </w:t>
      </w:r>
      <w:r>
        <w:rPr>
          <w:lang w:eastAsia="lv-LV"/>
        </w:rPr>
        <w:t>i</w:t>
      </w:r>
      <w:r w:rsidRPr="00B035A3">
        <w:rPr>
          <w:lang w:eastAsia="lv-LV"/>
        </w:rPr>
        <w:t>nvestīciju projektu</w:t>
      </w:r>
      <w:r>
        <w:rPr>
          <w:lang w:eastAsia="lv-LV"/>
        </w:rPr>
        <w:t xml:space="preserve"> īstenošanai:</w:t>
      </w:r>
    </w:p>
    <w:p w14:paraId="2869EB53" w14:textId="77777777" w:rsidR="003E6156" w:rsidRDefault="003E6156" w:rsidP="003801E0">
      <w:pPr>
        <w:pStyle w:val="ListParagraph"/>
        <w:numPr>
          <w:ilvl w:val="0"/>
          <w:numId w:val="1"/>
        </w:numPr>
        <w:jc w:val="both"/>
      </w:pPr>
      <w:r w:rsidRPr="00B035A3">
        <w:rPr>
          <w:lang w:eastAsia="lv-LV"/>
        </w:rPr>
        <w:t>“Jelgavas novada pašvaldības Līvbērzes pagasta Jelgavas ielas transporta infrastruktūras attīstība”</w:t>
      </w:r>
      <w:r>
        <w:rPr>
          <w:lang w:eastAsia="lv-LV"/>
        </w:rPr>
        <w:t xml:space="preserve"> 56 269 </w:t>
      </w:r>
      <w:proofErr w:type="spellStart"/>
      <w:r w:rsidRPr="00290B58">
        <w:rPr>
          <w:i/>
          <w:iCs/>
          <w:lang w:eastAsia="lv-LV"/>
        </w:rPr>
        <w:t>euro</w:t>
      </w:r>
      <w:proofErr w:type="spellEnd"/>
      <w:r>
        <w:rPr>
          <w:lang w:eastAsia="lv-LV"/>
        </w:rPr>
        <w:t>;</w:t>
      </w:r>
    </w:p>
    <w:p w14:paraId="0275936B" w14:textId="77777777" w:rsidR="003E6156" w:rsidRDefault="003E6156" w:rsidP="003801E0">
      <w:pPr>
        <w:pStyle w:val="ListParagraph"/>
        <w:numPr>
          <w:ilvl w:val="0"/>
          <w:numId w:val="1"/>
        </w:numPr>
        <w:jc w:val="both"/>
      </w:pPr>
      <w:r w:rsidRPr="00B035A3">
        <w:rPr>
          <w:lang w:eastAsia="lv-LV"/>
        </w:rPr>
        <w:t xml:space="preserve"> "Valgundes pagasta IKSC „Avoti” energoefektivitātes paaugstināšana"</w:t>
      </w:r>
      <w:r>
        <w:rPr>
          <w:lang w:eastAsia="lv-LV"/>
        </w:rPr>
        <w:t xml:space="preserve"> 189 598 </w:t>
      </w:r>
      <w:proofErr w:type="spellStart"/>
      <w:r w:rsidRPr="00960F4E">
        <w:rPr>
          <w:i/>
          <w:iCs/>
          <w:lang w:eastAsia="lv-LV"/>
        </w:rPr>
        <w:t>euro</w:t>
      </w:r>
      <w:proofErr w:type="spellEnd"/>
      <w:r>
        <w:rPr>
          <w:lang w:eastAsia="lv-LV"/>
        </w:rPr>
        <w:t>;</w:t>
      </w:r>
    </w:p>
    <w:p w14:paraId="768EE979" w14:textId="77777777" w:rsidR="00960F4E" w:rsidRDefault="003E6156" w:rsidP="00960F4E">
      <w:pPr>
        <w:pStyle w:val="ListParagraph"/>
        <w:numPr>
          <w:ilvl w:val="0"/>
          <w:numId w:val="1"/>
        </w:numPr>
        <w:jc w:val="both"/>
      </w:pPr>
      <w:r w:rsidRPr="00B035A3">
        <w:rPr>
          <w:lang w:eastAsia="lv-LV"/>
        </w:rPr>
        <w:t xml:space="preserve"> “Attālinātas darba vides attīstīšana Jelgavas novada pašvaldībā attālināto pakalpojumu nodrošināšanai" </w:t>
      </w:r>
      <w:r>
        <w:rPr>
          <w:lang w:eastAsia="lv-LV"/>
        </w:rPr>
        <w:t xml:space="preserve"> 157 500 </w:t>
      </w:r>
      <w:proofErr w:type="spellStart"/>
      <w:r w:rsidRPr="00960F4E">
        <w:rPr>
          <w:i/>
          <w:iCs/>
          <w:lang w:eastAsia="lv-LV"/>
        </w:rPr>
        <w:t>euro</w:t>
      </w:r>
      <w:proofErr w:type="spellEnd"/>
      <w:r>
        <w:rPr>
          <w:lang w:eastAsia="lv-LV"/>
        </w:rPr>
        <w:t>;</w:t>
      </w:r>
    </w:p>
    <w:p w14:paraId="1E44A1CC" w14:textId="3B013E72" w:rsidR="003E6156" w:rsidRDefault="003E6156" w:rsidP="00960F4E">
      <w:pPr>
        <w:pStyle w:val="ListParagraph"/>
        <w:numPr>
          <w:ilvl w:val="0"/>
          <w:numId w:val="1"/>
        </w:numPr>
        <w:jc w:val="both"/>
      </w:pPr>
      <w:r w:rsidRPr="00B035A3">
        <w:rPr>
          <w:lang w:eastAsia="lv-LV"/>
        </w:rPr>
        <w:t>ELFLA projekt</w:t>
      </w:r>
      <w:r>
        <w:rPr>
          <w:lang w:eastAsia="lv-LV"/>
        </w:rPr>
        <w:t>a</w:t>
      </w:r>
      <w:r w:rsidRPr="00B035A3">
        <w:rPr>
          <w:lang w:eastAsia="lv-LV"/>
        </w:rPr>
        <w:t xml:space="preserve"> "Lielvircavas muižas kungu nama telpu atjaunošana, Nr.20-06-AL03-A019.2202-000002" īstenošanai</w:t>
      </w:r>
      <w:r>
        <w:rPr>
          <w:lang w:eastAsia="lv-LV"/>
        </w:rPr>
        <w:t xml:space="preserve"> 36 000 </w:t>
      </w:r>
      <w:proofErr w:type="spellStart"/>
      <w:r w:rsidRPr="00960F4E">
        <w:rPr>
          <w:i/>
          <w:iCs/>
          <w:lang w:eastAsia="lv-LV"/>
        </w:rPr>
        <w:t>euro</w:t>
      </w:r>
      <w:proofErr w:type="spellEnd"/>
      <w:r>
        <w:rPr>
          <w:lang w:eastAsia="lv-LV"/>
        </w:rPr>
        <w:t xml:space="preserve"> apmērā.</w:t>
      </w:r>
    </w:p>
    <w:p w14:paraId="152D6A9A" w14:textId="77777777" w:rsidR="00C739E3" w:rsidRDefault="00960F4E" w:rsidP="003E6156">
      <w:pPr>
        <w:jc w:val="both"/>
        <w:rPr>
          <w:lang w:eastAsia="lv-LV"/>
        </w:rPr>
      </w:pPr>
      <w:r>
        <w:t xml:space="preserve">Budžeta finansēšanas daļa ir samazināta par ES īstenoto projektu </w:t>
      </w:r>
      <w:r w:rsidRPr="00C739E3">
        <w:rPr>
          <w:i/>
          <w:iCs/>
        </w:rPr>
        <w:t>Saņemto aizņēmumu atmaksu</w:t>
      </w:r>
      <w:r>
        <w:t xml:space="preserve"> 155 838 </w:t>
      </w:r>
      <w:proofErr w:type="spellStart"/>
      <w:r w:rsidRPr="00B035A3">
        <w:rPr>
          <w:i/>
        </w:rPr>
        <w:t>euro</w:t>
      </w:r>
      <w:proofErr w:type="spellEnd"/>
      <w:r>
        <w:rPr>
          <w:i/>
        </w:rPr>
        <w:t xml:space="preserve"> </w:t>
      </w:r>
      <w:r w:rsidRPr="001322E7">
        <w:rPr>
          <w:lang w:eastAsia="lv-LV"/>
        </w:rPr>
        <w:t>apmērā</w:t>
      </w:r>
      <w:r w:rsidR="00C739E3">
        <w:rPr>
          <w:lang w:eastAsia="lv-LV"/>
        </w:rPr>
        <w:t>.</w:t>
      </w:r>
    </w:p>
    <w:p w14:paraId="49FFD52B" w14:textId="23C9F0F3" w:rsidR="003E6156" w:rsidRPr="00B035A3" w:rsidRDefault="003E6156" w:rsidP="003E6156">
      <w:pPr>
        <w:jc w:val="both"/>
        <w:rPr>
          <w:lang w:eastAsia="lv-LV"/>
        </w:rPr>
      </w:pPr>
      <w:r w:rsidRPr="00B035A3">
        <w:t>Pašvaldības Valsts kases aizņēmumu izmaiņas skatīt Saistošo noteikumu 1. un 3.pielikumā.</w:t>
      </w:r>
    </w:p>
    <w:p w14:paraId="76A1A617" w14:textId="4E6F9A31" w:rsidR="003E6156" w:rsidRPr="00A22DFF" w:rsidRDefault="003E6156" w:rsidP="003E6156">
      <w:pPr>
        <w:jc w:val="both"/>
      </w:pPr>
      <w:r w:rsidRPr="00FD5CBC">
        <w:rPr>
          <w:color w:val="FF0000"/>
        </w:rPr>
        <w:tab/>
      </w:r>
      <w:r w:rsidRPr="00A22DFF">
        <w:t>Pašvaldības aizņēmumu un ilgtermiņa saistību apmērs 2020.gadā prognozēts 9,</w:t>
      </w:r>
      <w:r>
        <w:t>6</w:t>
      </w:r>
      <w:r w:rsidR="005510DB">
        <w:t>8</w:t>
      </w:r>
      <w:r w:rsidRPr="00A22DFF">
        <w:t xml:space="preserve">% no plānotajiem pašvaldības pamatbudžeta ieņēmumiem (bez </w:t>
      </w:r>
      <w:proofErr w:type="spellStart"/>
      <w:r w:rsidRPr="00A22DFF">
        <w:t>transferta</w:t>
      </w:r>
      <w:proofErr w:type="spellEnd"/>
      <w:r w:rsidRPr="00A22DFF">
        <w:t xml:space="preserve"> ieņēmumiem no valsts budžeta noteiktam mērķim un iemaksām pašvaldību finanšu izlīdzināšanas fondā), savukārt 2021.gadam prognozētais saistību apmērs, piesaistot aizņēmumus saskaņā ar plānoto grafiku, ir </w:t>
      </w:r>
      <w:r>
        <w:t>8.8</w:t>
      </w:r>
      <w:r w:rsidR="005510DB">
        <w:t>6</w:t>
      </w:r>
      <w:r w:rsidRPr="00A22DFF">
        <w:t xml:space="preserve">% no plānotajiem pašvaldības pamatbudžeta ieņēmumiem (bez </w:t>
      </w:r>
      <w:proofErr w:type="spellStart"/>
      <w:r w:rsidRPr="00A22DFF">
        <w:t>transferta</w:t>
      </w:r>
      <w:proofErr w:type="spellEnd"/>
      <w:r w:rsidRPr="00A22DFF">
        <w:t xml:space="preserve"> ieņēmumiem no valsts budžeta noteiktam mērķim un iemaksām pašvaldību finanšu izlīdzināšanas fondā).</w:t>
      </w:r>
    </w:p>
    <w:p w14:paraId="326DA788" w14:textId="77777777" w:rsidR="003E6156" w:rsidRPr="00C739E3" w:rsidRDefault="003E6156" w:rsidP="003E6156">
      <w:pPr>
        <w:jc w:val="both"/>
      </w:pPr>
      <w:r w:rsidRPr="00C739E3">
        <w:t>Pašvaldības 2020.gada aizņēmumu un ilgtermiņa saistību atšifrējumu skatīt Saistošo noteikumu 3.pielikumā.</w:t>
      </w:r>
    </w:p>
    <w:p w14:paraId="08B25651" w14:textId="77777777" w:rsidR="00C739E3" w:rsidRDefault="00C739E3" w:rsidP="003E31E9">
      <w:pPr>
        <w:tabs>
          <w:tab w:val="left" w:pos="1545"/>
        </w:tabs>
        <w:jc w:val="center"/>
        <w:rPr>
          <w:b/>
          <w:sz w:val="28"/>
          <w:szCs w:val="28"/>
        </w:rPr>
      </w:pPr>
    </w:p>
    <w:p w14:paraId="126D6F8B" w14:textId="77777777" w:rsidR="00C13FA5" w:rsidRDefault="00C13FA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2C687B6" w14:textId="1F9AD86C" w:rsidR="003E31E9" w:rsidRPr="003E31E9" w:rsidRDefault="003E31E9" w:rsidP="003E31E9">
      <w:pPr>
        <w:tabs>
          <w:tab w:val="left" w:pos="15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Ziedojumi un dāvinājumi</w:t>
      </w:r>
    </w:p>
    <w:p w14:paraId="0B00088B" w14:textId="622291E8" w:rsidR="003E6156" w:rsidRPr="00C84B94" w:rsidRDefault="003E6156" w:rsidP="003E6156">
      <w:pPr>
        <w:ind w:firstLine="720"/>
        <w:jc w:val="both"/>
      </w:pPr>
      <w:r w:rsidRPr="00C84B94">
        <w:t>Pašvaldības</w:t>
      </w:r>
      <w:r w:rsidRPr="00C84B94">
        <w:rPr>
          <w:b/>
          <w:i/>
        </w:rPr>
        <w:t xml:space="preserve"> </w:t>
      </w:r>
      <w:r w:rsidR="003E2537" w:rsidRPr="00C862B1">
        <w:rPr>
          <w:b/>
          <w:i/>
        </w:rPr>
        <w:t>Ziedojumu un dāvinājumu ieņēmumu un izdevumu kopsavilkums 20</w:t>
      </w:r>
      <w:r w:rsidR="003E2537">
        <w:rPr>
          <w:b/>
          <w:i/>
        </w:rPr>
        <w:t>20</w:t>
      </w:r>
      <w:r w:rsidR="003E2537" w:rsidRPr="00C862B1">
        <w:rPr>
          <w:b/>
          <w:i/>
        </w:rPr>
        <w:t xml:space="preserve">.gadam </w:t>
      </w:r>
      <w:r w:rsidRPr="00C84B94">
        <w:t>precizēt</w:t>
      </w:r>
      <w:r w:rsidR="003E2537">
        <w:t xml:space="preserve">s </w:t>
      </w:r>
      <w:r w:rsidRPr="00C84B94">
        <w:t>atbilstoši saņemtajiem ieņēmumiem, ziedotāju norādītajiem mērķiem un atbilstoši budžeta funkcionālajām un ekonomiskajām kategorijām.</w:t>
      </w:r>
    </w:p>
    <w:p w14:paraId="1B547C90" w14:textId="0A7B5E50" w:rsidR="003E6156" w:rsidRDefault="003E6156" w:rsidP="003E6156">
      <w:pPr>
        <w:ind w:firstLine="720"/>
        <w:jc w:val="both"/>
      </w:pPr>
      <w:r>
        <w:t>Ziedojumu ieņēmum</w:t>
      </w:r>
      <w:r w:rsidR="003E2537">
        <w:t>i palielināti</w:t>
      </w:r>
      <w:r>
        <w:t xml:space="preserve"> par 905 </w:t>
      </w:r>
      <w:proofErr w:type="spellStart"/>
      <w:r w:rsidRPr="00C84B94">
        <w:rPr>
          <w:i/>
        </w:rPr>
        <w:t>euro</w:t>
      </w:r>
      <w:proofErr w:type="spellEnd"/>
      <w:r w:rsidR="003977EF">
        <w:t>. S</w:t>
      </w:r>
      <w:r w:rsidR="003E2537" w:rsidRPr="00C862B1">
        <w:t xml:space="preserve">aņemtie ziedojumi </w:t>
      </w:r>
      <w:r w:rsidR="003E2537">
        <w:t xml:space="preserve">855 </w:t>
      </w:r>
      <w:proofErr w:type="spellStart"/>
      <w:r w:rsidR="003E2537" w:rsidRPr="00C84B94">
        <w:rPr>
          <w:i/>
        </w:rPr>
        <w:t>euro</w:t>
      </w:r>
      <w:proofErr w:type="spellEnd"/>
      <w:r w:rsidR="003E2537" w:rsidRPr="00C862B1">
        <w:t xml:space="preserve"> </w:t>
      </w:r>
      <w:r w:rsidR="003E2537">
        <w:t xml:space="preserve">apmērā </w:t>
      </w:r>
      <w:r w:rsidR="003E2537" w:rsidRPr="00C862B1">
        <w:t>novirzīti</w:t>
      </w:r>
      <w:r w:rsidR="003E2537" w:rsidRPr="000F4438">
        <w:t xml:space="preserve"> </w:t>
      </w:r>
      <w:r w:rsidRPr="000F4438">
        <w:t>izdevum</w:t>
      </w:r>
      <w:r w:rsidR="003E2537">
        <w:t>iem</w:t>
      </w:r>
      <w:r>
        <w:t xml:space="preserve"> un </w:t>
      </w:r>
      <w:r w:rsidR="003E2537">
        <w:t xml:space="preserve">50 </w:t>
      </w:r>
      <w:proofErr w:type="spellStart"/>
      <w:r w:rsidR="003E2537" w:rsidRPr="00C84B94">
        <w:rPr>
          <w:i/>
        </w:rPr>
        <w:t>euro</w:t>
      </w:r>
      <w:proofErr w:type="spellEnd"/>
      <w:r w:rsidR="003E2537">
        <w:t xml:space="preserve"> novirzīti </w:t>
      </w:r>
      <w:r>
        <w:t xml:space="preserve">uz </w:t>
      </w:r>
      <w:r w:rsidRPr="00C84B94">
        <w:rPr>
          <w:i/>
        </w:rPr>
        <w:t>Naudas līdzekļu un noguldījumu atlikumu perioda beigās</w:t>
      </w:r>
      <w:r>
        <w:t>.</w:t>
      </w:r>
    </w:p>
    <w:p w14:paraId="133B5F68" w14:textId="77777777" w:rsidR="003E6156" w:rsidRDefault="003E6156" w:rsidP="003E6156">
      <w:pPr>
        <w:jc w:val="both"/>
      </w:pPr>
      <w:r w:rsidRPr="008C7442">
        <w:t xml:space="preserve">Pašvaldības </w:t>
      </w:r>
      <w:r>
        <w:t xml:space="preserve">Ziedojumu ieņēmumu un izdevumu grozījumus </w:t>
      </w:r>
      <w:r w:rsidRPr="008C7442">
        <w:t xml:space="preserve">skatīt tabulā un Saistošo noteikumu </w:t>
      </w:r>
      <w:r>
        <w:t>2</w:t>
      </w:r>
      <w:r w:rsidRPr="008C7442">
        <w:t>.pielikum</w:t>
      </w:r>
      <w:r>
        <w:t>ā.</w:t>
      </w:r>
    </w:p>
    <w:p w14:paraId="67C7CA02" w14:textId="64316E5E" w:rsidR="003E6156" w:rsidRDefault="003E6156" w:rsidP="003E2537">
      <w:pPr>
        <w:jc w:val="center"/>
        <w:rPr>
          <w:b/>
          <w:i/>
        </w:rPr>
      </w:pPr>
      <w:r w:rsidRPr="003E2537">
        <w:rPr>
          <w:b/>
          <w:i/>
        </w:rPr>
        <w:t>Pašvaldības ziedojumu ieņēmumu un izdevumu izmaiņas uz 01.12.2020.</w:t>
      </w:r>
    </w:p>
    <w:tbl>
      <w:tblPr>
        <w:tblW w:w="9857" w:type="dxa"/>
        <w:tblLook w:val="04A0" w:firstRow="1" w:lastRow="0" w:firstColumn="1" w:lastColumn="0" w:noHBand="0" w:noVBand="1"/>
      </w:tblPr>
      <w:tblGrid>
        <w:gridCol w:w="1150"/>
        <w:gridCol w:w="2956"/>
        <w:gridCol w:w="1134"/>
        <w:gridCol w:w="4617"/>
      </w:tblGrid>
      <w:tr w:rsidR="003E2537" w14:paraId="43CF9677" w14:textId="77777777" w:rsidTr="003E2537">
        <w:trPr>
          <w:trHeight w:val="388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522E" w14:textId="77777777" w:rsidR="003E2537" w:rsidRDefault="003E2537">
            <w:pPr>
              <w:jc w:val="center"/>
              <w:rPr>
                <w:b/>
                <w:bCs/>
                <w:sz w:val="16"/>
                <w:szCs w:val="16"/>
                <w:lang w:eastAsia="lv-LV"/>
              </w:rPr>
            </w:pPr>
            <w:r>
              <w:rPr>
                <w:b/>
                <w:bCs/>
                <w:sz w:val="16"/>
                <w:szCs w:val="16"/>
              </w:rPr>
              <w:t>Klasifikācijas kods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8B8C" w14:textId="77777777" w:rsidR="003E2537" w:rsidRDefault="003E25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Ieņēmumu veids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55B9" w14:textId="77777777" w:rsidR="003E2537" w:rsidRDefault="003E25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Grozījumi kopā (+/-)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6836" w14:textId="77777777" w:rsidR="003E2537" w:rsidRDefault="003E25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Grozījumu iemesls</w:t>
            </w:r>
          </w:p>
        </w:tc>
      </w:tr>
      <w:tr w:rsidR="003E2537" w14:paraId="597833C7" w14:textId="77777777" w:rsidTr="003E2537">
        <w:trPr>
          <w:trHeight w:val="472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C2B93" w14:textId="77777777" w:rsidR="003E2537" w:rsidRDefault="003E25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23.500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06B42" w14:textId="77777777" w:rsidR="003E2537" w:rsidRDefault="003E253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Ziedojumi un dāvinājumi, kas saņemti no fiziskajām personām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C068" w14:textId="77777777" w:rsidR="003E2537" w:rsidRDefault="003E25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905 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53251" w14:textId="2FAC19A0" w:rsidR="003E2537" w:rsidRDefault="00B42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Valgundes </w:t>
            </w:r>
            <w:proofErr w:type="spellStart"/>
            <w:r w:rsidR="003E2537">
              <w:rPr>
                <w:sz w:val="20"/>
                <w:szCs w:val="20"/>
              </w:rPr>
              <w:t>Tīsu</w:t>
            </w:r>
            <w:proofErr w:type="spellEnd"/>
            <w:r w:rsidR="003E2537">
              <w:rPr>
                <w:sz w:val="20"/>
                <w:szCs w:val="20"/>
              </w:rPr>
              <w:t xml:space="preserve"> bāzes labiekārtošanai 50 EUR</w:t>
            </w:r>
            <w:r w:rsidR="003E2537">
              <w:rPr>
                <w:sz w:val="20"/>
                <w:szCs w:val="20"/>
              </w:rPr>
              <w:br/>
              <w:t>Elejas Tējas namiņa inventāra un aprīkojuma iegāde 855 EUR</w:t>
            </w:r>
          </w:p>
        </w:tc>
      </w:tr>
      <w:tr w:rsidR="003E2537" w14:paraId="1D5BE456" w14:textId="77777777" w:rsidTr="003E2537">
        <w:trPr>
          <w:trHeight w:val="347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36737C6" w14:textId="77777777" w:rsidR="003E2537" w:rsidRDefault="003E253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9D3A901" w14:textId="77777777" w:rsidR="003E2537" w:rsidRDefault="003E253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Pavisam kopā ieņēmumi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80771CB" w14:textId="77777777" w:rsidR="003E2537" w:rsidRDefault="003E253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905 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0A537D6" w14:textId="77777777" w:rsidR="003E2537" w:rsidRDefault="003E253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E2537" w14:paraId="1B1001C1" w14:textId="77777777" w:rsidTr="003E2537">
        <w:trPr>
          <w:trHeight w:val="50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77AE" w14:textId="77777777" w:rsidR="003E2537" w:rsidRDefault="003E25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Klasifikācijas kods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3024" w14:textId="77777777" w:rsidR="003E2537" w:rsidRDefault="003E25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Izdevumi atbilstoši funkcionālajām kategorijām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BE6D" w14:textId="77777777" w:rsidR="003E2537" w:rsidRDefault="003E25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Grozījumi kopā (+/-)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4445" w14:textId="77777777" w:rsidR="003E2537" w:rsidRDefault="003E25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Grozījumu iemesls</w:t>
            </w:r>
          </w:p>
        </w:tc>
      </w:tr>
      <w:tr w:rsidR="003E2537" w14:paraId="76AABEA2" w14:textId="77777777" w:rsidTr="003E2537">
        <w:trPr>
          <w:trHeight w:val="236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0201829" w14:textId="77777777" w:rsidR="003E2537" w:rsidRDefault="003E25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04.000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A4BCEEF" w14:textId="77777777" w:rsidR="003E2537" w:rsidRDefault="003E253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Ekonomiskā darbība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4E9232" w14:textId="77777777" w:rsidR="003E2537" w:rsidRDefault="003E253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855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64B6D3E" w14:textId="77777777" w:rsidR="003E2537" w:rsidRDefault="003E2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E2537" w14:paraId="40D01175" w14:textId="77777777" w:rsidTr="003E2537">
        <w:trPr>
          <w:trHeight w:val="472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04843" w14:textId="77777777" w:rsidR="003E2537" w:rsidRDefault="003E25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0EC1B" w14:textId="77777777" w:rsidR="003E2537" w:rsidRDefault="003E25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EKK 2000 Preces un pakalpojumi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C9BC" w14:textId="77777777" w:rsidR="003E2537" w:rsidRDefault="003E25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04D42" w14:textId="77777777" w:rsidR="003E2537" w:rsidRPr="003E2537" w:rsidRDefault="003E2537">
            <w:pPr>
              <w:rPr>
                <w:sz w:val="20"/>
                <w:szCs w:val="20"/>
                <w:u w:val="single"/>
              </w:rPr>
            </w:pPr>
            <w:r w:rsidRPr="003E2537">
              <w:rPr>
                <w:sz w:val="20"/>
                <w:szCs w:val="20"/>
                <w:u w:val="single"/>
              </w:rPr>
              <w:t>Palielinājums:</w:t>
            </w:r>
          </w:p>
          <w:p w14:paraId="59D07A74" w14:textId="77777777" w:rsidR="003E2537" w:rsidRDefault="003E2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Elejas tējas namiņa inventāra iegādei 855</w:t>
            </w:r>
            <w:r>
              <w:rPr>
                <w:sz w:val="20"/>
                <w:szCs w:val="20"/>
              </w:rPr>
              <w:br/>
            </w:r>
            <w:r w:rsidRPr="003E2537">
              <w:rPr>
                <w:sz w:val="20"/>
                <w:szCs w:val="20"/>
                <w:u w:val="single"/>
              </w:rPr>
              <w:t>Samazinājums:</w:t>
            </w:r>
          </w:p>
          <w:p w14:paraId="24FE09F0" w14:textId="2D82DD30" w:rsidR="003E2537" w:rsidRDefault="003E2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Savstarpēji </w:t>
            </w:r>
            <w:r w:rsidR="00B4239D">
              <w:rPr>
                <w:sz w:val="20"/>
                <w:szCs w:val="20"/>
              </w:rPr>
              <w:t xml:space="preserve">EKK precizēšana (uz EKK 5000) 110 EUR </w:t>
            </w:r>
            <w:r>
              <w:rPr>
                <w:sz w:val="20"/>
                <w:szCs w:val="20"/>
              </w:rPr>
              <w:t>Lielplatones muižas telp</w:t>
            </w:r>
            <w:r w:rsidR="00B4239D">
              <w:rPr>
                <w:sz w:val="20"/>
                <w:szCs w:val="20"/>
              </w:rPr>
              <w:t>ām antīkā</w:t>
            </w:r>
            <w:r>
              <w:rPr>
                <w:sz w:val="20"/>
                <w:szCs w:val="20"/>
              </w:rPr>
              <w:t xml:space="preserve"> inventāra</w:t>
            </w:r>
            <w:r w:rsidR="00B4239D">
              <w:rPr>
                <w:sz w:val="20"/>
                <w:szCs w:val="20"/>
              </w:rPr>
              <w:t xml:space="preserve"> iegādei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E2537" w14:paraId="2D918C32" w14:textId="77777777" w:rsidTr="003E2537">
        <w:trPr>
          <w:trHeight w:val="236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A841B" w14:textId="77777777" w:rsidR="003E2537" w:rsidRDefault="003E25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AC80B" w14:textId="77777777" w:rsidR="003E2537" w:rsidRDefault="003E25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EKK 5000 Pamatkapitāla veidošanai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055E" w14:textId="77777777" w:rsidR="003E2537" w:rsidRDefault="003E25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FC9E8" w14:textId="30A43E71" w:rsidR="003E2537" w:rsidRDefault="003E2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Lielplatones muižas telpām antīkā inventāra iegādei 110</w:t>
            </w:r>
            <w:r w:rsidR="00B423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EUR</w:t>
            </w:r>
            <w:r w:rsidR="00B4239D">
              <w:rPr>
                <w:sz w:val="20"/>
                <w:szCs w:val="20"/>
              </w:rPr>
              <w:t xml:space="preserve"> Savstarpēji EKK precizēšana (no EKK </w:t>
            </w:r>
            <w:r w:rsidR="005E759A">
              <w:rPr>
                <w:sz w:val="20"/>
                <w:szCs w:val="20"/>
              </w:rPr>
              <w:t>2</w:t>
            </w:r>
            <w:r w:rsidR="00B4239D">
              <w:rPr>
                <w:sz w:val="20"/>
                <w:szCs w:val="20"/>
              </w:rPr>
              <w:t>000)</w:t>
            </w:r>
          </w:p>
        </w:tc>
      </w:tr>
      <w:tr w:rsidR="003E2537" w14:paraId="34D0C369" w14:textId="77777777" w:rsidTr="003E2537">
        <w:trPr>
          <w:trHeight w:val="236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3BC1582" w14:textId="77777777" w:rsidR="003E2537" w:rsidRDefault="003E253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191F0AC" w14:textId="77777777" w:rsidR="003E2537" w:rsidRDefault="003E253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Pavisam kopā izdevumi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6CAC528" w14:textId="77777777" w:rsidR="003E2537" w:rsidRDefault="003E253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855 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BFA8518" w14:textId="77777777" w:rsidR="003E2537" w:rsidRDefault="003E2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E2537" w14:paraId="3BA37E94" w14:textId="77777777" w:rsidTr="003E2537">
        <w:trPr>
          <w:trHeight w:val="472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7E556E1" w14:textId="77777777" w:rsidR="003E2537" w:rsidRDefault="003E253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F20010000 AB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442D75F" w14:textId="77777777" w:rsidR="003E2537" w:rsidRDefault="003E253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Naudas līdzekļu un noguldījumu atlikums perioda beigās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34D24FD" w14:textId="77777777" w:rsidR="003E2537" w:rsidRDefault="003E253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50 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5190D0B5" w14:textId="77777777" w:rsidR="003E2537" w:rsidRDefault="003E2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Finansējums </w:t>
            </w:r>
            <w:proofErr w:type="spellStart"/>
            <w:r>
              <w:rPr>
                <w:sz w:val="20"/>
                <w:szCs w:val="20"/>
              </w:rPr>
              <w:t>Tīsu</w:t>
            </w:r>
            <w:proofErr w:type="spellEnd"/>
            <w:r>
              <w:rPr>
                <w:sz w:val="20"/>
                <w:szCs w:val="20"/>
              </w:rPr>
              <w:t xml:space="preserve"> bāzes labiekārtošanai novirzīts uz naudas līdzekļu atlikumu uz gada beigām </w:t>
            </w:r>
          </w:p>
        </w:tc>
      </w:tr>
    </w:tbl>
    <w:p w14:paraId="5763F38C" w14:textId="77777777" w:rsidR="003E2537" w:rsidRPr="003E2537" w:rsidRDefault="003E2537" w:rsidP="003E6156">
      <w:pPr>
        <w:jc w:val="both"/>
      </w:pPr>
    </w:p>
    <w:p w14:paraId="769D9586" w14:textId="77777777" w:rsidR="003E6156" w:rsidRPr="00D9088E" w:rsidRDefault="003E6156" w:rsidP="003E6156">
      <w:pPr>
        <w:jc w:val="both"/>
        <w:rPr>
          <w:color w:val="FF0000"/>
        </w:rPr>
      </w:pPr>
    </w:p>
    <w:p w14:paraId="167E3DFA" w14:textId="77777777" w:rsidR="003E6156" w:rsidRDefault="003E6156" w:rsidP="003E6156">
      <w:pPr>
        <w:tabs>
          <w:tab w:val="left" w:pos="1545"/>
        </w:tabs>
        <w:jc w:val="both"/>
        <w:rPr>
          <w:b/>
          <w:color w:val="FF0000"/>
          <w:sz w:val="28"/>
          <w:szCs w:val="28"/>
        </w:rPr>
      </w:pPr>
    </w:p>
    <w:p w14:paraId="500A4161" w14:textId="549840E0" w:rsidR="003E6156" w:rsidRPr="00201437" w:rsidRDefault="003E6156" w:rsidP="003E6156">
      <w:pPr>
        <w:tabs>
          <w:tab w:val="left" w:pos="1545"/>
        </w:tabs>
        <w:jc w:val="both"/>
      </w:pPr>
      <w:r w:rsidRPr="00201437">
        <w:t>Jelgavas novada domes priekšsēdētājs</w:t>
      </w:r>
      <w:r w:rsidRPr="00201437">
        <w:tab/>
      </w:r>
      <w:r w:rsidR="00B06EF1">
        <w:t xml:space="preserve">                                   </w:t>
      </w:r>
      <w:bookmarkStart w:id="0" w:name="_GoBack"/>
      <w:bookmarkEnd w:id="0"/>
      <w:r w:rsidRPr="00201437">
        <w:t>Ziedonis Caune</w:t>
      </w:r>
    </w:p>
    <w:sectPr w:rsidR="003E6156" w:rsidRPr="00201437" w:rsidSect="0064177B">
      <w:headerReference w:type="default" r:id="rId8"/>
      <w:footerReference w:type="default" r:id="rId9"/>
      <w:headerReference w:type="first" r:id="rId10"/>
      <w:pgSz w:w="11906" w:h="16838"/>
      <w:pgMar w:top="1134" w:right="1134" w:bottom="1276" w:left="1134" w:header="0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183C0" w14:textId="77777777" w:rsidR="00DD512C" w:rsidRDefault="00DD512C" w:rsidP="009614E1">
      <w:r>
        <w:separator/>
      </w:r>
    </w:p>
  </w:endnote>
  <w:endnote w:type="continuationSeparator" w:id="0">
    <w:p w14:paraId="5FE7B67A" w14:textId="77777777" w:rsidR="00DD512C" w:rsidRDefault="00DD512C" w:rsidP="0096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24FE8" w14:textId="6625E2F9" w:rsidR="00C54724" w:rsidRDefault="00C5472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06EF1">
      <w:rPr>
        <w:noProof/>
      </w:rPr>
      <w:t>4</w:t>
    </w:r>
    <w:r>
      <w:rPr>
        <w:noProof/>
      </w:rPr>
      <w:fldChar w:fldCharType="end"/>
    </w:r>
  </w:p>
  <w:p w14:paraId="57003997" w14:textId="77777777" w:rsidR="00C54724" w:rsidRDefault="00C54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B465B" w14:textId="77777777" w:rsidR="00DD512C" w:rsidRDefault="00DD512C" w:rsidP="009614E1">
      <w:r>
        <w:separator/>
      </w:r>
    </w:p>
  </w:footnote>
  <w:footnote w:type="continuationSeparator" w:id="0">
    <w:p w14:paraId="5D4B75C2" w14:textId="77777777" w:rsidR="00DD512C" w:rsidRDefault="00DD512C" w:rsidP="00961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424E2" w14:textId="77777777" w:rsidR="00C54724" w:rsidRPr="004A4B1A" w:rsidRDefault="00C54724" w:rsidP="004A4B1A">
    <w:pPr>
      <w:pStyle w:val="Header"/>
      <w:jc w:val="center"/>
    </w:pPr>
    <w:r>
      <w:rPr>
        <w:noProof/>
        <w:lang w:eastAsia="lv-LV"/>
      </w:rPr>
      <w:drawing>
        <wp:inline distT="0" distB="0" distL="0" distR="0" wp14:anchorId="58DDC215" wp14:editId="4E6B73C6">
          <wp:extent cx="2717165" cy="854075"/>
          <wp:effectExtent l="0" t="0" r="6985" b="3175"/>
          <wp:docPr id="40" name="Picture 40" descr="JN_logo_sauklis_LV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N_logo_sauklis_LV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B3F8C" w14:textId="77777777" w:rsidR="00C54724" w:rsidRDefault="00C54724" w:rsidP="004A4B1A">
    <w:pPr>
      <w:pStyle w:val="Header"/>
      <w:jc w:val="center"/>
    </w:pPr>
    <w:r>
      <w:rPr>
        <w:noProof/>
        <w:lang w:eastAsia="lv-LV"/>
      </w:rPr>
      <w:drawing>
        <wp:inline distT="0" distB="0" distL="0" distR="0" wp14:anchorId="0B454C19" wp14:editId="7C851466">
          <wp:extent cx="2717165" cy="854075"/>
          <wp:effectExtent l="0" t="0" r="6985" b="3175"/>
          <wp:docPr id="41" name="Picture 41" descr="JN_logo_sauklis_LV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N_logo_sauklis_LV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D4021"/>
    <w:multiLevelType w:val="hybridMultilevel"/>
    <w:tmpl w:val="C30AF1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03853"/>
    <w:multiLevelType w:val="hybridMultilevel"/>
    <w:tmpl w:val="1CC40F54"/>
    <w:lvl w:ilvl="0" w:tplc="0426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5CCE1CCA"/>
    <w:multiLevelType w:val="hybridMultilevel"/>
    <w:tmpl w:val="4F84F5A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A41E1"/>
    <w:multiLevelType w:val="hybridMultilevel"/>
    <w:tmpl w:val="0D442B7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3D"/>
    <w:rsid w:val="00001F48"/>
    <w:rsid w:val="00003C58"/>
    <w:rsid w:val="00005F30"/>
    <w:rsid w:val="000067B8"/>
    <w:rsid w:val="00006C8A"/>
    <w:rsid w:val="00010D99"/>
    <w:rsid w:val="00010DC1"/>
    <w:rsid w:val="00011901"/>
    <w:rsid w:val="0001362B"/>
    <w:rsid w:val="00017433"/>
    <w:rsid w:val="00017691"/>
    <w:rsid w:val="000212AC"/>
    <w:rsid w:val="000225FB"/>
    <w:rsid w:val="00023B40"/>
    <w:rsid w:val="000250BB"/>
    <w:rsid w:val="0002591B"/>
    <w:rsid w:val="000308BC"/>
    <w:rsid w:val="00031546"/>
    <w:rsid w:val="000358D4"/>
    <w:rsid w:val="000369FB"/>
    <w:rsid w:val="00037157"/>
    <w:rsid w:val="00044698"/>
    <w:rsid w:val="00046930"/>
    <w:rsid w:val="00046BF4"/>
    <w:rsid w:val="00046E71"/>
    <w:rsid w:val="000473E2"/>
    <w:rsid w:val="00047C64"/>
    <w:rsid w:val="00057C51"/>
    <w:rsid w:val="00057FE2"/>
    <w:rsid w:val="000605BD"/>
    <w:rsid w:val="00066512"/>
    <w:rsid w:val="00067AF3"/>
    <w:rsid w:val="000719C4"/>
    <w:rsid w:val="00073076"/>
    <w:rsid w:val="00074DBA"/>
    <w:rsid w:val="000756BA"/>
    <w:rsid w:val="00076397"/>
    <w:rsid w:val="000822FD"/>
    <w:rsid w:val="00084CD2"/>
    <w:rsid w:val="000855D7"/>
    <w:rsid w:val="000866AD"/>
    <w:rsid w:val="00086E59"/>
    <w:rsid w:val="00087114"/>
    <w:rsid w:val="00092733"/>
    <w:rsid w:val="000934B4"/>
    <w:rsid w:val="00096238"/>
    <w:rsid w:val="000975E9"/>
    <w:rsid w:val="000A24C1"/>
    <w:rsid w:val="000A3B99"/>
    <w:rsid w:val="000A53C8"/>
    <w:rsid w:val="000A7F09"/>
    <w:rsid w:val="000B1F80"/>
    <w:rsid w:val="000B2F55"/>
    <w:rsid w:val="000B3687"/>
    <w:rsid w:val="000B3D0E"/>
    <w:rsid w:val="000B3F4D"/>
    <w:rsid w:val="000B52AC"/>
    <w:rsid w:val="000B74C5"/>
    <w:rsid w:val="000B7E5C"/>
    <w:rsid w:val="000C0AB4"/>
    <w:rsid w:val="000C2646"/>
    <w:rsid w:val="000C4641"/>
    <w:rsid w:val="000C491B"/>
    <w:rsid w:val="000C6171"/>
    <w:rsid w:val="000D25F4"/>
    <w:rsid w:val="000D456A"/>
    <w:rsid w:val="000D4C12"/>
    <w:rsid w:val="000D750A"/>
    <w:rsid w:val="000E25A6"/>
    <w:rsid w:val="000E2D31"/>
    <w:rsid w:val="000E338B"/>
    <w:rsid w:val="000F0295"/>
    <w:rsid w:val="000F3AB2"/>
    <w:rsid w:val="000F3D33"/>
    <w:rsid w:val="000F4438"/>
    <w:rsid w:val="000F5888"/>
    <w:rsid w:val="000F590F"/>
    <w:rsid w:val="000F6EE6"/>
    <w:rsid w:val="00100297"/>
    <w:rsid w:val="00100A53"/>
    <w:rsid w:val="00100CF5"/>
    <w:rsid w:val="00100FA0"/>
    <w:rsid w:val="001010D3"/>
    <w:rsid w:val="0010325D"/>
    <w:rsid w:val="001035FC"/>
    <w:rsid w:val="001045FC"/>
    <w:rsid w:val="0010517E"/>
    <w:rsid w:val="001141E3"/>
    <w:rsid w:val="00114781"/>
    <w:rsid w:val="00114ADE"/>
    <w:rsid w:val="00117355"/>
    <w:rsid w:val="001213F3"/>
    <w:rsid w:val="001263BE"/>
    <w:rsid w:val="00130DCA"/>
    <w:rsid w:val="001322E7"/>
    <w:rsid w:val="00135A50"/>
    <w:rsid w:val="00135EC7"/>
    <w:rsid w:val="00136A3C"/>
    <w:rsid w:val="00136EEE"/>
    <w:rsid w:val="00137F2B"/>
    <w:rsid w:val="0014173E"/>
    <w:rsid w:val="001431ED"/>
    <w:rsid w:val="00143FD5"/>
    <w:rsid w:val="00145A71"/>
    <w:rsid w:val="0014713D"/>
    <w:rsid w:val="001472AD"/>
    <w:rsid w:val="00147AE0"/>
    <w:rsid w:val="00150171"/>
    <w:rsid w:val="001523AB"/>
    <w:rsid w:val="0015476A"/>
    <w:rsid w:val="00155658"/>
    <w:rsid w:val="00155B3C"/>
    <w:rsid w:val="00157BAE"/>
    <w:rsid w:val="001600F9"/>
    <w:rsid w:val="00162AD0"/>
    <w:rsid w:val="00163463"/>
    <w:rsid w:val="0016409C"/>
    <w:rsid w:val="00164C9E"/>
    <w:rsid w:val="00164E09"/>
    <w:rsid w:val="0016552F"/>
    <w:rsid w:val="00167E22"/>
    <w:rsid w:val="00174085"/>
    <w:rsid w:val="001745AB"/>
    <w:rsid w:val="001803EE"/>
    <w:rsid w:val="001805BB"/>
    <w:rsid w:val="00180AED"/>
    <w:rsid w:val="0018196F"/>
    <w:rsid w:val="00184A4C"/>
    <w:rsid w:val="00186614"/>
    <w:rsid w:val="001903A4"/>
    <w:rsid w:val="00191517"/>
    <w:rsid w:val="0019216F"/>
    <w:rsid w:val="00192D1C"/>
    <w:rsid w:val="00192E39"/>
    <w:rsid w:val="00193575"/>
    <w:rsid w:val="00193753"/>
    <w:rsid w:val="0019406B"/>
    <w:rsid w:val="001A012C"/>
    <w:rsid w:val="001A169C"/>
    <w:rsid w:val="001A5019"/>
    <w:rsid w:val="001A59D3"/>
    <w:rsid w:val="001A6C57"/>
    <w:rsid w:val="001A6D6A"/>
    <w:rsid w:val="001A7677"/>
    <w:rsid w:val="001B03EC"/>
    <w:rsid w:val="001B224A"/>
    <w:rsid w:val="001B4BE3"/>
    <w:rsid w:val="001B6370"/>
    <w:rsid w:val="001B7D9D"/>
    <w:rsid w:val="001C1F13"/>
    <w:rsid w:val="001C297B"/>
    <w:rsid w:val="001C5933"/>
    <w:rsid w:val="001C71AA"/>
    <w:rsid w:val="001C76BD"/>
    <w:rsid w:val="001D3267"/>
    <w:rsid w:val="001D331E"/>
    <w:rsid w:val="001D3607"/>
    <w:rsid w:val="001D7C3D"/>
    <w:rsid w:val="001E0680"/>
    <w:rsid w:val="001E1108"/>
    <w:rsid w:val="001E1675"/>
    <w:rsid w:val="001E1862"/>
    <w:rsid w:val="001E1F9E"/>
    <w:rsid w:val="001E3426"/>
    <w:rsid w:val="001E3C3B"/>
    <w:rsid w:val="001E6396"/>
    <w:rsid w:val="001F021D"/>
    <w:rsid w:val="001F45C8"/>
    <w:rsid w:val="001F6FBA"/>
    <w:rsid w:val="001F766D"/>
    <w:rsid w:val="00201437"/>
    <w:rsid w:val="00205356"/>
    <w:rsid w:val="0020617B"/>
    <w:rsid w:val="00207CAA"/>
    <w:rsid w:val="00211019"/>
    <w:rsid w:val="002113A1"/>
    <w:rsid w:val="00213989"/>
    <w:rsid w:val="00215B95"/>
    <w:rsid w:val="002179BC"/>
    <w:rsid w:val="00220107"/>
    <w:rsid w:val="002201E5"/>
    <w:rsid w:val="00220BC2"/>
    <w:rsid w:val="00223F73"/>
    <w:rsid w:val="0022458D"/>
    <w:rsid w:val="00225CA5"/>
    <w:rsid w:val="002267CD"/>
    <w:rsid w:val="00230F02"/>
    <w:rsid w:val="002323D6"/>
    <w:rsid w:val="002324EB"/>
    <w:rsid w:val="0023289F"/>
    <w:rsid w:val="00233E5E"/>
    <w:rsid w:val="00234696"/>
    <w:rsid w:val="002359B7"/>
    <w:rsid w:val="00236ACE"/>
    <w:rsid w:val="00236FE5"/>
    <w:rsid w:val="00240737"/>
    <w:rsid w:val="00240781"/>
    <w:rsid w:val="00240B4F"/>
    <w:rsid w:val="00240C7B"/>
    <w:rsid w:val="002435CA"/>
    <w:rsid w:val="0024382C"/>
    <w:rsid w:val="00244618"/>
    <w:rsid w:val="002451E9"/>
    <w:rsid w:val="00254A83"/>
    <w:rsid w:val="00254E39"/>
    <w:rsid w:val="00256C51"/>
    <w:rsid w:val="00257B12"/>
    <w:rsid w:val="00257C63"/>
    <w:rsid w:val="00260330"/>
    <w:rsid w:val="002625EE"/>
    <w:rsid w:val="0026322B"/>
    <w:rsid w:val="00265220"/>
    <w:rsid w:val="0026549C"/>
    <w:rsid w:val="00270BE3"/>
    <w:rsid w:val="002712F9"/>
    <w:rsid w:val="0027193B"/>
    <w:rsid w:val="002728D7"/>
    <w:rsid w:val="00272E43"/>
    <w:rsid w:val="00273209"/>
    <w:rsid w:val="00276067"/>
    <w:rsid w:val="002805C3"/>
    <w:rsid w:val="00280F81"/>
    <w:rsid w:val="00283AB6"/>
    <w:rsid w:val="00283D83"/>
    <w:rsid w:val="00283EA1"/>
    <w:rsid w:val="0028403E"/>
    <w:rsid w:val="00284351"/>
    <w:rsid w:val="0028752A"/>
    <w:rsid w:val="002933F1"/>
    <w:rsid w:val="00294B4A"/>
    <w:rsid w:val="002950DB"/>
    <w:rsid w:val="00295283"/>
    <w:rsid w:val="00295ECA"/>
    <w:rsid w:val="00296704"/>
    <w:rsid w:val="002A15BE"/>
    <w:rsid w:val="002A16B3"/>
    <w:rsid w:val="002A2C3E"/>
    <w:rsid w:val="002A32C3"/>
    <w:rsid w:val="002A3485"/>
    <w:rsid w:val="002A37F4"/>
    <w:rsid w:val="002A5577"/>
    <w:rsid w:val="002B039B"/>
    <w:rsid w:val="002B13FB"/>
    <w:rsid w:val="002B2247"/>
    <w:rsid w:val="002B6EA0"/>
    <w:rsid w:val="002B77ED"/>
    <w:rsid w:val="002C1630"/>
    <w:rsid w:val="002C71B8"/>
    <w:rsid w:val="002C7860"/>
    <w:rsid w:val="002D118C"/>
    <w:rsid w:val="002D3C9A"/>
    <w:rsid w:val="002D3DE3"/>
    <w:rsid w:val="002D568E"/>
    <w:rsid w:val="002E1408"/>
    <w:rsid w:val="002E25D1"/>
    <w:rsid w:val="002E54C8"/>
    <w:rsid w:val="002E67C2"/>
    <w:rsid w:val="002E77AA"/>
    <w:rsid w:val="002F3BCA"/>
    <w:rsid w:val="002F5E2E"/>
    <w:rsid w:val="003022C8"/>
    <w:rsid w:val="003065B8"/>
    <w:rsid w:val="00313330"/>
    <w:rsid w:val="00313C63"/>
    <w:rsid w:val="00313F03"/>
    <w:rsid w:val="0031644D"/>
    <w:rsid w:val="00316D69"/>
    <w:rsid w:val="00320C8C"/>
    <w:rsid w:val="00320D46"/>
    <w:rsid w:val="00321218"/>
    <w:rsid w:val="003231DA"/>
    <w:rsid w:val="0032321E"/>
    <w:rsid w:val="00324E5A"/>
    <w:rsid w:val="00325E5A"/>
    <w:rsid w:val="00326A46"/>
    <w:rsid w:val="0032778D"/>
    <w:rsid w:val="0033049D"/>
    <w:rsid w:val="003325B9"/>
    <w:rsid w:val="00335186"/>
    <w:rsid w:val="003361E4"/>
    <w:rsid w:val="00336E2B"/>
    <w:rsid w:val="00337D76"/>
    <w:rsid w:val="00341BD0"/>
    <w:rsid w:val="00342C53"/>
    <w:rsid w:val="00343DBE"/>
    <w:rsid w:val="0034466D"/>
    <w:rsid w:val="00345487"/>
    <w:rsid w:val="0034626C"/>
    <w:rsid w:val="00347D27"/>
    <w:rsid w:val="00350161"/>
    <w:rsid w:val="0035084A"/>
    <w:rsid w:val="00351CB3"/>
    <w:rsid w:val="0035300A"/>
    <w:rsid w:val="0035360C"/>
    <w:rsid w:val="00353AF9"/>
    <w:rsid w:val="00354F6F"/>
    <w:rsid w:val="003557CD"/>
    <w:rsid w:val="003601A1"/>
    <w:rsid w:val="00363B46"/>
    <w:rsid w:val="00365304"/>
    <w:rsid w:val="00365C1D"/>
    <w:rsid w:val="00366B81"/>
    <w:rsid w:val="003708CF"/>
    <w:rsid w:val="00370F8B"/>
    <w:rsid w:val="00371254"/>
    <w:rsid w:val="0037413D"/>
    <w:rsid w:val="00375109"/>
    <w:rsid w:val="00376060"/>
    <w:rsid w:val="003767F7"/>
    <w:rsid w:val="00376F76"/>
    <w:rsid w:val="003801E0"/>
    <w:rsid w:val="00381F32"/>
    <w:rsid w:val="003826DC"/>
    <w:rsid w:val="003840AE"/>
    <w:rsid w:val="003852B2"/>
    <w:rsid w:val="00386EB3"/>
    <w:rsid w:val="00387476"/>
    <w:rsid w:val="003904B3"/>
    <w:rsid w:val="00391984"/>
    <w:rsid w:val="003919D5"/>
    <w:rsid w:val="0039283D"/>
    <w:rsid w:val="00392B3B"/>
    <w:rsid w:val="00393565"/>
    <w:rsid w:val="00393C27"/>
    <w:rsid w:val="003957B4"/>
    <w:rsid w:val="003961C4"/>
    <w:rsid w:val="00397319"/>
    <w:rsid w:val="003977EF"/>
    <w:rsid w:val="003A0ECE"/>
    <w:rsid w:val="003A2C49"/>
    <w:rsid w:val="003A3770"/>
    <w:rsid w:val="003A3D9E"/>
    <w:rsid w:val="003A5202"/>
    <w:rsid w:val="003A5DB3"/>
    <w:rsid w:val="003A6524"/>
    <w:rsid w:val="003B4D5E"/>
    <w:rsid w:val="003B5A3A"/>
    <w:rsid w:val="003B63A3"/>
    <w:rsid w:val="003B6538"/>
    <w:rsid w:val="003B65B7"/>
    <w:rsid w:val="003B6E40"/>
    <w:rsid w:val="003B7139"/>
    <w:rsid w:val="003B7AA1"/>
    <w:rsid w:val="003C26B3"/>
    <w:rsid w:val="003C311C"/>
    <w:rsid w:val="003C3E35"/>
    <w:rsid w:val="003C67C0"/>
    <w:rsid w:val="003C74C8"/>
    <w:rsid w:val="003C7F18"/>
    <w:rsid w:val="003D085F"/>
    <w:rsid w:val="003D1510"/>
    <w:rsid w:val="003D4936"/>
    <w:rsid w:val="003E18B3"/>
    <w:rsid w:val="003E1949"/>
    <w:rsid w:val="003E2537"/>
    <w:rsid w:val="003E31E9"/>
    <w:rsid w:val="003E3F02"/>
    <w:rsid w:val="003E6156"/>
    <w:rsid w:val="003E746D"/>
    <w:rsid w:val="003F0655"/>
    <w:rsid w:val="003F586D"/>
    <w:rsid w:val="003F782C"/>
    <w:rsid w:val="0040037B"/>
    <w:rsid w:val="004006D5"/>
    <w:rsid w:val="00404AC1"/>
    <w:rsid w:val="00405E6F"/>
    <w:rsid w:val="004103B7"/>
    <w:rsid w:val="00414643"/>
    <w:rsid w:val="00414F89"/>
    <w:rsid w:val="004154E1"/>
    <w:rsid w:val="00416802"/>
    <w:rsid w:val="004170EE"/>
    <w:rsid w:val="0041746E"/>
    <w:rsid w:val="004175AB"/>
    <w:rsid w:val="004178CA"/>
    <w:rsid w:val="00421BE0"/>
    <w:rsid w:val="0042287C"/>
    <w:rsid w:val="0042304A"/>
    <w:rsid w:val="004252FC"/>
    <w:rsid w:val="0042592E"/>
    <w:rsid w:val="00425CFE"/>
    <w:rsid w:val="00427FF6"/>
    <w:rsid w:val="00432702"/>
    <w:rsid w:val="004327A2"/>
    <w:rsid w:val="00432824"/>
    <w:rsid w:val="0043369D"/>
    <w:rsid w:val="00433F60"/>
    <w:rsid w:val="0043470F"/>
    <w:rsid w:val="00434EAB"/>
    <w:rsid w:val="004356FE"/>
    <w:rsid w:val="00436E8B"/>
    <w:rsid w:val="00437161"/>
    <w:rsid w:val="004376C1"/>
    <w:rsid w:val="004414D5"/>
    <w:rsid w:val="00442ADB"/>
    <w:rsid w:val="004465DA"/>
    <w:rsid w:val="00447E02"/>
    <w:rsid w:val="00450A7C"/>
    <w:rsid w:val="00451F54"/>
    <w:rsid w:val="0045242D"/>
    <w:rsid w:val="00452AC3"/>
    <w:rsid w:val="004534ED"/>
    <w:rsid w:val="004549CD"/>
    <w:rsid w:val="00456B56"/>
    <w:rsid w:val="00456D80"/>
    <w:rsid w:val="004577CB"/>
    <w:rsid w:val="00460247"/>
    <w:rsid w:val="00465BE9"/>
    <w:rsid w:val="004716D5"/>
    <w:rsid w:val="0047469F"/>
    <w:rsid w:val="00475678"/>
    <w:rsid w:val="00481F73"/>
    <w:rsid w:val="00481FC2"/>
    <w:rsid w:val="0048382A"/>
    <w:rsid w:val="00483E20"/>
    <w:rsid w:val="00483F0B"/>
    <w:rsid w:val="004844E5"/>
    <w:rsid w:val="004870A3"/>
    <w:rsid w:val="0049036A"/>
    <w:rsid w:val="00491663"/>
    <w:rsid w:val="004949EA"/>
    <w:rsid w:val="0049765E"/>
    <w:rsid w:val="004A22ED"/>
    <w:rsid w:val="004A4B1A"/>
    <w:rsid w:val="004A4E22"/>
    <w:rsid w:val="004B000D"/>
    <w:rsid w:val="004B18D9"/>
    <w:rsid w:val="004B3EA2"/>
    <w:rsid w:val="004B4633"/>
    <w:rsid w:val="004B7137"/>
    <w:rsid w:val="004B77A9"/>
    <w:rsid w:val="004C29BE"/>
    <w:rsid w:val="004C32B0"/>
    <w:rsid w:val="004C3429"/>
    <w:rsid w:val="004C7297"/>
    <w:rsid w:val="004D25FC"/>
    <w:rsid w:val="004D3C49"/>
    <w:rsid w:val="004D411D"/>
    <w:rsid w:val="004D4E86"/>
    <w:rsid w:val="004E02EB"/>
    <w:rsid w:val="004E09BD"/>
    <w:rsid w:val="004E0B43"/>
    <w:rsid w:val="004E0DC7"/>
    <w:rsid w:val="004E104C"/>
    <w:rsid w:val="004E11D2"/>
    <w:rsid w:val="004E38D1"/>
    <w:rsid w:val="004E3967"/>
    <w:rsid w:val="004E4CA4"/>
    <w:rsid w:val="004E731B"/>
    <w:rsid w:val="004F1401"/>
    <w:rsid w:val="004F43A9"/>
    <w:rsid w:val="004F508B"/>
    <w:rsid w:val="00500B26"/>
    <w:rsid w:val="00500C55"/>
    <w:rsid w:val="005014F6"/>
    <w:rsid w:val="0050182F"/>
    <w:rsid w:val="00503998"/>
    <w:rsid w:val="005046A5"/>
    <w:rsid w:val="00504A38"/>
    <w:rsid w:val="00505208"/>
    <w:rsid w:val="00507CDC"/>
    <w:rsid w:val="00510E68"/>
    <w:rsid w:val="005113BE"/>
    <w:rsid w:val="00514C6F"/>
    <w:rsid w:val="005169EB"/>
    <w:rsid w:val="0051792D"/>
    <w:rsid w:val="00520525"/>
    <w:rsid w:val="00522105"/>
    <w:rsid w:val="00522402"/>
    <w:rsid w:val="0052376E"/>
    <w:rsid w:val="00524791"/>
    <w:rsid w:val="005257D5"/>
    <w:rsid w:val="00526ECA"/>
    <w:rsid w:val="00530150"/>
    <w:rsid w:val="0053017F"/>
    <w:rsid w:val="00530BA4"/>
    <w:rsid w:val="005312EF"/>
    <w:rsid w:val="00533814"/>
    <w:rsid w:val="00534911"/>
    <w:rsid w:val="00534A03"/>
    <w:rsid w:val="0053565D"/>
    <w:rsid w:val="005402F1"/>
    <w:rsid w:val="0054150A"/>
    <w:rsid w:val="005460B4"/>
    <w:rsid w:val="005473D8"/>
    <w:rsid w:val="005510DB"/>
    <w:rsid w:val="0055439C"/>
    <w:rsid w:val="005555A5"/>
    <w:rsid w:val="0055599E"/>
    <w:rsid w:val="00555B9A"/>
    <w:rsid w:val="00556457"/>
    <w:rsid w:val="0055664A"/>
    <w:rsid w:val="00556B89"/>
    <w:rsid w:val="00557CB5"/>
    <w:rsid w:val="00560306"/>
    <w:rsid w:val="00561AAA"/>
    <w:rsid w:val="00562751"/>
    <w:rsid w:val="005635DE"/>
    <w:rsid w:val="005661FF"/>
    <w:rsid w:val="0056635A"/>
    <w:rsid w:val="00571697"/>
    <w:rsid w:val="0057549C"/>
    <w:rsid w:val="005759DB"/>
    <w:rsid w:val="005774FF"/>
    <w:rsid w:val="00577E71"/>
    <w:rsid w:val="0058094F"/>
    <w:rsid w:val="00581BE6"/>
    <w:rsid w:val="0058218B"/>
    <w:rsid w:val="00583640"/>
    <w:rsid w:val="0058385D"/>
    <w:rsid w:val="005841EE"/>
    <w:rsid w:val="005842BC"/>
    <w:rsid w:val="00586179"/>
    <w:rsid w:val="005861E4"/>
    <w:rsid w:val="00586265"/>
    <w:rsid w:val="005866AB"/>
    <w:rsid w:val="00592ED7"/>
    <w:rsid w:val="00592F60"/>
    <w:rsid w:val="00593AF2"/>
    <w:rsid w:val="00593E2F"/>
    <w:rsid w:val="005953FC"/>
    <w:rsid w:val="00597ED2"/>
    <w:rsid w:val="005A0D25"/>
    <w:rsid w:val="005A163E"/>
    <w:rsid w:val="005A22F6"/>
    <w:rsid w:val="005A2AA1"/>
    <w:rsid w:val="005A2E5B"/>
    <w:rsid w:val="005A6E1D"/>
    <w:rsid w:val="005A7FD6"/>
    <w:rsid w:val="005B07BD"/>
    <w:rsid w:val="005B09BA"/>
    <w:rsid w:val="005B12AF"/>
    <w:rsid w:val="005B15B1"/>
    <w:rsid w:val="005B208C"/>
    <w:rsid w:val="005B21E2"/>
    <w:rsid w:val="005B4665"/>
    <w:rsid w:val="005B54CC"/>
    <w:rsid w:val="005B62AE"/>
    <w:rsid w:val="005C00B9"/>
    <w:rsid w:val="005C07A7"/>
    <w:rsid w:val="005C07ED"/>
    <w:rsid w:val="005C0FBD"/>
    <w:rsid w:val="005C3D2A"/>
    <w:rsid w:val="005C44C2"/>
    <w:rsid w:val="005C6BB2"/>
    <w:rsid w:val="005D24A2"/>
    <w:rsid w:val="005D3589"/>
    <w:rsid w:val="005D3BBD"/>
    <w:rsid w:val="005D3FAC"/>
    <w:rsid w:val="005D4300"/>
    <w:rsid w:val="005D5479"/>
    <w:rsid w:val="005D7088"/>
    <w:rsid w:val="005E0AE0"/>
    <w:rsid w:val="005E396C"/>
    <w:rsid w:val="005E57E5"/>
    <w:rsid w:val="005E5C05"/>
    <w:rsid w:val="005E74CA"/>
    <w:rsid w:val="005E759A"/>
    <w:rsid w:val="005F0830"/>
    <w:rsid w:val="005F3A88"/>
    <w:rsid w:val="005F40C4"/>
    <w:rsid w:val="005F4E6F"/>
    <w:rsid w:val="005F5676"/>
    <w:rsid w:val="005F5E89"/>
    <w:rsid w:val="005F666B"/>
    <w:rsid w:val="005F6750"/>
    <w:rsid w:val="005F7AD7"/>
    <w:rsid w:val="0060002E"/>
    <w:rsid w:val="006031F5"/>
    <w:rsid w:val="00603E9B"/>
    <w:rsid w:val="006041A9"/>
    <w:rsid w:val="0061389E"/>
    <w:rsid w:val="00614A0A"/>
    <w:rsid w:val="00616210"/>
    <w:rsid w:val="00616B16"/>
    <w:rsid w:val="00620574"/>
    <w:rsid w:val="00620AF9"/>
    <w:rsid w:val="006227B0"/>
    <w:rsid w:val="00623ADD"/>
    <w:rsid w:val="00627823"/>
    <w:rsid w:val="00627D13"/>
    <w:rsid w:val="00630FCA"/>
    <w:rsid w:val="00631D1E"/>
    <w:rsid w:val="00634137"/>
    <w:rsid w:val="00635EAE"/>
    <w:rsid w:val="00636BDF"/>
    <w:rsid w:val="00640EB1"/>
    <w:rsid w:val="00641007"/>
    <w:rsid w:val="00641747"/>
    <w:rsid w:val="0064177B"/>
    <w:rsid w:val="00641ADC"/>
    <w:rsid w:val="006420AD"/>
    <w:rsid w:val="00642E8A"/>
    <w:rsid w:val="006435AA"/>
    <w:rsid w:val="006442DD"/>
    <w:rsid w:val="00651619"/>
    <w:rsid w:val="00651B3D"/>
    <w:rsid w:val="00654915"/>
    <w:rsid w:val="006563AF"/>
    <w:rsid w:val="00660F03"/>
    <w:rsid w:val="006617CA"/>
    <w:rsid w:val="00662D99"/>
    <w:rsid w:val="0066438D"/>
    <w:rsid w:val="00666FF7"/>
    <w:rsid w:val="00671F5B"/>
    <w:rsid w:val="00674620"/>
    <w:rsid w:val="00675036"/>
    <w:rsid w:val="006760EE"/>
    <w:rsid w:val="006773A2"/>
    <w:rsid w:val="00680369"/>
    <w:rsid w:val="0068056B"/>
    <w:rsid w:val="00682154"/>
    <w:rsid w:val="00682FD3"/>
    <w:rsid w:val="0068415E"/>
    <w:rsid w:val="00687923"/>
    <w:rsid w:val="00687B7F"/>
    <w:rsid w:val="00695129"/>
    <w:rsid w:val="00697BB2"/>
    <w:rsid w:val="006A06BB"/>
    <w:rsid w:val="006A39BE"/>
    <w:rsid w:val="006A452B"/>
    <w:rsid w:val="006B132F"/>
    <w:rsid w:val="006B36E4"/>
    <w:rsid w:val="006B592D"/>
    <w:rsid w:val="006B61F1"/>
    <w:rsid w:val="006B64BD"/>
    <w:rsid w:val="006B7454"/>
    <w:rsid w:val="006C0927"/>
    <w:rsid w:val="006C1561"/>
    <w:rsid w:val="006C1FCF"/>
    <w:rsid w:val="006C2133"/>
    <w:rsid w:val="006C2CE1"/>
    <w:rsid w:val="006C38DF"/>
    <w:rsid w:val="006C3C5F"/>
    <w:rsid w:val="006C4BCF"/>
    <w:rsid w:val="006C5042"/>
    <w:rsid w:val="006C51D5"/>
    <w:rsid w:val="006C6279"/>
    <w:rsid w:val="006C6FDA"/>
    <w:rsid w:val="006C76EF"/>
    <w:rsid w:val="006C7A78"/>
    <w:rsid w:val="006D0C3E"/>
    <w:rsid w:val="006D1964"/>
    <w:rsid w:val="006D2A9C"/>
    <w:rsid w:val="006D38BE"/>
    <w:rsid w:val="006D4034"/>
    <w:rsid w:val="006D4919"/>
    <w:rsid w:val="006D6D78"/>
    <w:rsid w:val="006E00C8"/>
    <w:rsid w:val="006E17F6"/>
    <w:rsid w:val="006E1BE4"/>
    <w:rsid w:val="006E4B9B"/>
    <w:rsid w:val="006E651D"/>
    <w:rsid w:val="006E68BD"/>
    <w:rsid w:val="006F0411"/>
    <w:rsid w:val="006F1463"/>
    <w:rsid w:val="006F1EDB"/>
    <w:rsid w:val="006F2FE0"/>
    <w:rsid w:val="006F3147"/>
    <w:rsid w:val="006F33B1"/>
    <w:rsid w:val="006F3455"/>
    <w:rsid w:val="006F490B"/>
    <w:rsid w:val="006F5EBC"/>
    <w:rsid w:val="006F6C53"/>
    <w:rsid w:val="006F7277"/>
    <w:rsid w:val="00706777"/>
    <w:rsid w:val="007068F7"/>
    <w:rsid w:val="007108A3"/>
    <w:rsid w:val="007153FE"/>
    <w:rsid w:val="007162E7"/>
    <w:rsid w:val="007203D3"/>
    <w:rsid w:val="00722C2A"/>
    <w:rsid w:val="00723754"/>
    <w:rsid w:val="0072552E"/>
    <w:rsid w:val="00726A3B"/>
    <w:rsid w:val="0073065D"/>
    <w:rsid w:val="007310CF"/>
    <w:rsid w:val="0073170F"/>
    <w:rsid w:val="00734D29"/>
    <w:rsid w:val="007374B1"/>
    <w:rsid w:val="00737E29"/>
    <w:rsid w:val="007403A0"/>
    <w:rsid w:val="00740576"/>
    <w:rsid w:val="00744783"/>
    <w:rsid w:val="00744DD4"/>
    <w:rsid w:val="00744F2D"/>
    <w:rsid w:val="0074581D"/>
    <w:rsid w:val="00745B04"/>
    <w:rsid w:val="00746AF0"/>
    <w:rsid w:val="00747EE1"/>
    <w:rsid w:val="00752347"/>
    <w:rsid w:val="0075249E"/>
    <w:rsid w:val="00753AC0"/>
    <w:rsid w:val="007543A6"/>
    <w:rsid w:val="007544A8"/>
    <w:rsid w:val="00754C62"/>
    <w:rsid w:val="007574BE"/>
    <w:rsid w:val="00757566"/>
    <w:rsid w:val="00757FF8"/>
    <w:rsid w:val="00760368"/>
    <w:rsid w:val="007603CF"/>
    <w:rsid w:val="0076178A"/>
    <w:rsid w:val="00761D05"/>
    <w:rsid w:val="00762590"/>
    <w:rsid w:val="00763BE5"/>
    <w:rsid w:val="00765FEF"/>
    <w:rsid w:val="00767174"/>
    <w:rsid w:val="00767F68"/>
    <w:rsid w:val="00772603"/>
    <w:rsid w:val="007737E4"/>
    <w:rsid w:val="0077633F"/>
    <w:rsid w:val="00776A57"/>
    <w:rsid w:val="007777BF"/>
    <w:rsid w:val="00781321"/>
    <w:rsid w:val="00781F08"/>
    <w:rsid w:val="00782476"/>
    <w:rsid w:val="00783273"/>
    <w:rsid w:val="00784F2D"/>
    <w:rsid w:val="0078542B"/>
    <w:rsid w:val="00787040"/>
    <w:rsid w:val="00787735"/>
    <w:rsid w:val="0079321A"/>
    <w:rsid w:val="007939C6"/>
    <w:rsid w:val="00793CB7"/>
    <w:rsid w:val="007A0A9C"/>
    <w:rsid w:val="007A1837"/>
    <w:rsid w:val="007A267E"/>
    <w:rsid w:val="007A2846"/>
    <w:rsid w:val="007A32B5"/>
    <w:rsid w:val="007A67FB"/>
    <w:rsid w:val="007B00E5"/>
    <w:rsid w:val="007B1C24"/>
    <w:rsid w:val="007B51F1"/>
    <w:rsid w:val="007B7179"/>
    <w:rsid w:val="007B7AC6"/>
    <w:rsid w:val="007C275D"/>
    <w:rsid w:val="007C2865"/>
    <w:rsid w:val="007C3A0F"/>
    <w:rsid w:val="007C4AE2"/>
    <w:rsid w:val="007C5C97"/>
    <w:rsid w:val="007D1450"/>
    <w:rsid w:val="007D1B82"/>
    <w:rsid w:val="007D4778"/>
    <w:rsid w:val="007D4CEC"/>
    <w:rsid w:val="007D66CA"/>
    <w:rsid w:val="007D6F02"/>
    <w:rsid w:val="007D7B3F"/>
    <w:rsid w:val="007E1E8F"/>
    <w:rsid w:val="007E1EE3"/>
    <w:rsid w:val="007E267F"/>
    <w:rsid w:val="007E33AA"/>
    <w:rsid w:val="007F0DFB"/>
    <w:rsid w:val="007F0FF3"/>
    <w:rsid w:val="007F121B"/>
    <w:rsid w:val="007F2ACA"/>
    <w:rsid w:val="007F3009"/>
    <w:rsid w:val="007F3F2C"/>
    <w:rsid w:val="007F66F8"/>
    <w:rsid w:val="007F6872"/>
    <w:rsid w:val="00804AEF"/>
    <w:rsid w:val="008116F9"/>
    <w:rsid w:val="00813021"/>
    <w:rsid w:val="00813BF7"/>
    <w:rsid w:val="008157C1"/>
    <w:rsid w:val="0081593E"/>
    <w:rsid w:val="00817655"/>
    <w:rsid w:val="00817A59"/>
    <w:rsid w:val="0082018A"/>
    <w:rsid w:val="008223F8"/>
    <w:rsid w:val="008249E0"/>
    <w:rsid w:val="00825B0D"/>
    <w:rsid w:val="00826067"/>
    <w:rsid w:val="00827AEB"/>
    <w:rsid w:val="00827FB8"/>
    <w:rsid w:val="00833051"/>
    <w:rsid w:val="008334D4"/>
    <w:rsid w:val="008340C6"/>
    <w:rsid w:val="00834AD2"/>
    <w:rsid w:val="00835B6C"/>
    <w:rsid w:val="00843BE3"/>
    <w:rsid w:val="00843FCC"/>
    <w:rsid w:val="0084712B"/>
    <w:rsid w:val="008472E3"/>
    <w:rsid w:val="00855076"/>
    <w:rsid w:val="00855DB6"/>
    <w:rsid w:val="008563DD"/>
    <w:rsid w:val="0085765E"/>
    <w:rsid w:val="00861A66"/>
    <w:rsid w:val="00862A60"/>
    <w:rsid w:val="0086389E"/>
    <w:rsid w:val="00870F9E"/>
    <w:rsid w:val="00872DC3"/>
    <w:rsid w:val="00873A95"/>
    <w:rsid w:val="008750BE"/>
    <w:rsid w:val="008762F6"/>
    <w:rsid w:val="00876F47"/>
    <w:rsid w:val="00877D15"/>
    <w:rsid w:val="00877E84"/>
    <w:rsid w:val="00884FAC"/>
    <w:rsid w:val="008850EA"/>
    <w:rsid w:val="00885A9B"/>
    <w:rsid w:val="008860C7"/>
    <w:rsid w:val="00886CA4"/>
    <w:rsid w:val="00886E20"/>
    <w:rsid w:val="00887AF3"/>
    <w:rsid w:val="0089050C"/>
    <w:rsid w:val="008927D3"/>
    <w:rsid w:val="008946B3"/>
    <w:rsid w:val="0089770D"/>
    <w:rsid w:val="00897E58"/>
    <w:rsid w:val="008A00F8"/>
    <w:rsid w:val="008A0135"/>
    <w:rsid w:val="008A33AA"/>
    <w:rsid w:val="008A39D1"/>
    <w:rsid w:val="008A4C35"/>
    <w:rsid w:val="008A5E1F"/>
    <w:rsid w:val="008B06DA"/>
    <w:rsid w:val="008B3CD8"/>
    <w:rsid w:val="008B5F66"/>
    <w:rsid w:val="008B633C"/>
    <w:rsid w:val="008B70E1"/>
    <w:rsid w:val="008B785F"/>
    <w:rsid w:val="008B7B62"/>
    <w:rsid w:val="008C29EC"/>
    <w:rsid w:val="008C436C"/>
    <w:rsid w:val="008C7442"/>
    <w:rsid w:val="008D0C25"/>
    <w:rsid w:val="008D14A0"/>
    <w:rsid w:val="008D16AA"/>
    <w:rsid w:val="008D262F"/>
    <w:rsid w:val="008D3951"/>
    <w:rsid w:val="008D67F8"/>
    <w:rsid w:val="008D73DB"/>
    <w:rsid w:val="008E047A"/>
    <w:rsid w:val="008E1295"/>
    <w:rsid w:val="008E142C"/>
    <w:rsid w:val="008E215B"/>
    <w:rsid w:val="008E21A4"/>
    <w:rsid w:val="008E3A60"/>
    <w:rsid w:val="008E420C"/>
    <w:rsid w:val="008E5181"/>
    <w:rsid w:val="008E68F7"/>
    <w:rsid w:val="008E75FF"/>
    <w:rsid w:val="008F1E8E"/>
    <w:rsid w:val="008F2364"/>
    <w:rsid w:val="008F6563"/>
    <w:rsid w:val="008F6986"/>
    <w:rsid w:val="00901FAB"/>
    <w:rsid w:val="00903C64"/>
    <w:rsid w:val="009042EF"/>
    <w:rsid w:val="00913CC4"/>
    <w:rsid w:val="009158FF"/>
    <w:rsid w:val="009178F3"/>
    <w:rsid w:val="009210F1"/>
    <w:rsid w:val="009233F4"/>
    <w:rsid w:val="00925D99"/>
    <w:rsid w:val="009260F2"/>
    <w:rsid w:val="00930A72"/>
    <w:rsid w:val="00931A07"/>
    <w:rsid w:val="00937833"/>
    <w:rsid w:val="009407AD"/>
    <w:rsid w:val="009433EF"/>
    <w:rsid w:val="00943F5A"/>
    <w:rsid w:val="00945C9D"/>
    <w:rsid w:val="009465BB"/>
    <w:rsid w:val="009466F5"/>
    <w:rsid w:val="00947FCE"/>
    <w:rsid w:val="00950D57"/>
    <w:rsid w:val="009512B3"/>
    <w:rsid w:val="00951A63"/>
    <w:rsid w:val="009533FF"/>
    <w:rsid w:val="00954A6C"/>
    <w:rsid w:val="0095596A"/>
    <w:rsid w:val="009602F1"/>
    <w:rsid w:val="00960F4E"/>
    <w:rsid w:val="009614E1"/>
    <w:rsid w:val="00962BD3"/>
    <w:rsid w:val="00964FFA"/>
    <w:rsid w:val="009666BC"/>
    <w:rsid w:val="00967BCD"/>
    <w:rsid w:val="0097148B"/>
    <w:rsid w:val="00973381"/>
    <w:rsid w:val="00975404"/>
    <w:rsid w:val="00976E42"/>
    <w:rsid w:val="00977201"/>
    <w:rsid w:val="00980A35"/>
    <w:rsid w:val="00982BA1"/>
    <w:rsid w:val="00983E07"/>
    <w:rsid w:val="009854B8"/>
    <w:rsid w:val="009866C9"/>
    <w:rsid w:val="0098742A"/>
    <w:rsid w:val="00993668"/>
    <w:rsid w:val="00996386"/>
    <w:rsid w:val="00996481"/>
    <w:rsid w:val="00996D8A"/>
    <w:rsid w:val="009972C2"/>
    <w:rsid w:val="00997E51"/>
    <w:rsid w:val="009A0104"/>
    <w:rsid w:val="009A0553"/>
    <w:rsid w:val="009A2C36"/>
    <w:rsid w:val="009A3D33"/>
    <w:rsid w:val="009A6A2D"/>
    <w:rsid w:val="009B0A6B"/>
    <w:rsid w:val="009B0AA4"/>
    <w:rsid w:val="009B1348"/>
    <w:rsid w:val="009B16AE"/>
    <w:rsid w:val="009B3200"/>
    <w:rsid w:val="009B3E84"/>
    <w:rsid w:val="009B5BEF"/>
    <w:rsid w:val="009C039C"/>
    <w:rsid w:val="009C1638"/>
    <w:rsid w:val="009C279D"/>
    <w:rsid w:val="009C337C"/>
    <w:rsid w:val="009C3821"/>
    <w:rsid w:val="009C4C86"/>
    <w:rsid w:val="009D10B4"/>
    <w:rsid w:val="009D17B1"/>
    <w:rsid w:val="009D19C1"/>
    <w:rsid w:val="009D4B9A"/>
    <w:rsid w:val="009D6BFC"/>
    <w:rsid w:val="009D6DF8"/>
    <w:rsid w:val="009D72EF"/>
    <w:rsid w:val="009E10B2"/>
    <w:rsid w:val="009E137B"/>
    <w:rsid w:val="009E5A0B"/>
    <w:rsid w:val="009E5E82"/>
    <w:rsid w:val="009F2AF4"/>
    <w:rsid w:val="009F2CA9"/>
    <w:rsid w:val="009F4CA1"/>
    <w:rsid w:val="009F5633"/>
    <w:rsid w:val="009F6E9F"/>
    <w:rsid w:val="009F75E2"/>
    <w:rsid w:val="009F7950"/>
    <w:rsid w:val="009F7AFD"/>
    <w:rsid w:val="00A00321"/>
    <w:rsid w:val="00A00E4B"/>
    <w:rsid w:val="00A02E67"/>
    <w:rsid w:val="00A12984"/>
    <w:rsid w:val="00A13186"/>
    <w:rsid w:val="00A13506"/>
    <w:rsid w:val="00A1435B"/>
    <w:rsid w:val="00A14EF7"/>
    <w:rsid w:val="00A16461"/>
    <w:rsid w:val="00A16D15"/>
    <w:rsid w:val="00A22DFF"/>
    <w:rsid w:val="00A23486"/>
    <w:rsid w:val="00A262AD"/>
    <w:rsid w:val="00A31E87"/>
    <w:rsid w:val="00A324D3"/>
    <w:rsid w:val="00A32769"/>
    <w:rsid w:val="00A331B8"/>
    <w:rsid w:val="00A33AD2"/>
    <w:rsid w:val="00A34732"/>
    <w:rsid w:val="00A358A4"/>
    <w:rsid w:val="00A35D07"/>
    <w:rsid w:val="00A3711E"/>
    <w:rsid w:val="00A37740"/>
    <w:rsid w:val="00A40C70"/>
    <w:rsid w:val="00A419D8"/>
    <w:rsid w:val="00A41EE8"/>
    <w:rsid w:val="00A4396A"/>
    <w:rsid w:val="00A44456"/>
    <w:rsid w:val="00A44BBF"/>
    <w:rsid w:val="00A44FEB"/>
    <w:rsid w:val="00A4515D"/>
    <w:rsid w:val="00A4725F"/>
    <w:rsid w:val="00A50DD5"/>
    <w:rsid w:val="00A5276B"/>
    <w:rsid w:val="00A531D3"/>
    <w:rsid w:val="00A55CC7"/>
    <w:rsid w:val="00A57311"/>
    <w:rsid w:val="00A60D25"/>
    <w:rsid w:val="00A6130B"/>
    <w:rsid w:val="00A614B2"/>
    <w:rsid w:val="00A621E2"/>
    <w:rsid w:val="00A62496"/>
    <w:rsid w:val="00A64C66"/>
    <w:rsid w:val="00A65BE0"/>
    <w:rsid w:val="00A66254"/>
    <w:rsid w:val="00A723D0"/>
    <w:rsid w:val="00A728D8"/>
    <w:rsid w:val="00A72E44"/>
    <w:rsid w:val="00A74D54"/>
    <w:rsid w:val="00A75045"/>
    <w:rsid w:val="00A75327"/>
    <w:rsid w:val="00A75872"/>
    <w:rsid w:val="00A81800"/>
    <w:rsid w:val="00A82983"/>
    <w:rsid w:val="00A833DB"/>
    <w:rsid w:val="00A84E44"/>
    <w:rsid w:val="00A84F98"/>
    <w:rsid w:val="00A90B3E"/>
    <w:rsid w:val="00A91830"/>
    <w:rsid w:val="00A95E14"/>
    <w:rsid w:val="00A969B3"/>
    <w:rsid w:val="00A973B4"/>
    <w:rsid w:val="00A97B60"/>
    <w:rsid w:val="00AA5127"/>
    <w:rsid w:val="00AA5176"/>
    <w:rsid w:val="00AA5982"/>
    <w:rsid w:val="00AA5A1B"/>
    <w:rsid w:val="00AA783F"/>
    <w:rsid w:val="00AB2DBB"/>
    <w:rsid w:val="00AB394C"/>
    <w:rsid w:val="00AB4C2B"/>
    <w:rsid w:val="00AB4EE1"/>
    <w:rsid w:val="00AC02BB"/>
    <w:rsid w:val="00AC17B1"/>
    <w:rsid w:val="00AC3BAD"/>
    <w:rsid w:val="00AC4A66"/>
    <w:rsid w:val="00AC6BC5"/>
    <w:rsid w:val="00AD2568"/>
    <w:rsid w:val="00AD2652"/>
    <w:rsid w:val="00AD28AB"/>
    <w:rsid w:val="00AD32B7"/>
    <w:rsid w:val="00AD340E"/>
    <w:rsid w:val="00AD3F38"/>
    <w:rsid w:val="00AD4652"/>
    <w:rsid w:val="00AD58E8"/>
    <w:rsid w:val="00AD6EA5"/>
    <w:rsid w:val="00AE0C26"/>
    <w:rsid w:val="00AE1BD0"/>
    <w:rsid w:val="00AE488C"/>
    <w:rsid w:val="00AE6C4D"/>
    <w:rsid w:val="00AE7A29"/>
    <w:rsid w:val="00AF1AB8"/>
    <w:rsid w:val="00AF3E43"/>
    <w:rsid w:val="00AF5DCA"/>
    <w:rsid w:val="00AF6FCE"/>
    <w:rsid w:val="00AF7475"/>
    <w:rsid w:val="00B00E1F"/>
    <w:rsid w:val="00B0115D"/>
    <w:rsid w:val="00B01D54"/>
    <w:rsid w:val="00B02EA7"/>
    <w:rsid w:val="00B030CE"/>
    <w:rsid w:val="00B03437"/>
    <w:rsid w:val="00B035A3"/>
    <w:rsid w:val="00B04468"/>
    <w:rsid w:val="00B04D26"/>
    <w:rsid w:val="00B05678"/>
    <w:rsid w:val="00B06EF1"/>
    <w:rsid w:val="00B0758D"/>
    <w:rsid w:val="00B10904"/>
    <w:rsid w:val="00B109D3"/>
    <w:rsid w:val="00B10D8E"/>
    <w:rsid w:val="00B113C6"/>
    <w:rsid w:val="00B125A3"/>
    <w:rsid w:val="00B128A1"/>
    <w:rsid w:val="00B14988"/>
    <w:rsid w:val="00B14F5B"/>
    <w:rsid w:val="00B21332"/>
    <w:rsid w:val="00B226F3"/>
    <w:rsid w:val="00B22CC9"/>
    <w:rsid w:val="00B22D67"/>
    <w:rsid w:val="00B23271"/>
    <w:rsid w:val="00B235E3"/>
    <w:rsid w:val="00B23A9A"/>
    <w:rsid w:val="00B26FC0"/>
    <w:rsid w:val="00B32145"/>
    <w:rsid w:val="00B33200"/>
    <w:rsid w:val="00B334E4"/>
    <w:rsid w:val="00B357AB"/>
    <w:rsid w:val="00B35E53"/>
    <w:rsid w:val="00B3628C"/>
    <w:rsid w:val="00B36C8A"/>
    <w:rsid w:val="00B371F8"/>
    <w:rsid w:val="00B4074E"/>
    <w:rsid w:val="00B4099A"/>
    <w:rsid w:val="00B412F6"/>
    <w:rsid w:val="00B41537"/>
    <w:rsid w:val="00B4239D"/>
    <w:rsid w:val="00B44513"/>
    <w:rsid w:val="00B46927"/>
    <w:rsid w:val="00B47346"/>
    <w:rsid w:val="00B50727"/>
    <w:rsid w:val="00B53CD6"/>
    <w:rsid w:val="00B60FE2"/>
    <w:rsid w:val="00B61759"/>
    <w:rsid w:val="00B625E5"/>
    <w:rsid w:val="00B65741"/>
    <w:rsid w:val="00B7044F"/>
    <w:rsid w:val="00B7212E"/>
    <w:rsid w:val="00B721DA"/>
    <w:rsid w:val="00B745B2"/>
    <w:rsid w:val="00B747F3"/>
    <w:rsid w:val="00B75227"/>
    <w:rsid w:val="00B7550A"/>
    <w:rsid w:val="00B75F41"/>
    <w:rsid w:val="00B76BAC"/>
    <w:rsid w:val="00B81C4D"/>
    <w:rsid w:val="00B860F5"/>
    <w:rsid w:val="00B87686"/>
    <w:rsid w:val="00B911DC"/>
    <w:rsid w:val="00B91435"/>
    <w:rsid w:val="00B91499"/>
    <w:rsid w:val="00B92A4F"/>
    <w:rsid w:val="00B937AC"/>
    <w:rsid w:val="00B94B41"/>
    <w:rsid w:val="00B9646A"/>
    <w:rsid w:val="00B973A0"/>
    <w:rsid w:val="00B978B1"/>
    <w:rsid w:val="00B9792C"/>
    <w:rsid w:val="00BA3DE6"/>
    <w:rsid w:val="00BA4A72"/>
    <w:rsid w:val="00BA5F6A"/>
    <w:rsid w:val="00BA655B"/>
    <w:rsid w:val="00BA66F5"/>
    <w:rsid w:val="00BA734B"/>
    <w:rsid w:val="00BA7C9A"/>
    <w:rsid w:val="00BA7EAE"/>
    <w:rsid w:val="00BB1242"/>
    <w:rsid w:val="00BB2A9D"/>
    <w:rsid w:val="00BB5071"/>
    <w:rsid w:val="00BB5BE7"/>
    <w:rsid w:val="00BB6307"/>
    <w:rsid w:val="00BC03F0"/>
    <w:rsid w:val="00BC2C60"/>
    <w:rsid w:val="00BC2D89"/>
    <w:rsid w:val="00BC3DF0"/>
    <w:rsid w:val="00BC416C"/>
    <w:rsid w:val="00BC5E77"/>
    <w:rsid w:val="00BC6739"/>
    <w:rsid w:val="00BC69A6"/>
    <w:rsid w:val="00BC6DE5"/>
    <w:rsid w:val="00BD1CA7"/>
    <w:rsid w:val="00BD4268"/>
    <w:rsid w:val="00BD42DB"/>
    <w:rsid w:val="00BD5694"/>
    <w:rsid w:val="00BE0031"/>
    <w:rsid w:val="00BE0D86"/>
    <w:rsid w:val="00BE27B2"/>
    <w:rsid w:val="00BE2C48"/>
    <w:rsid w:val="00BE3505"/>
    <w:rsid w:val="00BE4D73"/>
    <w:rsid w:val="00BE5713"/>
    <w:rsid w:val="00BE6873"/>
    <w:rsid w:val="00BE6AFB"/>
    <w:rsid w:val="00BE6B48"/>
    <w:rsid w:val="00BF0996"/>
    <w:rsid w:val="00BF1B75"/>
    <w:rsid w:val="00BF256C"/>
    <w:rsid w:val="00BF30BA"/>
    <w:rsid w:val="00BF59CA"/>
    <w:rsid w:val="00BF68C2"/>
    <w:rsid w:val="00BF6948"/>
    <w:rsid w:val="00BF7F66"/>
    <w:rsid w:val="00C005EA"/>
    <w:rsid w:val="00C02EBE"/>
    <w:rsid w:val="00C03093"/>
    <w:rsid w:val="00C03789"/>
    <w:rsid w:val="00C06149"/>
    <w:rsid w:val="00C069BA"/>
    <w:rsid w:val="00C1163C"/>
    <w:rsid w:val="00C12252"/>
    <w:rsid w:val="00C13C39"/>
    <w:rsid w:val="00C13FA5"/>
    <w:rsid w:val="00C14382"/>
    <w:rsid w:val="00C14C89"/>
    <w:rsid w:val="00C17EE0"/>
    <w:rsid w:val="00C222FB"/>
    <w:rsid w:val="00C238C4"/>
    <w:rsid w:val="00C25269"/>
    <w:rsid w:val="00C30C89"/>
    <w:rsid w:val="00C36F5D"/>
    <w:rsid w:val="00C37A02"/>
    <w:rsid w:val="00C41663"/>
    <w:rsid w:val="00C41AF8"/>
    <w:rsid w:val="00C44770"/>
    <w:rsid w:val="00C46D4F"/>
    <w:rsid w:val="00C4761D"/>
    <w:rsid w:val="00C51EC8"/>
    <w:rsid w:val="00C535BF"/>
    <w:rsid w:val="00C54724"/>
    <w:rsid w:val="00C55B24"/>
    <w:rsid w:val="00C56FC7"/>
    <w:rsid w:val="00C576AE"/>
    <w:rsid w:val="00C61650"/>
    <w:rsid w:val="00C62FF6"/>
    <w:rsid w:val="00C633B6"/>
    <w:rsid w:val="00C65B04"/>
    <w:rsid w:val="00C66438"/>
    <w:rsid w:val="00C67623"/>
    <w:rsid w:val="00C702E0"/>
    <w:rsid w:val="00C73854"/>
    <w:rsid w:val="00C739E3"/>
    <w:rsid w:val="00C74129"/>
    <w:rsid w:val="00C820E9"/>
    <w:rsid w:val="00C84B94"/>
    <w:rsid w:val="00C84CB1"/>
    <w:rsid w:val="00C86364"/>
    <w:rsid w:val="00C87110"/>
    <w:rsid w:val="00C91925"/>
    <w:rsid w:val="00C93EF9"/>
    <w:rsid w:val="00C96758"/>
    <w:rsid w:val="00CA3B7C"/>
    <w:rsid w:val="00CA56E5"/>
    <w:rsid w:val="00CA79C8"/>
    <w:rsid w:val="00CB0503"/>
    <w:rsid w:val="00CB278A"/>
    <w:rsid w:val="00CB2ACA"/>
    <w:rsid w:val="00CB378E"/>
    <w:rsid w:val="00CB4FEC"/>
    <w:rsid w:val="00CB730A"/>
    <w:rsid w:val="00CC2414"/>
    <w:rsid w:val="00CC3AFD"/>
    <w:rsid w:val="00CC3B83"/>
    <w:rsid w:val="00CC63D5"/>
    <w:rsid w:val="00CC7095"/>
    <w:rsid w:val="00CC774C"/>
    <w:rsid w:val="00CD1962"/>
    <w:rsid w:val="00CD3216"/>
    <w:rsid w:val="00CD33F9"/>
    <w:rsid w:val="00CD4F34"/>
    <w:rsid w:val="00CD68E4"/>
    <w:rsid w:val="00CE09B6"/>
    <w:rsid w:val="00CE2E66"/>
    <w:rsid w:val="00CE34A3"/>
    <w:rsid w:val="00CE4D81"/>
    <w:rsid w:val="00CE781F"/>
    <w:rsid w:val="00CE7E56"/>
    <w:rsid w:val="00CF1B51"/>
    <w:rsid w:val="00CF5166"/>
    <w:rsid w:val="00CF6701"/>
    <w:rsid w:val="00CF6D11"/>
    <w:rsid w:val="00D01019"/>
    <w:rsid w:val="00D01CCF"/>
    <w:rsid w:val="00D02C15"/>
    <w:rsid w:val="00D02CBB"/>
    <w:rsid w:val="00D047A3"/>
    <w:rsid w:val="00D04BC2"/>
    <w:rsid w:val="00D04E3D"/>
    <w:rsid w:val="00D07A80"/>
    <w:rsid w:val="00D12544"/>
    <w:rsid w:val="00D141A5"/>
    <w:rsid w:val="00D1664A"/>
    <w:rsid w:val="00D27405"/>
    <w:rsid w:val="00D27633"/>
    <w:rsid w:val="00D31754"/>
    <w:rsid w:val="00D31AF0"/>
    <w:rsid w:val="00D36BA5"/>
    <w:rsid w:val="00D372EA"/>
    <w:rsid w:val="00D37447"/>
    <w:rsid w:val="00D40B52"/>
    <w:rsid w:val="00D41B20"/>
    <w:rsid w:val="00D421D6"/>
    <w:rsid w:val="00D43359"/>
    <w:rsid w:val="00D517F9"/>
    <w:rsid w:val="00D51895"/>
    <w:rsid w:val="00D52234"/>
    <w:rsid w:val="00D525B1"/>
    <w:rsid w:val="00D52C2A"/>
    <w:rsid w:val="00D53E0F"/>
    <w:rsid w:val="00D56794"/>
    <w:rsid w:val="00D56EE2"/>
    <w:rsid w:val="00D609F4"/>
    <w:rsid w:val="00D62302"/>
    <w:rsid w:val="00D62A61"/>
    <w:rsid w:val="00D62CB8"/>
    <w:rsid w:val="00D63B3D"/>
    <w:rsid w:val="00D65AF2"/>
    <w:rsid w:val="00D66CAB"/>
    <w:rsid w:val="00D6704D"/>
    <w:rsid w:val="00D8295C"/>
    <w:rsid w:val="00D84013"/>
    <w:rsid w:val="00D8490A"/>
    <w:rsid w:val="00D862B9"/>
    <w:rsid w:val="00D90398"/>
    <w:rsid w:val="00D9088E"/>
    <w:rsid w:val="00D915DF"/>
    <w:rsid w:val="00D9228E"/>
    <w:rsid w:val="00D96D40"/>
    <w:rsid w:val="00DA0A0D"/>
    <w:rsid w:val="00DA11C9"/>
    <w:rsid w:val="00DA18DE"/>
    <w:rsid w:val="00DA2420"/>
    <w:rsid w:val="00DA3083"/>
    <w:rsid w:val="00DA3891"/>
    <w:rsid w:val="00DA3BB7"/>
    <w:rsid w:val="00DA44F3"/>
    <w:rsid w:val="00DA4F3B"/>
    <w:rsid w:val="00DA52EB"/>
    <w:rsid w:val="00DA5840"/>
    <w:rsid w:val="00DB084E"/>
    <w:rsid w:val="00DB0C29"/>
    <w:rsid w:val="00DB1382"/>
    <w:rsid w:val="00DB13EE"/>
    <w:rsid w:val="00DB2111"/>
    <w:rsid w:val="00DB29F3"/>
    <w:rsid w:val="00DB4509"/>
    <w:rsid w:val="00DB6616"/>
    <w:rsid w:val="00DB6E1B"/>
    <w:rsid w:val="00DB709F"/>
    <w:rsid w:val="00DC1CB9"/>
    <w:rsid w:val="00DC2DBC"/>
    <w:rsid w:val="00DC39F4"/>
    <w:rsid w:val="00DC435A"/>
    <w:rsid w:val="00DC458C"/>
    <w:rsid w:val="00DC636D"/>
    <w:rsid w:val="00DC7F03"/>
    <w:rsid w:val="00DD005B"/>
    <w:rsid w:val="00DD158E"/>
    <w:rsid w:val="00DD20BB"/>
    <w:rsid w:val="00DD2B0F"/>
    <w:rsid w:val="00DD512C"/>
    <w:rsid w:val="00DE13EE"/>
    <w:rsid w:val="00DE41E5"/>
    <w:rsid w:val="00DE6465"/>
    <w:rsid w:val="00DE6755"/>
    <w:rsid w:val="00DF01A0"/>
    <w:rsid w:val="00DF0A32"/>
    <w:rsid w:val="00DF1251"/>
    <w:rsid w:val="00DF173F"/>
    <w:rsid w:val="00DF3FE9"/>
    <w:rsid w:val="00DF46A2"/>
    <w:rsid w:val="00DF4DDB"/>
    <w:rsid w:val="00DF59A7"/>
    <w:rsid w:val="00DF59DC"/>
    <w:rsid w:val="00DF7502"/>
    <w:rsid w:val="00DF7C08"/>
    <w:rsid w:val="00E010EE"/>
    <w:rsid w:val="00E03DF9"/>
    <w:rsid w:val="00E05006"/>
    <w:rsid w:val="00E101D4"/>
    <w:rsid w:val="00E12027"/>
    <w:rsid w:val="00E15D3E"/>
    <w:rsid w:val="00E16EC2"/>
    <w:rsid w:val="00E25BD0"/>
    <w:rsid w:val="00E26AE7"/>
    <w:rsid w:val="00E27B87"/>
    <w:rsid w:val="00E30DEB"/>
    <w:rsid w:val="00E320B9"/>
    <w:rsid w:val="00E32739"/>
    <w:rsid w:val="00E32958"/>
    <w:rsid w:val="00E36CD0"/>
    <w:rsid w:val="00E3702F"/>
    <w:rsid w:val="00E3798C"/>
    <w:rsid w:val="00E37F0A"/>
    <w:rsid w:val="00E41413"/>
    <w:rsid w:val="00E41B61"/>
    <w:rsid w:val="00E41EB2"/>
    <w:rsid w:val="00E44A6E"/>
    <w:rsid w:val="00E46727"/>
    <w:rsid w:val="00E472F5"/>
    <w:rsid w:val="00E5051B"/>
    <w:rsid w:val="00E56144"/>
    <w:rsid w:val="00E5738B"/>
    <w:rsid w:val="00E60F29"/>
    <w:rsid w:val="00E6366D"/>
    <w:rsid w:val="00E64E87"/>
    <w:rsid w:val="00E666C6"/>
    <w:rsid w:val="00E73EA1"/>
    <w:rsid w:val="00E74DEB"/>
    <w:rsid w:val="00E75FD7"/>
    <w:rsid w:val="00E76642"/>
    <w:rsid w:val="00E768E1"/>
    <w:rsid w:val="00E8098A"/>
    <w:rsid w:val="00E8335A"/>
    <w:rsid w:val="00E85F4B"/>
    <w:rsid w:val="00E9254F"/>
    <w:rsid w:val="00E92AF1"/>
    <w:rsid w:val="00E92FAA"/>
    <w:rsid w:val="00E92FC8"/>
    <w:rsid w:val="00E93E79"/>
    <w:rsid w:val="00E94623"/>
    <w:rsid w:val="00E94B36"/>
    <w:rsid w:val="00EA03EB"/>
    <w:rsid w:val="00EA1CE9"/>
    <w:rsid w:val="00EA4B5B"/>
    <w:rsid w:val="00EA6CDD"/>
    <w:rsid w:val="00EB095B"/>
    <w:rsid w:val="00EB33C6"/>
    <w:rsid w:val="00EB53D9"/>
    <w:rsid w:val="00EB6F3A"/>
    <w:rsid w:val="00EB7BBC"/>
    <w:rsid w:val="00EC13AE"/>
    <w:rsid w:val="00EC3B8E"/>
    <w:rsid w:val="00EC4050"/>
    <w:rsid w:val="00ED0B93"/>
    <w:rsid w:val="00ED0D84"/>
    <w:rsid w:val="00ED1CDF"/>
    <w:rsid w:val="00ED4777"/>
    <w:rsid w:val="00ED4F04"/>
    <w:rsid w:val="00ED600F"/>
    <w:rsid w:val="00ED6340"/>
    <w:rsid w:val="00ED6A23"/>
    <w:rsid w:val="00ED6F41"/>
    <w:rsid w:val="00EE0A88"/>
    <w:rsid w:val="00EE1524"/>
    <w:rsid w:val="00EE1F29"/>
    <w:rsid w:val="00EE50BC"/>
    <w:rsid w:val="00EE55AC"/>
    <w:rsid w:val="00EE5E48"/>
    <w:rsid w:val="00EE5F45"/>
    <w:rsid w:val="00EE5FCC"/>
    <w:rsid w:val="00EE7FB0"/>
    <w:rsid w:val="00EF121D"/>
    <w:rsid w:val="00EF3F0C"/>
    <w:rsid w:val="00EF533F"/>
    <w:rsid w:val="00F021F9"/>
    <w:rsid w:val="00F028C2"/>
    <w:rsid w:val="00F0334D"/>
    <w:rsid w:val="00F10051"/>
    <w:rsid w:val="00F101DA"/>
    <w:rsid w:val="00F10C00"/>
    <w:rsid w:val="00F12A2A"/>
    <w:rsid w:val="00F17ADE"/>
    <w:rsid w:val="00F21E4D"/>
    <w:rsid w:val="00F224DC"/>
    <w:rsid w:val="00F22E47"/>
    <w:rsid w:val="00F244DE"/>
    <w:rsid w:val="00F2710A"/>
    <w:rsid w:val="00F2724D"/>
    <w:rsid w:val="00F305BD"/>
    <w:rsid w:val="00F319EA"/>
    <w:rsid w:val="00F321D5"/>
    <w:rsid w:val="00F3246B"/>
    <w:rsid w:val="00F32860"/>
    <w:rsid w:val="00F32EE4"/>
    <w:rsid w:val="00F33AF6"/>
    <w:rsid w:val="00F345F9"/>
    <w:rsid w:val="00F34E07"/>
    <w:rsid w:val="00F34F0A"/>
    <w:rsid w:val="00F36156"/>
    <w:rsid w:val="00F36B9B"/>
    <w:rsid w:val="00F3783D"/>
    <w:rsid w:val="00F40152"/>
    <w:rsid w:val="00F4060F"/>
    <w:rsid w:val="00F40ABD"/>
    <w:rsid w:val="00F450EB"/>
    <w:rsid w:val="00F46811"/>
    <w:rsid w:val="00F522C9"/>
    <w:rsid w:val="00F53DF4"/>
    <w:rsid w:val="00F5693C"/>
    <w:rsid w:val="00F56A20"/>
    <w:rsid w:val="00F574C9"/>
    <w:rsid w:val="00F65815"/>
    <w:rsid w:val="00F66259"/>
    <w:rsid w:val="00F666F8"/>
    <w:rsid w:val="00F71201"/>
    <w:rsid w:val="00F737FD"/>
    <w:rsid w:val="00F75CBA"/>
    <w:rsid w:val="00F765A2"/>
    <w:rsid w:val="00F76AA4"/>
    <w:rsid w:val="00F77425"/>
    <w:rsid w:val="00F77F94"/>
    <w:rsid w:val="00F80595"/>
    <w:rsid w:val="00F833FC"/>
    <w:rsid w:val="00F87C93"/>
    <w:rsid w:val="00F92F02"/>
    <w:rsid w:val="00F93D0F"/>
    <w:rsid w:val="00F96161"/>
    <w:rsid w:val="00FA01B8"/>
    <w:rsid w:val="00FA4882"/>
    <w:rsid w:val="00FA6832"/>
    <w:rsid w:val="00FB068F"/>
    <w:rsid w:val="00FB25D3"/>
    <w:rsid w:val="00FB6D2E"/>
    <w:rsid w:val="00FB7595"/>
    <w:rsid w:val="00FB7D02"/>
    <w:rsid w:val="00FC11D2"/>
    <w:rsid w:val="00FC1DC0"/>
    <w:rsid w:val="00FC2CA2"/>
    <w:rsid w:val="00FC2DBC"/>
    <w:rsid w:val="00FC4298"/>
    <w:rsid w:val="00FC6E02"/>
    <w:rsid w:val="00FD234A"/>
    <w:rsid w:val="00FD3C8F"/>
    <w:rsid w:val="00FD4F0D"/>
    <w:rsid w:val="00FD5CBC"/>
    <w:rsid w:val="00FD6291"/>
    <w:rsid w:val="00FD6A6A"/>
    <w:rsid w:val="00FE1E3D"/>
    <w:rsid w:val="00FE30A7"/>
    <w:rsid w:val="00FE314E"/>
    <w:rsid w:val="00FE5980"/>
    <w:rsid w:val="00FE78E6"/>
    <w:rsid w:val="00FE7978"/>
    <w:rsid w:val="00FE7CDD"/>
    <w:rsid w:val="00FF127D"/>
    <w:rsid w:val="00FF145C"/>
    <w:rsid w:val="00FF451B"/>
    <w:rsid w:val="00FF4AA9"/>
    <w:rsid w:val="00FF57D3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7C6AFB"/>
  <w15:docId w15:val="{C73421F1-978F-44D6-BB87-5FBCE51A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83D"/>
    <w:rPr>
      <w:sz w:val="24"/>
      <w:szCs w:val="24"/>
      <w:lang w:eastAsia="en-US"/>
    </w:rPr>
  </w:style>
  <w:style w:type="paragraph" w:styleId="Heading1">
    <w:name w:val="heading 1"/>
    <w:next w:val="Normal"/>
    <w:link w:val="Heading1Char"/>
    <w:uiPriority w:val="9"/>
    <w:unhideWhenUsed/>
    <w:qFormat/>
    <w:rsid w:val="00D8490A"/>
    <w:pPr>
      <w:keepNext/>
      <w:keepLines/>
      <w:spacing w:after="151" w:line="259" w:lineRule="auto"/>
      <w:ind w:left="370" w:hanging="10"/>
      <w:outlineLvl w:val="0"/>
    </w:pPr>
    <w:rPr>
      <w:b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9283D"/>
    <w:pPr>
      <w:ind w:left="720"/>
      <w:contextualSpacing/>
    </w:pPr>
  </w:style>
  <w:style w:type="paragraph" w:styleId="BodyText">
    <w:name w:val="Body Text"/>
    <w:basedOn w:val="Normal"/>
    <w:rsid w:val="0039283D"/>
    <w:rPr>
      <w:szCs w:val="20"/>
    </w:rPr>
  </w:style>
  <w:style w:type="paragraph" w:customStyle="1" w:styleId="Default">
    <w:name w:val="Default"/>
    <w:rsid w:val="0039283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9283D"/>
    <w:pPr>
      <w:spacing w:before="100" w:beforeAutospacing="1" w:after="100" w:afterAutospacing="1"/>
    </w:pPr>
    <w:rPr>
      <w:lang w:eastAsia="lv-LV"/>
    </w:rPr>
  </w:style>
  <w:style w:type="character" w:styleId="CommentReference">
    <w:name w:val="annotation reference"/>
    <w:uiPriority w:val="99"/>
    <w:semiHidden/>
    <w:unhideWhenUsed/>
    <w:rsid w:val="0039283D"/>
    <w:rPr>
      <w:sz w:val="16"/>
      <w:szCs w:val="16"/>
    </w:rPr>
  </w:style>
  <w:style w:type="table" w:styleId="TableGrid">
    <w:name w:val="Table Grid"/>
    <w:basedOn w:val="TableNormal"/>
    <w:rsid w:val="00D56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43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3359"/>
    <w:rPr>
      <w:rFonts w:ascii="Tahoma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iPriority w:val="99"/>
    <w:rsid w:val="0032778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2778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2778D"/>
    <w:rPr>
      <w:b/>
      <w:bCs/>
    </w:rPr>
  </w:style>
  <w:style w:type="character" w:customStyle="1" w:styleId="CommentSubjectChar">
    <w:name w:val="Comment Subject Char"/>
    <w:link w:val="CommentSubject"/>
    <w:rsid w:val="0032778D"/>
    <w:rPr>
      <w:b/>
      <w:bCs/>
      <w:lang w:eastAsia="en-US"/>
    </w:rPr>
  </w:style>
  <w:style w:type="paragraph" w:styleId="Header">
    <w:name w:val="header"/>
    <w:basedOn w:val="Normal"/>
    <w:link w:val="HeaderChar"/>
    <w:rsid w:val="009614E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9614E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614E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9614E1"/>
    <w:rPr>
      <w:sz w:val="24"/>
      <w:szCs w:val="24"/>
      <w:lang w:eastAsia="en-US"/>
    </w:rPr>
  </w:style>
  <w:style w:type="character" w:customStyle="1" w:styleId="apple-converted-space">
    <w:name w:val="apple-converted-space"/>
    <w:rsid w:val="008860C7"/>
  </w:style>
  <w:style w:type="character" w:styleId="Strong">
    <w:name w:val="Strong"/>
    <w:uiPriority w:val="22"/>
    <w:qFormat/>
    <w:rsid w:val="008860C7"/>
    <w:rPr>
      <w:b/>
      <w:bCs/>
    </w:rPr>
  </w:style>
  <w:style w:type="character" w:styleId="Hyperlink">
    <w:name w:val="Hyperlink"/>
    <w:basedOn w:val="DefaultParagraphFont"/>
    <w:uiPriority w:val="99"/>
    <w:unhideWhenUsed/>
    <w:rsid w:val="001A59D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8490A"/>
    <w:rPr>
      <w:b/>
      <w:color w:val="000000"/>
      <w:sz w:val="24"/>
      <w:szCs w:val="22"/>
    </w:rPr>
  </w:style>
  <w:style w:type="paragraph" w:styleId="FootnoteText">
    <w:name w:val="footnote text"/>
    <w:basedOn w:val="Normal"/>
    <w:link w:val="FootnoteTextChar"/>
    <w:rsid w:val="00F0334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0334D"/>
    <w:rPr>
      <w:lang w:eastAsia="en-US"/>
    </w:rPr>
  </w:style>
  <w:style w:type="character" w:styleId="FootnoteReference">
    <w:name w:val="footnote reference"/>
    <w:basedOn w:val="DefaultParagraphFont"/>
    <w:rsid w:val="00F0334D"/>
    <w:rPr>
      <w:vertAlign w:val="superscript"/>
    </w:rPr>
  </w:style>
  <w:style w:type="character" w:customStyle="1" w:styleId="Bodytext0">
    <w:name w:val="Body text_"/>
    <w:link w:val="Pamatteksts11"/>
    <w:rsid w:val="00505208"/>
    <w:rPr>
      <w:shd w:val="clear" w:color="auto" w:fill="FFFFFF"/>
    </w:rPr>
  </w:style>
  <w:style w:type="paragraph" w:customStyle="1" w:styleId="Pamatteksts11">
    <w:name w:val="Pamatteksts11"/>
    <w:basedOn w:val="Normal"/>
    <w:link w:val="Bodytext0"/>
    <w:rsid w:val="00505208"/>
    <w:pPr>
      <w:widowControl w:val="0"/>
      <w:shd w:val="clear" w:color="auto" w:fill="FFFFFF"/>
      <w:spacing w:before="240" w:after="240" w:line="274" w:lineRule="exact"/>
      <w:ind w:hanging="340"/>
      <w:jc w:val="both"/>
    </w:pPr>
    <w:rPr>
      <w:sz w:val="20"/>
      <w:szCs w:val="20"/>
      <w:lang w:eastAsia="lv-LV"/>
    </w:rPr>
  </w:style>
  <w:style w:type="paragraph" w:styleId="Subtitle">
    <w:name w:val="Subtitle"/>
    <w:basedOn w:val="Normal"/>
    <w:next w:val="Normal"/>
    <w:link w:val="SubtitleChar"/>
    <w:qFormat/>
    <w:rsid w:val="002805C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805C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9C1638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9178F3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6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4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1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7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27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78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2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798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246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857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668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536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804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321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495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586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6176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07942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6431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1254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931728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82516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8840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60813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33437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322234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7974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6807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53652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56624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2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1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8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7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75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0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23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906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663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441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865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478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631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762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9040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62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165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688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6060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32635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4636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1074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184623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8102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B3E7F-3E8A-40B3-8E9C-70377473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6783</Words>
  <Characters>3867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PASKAIDROJUMA RAKSTS</vt:lpstr>
      <vt:lpstr>PASKAIDROJUMA RAKSTS </vt:lpstr>
    </vt:vector>
  </TitlesOfParts>
  <Company>OPD</Company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PASKAIDROJUMA RAKSTS</dc:title>
  <dc:creator>Beata Cirmane</dc:creator>
  <cp:lastModifiedBy>Inta Skvirecka</cp:lastModifiedBy>
  <cp:revision>2</cp:revision>
  <cp:lastPrinted>2020-12-29T09:14:00Z</cp:lastPrinted>
  <dcterms:created xsi:type="dcterms:W3CDTF">2020-12-29T09:15:00Z</dcterms:created>
  <dcterms:modified xsi:type="dcterms:W3CDTF">2020-12-29T09:15:00Z</dcterms:modified>
</cp:coreProperties>
</file>