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286FAEDB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Ar 2024.</w:t>
      </w:r>
      <w:r w:rsidR="00EC33A6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 xml:space="preserve">gada </w:t>
      </w:r>
      <w:r w:rsidR="00EC33A6">
        <w:rPr>
          <w:iCs/>
          <w:sz w:val="20"/>
          <w:szCs w:val="20"/>
        </w:rPr>
        <w:t xml:space="preserve">1. augusta </w:t>
      </w:r>
      <w:r w:rsidRPr="00215312">
        <w:rPr>
          <w:iCs/>
          <w:sz w:val="20"/>
          <w:szCs w:val="20"/>
        </w:rPr>
        <w:t xml:space="preserve">rīkojumu </w:t>
      </w:r>
    </w:p>
    <w:p w14:paraId="3A9BAF2F" w14:textId="2D6BE9D5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EC33A6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EC33A6">
        <w:rPr>
          <w:iCs/>
          <w:sz w:val="20"/>
          <w:szCs w:val="20"/>
        </w:rPr>
        <w:t>3-2/24/203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7A2753A8" w:rsidR="00F32A05" w:rsidRPr="00F32A05" w:rsidRDefault="00806633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KALNCIEMA</w:t>
      </w:r>
      <w:r w:rsidR="003579C9" w:rsidRPr="00270067">
        <w:rPr>
          <w:iCs/>
          <w:sz w:val="28"/>
          <w:szCs w:val="28"/>
        </w:rPr>
        <w:t xml:space="preserve"> 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124DECA8" w:rsidR="00F32A05" w:rsidRPr="00F32A05" w:rsidRDefault="00806633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27.03.2025. Kalnciema pagastā, Kalnciemā</w:t>
      </w:r>
    </w:p>
    <w:p w14:paraId="3D08936F" w14:textId="4DCD89D8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0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0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04046A6C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00071E11" w:rsidR="00B22297" w:rsidRPr="00F32A05" w:rsidRDefault="00806633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Kalnciema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3C053780" w:rsidR="00B22297" w:rsidRPr="00792773" w:rsidRDefault="00806633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Uldis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Kantelis</w:t>
            </w:r>
            <w:proofErr w:type="spellEnd"/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1C151776" w:rsidR="00B22297" w:rsidRPr="00792773" w:rsidRDefault="00806633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Aigars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Šukteris</w:t>
            </w:r>
            <w:proofErr w:type="spellEnd"/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02B93105" w:rsidR="00B22297" w:rsidRPr="00792773" w:rsidRDefault="00806633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Andrejs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Lugiņins</w:t>
            </w:r>
            <w:proofErr w:type="spellEnd"/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3DDA80FA" w:rsidR="00B22297" w:rsidRPr="00792773" w:rsidRDefault="00806633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Rihars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Vagalis</w:t>
            </w:r>
            <w:proofErr w:type="spellEnd"/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1731FF57" w:rsidR="00B22297" w:rsidRPr="00792773" w:rsidRDefault="00806633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Aleksandrs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Zenovjevs</w:t>
            </w:r>
            <w:proofErr w:type="spellEnd"/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2555D8">
        <w:tc>
          <w:tcPr>
            <w:tcW w:w="5528" w:type="dxa"/>
          </w:tcPr>
          <w:p w14:paraId="6566C388" w14:textId="6928DCF8" w:rsidR="00B22297" w:rsidRPr="00792773" w:rsidRDefault="00806633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Anna Katrīna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Vagale</w:t>
            </w:r>
            <w:proofErr w:type="spellEnd"/>
          </w:p>
        </w:tc>
        <w:tc>
          <w:tcPr>
            <w:tcW w:w="1843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4D1E45A" w14:textId="77777777" w:rsidTr="002555D8">
        <w:tc>
          <w:tcPr>
            <w:tcW w:w="5528" w:type="dxa"/>
          </w:tcPr>
          <w:p w14:paraId="611C5E89" w14:textId="3BDC98B4" w:rsidR="00B22297" w:rsidRPr="00792773" w:rsidRDefault="00806633" w:rsidP="003579C9">
            <w:pPr>
              <w:pStyle w:val="NormalWeb"/>
              <w:shd w:val="clear" w:color="auto" w:fill="FFFFFF"/>
              <w:tabs>
                <w:tab w:val="left" w:pos="993"/>
              </w:tabs>
              <w:spacing w:before="0" w:beforeAutospacing="0" w:after="0" w:afterAutospacing="0" w:line="360" w:lineRule="auto"/>
              <w:rPr>
                <w:rStyle w:val="Emphasi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Arnis Vējš</w:t>
            </w:r>
          </w:p>
        </w:tc>
        <w:tc>
          <w:tcPr>
            <w:tcW w:w="1843" w:type="dxa"/>
          </w:tcPr>
          <w:p w14:paraId="18639553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93851A" w14:textId="77777777" w:rsidTr="002555D8">
        <w:tc>
          <w:tcPr>
            <w:tcW w:w="5528" w:type="dxa"/>
          </w:tcPr>
          <w:p w14:paraId="2B9B79C0" w14:textId="76D84CD8" w:rsidR="00B22297" w:rsidRPr="00792773" w:rsidRDefault="00806633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Dace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Dalgā</w:t>
            </w:r>
            <w:proofErr w:type="spellEnd"/>
          </w:p>
        </w:tc>
        <w:tc>
          <w:tcPr>
            <w:tcW w:w="1843" w:type="dxa"/>
          </w:tcPr>
          <w:p w14:paraId="069A866E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2949948E" w14:textId="77777777" w:rsidTr="002555D8">
        <w:tc>
          <w:tcPr>
            <w:tcW w:w="5528" w:type="dxa"/>
          </w:tcPr>
          <w:p w14:paraId="11C75DCD" w14:textId="1528873C" w:rsidR="00B22297" w:rsidRPr="00792773" w:rsidRDefault="00806633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 xml:space="preserve">Aija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Tračuma</w:t>
            </w:r>
            <w:proofErr w:type="spellEnd"/>
          </w:p>
        </w:tc>
        <w:tc>
          <w:tcPr>
            <w:tcW w:w="1843" w:type="dxa"/>
          </w:tcPr>
          <w:p w14:paraId="28664C54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550F3E0" w14:textId="77777777" w:rsidTr="002555D8">
        <w:tc>
          <w:tcPr>
            <w:tcW w:w="5528" w:type="dxa"/>
          </w:tcPr>
          <w:p w14:paraId="5E780FF1" w14:textId="7DB9CA9C" w:rsidR="00B22297" w:rsidRPr="00792773" w:rsidRDefault="00806633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Oksana Spirina</w:t>
            </w:r>
          </w:p>
        </w:tc>
        <w:tc>
          <w:tcPr>
            <w:tcW w:w="1843" w:type="dxa"/>
          </w:tcPr>
          <w:p w14:paraId="3F086751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C973A39" w14:textId="77777777" w:rsidTr="002555D8">
        <w:tc>
          <w:tcPr>
            <w:tcW w:w="5528" w:type="dxa"/>
          </w:tcPr>
          <w:p w14:paraId="30E945A3" w14:textId="6D0C4C2E" w:rsidR="00B22297" w:rsidRPr="00792773" w:rsidRDefault="00806633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  <w:t>Elīna Fedotova</w:t>
            </w:r>
            <w:bookmarkStart w:id="1" w:name="_GoBack"/>
            <w:bookmarkEnd w:id="1"/>
          </w:p>
        </w:tc>
        <w:tc>
          <w:tcPr>
            <w:tcW w:w="1843" w:type="dxa"/>
          </w:tcPr>
          <w:p w14:paraId="0021592F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3CBB6015" w14:textId="1AC27175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77C3"/>
    <w:rsid w:val="0010105C"/>
    <w:rsid w:val="00102602"/>
    <w:rsid w:val="001B690C"/>
    <w:rsid w:val="001C719A"/>
    <w:rsid w:val="001E2AB2"/>
    <w:rsid w:val="00215312"/>
    <w:rsid w:val="002555D8"/>
    <w:rsid w:val="00270067"/>
    <w:rsid w:val="00281FFE"/>
    <w:rsid w:val="0034785E"/>
    <w:rsid w:val="003579C9"/>
    <w:rsid w:val="003648CA"/>
    <w:rsid w:val="00371F97"/>
    <w:rsid w:val="003F55CA"/>
    <w:rsid w:val="005A5D2E"/>
    <w:rsid w:val="005E3F35"/>
    <w:rsid w:val="00630BA0"/>
    <w:rsid w:val="00791A33"/>
    <w:rsid w:val="00792773"/>
    <w:rsid w:val="00806633"/>
    <w:rsid w:val="0086397B"/>
    <w:rsid w:val="009234A1"/>
    <w:rsid w:val="009E1E73"/>
    <w:rsid w:val="009E2406"/>
    <w:rsid w:val="00A020CC"/>
    <w:rsid w:val="00B22297"/>
    <w:rsid w:val="00B7665B"/>
    <w:rsid w:val="00EC33A6"/>
    <w:rsid w:val="00F32A05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Antra Mogilevceva</cp:lastModifiedBy>
  <cp:revision>2</cp:revision>
  <cp:lastPrinted>2024-08-13T07:57:00Z</cp:lastPrinted>
  <dcterms:created xsi:type="dcterms:W3CDTF">2025-03-21T06:27:00Z</dcterms:created>
  <dcterms:modified xsi:type="dcterms:W3CDTF">2025-03-21T06:27:00Z</dcterms:modified>
</cp:coreProperties>
</file>