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F2B9" w14:textId="77777777" w:rsidR="002B6035" w:rsidRPr="007E3949" w:rsidRDefault="002B6035"/>
    <w:p w14:paraId="315DEBF1" w14:textId="77777777" w:rsidR="00933721" w:rsidRPr="000B32A5" w:rsidRDefault="00933721" w:rsidP="000B32A5">
      <w:pPr>
        <w:rPr>
          <w:b/>
          <w:bCs/>
        </w:rPr>
      </w:pPr>
      <w:r w:rsidRPr="000B32A5">
        <w:rPr>
          <w:b/>
          <w:bCs/>
        </w:rPr>
        <w:t xml:space="preserve">Saistošo noteikumu </w:t>
      </w:r>
      <w:r w:rsidR="00915A8C" w:rsidRPr="000B32A5">
        <w:rPr>
          <w:b/>
          <w:bCs/>
        </w:rPr>
        <w:t>Nr.</w:t>
      </w:r>
      <w:r w:rsidR="00E6752D">
        <w:rPr>
          <w:b/>
          <w:bCs/>
        </w:rPr>
        <w:t xml:space="preserve"> </w:t>
      </w:r>
      <w:r w:rsidR="00CB3E79" w:rsidRPr="000B32A5">
        <w:rPr>
          <w:b/>
          <w:bCs/>
        </w:rPr>
        <w:t xml:space="preserve"> </w:t>
      </w:r>
      <w:r w:rsidR="00A97E8E" w:rsidRPr="000B32A5">
        <w:rPr>
          <w:b/>
          <w:bCs/>
        </w:rPr>
        <w:t>“Grozījum</w:t>
      </w:r>
      <w:r w:rsidR="000B32A5" w:rsidRPr="000B32A5">
        <w:rPr>
          <w:b/>
          <w:bCs/>
        </w:rPr>
        <w:t>s</w:t>
      </w:r>
      <w:r w:rsidR="00A97E8E" w:rsidRPr="000B32A5">
        <w:rPr>
          <w:b/>
          <w:bCs/>
        </w:rPr>
        <w:t xml:space="preserve"> 2023.gada 26.aprīļa saistoš</w:t>
      </w:r>
      <w:r w:rsidR="000B32A5" w:rsidRPr="000B32A5">
        <w:rPr>
          <w:b/>
          <w:bCs/>
        </w:rPr>
        <w:t>ajos</w:t>
      </w:r>
      <w:r w:rsidR="00A97E8E" w:rsidRPr="000B32A5">
        <w:rPr>
          <w:b/>
          <w:bCs/>
        </w:rPr>
        <w:t xml:space="preserve"> noteikum</w:t>
      </w:r>
      <w:r w:rsidR="000B32A5" w:rsidRPr="000B32A5">
        <w:rPr>
          <w:b/>
          <w:bCs/>
        </w:rPr>
        <w:t>os</w:t>
      </w:r>
      <w:r w:rsidR="00A97E8E" w:rsidRPr="000B32A5">
        <w:rPr>
          <w:b/>
          <w:bCs/>
        </w:rPr>
        <w:t xml:space="preserve"> Nr.7 </w:t>
      </w:r>
      <w:bookmarkStart w:id="0" w:name="_Hlk161929872"/>
      <w:r w:rsidR="00A97E8E" w:rsidRPr="000B32A5">
        <w:rPr>
          <w:b/>
          <w:bCs/>
        </w:rPr>
        <w:t>“Par licencēto makšķerēšanu un zemūdens medībām Lielupē Jelgavas novada administratīvajā teritorijā”</w:t>
      </w:r>
      <w:bookmarkEnd w:id="0"/>
      <w:r w:rsidR="00A97E8E" w:rsidRPr="000B32A5">
        <w:rPr>
          <w:b/>
          <w:bCs/>
        </w:rPr>
        <w:t xml:space="preserve"> </w:t>
      </w:r>
      <w:r w:rsidRPr="000B32A5">
        <w:rPr>
          <w:b/>
          <w:bCs/>
        </w:rPr>
        <w:t>paskaidrojuma raksts</w:t>
      </w:r>
    </w:p>
    <w:p w14:paraId="7B31582F" w14:textId="77777777" w:rsidR="00933721" w:rsidRPr="00AA3228" w:rsidRDefault="00933721" w:rsidP="00933721">
      <w:pPr>
        <w:jc w:val="center"/>
        <w:textAlignment w:val="baseline"/>
        <w:rPr>
          <w:sz w:val="28"/>
          <w:szCs w:val="28"/>
        </w:rPr>
      </w:pPr>
    </w:p>
    <w:p w14:paraId="2F1108E6" w14:textId="77777777" w:rsidR="00933721" w:rsidRPr="00AA3228" w:rsidRDefault="00933721" w:rsidP="00933721">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933721" w:rsidRPr="00AA3228" w14:paraId="677F16F9"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8F22EA" w14:textId="77777777" w:rsidR="00933721" w:rsidRPr="00AA3228" w:rsidRDefault="00933721" w:rsidP="00377200">
            <w:pPr>
              <w:ind w:right="39"/>
              <w:jc w:val="center"/>
              <w:textAlignment w:val="baseline"/>
            </w:pPr>
            <w:r w:rsidRPr="00AA3228">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D3B5028" w14:textId="77777777" w:rsidR="00933721" w:rsidRPr="00AA3228" w:rsidRDefault="00933721" w:rsidP="00377200">
            <w:pPr>
              <w:ind w:right="102"/>
              <w:jc w:val="center"/>
              <w:textAlignment w:val="baseline"/>
              <w:rPr>
                <w:b/>
                <w:bCs/>
              </w:rPr>
            </w:pPr>
            <w:r w:rsidRPr="00AA3228">
              <w:rPr>
                <w:b/>
                <w:bCs/>
              </w:rPr>
              <w:t>Norādāmā informācija </w:t>
            </w:r>
          </w:p>
        </w:tc>
      </w:tr>
      <w:tr w:rsidR="00933721" w:rsidRPr="00AA3228" w14:paraId="5F2B201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A145D2" w14:textId="77777777" w:rsidR="00933721" w:rsidRPr="00AA3228" w:rsidRDefault="00933721" w:rsidP="00933721">
            <w:pPr>
              <w:numPr>
                <w:ilvl w:val="0"/>
                <w:numId w:val="23"/>
              </w:numPr>
              <w:tabs>
                <w:tab w:val="clear" w:pos="720"/>
              </w:tabs>
              <w:ind w:left="392" w:right="39" w:hanging="284"/>
              <w:jc w:val="left"/>
              <w:textAlignment w:val="baseline"/>
            </w:pPr>
            <w:r w:rsidRPr="00AA3228">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5924E2" w14:textId="31E61969" w:rsidR="00780FB9" w:rsidRPr="00780FB9" w:rsidRDefault="00780FB9" w:rsidP="00C3023D">
            <w:pPr>
              <w:pStyle w:val="ListParagraph"/>
              <w:numPr>
                <w:ilvl w:val="0"/>
                <w:numId w:val="37"/>
              </w:numPr>
              <w:ind w:right="102"/>
              <w:textAlignment w:val="baseline"/>
              <w:rPr>
                <w:shd w:val="clear" w:color="auto" w:fill="FFFFFF"/>
              </w:rPr>
            </w:pPr>
            <w:r w:rsidRPr="00780FB9">
              <w:rPr>
                <w:shd w:val="clear" w:color="auto" w:fill="FFFFFF"/>
              </w:rPr>
              <w:t xml:space="preserve">Zvejniecības likuma 10. panta piektā daļa nosaka,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 Ministru kabineta </w:t>
            </w:r>
            <w:r w:rsidR="004F2901">
              <w:rPr>
                <w:shd w:val="clear" w:color="auto" w:fill="FFFFFF"/>
              </w:rPr>
              <w:t xml:space="preserve">2015.gada 22.decembra </w:t>
            </w:r>
            <w:r w:rsidRPr="00780FB9">
              <w:rPr>
                <w:shd w:val="clear" w:color="auto" w:fill="FFFFFF"/>
              </w:rPr>
              <w:t>noteikumi Nr. 799 "Licencētās makšķerēšanas, vēžošanas un zemūdens medību kārtība" nosaka, ka ūdenstilpju licencētās makšķerēšanas nolikumu pašvaldība apstiprina kā saistošos noteikumus, kā arī nosaka, kādām ziņām jābūt ūdenstilpes licencētās makšķerēšanas nolikumā.</w:t>
            </w:r>
          </w:p>
          <w:p w14:paraId="25E8F77A" w14:textId="6EE94CF1" w:rsidR="00780FB9" w:rsidRPr="00780FB9" w:rsidRDefault="00780FB9" w:rsidP="00C3023D">
            <w:pPr>
              <w:pStyle w:val="ListParagraph"/>
              <w:numPr>
                <w:ilvl w:val="0"/>
                <w:numId w:val="37"/>
              </w:numPr>
              <w:ind w:right="102"/>
              <w:textAlignment w:val="baseline"/>
              <w:rPr>
                <w:shd w:val="clear" w:color="auto" w:fill="FFFFFF"/>
              </w:rPr>
            </w:pPr>
            <w:r w:rsidRPr="00780FB9">
              <w:rPr>
                <w:shd w:val="clear" w:color="auto" w:fill="FFFFFF"/>
              </w:rPr>
              <w:t xml:space="preserve">2024. gada 26. aprīlī stājās spēkā Ministru kabineta 2024. gada 23. aprīļa noteikumi Nr. 253 "Grozījumi Ministru kabineta 2015. gada 22. decembra noteikumos Nr. 800 "Makšķerēšanas, vēžošanas un zemūdens medību noteikumi"", ar kuriem noteikts "Vienai personai atļauts lomā paturēt šādu sugu zivis, kuru attēls un latīniskais nosaukums norādīts šo noteikumu 1. pielikumā: 16.21. vimbas - septiņas." Ministru kabineta </w:t>
            </w:r>
            <w:r w:rsidR="004F2901" w:rsidRPr="004F2901">
              <w:rPr>
                <w:shd w:val="clear" w:color="auto" w:fill="FFFFFF"/>
              </w:rPr>
              <w:t xml:space="preserve">2015.gada 22.decembra </w:t>
            </w:r>
            <w:r w:rsidRPr="00780FB9">
              <w:rPr>
                <w:shd w:val="clear" w:color="auto" w:fill="FFFFFF"/>
              </w:rPr>
              <w:t>noteikumu Nr. 800 "Makšķerēšanas, vēžošanas un zemūdens medību noteikumi" (turpmāk - Noteikumi) 46. punktā paredzētas pašvaldības tiesības noteikt atšķirīgu makšķerēšanas, vēžošanas un zemūdens medību kārtību.</w:t>
            </w:r>
          </w:p>
          <w:p w14:paraId="24C9A4F3" w14:textId="77777777" w:rsidR="00933721" w:rsidRDefault="00780FB9" w:rsidP="00C3023D">
            <w:pPr>
              <w:pStyle w:val="ListParagraph"/>
              <w:numPr>
                <w:ilvl w:val="0"/>
                <w:numId w:val="37"/>
              </w:numPr>
              <w:ind w:right="102"/>
              <w:textAlignment w:val="baseline"/>
              <w:rPr>
                <w:shd w:val="clear" w:color="auto" w:fill="FFFFFF"/>
              </w:rPr>
            </w:pPr>
            <w:r w:rsidRPr="00780FB9">
              <w:rPr>
                <w:shd w:val="clear" w:color="auto" w:fill="FFFFFF"/>
              </w:rPr>
              <w:t xml:space="preserve">Lai veicinātu makšķerēšanas tūrisma un ekonomikas attīstību </w:t>
            </w:r>
            <w:r>
              <w:rPr>
                <w:shd w:val="clear" w:color="auto" w:fill="FFFFFF"/>
              </w:rPr>
              <w:t>Jelgavas</w:t>
            </w:r>
            <w:r w:rsidRPr="00780FB9">
              <w:rPr>
                <w:shd w:val="clear" w:color="auto" w:fill="FFFFFF"/>
              </w:rPr>
              <w:t xml:space="preserve"> novada pašvaldībā, ievērojot Noteikumu 46. punktu, nepieciešams veikt grozījumus </w:t>
            </w:r>
            <w:r w:rsidR="00866185">
              <w:rPr>
                <w:shd w:val="clear" w:color="auto" w:fill="FFFFFF"/>
              </w:rPr>
              <w:t xml:space="preserve">Jelgavas novada pašvaldības </w:t>
            </w:r>
            <w:r w:rsidRPr="00780FB9">
              <w:t>2023.gada 26.aprīļa saistošo noteikum</w:t>
            </w:r>
            <w:r>
              <w:t>u</w:t>
            </w:r>
            <w:r w:rsidRPr="00780FB9">
              <w:t xml:space="preserve"> Nr.7 “Par licencēto makšķerēšanu un zemūdens medībām Lielupē Jelgavas novada administratīvajā teritorijā</w:t>
            </w:r>
            <w:r w:rsidRPr="00780FB9">
              <w:rPr>
                <w:shd w:val="clear" w:color="auto" w:fill="FFFFFF"/>
              </w:rPr>
              <w:t>"</w:t>
            </w:r>
            <w:r w:rsidR="00866185">
              <w:rPr>
                <w:shd w:val="clear" w:color="auto" w:fill="FFFFFF"/>
              </w:rPr>
              <w:t xml:space="preserve"> (turpmāk – </w:t>
            </w:r>
            <w:r w:rsidR="00033670">
              <w:rPr>
                <w:shd w:val="clear" w:color="auto" w:fill="FFFFFF"/>
              </w:rPr>
              <w:t>S</w:t>
            </w:r>
            <w:r w:rsidR="00866185">
              <w:rPr>
                <w:shd w:val="clear" w:color="auto" w:fill="FFFFFF"/>
              </w:rPr>
              <w:t>aistošie noteikumi)</w:t>
            </w:r>
            <w:r w:rsidRPr="00780FB9">
              <w:rPr>
                <w:shd w:val="clear" w:color="auto" w:fill="FFFFFF"/>
              </w:rPr>
              <w:t>,</w:t>
            </w:r>
            <w:r>
              <w:rPr>
                <w:shd w:val="clear" w:color="auto" w:fill="FFFFFF"/>
              </w:rPr>
              <w:t xml:space="preserve"> 10.4.apakšpunktā</w:t>
            </w:r>
            <w:r w:rsidRPr="00780FB9">
              <w:rPr>
                <w:shd w:val="clear" w:color="auto" w:fill="FFFFFF"/>
              </w:rPr>
              <w:t xml:space="preserve"> palielinot lomā paturamo vimbu skaitu </w:t>
            </w:r>
            <w:r>
              <w:rPr>
                <w:shd w:val="clear" w:color="auto" w:fill="FFFFFF"/>
              </w:rPr>
              <w:t xml:space="preserve">no astoņām </w:t>
            </w:r>
            <w:r w:rsidRPr="00780FB9">
              <w:rPr>
                <w:shd w:val="clear" w:color="auto" w:fill="FFFFFF"/>
              </w:rPr>
              <w:t>uz desmit.</w:t>
            </w:r>
            <w:r w:rsidR="00370F83">
              <w:rPr>
                <w:shd w:val="clear" w:color="auto" w:fill="FFFFFF"/>
              </w:rPr>
              <w:t xml:space="preserve"> Nepieciešami arī attiecīgi grozījumi Nolikuma 1A, 1B, 1C un 1D pielikumos.</w:t>
            </w:r>
          </w:p>
          <w:p w14:paraId="6FE5D50C" w14:textId="139ECC48" w:rsidR="00C3023D" w:rsidRPr="00C3023D" w:rsidRDefault="00C3023D" w:rsidP="00C3023D">
            <w:pPr>
              <w:pStyle w:val="ListParagraph"/>
              <w:numPr>
                <w:ilvl w:val="0"/>
                <w:numId w:val="37"/>
              </w:numPr>
              <w:ind w:right="107"/>
            </w:pPr>
            <w:r w:rsidRPr="00C3023D">
              <w:rPr>
                <w:spacing w:val="-2"/>
              </w:rPr>
              <w:t xml:space="preserve">Pašvaldībai mainījusies licenču tirdzniecības adrese no Lielā iela 5/7 uz Pasta iela 37. Nolikuma 32.2. apakšpunktā un </w:t>
            </w:r>
            <w:r>
              <w:t xml:space="preserve">Nolikuma </w:t>
            </w:r>
            <w:r>
              <w:t xml:space="preserve">Pielikumos </w:t>
            </w:r>
            <w:r>
              <w:t>1A</w:t>
            </w:r>
            <w:r>
              <w:t>,</w:t>
            </w:r>
            <w:r>
              <w:t xml:space="preserve"> 1B</w:t>
            </w:r>
            <w:r>
              <w:t xml:space="preserve">, </w:t>
            </w:r>
            <w:r>
              <w:t>1C</w:t>
            </w:r>
            <w:r>
              <w:t>,</w:t>
            </w:r>
            <w:r>
              <w:t xml:space="preserve"> 1D</w:t>
            </w:r>
            <w:r>
              <w:t xml:space="preserve">, </w:t>
            </w:r>
            <w:r>
              <w:t>2A, 2B, 2C un 2D</w:t>
            </w:r>
            <w:r>
              <w:t xml:space="preserve"> veikti attiecīgi grozījumi.</w:t>
            </w:r>
          </w:p>
        </w:tc>
      </w:tr>
      <w:tr w:rsidR="00933721" w:rsidRPr="00AA3228" w14:paraId="57EBA4CE"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7A5657" w14:textId="77777777" w:rsidR="00933721" w:rsidRPr="00AA3228" w:rsidRDefault="00933721" w:rsidP="00933721">
            <w:pPr>
              <w:numPr>
                <w:ilvl w:val="0"/>
                <w:numId w:val="24"/>
              </w:numPr>
              <w:tabs>
                <w:tab w:val="clear" w:pos="720"/>
              </w:tabs>
              <w:ind w:left="392" w:right="39" w:hanging="284"/>
              <w:jc w:val="left"/>
              <w:textAlignment w:val="baseline"/>
            </w:pPr>
            <w:r w:rsidRPr="00AA3228">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3AA29F4" w14:textId="77777777" w:rsidR="00780FB9" w:rsidRPr="00780FB9" w:rsidRDefault="00780FB9" w:rsidP="00780FB9">
            <w:pPr>
              <w:ind w:left="132" w:right="102"/>
              <w:textAlignment w:val="baseline"/>
              <w:rPr>
                <w:shd w:val="clear" w:color="auto" w:fill="FFFFFF"/>
              </w:rPr>
            </w:pPr>
            <w:r w:rsidRPr="00780FB9">
              <w:rPr>
                <w:shd w:val="clear" w:color="auto" w:fill="FFFFFF"/>
              </w:rPr>
              <w:t>Saistošo noteikumu projektam nav tiešas ietekmes uz pašvaldības budžetu.</w:t>
            </w:r>
          </w:p>
          <w:p w14:paraId="344F0E7D" w14:textId="4A045DD2" w:rsidR="00933721" w:rsidRPr="00780FB9" w:rsidRDefault="00780FB9" w:rsidP="00780FB9">
            <w:pPr>
              <w:ind w:left="132" w:right="102"/>
              <w:textAlignment w:val="baseline"/>
              <w:rPr>
                <w:shd w:val="clear" w:color="auto" w:fill="FFFFFF"/>
              </w:rPr>
            </w:pPr>
            <w:r w:rsidRPr="00780FB9">
              <w:rPr>
                <w:shd w:val="clear" w:color="auto" w:fill="FFFFFF"/>
              </w:rPr>
              <w:t xml:space="preserve">Saistošo noteikumu īstenošana neietekmēs pašvaldībai pieejamos resursus, jo nav nepieciešama jaunu institūciju vai darba vietu </w:t>
            </w:r>
            <w:r w:rsidRPr="00780FB9">
              <w:rPr>
                <w:shd w:val="clear" w:color="auto" w:fill="FFFFFF"/>
              </w:rPr>
              <w:lastRenderedPageBreak/>
              <w:t>izveide vai esošo institūciju kompetences paplašināšanu, lai nodrošinātu saistošo noteikumu izpildi.</w:t>
            </w:r>
          </w:p>
        </w:tc>
      </w:tr>
      <w:tr w:rsidR="00933721" w:rsidRPr="00AA3228" w14:paraId="72D9E24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E530C" w14:textId="77777777" w:rsidR="00933721" w:rsidRPr="00AA3228" w:rsidRDefault="00933721" w:rsidP="00933721">
            <w:pPr>
              <w:numPr>
                <w:ilvl w:val="0"/>
                <w:numId w:val="25"/>
              </w:numPr>
              <w:tabs>
                <w:tab w:val="clear" w:pos="720"/>
              </w:tabs>
              <w:ind w:left="392" w:right="39" w:hanging="284"/>
              <w:jc w:val="left"/>
              <w:textAlignment w:val="baseline"/>
            </w:pPr>
            <w:r w:rsidRPr="00AA3228">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72054D" w14:textId="7BCA02A6" w:rsidR="00933721" w:rsidRPr="002A3777" w:rsidRDefault="00866185" w:rsidP="00597E85">
            <w:pPr>
              <w:ind w:right="102"/>
              <w:textAlignment w:val="baseline"/>
              <w:rPr>
                <w:rFonts w:eastAsia="Times New Roman"/>
                <w:b/>
                <w:bCs/>
                <w:lang w:eastAsia="lv-LV"/>
              </w:rPr>
            </w:pPr>
            <w:r w:rsidRPr="00866185">
              <w:rPr>
                <w:rFonts w:eastAsia="Times New Roman"/>
                <w:lang w:eastAsia="lv-LV"/>
              </w:rPr>
              <w:t>Sociālā ietekme, ietekme uz vidi, uzņēmējdarbības vidi pašvaldības teritorijā, kā arī plānotā regulējuma ietekme uz konkurenci - nav attiecināms</w:t>
            </w:r>
            <w:r>
              <w:rPr>
                <w:rFonts w:eastAsia="Times New Roman"/>
                <w:lang w:eastAsia="lv-LV"/>
              </w:rPr>
              <w:t>.</w:t>
            </w:r>
          </w:p>
          <w:p w14:paraId="5C423436" w14:textId="341F0924" w:rsidR="00933721" w:rsidRPr="00AA3228" w:rsidRDefault="00933721" w:rsidP="00377200">
            <w:pPr>
              <w:ind w:left="132" w:right="102"/>
              <w:textAlignment w:val="baseline"/>
            </w:pPr>
          </w:p>
        </w:tc>
      </w:tr>
      <w:tr w:rsidR="00933721" w:rsidRPr="00AA3228" w14:paraId="629D416D"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CA4510" w14:textId="77777777" w:rsidR="00933721" w:rsidRPr="00AA3228" w:rsidRDefault="00933721" w:rsidP="00933721">
            <w:pPr>
              <w:numPr>
                <w:ilvl w:val="0"/>
                <w:numId w:val="26"/>
              </w:numPr>
              <w:tabs>
                <w:tab w:val="clear" w:pos="720"/>
              </w:tabs>
              <w:ind w:left="392" w:right="39" w:hanging="284"/>
              <w:jc w:val="left"/>
              <w:textAlignment w:val="baseline"/>
            </w:pPr>
            <w:r w:rsidRPr="00AA3228">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C8421E" w14:textId="451AEC2C" w:rsidR="00933721" w:rsidRPr="00AA3228" w:rsidRDefault="00780FB9" w:rsidP="00377200">
            <w:pPr>
              <w:ind w:left="132" w:right="102"/>
              <w:textAlignment w:val="baseline"/>
            </w:pPr>
            <w:r w:rsidRPr="00780FB9">
              <w:t>Saistošajiem noteikumiem nav ietekme uz administratīvajām procedūrām un to izmaksām.</w:t>
            </w:r>
          </w:p>
        </w:tc>
      </w:tr>
      <w:tr w:rsidR="00933721" w:rsidRPr="00AA3228" w14:paraId="3FCE2274"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5E3EC35" w14:textId="77777777" w:rsidR="00933721" w:rsidRPr="00AA3228" w:rsidRDefault="00933721" w:rsidP="00933721">
            <w:pPr>
              <w:numPr>
                <w:ilvl w:val="0"/>
                <w:numId w:val="27"/>
              </w:numPr>
              <w:tabs>
                <w:tab w:val="clear" w:pos="720"/>
              </w:tabs>
              <w:ind w:left="392" w:right="39" w:hanging="284"/>
              <w:jc w:val="left"/>
              <w:textAlignment w:val="baseline"/>
            </w:pPr>
            <w:r w:rsidRPr="00AA3228">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E97F86" w14:textId="0953B009" w:rsidR="00933721" w:rsidRPr="00AA3228" w:rsidRDefault="00780FB9" w:rsidP="00377200">
            <w:pPr>
              <w:ind w:left="132" w:right="102"/>
              <w:textAlignment w:val="baseline"/>
            </w:pPr>
            <w:r w:rsidRPr="00780FB9">
              <w:t>Saistošie noteikumi nemaina jau esošās pašvaldības funkcijas. Saistošie noteikumi neparedz jebkādu ietekmi uz cilvēkresursiem.</w:t>
            </w:r>
          </w:p>
        </w:tc>
      </w:tr>
      <w:tr w:rsidR="00933721" w:rsidRPr="00AA3228" w14:paraId="28E14906"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0C8FC2" w14:textId="77777777" w:rsidR="00933721" w:rsidRPr="00AA3228" w:rsidRDefault="00933721" w:rsidP="00933721">
            <w:pPr>
              <w:numPr>
                <w:ilvl w:val="0"/>
                <w:numId w:val="28"/>
              </w:numPr>
              <w:tabs>
                <w:tab w:val="clear" w:pos="720"/>
              </w:tabs>
              <w:ind w:left="392" w:right="39" w:hanging="284"/>
              <w:jc w:val="left"/>
              <w:textAlignment w:val="baseline"/>
            </w:pPr>
            <w:r w:rsidRPr="00AA3228">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F3FA98" w14:textId="4B9CBAE5" w:rsidR="00933721" w:rsidRPr="00AA3228" w:rsidRDefault="00933721" w:rsidP="00377200">
            <w:pPr>
              <w:ind w:left="132" w:right="102"/>
              <w:textAlignment w:val="baseline"/>
            </w:pPr>
            <w:r w:rsidRPr="00AA3228">
              <w:rPr>
                <w:shd w:val="clear" w:color="auto" w:fill="FFFFFF"/>
              </w:rPr>
              <w:t xml:space="preserve">Saistošo noteikumu </w:t>
            </w:r>
            <w:r>
              <w:rPr>
                <w:shd w:val="clear" w:color="auto" w:fill="FFFFFF"/>
              </w:rPr>
              <w:t xml:space="preserve">izpildes </w:t>
            </w:r>
            <w:r w:rsidRPr="00AA3228">
              <w:rPr>
                <w:shd w:val="clear" w:color="auto" w:fill="FFFFFF"/>
              </w:rPr>
              <w:t>nodrošināšanai nav plānots veidot jaunas pašvaldības institūcijas, darbavietas vai paplašināt esošo institūciju kompetenci</w:t>
            </w:r>
            <w:r w:rsidR="000B32A5">
              <w:rPr>
                <w:shd w:val="clear" w:color="auto" w:fill="FFFFFF"/>
              </w:rPr>
              <w:t>.</w:t>
            </w:r>
          </w:p>
        </w:tc>
      </w:tr>
      <w:tr w:rsidR="00933721" w:rsidRPr="00AA3228" w14:paraId="13997125"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B40AC" w14:textId="77777777" w:rsidR="00933721" w:rsidRPr="00AA3228" w:rsidRDefault="00933721" w:rsidP="00933721">
            <w:pPr>
              <w:numPr>
                <w:ilvl w:val="0"/>
                <w:numId w:val="29"/>
              </w:numPr>
              <w:tabs>
                <w:tab w:val="clear" w:pos="720"/>
              </w:tabs>
              <w:ind w:left="392" w:right="39" w:hanging="284"/>
              <w:jc w:val="left"/>
              <w:textAlignment w:val="baseline"/>
            </w:pPr>
            <w:r w:rsidRPr="00AA3228">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ACE9FD" w14:textId="56337565" w:rsidR="00933721" w:rsidRPr="00AA3228" w:rsidRDefault="00780FB9" w:rsidP="00377200">
            <w:pPr>
              <w:ind w:left="131" w:right="102"/>
              <w:textAlignment w:val="baseline"/>
            </w:pPr>
            <w:r w:rsidRPr="00780FB9">
              <w:t>Saistošie noteikumi neparedz papildu ierobežojumus privātpersonām, tādējādi nav nepieciešams veikt samērīguma pārbaudi.</w:t>
            </w:r>
          </w:p>
        </w:tc>
      </w:tr>
      <w:tr w:rsidR="00933721" w:rsidRPr="00AA3228" w14:paraId="1EF84273" w14:textId="77777777" w:rsidTr="00377200">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9650F1" w14:textId="77777777" w:rsidR="00933721" w:rsidRPr="00AA3228" w:rsidRDefault="00933721" w:rsidP="00933721">
            <w:pPr>
              <w:numPr>
                <w:ilvl w:val="0"/>
                <w:numId w:val="30"/>
              </w:numPr>
              <w:tabs>
                <w:tab w:val="clear" w:pos="720"/>
              </w:tabs>
              <w:ind w:left="392" w:right="39" w:hanging="284"/>
              <w:jc w:val="left"/>
              <w:textAlignment w:val="baseline"/>
            </w:pPr>
            <w:r w:rsidRPr="00AA3228">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A55E0F" w14:textId="5C0DDC6F" w:rsidR="00933721" w:rsidRDefault="00933721" w:rsidP="00377200">
            <w:pPr>
              <w:ind w:right="49"/>
              <w:rPr>
                <w:bCs/>
              </w:rPr>
            </w:pPr>
            <w:r>
              <w:t>Saistošo noteikumu projekts “</w:t>
            </w:r>
            <w:r w:rsidR="00052E5D" w:rsidRPr="008623E3">
              <w:rPr>
                <w:bCs/>
              </w:rPr>
              <w:t>Par licencēto makšķerēšanu  un zemūdens medībām Lielupē Jelgavas novada administratīvajā teritorijā</w:t>
            </w:r>
            <w:r w:rsidR="00052E5D">
              <w:rPr>
                <w:bCs/>
              </w:rPr>
              <w:t xml:space="preserve">” </w:t>
            </w:r>
            <w:r>
              <w:rPr>
                <w:bCs/>
              </w:rPr>
              <w:t>publicēts pašvaldības oficiālajā tīmekļa vietnē sabiedrības viedokļa noskaidrošanai.</w:t>
            </w:r>
            <w:r w:rsidR="00431C91">
              <w:rPr>
                <w:bCs/>
              </w:rPr>
              <w:t xml:space="preserve"> Viedokļa izteikšanas termiņš </w:t>
            </w:r>
            <w:r w:rsidR="00EC41A7">
              <w:rPr>
                <w:bCs/>
              </w:rPr>
              <w:t>ti</w:t>
            </w:r>
            <w:r w:rsidR="008D55F6">
              <w:rPr>
                <w:bCs/>
              </w:rPr>
              <w:t>e</w:t>
            </w:r>
            <w:r w:rsidR="00EC41A7">
              <w:rPr>
                <w:bCs/>
              </w:rPr>
              <w:t xml:space="preserve">k </w:t>
            </w:r>
            <w:r w:rsidR="00431C91">
              <w:rPr>
                <w:bCs/>
              </w:rPr>
              <w:t>noteikts no 202</w:t>
            </w:r>
            <w:r w:rsidR="008D55F6">
              <w:rPr>
                <w:bCs/>
              </w:rPr>
              <w:t>5</w:t>
            </w:r>
            <w:r w:rsidR="00431C91">
              <w:rPr>
                <w:bCs/>
              </w:rPr>
              <w:t xml:space="preserve">.gada </w:t>
            </w:r>
            <w:r w:rsidR="00780FB9">
              <w:rPr>
                <w:bCs/>
              </w:rPr>
              <w:t>xx aprīļ</w:t>
            </w:r>
            <w:r w:rsidR="00431C91">
              <w:rPr>
                <w:bCs/>
              </w:rPr>
              <w:t>a līdz 202</w:t>
            </w:r>
            <w:r w:rsidR="00780FB9">
              <w:rPr>
                <w:bCs/>
              </w:rPr>
              <w:t>5</w:t>
            </w:r>
            <w:r w:rsidR="00431C91">
              <w:rPr>
                <w:bCs/>
              </w:rPr>
              <w:t>.gada</w:t>
            </w:r>
            <w:r w:rsidR="00780FB9">
              <w:rPr>
                <w:bCs/>
              </w:rPr>
              <w:t xml:space="preserve"> xx</w:t>
            </w:r>
            <w:r w:rsidR="00431C91">
              <w:rPr>
                <w:bCs/>
              </w:rPr>
              <w:t>.</w:t>
            </w:r>
            <w:r w:rsidR="00780FB9">
              <w:rPr>
                <w:bCs/>
              </w:rPr>
              <w:t xml:space="preserve"> </w:t>
            </w:r>
            <w:r w:rsidR="00866185">
              <w:rPr>
                <w:bCs/>
              </w:rPr>
              <w:t>a</w:t>
            </w:r>
            <w:r w:rsidR="00780FB9">
              <w:rPr>
                <w:bCs/>
              </w:rPr>
              <w:t>prīlim</w:t>
            </w:r>
            <w:r w:rsidR="00866185">
              <w:rPr>
                <w:bCs/>
              </w:rPr>
              <w:t>.</w:t>
            </w:r>
            <w:r w:rsidR="00431C91">
              <w:rPr>
                <w:bCs/>
              </w:rPr>
              <w:t xml:space="preserve"> </w:t>
            </w:r>
          </w:p>
          <w:p w14:paraId="4C457076" w14:textId="036561B5" w:rsidR="00933721" w:rsidRPr="00AA3228" w:rsidRDefault="00D0046B" w:rsidP="00D0046B">
            <w:pPr>
              <w:ind w:right="49"/>
            </w:pPr>
            <w:r w:rsidRPr="00D0046B">
              <w:t xml:space="preserve">Saskaņā ar Ministru kabineta 2015. gada 22. decembra noteikumiem Nr. 799 "Licencētās makšķerēšanas, vēžošanas un zemūdens medību kārtība" 10. punktu izstrādātie grozījumi </w:t>
            </w:r>
            <w:r w:rsidRPr="0002315D">
              <w:t>tiks</w:t>
            </w:r>
            <w:r>
              <w:t xml:space="preserve"> </w:t>
            </w:r>
            <w:r w:rsidRPr="00D0046B">
              <w:t>saskaņoti ar Zemkopības ministriju, valsts zinātnisko institūtu "Pārtikas drošības, dzīvnieku veselības un vides zinātnisko institūtu "BIOR"", Valsts vides dienestu un Dabas aizsardzības pārvaldi.</w:t>
            </w:r>
          </w:p>
        </w:tc>
      </w:tr>
    </w:tbl>
    <w:p w14:paraId="3519F89D" w14:textId="77777777" w:rsidR="00933721" w:rsidRPr="00AA3228" w:rsidRDefault="00933721" w:rsidP="00933721">
      <w:pPr>
        <w:ind w:firstLine="375"/>
        <w:textAlignment w:val="baseline"/>
      </w:pPr>
      <w:r w:rsidRPr="00AA3228">
        <w:t> </w:t>
      </w:r>
    </w:p>
    <w:p w14:paraId="406379C6" w14:textId="77777777" w:rsidR="00933721" w:rsidRPr="00AA3228" w:rsidRDefault="00933721" w:rsidP="00933721"/>
    <w:p w14:paraId="4343797F" w14:textId="77777777" w:rsidR="00933721" w:rsidRPr="00AA3228" w:rsidRDefault="00933721" w:rsidP="00933721">
      <w:pPr>
        <w:outlineLvl w:val="0"/>
      </w:pPr>
    </w:p>
    <w:p w14:paraId="5918D7F9" w14:textId="77777777" w:rsidR="00933721" w:rsidRPr="00AA3228" w:rsidRDefault="00933721" w:rsidP="00933721">
      <w:pPr>
        <w:outlineLvl w:val="0"/>
      </w:pPr>
    </w:p>
    <w:p w14:paraId="292252EF" w14:textId="77777777" w:rsidR="00933721" w:rsidRPr="00AA3228" w:rsidRDefault="00933721" w:rsidP="00933721">
      <w:pPr>
        <w:outlineLvl w:val="0"/>
      </w:pPr>
    </w:p>
    <w:p w14:paraId="404C4FDB" w14:textId="1FB27D8C" w:rsidR="008346DB" w:rsidRDefault="008346DB" w:rsidP="008346DB">
      <w:pPr>
        <w:ind w:right="49"/>
        <w:rPr>
          <w:color w:val="000000" w:themeColor="text1"/>
        </w:rPr>
      </w:pPr>
      <w:r w:rsidRPr="00AE30B6">
        <w:rPr>
          <w:color w:val="000000" w:themeColor="text1"/>
        </w:rPr>
        <w:t>Domes priekšsēdētāja pienākumu izpildītāja</w:t>
      </w:r>
      <w:r w:rsidRPr="00AE30B6">
        <w:rPr>
          <w:color w:val="000000" w:themeColor="text1"/>
        </w:rPr>
        <w:tab/>
      </w:r>
      <w:r w:rsidRPr="00AE30B6">
        <w:rPr>
          <w:color w:val="000000" w:themeColor="text1"/>
        </w:rPr>
        <w:tab/>
      </w:r>
      <w:r w:rsidRPr="00AE30B6">
        <w:rPr>
          <w:color w:val="000000" w:themeColor="text1"/>
        </w:rPr>
        <w:tab/>
        <w:t xml:space="preserve">              </w:t>
      </w:r>
      <w:r w:rsidRPr="00AE30B6">
        <w:rPr>
          <w:color w:val="000000" w:themeColor="text1"/>
        </w:rPr>
        <w:tab/>
      </w:r>
      <w:r w:rsidR="005D666C">
        <w:rPr>
          <w:color w:val="000000" w:themeColor="text1"/>
        </w:rPr>
        <w:t>D.Tauriņa</w:t>
      </w:r>
    </w:p>
    <w:p w14:paraId="145D469E" w14:textId="77777777" w:rsidR="00026ADA" w:rsidRPr="007E3949" w:rsidRDefault="00026ADA" w:rsidP="00933721">
      <w:pPr>
        <w:jc w:val="center"/>
      </w:pPr>
    </w:p>
    <w:sectPr w:rsidR="00026ADA" w:rsidRPr="007E3949" w:rsidSect="00D70E66">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B1BF" w14:textId="77777777" w:rsidR="00C67869" w:rsidRDefault="00C67869" w:rsidP="00C8107F">
      <w:r>
        <w:separator/>
      </w:r>
    </w:p>
  </w:endnote>
  <w:endnote w:type="continuationSeparator" w:id="0">
    <w:p w14:paraId="48717D28" w14:textId="77777777" w:rsidR="00C67869" w:rsidRDefault="00C67869"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jaVu Sans">
    <w:altName w:val="Arial"/>
    <w:charset w:val="BA"/>
    <w:family w:val="swiss"/>
    <w:pitch w:val="variable"/>
    <w:sig w:usb0="00000000" w:usb1="5200FDFF" w:usb2="00000021" w:usb3="00000000" w:csb0="000001BF" w:csb1="00000000"/>
  </w:font>
  <w:font w:name="Lohit Hindi">
    <w:altName w:val="Arial Unicode MS"/>
    <w:charset w:val="80"/>
    <w:family w:val="auto"/>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D4E9" w14:textId="77777777" w:rsidR="00C67869" w:rsidRDefault="00C67869" w:rsidP="00C8107F">
      <w:r>
        <w:separator/>
      </w:r>
    </w:p>
  </w:footnote>
  <w:footnote w:type="continuationSeparator" w:id="0">
    <w:p w14:paraId="17D39BA7" w14:textId="77777777" w:rsidR="00C67869" w:rsidRDefault="00C67869" w:rsidP="00C8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95075"/>
    <w:multiLevelType w:val="multilevel"/>
    <w:tmpl w:val="E0C8F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E60A2"/>
    <w:multiLevelType w:val="multilevel"/>
    <w:tmpl w:val="71B2572E"/>
    <w:lvl w:ilvl="0">
      <w:start w:val="1"/>
      <w:numFmt w:val="decimal"/>
      <w:lvlText w:val="%1."/>
      <w:lvlJc w:val="left"/>
      <w:pPr>
        <w:ind w:left="502"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7A1032"/>
    <w:multiLevelType w:val="hybridMultilevel"/>
    <w:tmpl w:val="ED6E3F12"/>
    <w:lvl w:ilvl="0" w:tplc="DBC48D36">
      <w:start w:val="1"/>
      <w:numFmt w:val="decimal"/>
      <w:lvlText w:val="%1."/>
      <w:lvlJc w:val="left"/>
      <w:pPr>
        <w:ind w:left="492" w:hanging="360"/>
      </w:pPr>
      <w:rPr>
        <w:rFonts w:hint="default"/>
      </w:rPr>
    </w:lvl>
    <w:lvl w:ilvl="1" w:tplc="04260019" w:tentative="1">
      <w:start w:val="1"/>
      <w:numFmt w:val="lowerLetter"/>
      <w:lvlText w:val="%2."/>
      <w:lvlJc w:val="left"/>
      <w:pPr>
        <w:ind w:left="1212" w:hanging="360"/>
      </w:pPr>
    </w:lvl>
    <w:lvl w:ilvl="2" w:tplc="0426001B" w:tentative="1">
      <w:start w:val="1"/>
      <w:numFmt w:val="lowerRoman"/>
      <w:lvlText w:val="%3."/>
      <w:lvlJc w:val="right"/>
      <w:pPr>
        <w:ind w:left="1932" w:hanging="180"/>
      </w:pPr>
    </w:lvl>
    <w:lvl w:ilvl="3" w:tplc="0426000F" w:tentative="1">
      <w:start w:val="1"/>
      <w:numFmt w:val="decimal"/>
      <w:lvlText w:val="%4."/>
      <w:lvlJc w:val="left"/>
      <w:pPr>
        <w:ind w:left="2652" w:hanging="360"/>
      </w:pPr>
    </w:lvl>
    <w:lvl w:ilvl="4" w:tplc="04260019" w:tentative="1">
      <w:start w:val="1"/>
      <w:numFmt w:val="lowerLetter"/>
      <w:lvlText w:val="%5."/>
      <w:lvlJc w:val="left"/>
      <w:pPr>
        <w:ind w:left="3372" w:hanging="360"/>
      </w:pPr>
    </w:lvl>
    <w:lvl w:ilvl="5" w:tplc="0426001B" w:tentative="1">
      <w:start w:val="1"/>
      <w:numFmt w:val="lowerRoman"/>
      <w:lvlText w:val="%6."/>
      <w:lvlJc w:val="right"/>
      <w:pPr>
        <w:ind w:left="4092" w:hanging="180"/>
      </w:pPr>
    </w:lvl>
    <w:lvl w:ilvl="6" w:tplc="0426000F" w:tentative="1">
      <w:start w:val="1"/>
      <w:numFmt w:val="decimal"/>
      <w:lvlText w:val="%7."/>
      <w:lvlJc w:val="left"/>
      <w:pPr>
        <w:ind w:left="4812" w:hanging="360"/>
      </w:pPr>
    </w:lvl>
    <w:lvl w:ilvl="7" w:tplc="04260019" w:tentative="1">
      <w:start w:val="1"/>
      <w:numFmt w:val="lowerLetter"/>
      <w:lvlText w:val="%8."/>
      <w:lvlJc w:val="left"/>
      <w:pPr>
        <w:ind w:left="5532" w:hanging="360"/>
      </w:pPr>
    </w:lvl>
    <w:lvl w:ilvl="8" w:tplc="0426001B" w:tentative="1">
      <w:start w:val="1"/>
      <w:numFmt w:val="lowerRoman"/>
      <w:lvlText w:val="%9."/>
      <w:lvlJc w:val="right"/>
      <w:pPr>
        <w:ind w:left="6252" w:hanging="180"/>
      </w:pPr>
    </w:lvl>
  </w:abstractNum>
  <w:abstractNum w:abstractNumId="9"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F0011"/>
    <w:multiLevelType w:val="multilevel"/>
    <w:tmpl w:val="68F611F2"/>
    <w:lvl w:ilvl="0">
      <w:start w:val="1"/>
      <w:numFmt w:val="decimal"/>
      <w:lvlText w:val="%1."/>
      <w:lvlJc w:val="left"/>
      <w:pPr>
        <w:ind w:left="360" w:hanging="360"/>
      </w:pPr>
      <w:rPr>
        <w:b w:val="0"/>
        <w:bCs/>
      </w:rPr>
    </w:lvl>
    <w:lvl w:ilvl="1">
      <w:start w:val="1"/>
      <w:numFmt w:val="decimal"/>
      <w:lvlText w:val="%2."/>
      <w:lvlJc w:val="left"/>
      <w:pPr>
        <w:ind w:left="857" w:hanging="432"/>
      </w:pPr>
      <w:rPr>
        <w:rFonts w:ascii="Times New Roman" w:eastAsiaTheme="minorHAnsi" w:hAnsi="Times New Roman" w:cs="Times New Roman"/>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882CCD"/>
    <w:multiLevelType w:val="multilevel"/>
    <w:tmpl w:val="1B4446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17"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434B65C1"/>
    <w:multiLevelType w:val="multilevel"/>
    <w:tmpl w:val="ADA64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3B37E06"/>
    <w:multiLevelType w:val="hybridMultilevel"/>
    <w:tmpl w:val="83E8BB8A"/>
    <w:lvl w:ilvl="0" w:tplc="0E94C2EC">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20"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032187"/>
    <w:multiLevelType w:val="multilevel"/>
    <w:tmpl w:val="F198F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00A00"/>
    <w:multiLevelType w:val="hybridMultilevel"/>
    <w:tmpl w:val="A70A9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19F160F"/>
    <w:multiLevelType w:val="hybridMultilevel"/>
    <w:tmpl w:val="F5F0AA42"/>
    <w:lvl w:ilvl="0" w:tplc="06F42D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4"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32"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8E70E4"/>
    <w:multiLevelType w:val="hybridMultilevel"/>
    <w:tmpl w:val="500C6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1638701">
    <w:abstractNumId w:val="14"/>
  </w:num>
  <w:num w:numId="2" w16cid:durableId="962882675">
    <w:abstractNumId w:val="0"/>
  </w:num>
  <w:num w:numId="3" w16cid:durableId="891504212">
    <w:abstractNumId w:val="31"/>
  </w:num>
  <w:num w:numId="4" w16cid:durableId="1973555323">
    <w:abstractNumId w:val="26"/>
  </w:num>
  <w:num w:numId="5" w16cid:durableId="231695714">
    <w:abstractNumId w:val="17"/>
  </w:num>
  <w:num w:numId="6" w16cid:durableId="210650233">
    <w:abstractNumId w:val="4"/>
  </w:num>
  <w:num w:numId="7" w16cid:durableId="1852915238">
    <w:abstractNumId w:val="32"/>
  </w:num>
  <w:num w:numId="8" w16cid:durableId="1333294765">
    <w:abstractNumId w:val="7"/>
  </w:num>
  <w:num w:numId="9" w16cid:durableId="1943755176">
    <w:abstractNumId w:val="2"/>
  </w:num>
  <w:num w:numId="10" w16cid:durableId="1220290899">
    <w:abstractNumId w:val="24"/>
  </w:num>
  <w:num w:numId="11" w16cid:durableId="854030963">
    <w:abstractNumId w:val="6"/>
  </w:num>
  <w:num w:numId="12" w16cid:durableId="1574580890">
    <w:abstractNumId w:val="9"/>
  </w:num>
  <w:num w:numId="13" w16cid:durableId="1473207305">
    <w:abstractNumId w:val="35"/>
  </w:num>
  <w:num w:numId="14" w16cid:durableId="793060069">
    <w:abstractNumId w:val="10"/>
  </w:num>
  <w:num w:numId="15" w16cid:durableId="843011515">
    <w:abstractNumId w:val="33"/>
  </w:num>
  <w:num w:numId="16" w16cid:durableId="628895074">
    <w:abstractNumId w:val="20"/>
  </w:num>
  <w:num w:numId="17" w16cid:durableId="919371636">
    <w:abstractNumId w:val="16"/>
  </w:num>
  <w:num w:numId="18" w16cid:durableId="600992389">
    <w:abstractNumId w:val="1"/>
  </w:num>
  <w:num w:numId="19" w16cid:durableId="1374112113">
    <w:abstractNumId w:val="22"/>
  </w:num>
  <w:num w:numId="20" w16cid:durableId="907614225">
    <w:abstractNumId w:val="36"/>
  </w:num>
  <w:num w:numId="21" w16cid:durableId="2077970476">
    <w:abstractNumId w:val="3"/>
  </w:num>
  <w:num w:numId="22" w16cid:durableId="358942333">
    <w:abstractNumId w:val="19"/>
  </w:num>
  <w:num w:numId="23" w16cid:durableId="893736897">
    <w:abstractNumId w:val="13"/>
  </w:num>
  <w:num w:numId="24" w16cid:durableId="1098871911">
    <w:abstractNumId w:val="27"/>
  </w:num>
  <w:num w:numId="25" w16cid:durableId="1070036703">
    <w:abstractNumId w:val="25"/>
  </w:num>
  <w:num w:numId="26" w16cid:durableId="1386443397">
    <w:abstractNumId w:val="29"/>
  </w:num>
  <w:num w:numId="27" w16cid:durableId="1904486533">
    <w:abstractNumId w:val="34"/>
  </w:num>
  <w:num w:numId="28" w16cid:durableId="135611886">
    <w:abstractNumId w:val="28"/>
  </w:num>
  <w:num w:numId="29" w16cid:durableId="1197891577">
    <w:abstractNumId w:val="12"/>
  </w:num>
  <w:num w:numId="30" w16cid:durableId="509102129">
    <w:abstractNumId w:val="30"/>
  </w:num>
  <w:num w:numId="31" w16cid:durableId="1663971397">
    <w:abstractNumId w:val="5"/>
  </w:num>
  <w:num w:numId="32" w16cid:durableId="1626502899">
    <w:abstractNumId w:val="11"/>
  </w:num>
  <w:num w:numId="33" w16cid:durableId="1569730098">
    <w:abstractNumId w:val="18"/>
  </w:num>
  <w:num w:numId="34" w16cid:durableId="1413315482">
    <w:abstractNumId w:val="21"/>
  </w:num>
  <w:num w:numId="35" w16cid:durableId="1661348878">
    <w:abstractNumId w:val="15"/>
  </w:num>
  <w:num w:numId="36" w16cid:durableId="959847787">
    <w:abstractNumId w:val="37"/>
  </w:num>
  <w:num w:numId="37" w16cid:durableId="652760824">
    <w:abstractNumId w:val="8"/>
  </w:num>
  <w:num w:numId="38" w16cid:durableId="308629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00"/>
    <w:rsid w:val="00003BCE"/>
    <w:rsid w:val="000073D3"/>
    <w:rsid w:val="000133D5"/>
    <w:rsid w:val="0002315D"/>
    <w:rsid w:val="00026ADA"/>
    <w:rsid w:val="00033670"/>
    <w:rsid w:val="000347CB"/>
    <w:rsid w:val="00052E5D"/>
    <w:rsid w:val="00092A34"/>
    <w:rsid w:val="000B10F3"/>
    <w:rsid w:val="000B32A5"/>
    <w:rsid w:val="000D44DB"/>
    <w:rsid w:val="00116737"/>
    <w:rsid w:val="00126E5B"/>
    <w:rsid w:val="001322A6"/>
    <w:rsid w:val="00134B54"/>
    <w:rsid w:val="00137336"/>
    <w:rsid w:val="001508AF"/>
    <w:rsid w:val="0015402F"/>
    <w:rsid w:val="00155995"/>
    <w:rsid w:val="00156B0C"/>
    <w:rsid w:val="001713B2"/>
    <w:rsid w:val="0018361D"/>
    <w:rsid w:val="001A293D"/>
    <w:rsid w:val="001D37C4"/>
    <w:rsid w:val="001D4D50"/>
    <w:rsid w:val="001D677B"/>
    <w:rsid w:val="001E41A9"/>
    <w:rsid w:val="00205ED6"/>
    <w:rsid w:val="00207153"/>
    <w:rsid w:val="00210AF2"/>
    <w:rsid w:val="00215DC6"/>
    <w:rsid w:val="00240FF5"/>
    <w:rsid w:val="002430E7"/>
    <w:rsid w:val="00244241"/>
    <w:rsid w:val="002653A9"/>
    <w:rsid w:val="00267DBE"/>
    <w:rsid w:val="00272DC4"/>
    <w:rsid w:val="002A2A1C"/>
    <w:rsid w:val="002A3777"/>
    <w:rsid w:val="002A64BE"/>
    <w:rsid w:val="002B50C1"/>
    <w:rsid w:val="002B6035"/>
    <w:rsid w:val="002C78C3"/>
    <w:rsid w:val="002F6A31"/>
    <w:rsid w:val="002F721F"/>
    <w:rsid w:val="00323A6A"/>
    <w:rsid w:val="003305A4"/>
    <w:rsid w:val="003305A7"/>
    <w:rsid w:val="00335253"/>
    <w:rsid w:val="00362F15"/>
    <w:rsid w:val="00370F83"/>
    <w:rsid w:val="00390F97"/>
    <w:rsid w:val="00393160"/>
    <w:rsid w:val="003A3902"/>
    <w:rsid w:val="003C6757"/>
    <w:rsid w:val="00431C91"/>
    <w:rsid w:val="00483B5A"/>
    <w:rsid w:val="004E0B80"/>
    <w:rsid w:val="004E56F4"/>
    <w:rsid w:val="004E785F"/>
    <w:rsid w:val="004F2901"/>
    <w:rsid w:val="005150FA"/>
    <w:rsid w:val="0052583A"/>
    <w:rsid w:val="00565C73"/>
    <w:rsid w:val="00576E50"/>
    <w:rsid w:val="00595E8B"/>
    <w:rsid w:val="00597E85"/>
    <w:rsid w:val="005D1180"/>
    <w:rsid w:val="005D666C"/>
    <w:rsid w:val="006010E8"/>
    <w:rsid w:val="00624B47"/>
    <w:rsid w:val="0062660E"/>
    <w:rsid w:val="00647943"/>
    <w:rsid w:val="006707BC"/>
    <w:rsid w:val="006956DB"/>
    <w:rsid w:val="006D471C"/>
    <w:rsid w:val="007343D8"/>
    <w:rsid w:val="007472F3"/>
    <w:rsid w:val="00747CB0"/>
    <w:rsid w:val="007763D5"/>
    <w:rsid w:val="00776AF3"/>
    <w:rsid w:val="00780FB9"/>
    <w:rsid w:val="007939BD"/>
    <w:rsid w:val="007B2313"/>
    <w:rsid w:val="007E1E30"/>
    <w:rsid w:val="007E3949"/>
    <w:rsid w:val="00825173"/>
    <w:rsid w:val="0082564B"/>
    <w:rsid w:val="00826231"/>
    <w:rsid w:val="008346DB"/>
    <w:rsid w:val="008623E3"/>
    <w:rsid w:val="00866185"/>
    <w:rsid w:val="00882257"/>
    <w:rsid w:val="00896070"/>
    <w:rsid w:val="008A7A6D"/>
    <w:rsid w:val="008B4BFC"/>
    <w:rsid w:val="008C1982"/>
    <w:rsid w:val="008C4600"/>
    <w:rsid w:val="008D4B26"/>
    <w:rsid w:val="008D55F6"/>
    <w:rsid w:val="008D5E39"/>
    <w:rsid w:val="008E215D"/>
    <w:rsid w:val="00904C8D"/>
    <w:rsid w:val="00915A8C"/>
    <w:rsid w:val="00922997"/>
    <w:rsid w:val="00933721"/>
    <w:rsid w:val="00943863"/>
    <w:rsid w:val="00946B47"/>
    <w:rsid w:val="00977093"/>
    <w:rsid w:val="00983A2F"/>
    <w:rsid w:val="009C6585"/>
    <w:rsid w:val="009D4239"/>
    <w:rsid w:val="009D69E9"/>
    <w:rsid w:val="009E6AA4"/>
    <w:rsid w:val="00A243A4"/>
    <w:rsid w:val="00A37DB0"/>
    <w:rsid w:val="00A4006A"/>
    <w:rsid w:val="00A83CDE"/>
    <w:rsid w:val="00A956A7"/>
    <w:rsid w:val="00A97E8E"/>
    <w:rsid w:val="00AC14CF"/>
    <w:rsid w:val="00AD6ABF"/>
    <w:rsid w:val="00B00AAB"/>
    <w:rsid w:val="00B03E5E"/>
    <w:rsid w:val="00B16993"/>
    <w:rsid w:val="00B4039D"/>
    <w:rsid w:val="00B50B8E"/>
    <w:rsid w:val="00B64C46"/>
    <w:rsid w:val="00B65680"/>
    <w:rsid w:val="00B74340"/>
    <w:rsid w:val="00BD70D4"/>
    <w:rsid w:val="00BD7172"/>
    <w:rsid w:val="00BE3499"/>
    <w:rsid w:val="00BF06A2"/>
    <w:rsid w:val="00BF25F4"/>
    <w:rsid w:val="00C02379"/>
    <w:rsid w:val="00C024E0"/>
    <w:rsid w:val="00C04A42"/>
    <w:rsid w:val="00C24E6D"/>
    <w:rsid w:val="00C3023D"/>
    <w:rsid w:val="00C35708"/>
    <w:rsid w:val="00C41D24"/>
    <w:rsid w:val="00C67869"/>
    <w:rsid w:val="00C771DA"/>
    <w:rsid w:val="00C8107F"/>
    <w:rsid w:val="00C86404"/>
    <w:rsid w:val="00CB3E79"/>
    <w:rsid w:val="00CC66B9"/>
    <w:rsid w:val="00CE6FC6"/>
    <w:rsid w:val="00CF7CCD"/>
    <w:rsid w:val="00D0046B"/>
    <w:rsid w:val="00D17DB6"/>
    <w:rsid w:val="00D34FC0"/>
    <w:rsid w:val="00D5050E"/>
    <w:rsid w:val="00D63040"/>
    <w:rsid w:val="00D67E7C"/>
    <w:rsid w:val="00D70E66"/>
    <w:rsid w:val="00DF1A85"/>
    <w:rsid w:val="00E31321"/>
    <w:rsid w:val="00E6752D"/>
    <w:rsid w:val="00E855FA"/>
    <w:rsid w:val="00EC41A7"/>
    <w:rsid w:val="00ED0FB0"/>
    <w:rsid w:val="00F46114"/>
    <w:rsid w:val="00F958CE"/>
    <w:rsid w:val="00FA6832"/>
    <w:rsid w:val="00FB4616"/>
    <w:rsid w:val="00FC1B4F"/>
    <w:rsid w:val="00FD1036"/>
    <w:rsid w:val="00FE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F2B8"/>
  <w15:docId w15:val="{9AA58EAA-29EF-461A-B07A-A8520659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semiHidden/>
    <w:unhideWhenUsed/>
    <w:rsid w:val="00904C8D"/>
    <w:rPr>
      <w:sz w:val="20"/>
      <w:szCs w:val="20"/>
    </w:rPr>
  </w:style>
  <w:style w:type="character" w:customStyle="1" w:styleId="CommentTextChar">
    <w:name w:val="Comment Text Char"/>
    <w:basedOn w:val="DefaultParagraphFont"/>
    <w:link w:val="CommentText"/>
    <w:uiPriority w:val="99"/>
    <w:semiHidden/>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nhideWhenUsed/>
    <w:rsid w:val="00C8107F"/>
    <w:pPr>
      <w:tabs>
        <w:tab w:val="center" w:pos="4153"/>
        <w:tab w:val="right" w:pos="8306"/>
      </w:tabs>
    </w:pPr>
  </w:style>
  <w:style w:type="character" w:customStyle="1" w:styleId="HeaderChar">
    <w:name w:val="Header Char"/>
    <w:basedOn w:val="DefaultParagraphFont"/>
    <w:link w:val="Header"/>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826231"/>
    <w:pPr>
      <w:ind w:left="720"/>
      <w:contextualSpacing/>
    </w:pPr>
  </w:style>
  <w:style w:type="character" w:customStyle="1" w:styleId="Neatrisintapieminana1">
    <w:name w:val="Neatrisināta pieminēšana1"/>
    <w:basedOn w:val="DefaultParagraphFont"/>
    <w:uiPriority w:val="99"/>
    <w:semiHidden/>
    <w:unhideWhenUsed/>
    <w:rsid w:val="00FB4616"/>
    <w:rPr>
      <w:color w:val="605E5C"/>
      <w:shd w:val="clear" w:color="auto" w:fill="E1DFDD"/>
    </w:rPr>
  </w:style>
  <w:style w:type="paragraph" w:styleId="NormalWeb">
    <w:name w:val="Normal (Web)"/>
    <w:basedOn w:val="Normal"/>
    <w:unhideWhenUsed/>
    <w:rsid w:val="007E3949"/>
    <w:pPr>
      <w:spacing w:before="100" w:beforeAutospacing="1" w:after="100" w:afterAutospacing="1"/>
      <w:jc w:val="left"/>
    </w:pPr>
    <w:rPr>
      <w:rFonts w:ascii="Verdana" w:eastAsia="Times New Roman" w:hAnsi="Verdana"/>
      <w:color w:val="444444"/>
      <w:sz w:val="20"/>
      <w:szCs w:val="20"/>
      <w:lang w:eastAsia="lv-LV"/>
    </w:rPr>
  </w:style>
  <w:style w:type="paragraph" w:customStyle="1" w:styleId="Standard">
    <w:name w:val="Standard"/>
    <w:rsid w:val="004E785F"/>
    <w:pPr>
      <w:widowControl w:val="0"/>
      <w:suppressAutoHyphens/>
      <w:autoSpaceDN w:val="0"/>
      <w:jc w:val="left"/>
      <w:textAlignment w:val="baseline"/>
    </w:pPr>
    <w:rPr>
      <w:rFonts w:eastAsia="DejaVu Sans" w:cs="Lohit Hindi"/>
      <w:kern w:val="3"/>
      <w:lang w:eastAsia="zh-CN" w:bidi="hi-IN"/>
    </w:rPr>
  </w:style>
  <w:style w:type="character" w:styleId="Strong">
    <w:name w:val="Strong"/>
    <w:basedOn w:val="DefaultParagraphFont"/>
    <w:qFormat/>
    <w:rsid w:val="00933721"/>
    <w:rPr>
      <w:b/>
      <w:bC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933721"/>
  </w:style>
  <w:style w:type="paragraph" w:styleId="Revision">
    <w:name w:val="Revision"/>
    <w:hidden/>
    <w:uiPriority w:val="99"/>
    <w:semiHidden/>
    <w:rsid w:val="000B32A5"/>
    <w:pPr>
      <w:jc w:val="left"/>
    </w:pPr>
  </w:style>
  <w:style w:type="character" w:customStyle="1" w:styleId="st1">
    <w:name w:val="st1"/>
    <w:basedOn w:val="DefaultParagraphFont"/>
    <w:rsid w:val="00C30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5853">
      <w:bodyDiv w:val="1"/>
      <w:marLeft w:val="0"/>
      <w:marRight w:val="0"/>
      <w:marTop w:val="0"/>
      <w:marBottom w:val="0"/>
      <w:divBdr>
        <w:top w:val="none" w:sz="0" w:space="0" w:color="auto"/>
        <w:left w:val="none" w:sz="0" w:space="0" w:color="auto"/>
        <w:bottom w:val="none" w:sz="0" w:space="0" w:color="auto"/>
        <w:right w:val="none" w:sz="0" w:space="0" w:color="auto"/>
      </w:divBdr>
    </w:div>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453132169">
      <w:bodyDiv w:val="1"/>
      <w:marLeft w:val="0"/>
      <w:marRight w:val="0"/>
      <w:marTop w:val="0"/>
      <w:marBottom w:val="0"/>
      <w:divBdr>
        <w:top w:val="none" w:sz="0" w:space="0" w:color="auto"/>
        <w:left w:val="none" w:sz="0" w:space="0" w:color="auto"/>
        <w:bottom w:val="none" w:sz="0" w:space="0" w:color="auto"/>
        <w:right w:val="none" w:sz="0" w:space="0" w:color="auto"/>
      </w:divBdr>
    </w:div>
    <w:div w:id="693264673">
      <w:bodyDiv w:val="1"/>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339305466">
      <w:bodyDiv w:val="1"/>
      <w:marLeft w:val="0"/>
      <w:marRight w:val="0"/>
      <w:marTop w:val="0"/>
      <w:marBottom w:val="0"/>
      <w:divBdr>
        <w:top w:val="none" w:sz="0" w:space="0" w:color="auto"/>
        <w:left w:val="none" w:sz="0" w:space="0" w:color="auto"/>
        <w:bottom w:val="none" w:sz="0" w:space="0" w:color="auto"/>
        <w:right w:val="none" w:sz="0" w:space="0" w:color="auto"/>
      </w:divBdr>
    </w:div>
    <w:div w:id="1563976827">
      <w:bodyDiv w:val="1"/>
      <w:marLeft w:val="0"/>
      <w:marRight w:val="0"/>
      <w:marTop w:val="0"/>
      <w:marBottom w:val="0"/>
      <w:divBdr>
        <w:top w:val="none" w:sz="0" w:space="0" w:color="auto"/>
        <w:left w:val="none" w:sz="0" w:space="0" w:color="auto"/>
        <w:bottom w:val="none" w:sz="0" w:space="0" w:color="auto"/>
        <w:right w:val="none" w:sz="0" w:space="0" w:color="auto"/>
      </w:divBdr>
    </w:div>
    <w:div w:id="1700276901">
      <w:marLeft w:val="0"/>
      <w:marRight w:val="0"/>
      <w:marTop w:val="0"/>
      <w:marBottom w:val="0"/>
      <w:divBdr>
        <w:top w:val="none" w:sz="0" w:space="0" w:color="auto"/>
        <w:left w:val="none" w:sz="0" w:space="0" w:color="auto"/>
        <w:bottom w:val="none" w:sz="0" w:space="0" w:color="auto"/>
        <w:right w:val="none" w:sz="0" w:space="0" w:color="auto"/>
      </w:divBdr>
    </w:div>
    <w:div w:id="1961954438">
      <w:bodyDiv w:val="1"/>
      <w:marLeft w:val="0"/>
      <w:marRight w:val="0"/>
      <w:marTop w:val="0"/>
      <w:marBottom w:val="0"/>
      <w:divBdr>
        <w:top w:val="none" w:sz="0" w:space="0" w:color="auto"/>
        <w:left w:val="none" w:sz="0" w:space="0" w:color="auto"/>
        <w:bottom w:val="none" w:sz="0" w:space="0" w:color="auto"/>
        <w:right w:val="none" w:sz="0" w:space="0" w:color="auto"/>
      </w:divBdr>
    </w:div>
    <w:div w:id="20018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6FC9-FDEC-4CF7-AF6E-960A5937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2931</Words>
  <Characters>1671</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Dace Grazule</cp:lastModifiedBy>
  <cp:revision>11</cp:revision>
  <cp:lastPrinted>2024-04-25T08:40:00Z</cp:lastPrinted>
  <dcterms:created xsi:type="dcterms:W3CDTF">2025-03-25T11:50:00Z</dcterms:created>
  <dcterms:modified xsi:type="dcterms:W3CDTF">2025-04-14T09:34:00Z</dcterms:modified>
</cp:coreProperties>
</file>