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64D5" w14:textId="77777777" w:rsidR="00B22677" w:rsidRPr="00166882" w:rsidRDefault="00B22677" w:rsidP="00B22677">
      <w:pPr>
        <w:spacing w:after="0" w:line="240" w:lineRule="auto"/>
        <w:rPr>
          <w:rFonts w:ascii="Times New Roman" w:hAnsi="Times New Roman" w:cs="Times New Roman"/>
          <w:lang w:val="lv-LV"/>
        </w:rPr>
      </w:pPr>
    </w:p>
    <w:p w14:paraId="4B322641" w14:textId="77777777" w:rsidR="00B22677" w:rsidRPr="00166882" w:rsidRDefault="00B22677" w:rsidP="00B22677">
      <w:pPr>
        <w:spacing w:after="0" w:line="240" w:lineRule="auto"/>
        <w:rPr>
          <w:rFonts w:ascii="Times New Roman" w:hAnsi="Times New Roman" w:cs="Times New Roman"/>
          <w:lang w:val="lv-LV"/>
        </w:rPr>
      </w:pPr>
    </w:p>
    <w:p w14:paraId="5DF27483" w14:textId="77777777" w:rsidR="00B22677" w:rsidRPr="00166882" w:rsidRDefault="00B22677" w:rsidP="00B22677">
      <w:pPr>
        <w:spacing w:after="0" w:line="240" w:lineRule="auto"/>
        <w:rPr>
          <w:rFonts w:ascii="Times New Roman" w:hAnsi="Times New Roman" w:cs="Times New Roman"/>
          <w:lang w:val="lv-LV"/>
        </w:rPr>
      </w:pPr>
    </w:p>
    <w:p w14:paraId="396CAAD2" w14:textId="77777777" w:rsidR="00B22677" w:rsidRPr="00166882" w:rsidRDefault="00B22677" w:rsidP="00B22677">
      <w:pPr>
        <w:spacing w:after="0" w:line="240" w:lineRule="auto"/>
        <w:rPr>
          <w:rFonts w:ascii="Times New Roman" w:hAnsi="Times New Roman" w:cs="Times New Roman"/>
          <w:lang w:val="lv-LV"/>
        </w:rPr>
      </w:pPr>
    </w:p>
    <w:p w14:paraId="18E1FCFA" w14:textId="77777777" w:rsidR="00B22677" w:rsidRPr="00166882" w:rsidRDefault="00B22677" w:rsidP="00B22677">
      <w:pPr>
        <w:spacing w:after="0" w:line="240" w:lineRule="auto"/>
        <w:rPr>
          <w:rFonts w:ascii="Times New Roman" w:hAnsi="Times New Roman" w:cs="Times New Roman"/>
          <w:lang w:val="lv-LV"/>
        </w:rPr>
      </w:pPr>
    </w:p>
    <w:p w14:paraId="30B2CFA0" w14:textId="77777777" w:rsidR="00B22677" w:rsidRPr="00166882" w:rsidRDefault="00B22677" w:rsidP="00B22677">
      <w:pPr>
        <w:spacing w:after="0" w:line="240" w:lineRule="auto"/>
        <w:rPr>
          <w:rFonts w:ascii="Times New Roman" w:hAnsi="Times New Roman" w:cs="Times New Roman"/>
          <w:lang w:val="lv-LV"/>
        </w:rPr>
      </w:pPr>
    </w:p>
    <w:p w14:paraId="56D3E791" w14:textId="77777777"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CA6B70" w:rsidRDefault="00B22677" w:rsidP="00B22677">
      <w:pPr>
        <w:spacing w:after="0" w:line="240" w:lineRule="auto"/>
        <w:rPr>
          <w:rFonts w:ascii="Times New Roman" w:hAnsi="Times New Roman" w:cs="Times New Roman"/>
          <w:b/>
          <w:bCs/>
          <w:sz w:val="48"/>
          <w:szCs w:val="48"/>
          <w:lang w:val="lv-LV"/>
        </w:rPr>
      </w:pPr>
    </w:p>
    <w:p w14:paraId="0A5919F0" w14:textId="5801187C" w:rsidR="005B60D5" w:rsidRPr="00CA6B70" w:rsidRDefault="00CA6B70" w:rsidP="00B22677">
      <w:pPr>
        <w:shd w:val="clear" w:color="auto" w:fill="FFFFFF"/>
        <w:spacing w:after="0" w:line="240" w:lineRule="auto"/>
        <w:jc w:val="center"/>
        <w:rPr>
          <w:rFonts w:ascii="Times New Roman" w:eastAsia="Times New Roman" w:hAnsi="Times New Roman" w:cs="Times New Roman"/>
          <w:b/>
          <w:bCs/>
          <w:sz w:val="48"/>
          <w:szCs w:val="48"/>
          <w:lang w:val="lv-LV"/>
        </w:rPr>
      </w:pPr>
      <w:r w:rsidRPr="00CA6B70">
        <w:rPr>
          <w:rFonts w:ascii="Times New Roman" w:hAnsi="Times New Roman" w:cs="Times New Roman"/>
          <w:b/>
          <w:bCs/>
          <w:sz w:val="48"/>
          <w:szCs w:val="48"/>
          <w:lang w:val="lv-LV"/>
        </w:rPr>
        <w:t>Ānes pirmsskolas izglītības iestādes “Saulīte”</w:t>
      </w:r>
    </w:p>
    <w:p w14:paraId="19701178" w14:textId="4465A433" w:rsidR="00B22677" w:rsidRPr="00E07254" w:rsidRDefault="00B22677" w:rsidP="00B22677">
      <w:pPr>
        <w:shd w:val="clear" w:color="auto" w:fill="FFFFFF"/>
        <w:spacing w:after="0" w:line="240" w:lineRule="auto"/>
        <w:jc w:val="center"/>
        <w:rPr>
          <w:rFonts w:ascii="Times New Roman" w:eastAsia="Times New Roman" w:hAnsi="Times New Roman" w:cs="Times New Roman"/>
          <w:b/>
          <w:bCs/>
          <w:sz w:val="48"/>
          <w:szCs w:val="48"/>
          <w:lang w:val="lv-LV"/>
        </w:rPr>
      </w:pPr>
      <w:r w:rsidRPr="00E07254">
        <w:rPr>
          <w:rFonts w:ascii="Times New Roman" w:eastAsia="Times New Roman" w:hAnsi="Times New Roman" w:cs="Times New Roman"/>
          <w:b/>
          <w:bCs/>
          <w:sz w:val="48"/>
          <w:szCs w:val="48"/>
          <w:lang w:val="lv-LV"/>
        </w:rPr>
        <w:t>pašnovērtējuma ziņojums</w:t>
      </w:r>
    </w:p>
    <w:p w14:paraId="7B5ADFBD" w14:textId="77777777" w:rsidR="00B22677" w:rsidRPr="00E07254" w:rsidRDefault="00B22677" w:rsidP="00B22677">
      <w:pPr>
        <w:shd w:val="clear" w:color="auto" w:fill="FFFFFF"/>
        <w:spacing w:after="0" w:line="240" w:lineRule="auto"/>
        <w:jc w:val="center"/>
        <w:rPr>
          <w:rFonts w:ascii="Arial" w:eastAsia="Times New Roman" w:hAnsi="Arial" w:cs="Arial"/>
          <w:b/>
          <w:bCs/>
          <w:sz w:val="27"/>
          <w:szCs w:val="27"/>
          <w:lang w:val="lv-LV"/>
        </w:rPr>
      </w:pPr>
    </w:p>
    <w:p w14:paraId="684649DF" w14:textId="77777777" w:rsidR="00B22677" w:rsidRPr="00E07254" w:rsidRDefault="00B22677" w:rsidP="00B22677">
      <w:pPr>
        <w:shd w:val="clear" w:color="auto" w:fill="FFFFFF"/>
        <w:spacing w:after="0" w:line="240" w:lineRule="auto"/>
        <w:jc w:val="center"/>
        <w:rPr>
          <w:rFonts w:ascii="Arial" w:eastAsia="Times New Roman" w:hAnsi="Arial" w:cs="Arial"/>
          <w:b/>
          <w:bCs/>
          <w:sz w:val="27"/>
          <w:szCs w:val="27"/>
          <w:lang w:val="lv-LV"/>
        </w:rPr>
      </w:pPr>
    </w:p>
    <w:p w14:paraId="4CBC2534"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4474D3D2"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7AEC57C0"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16C312AB"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79C6A8E6"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23598694"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77E7291D"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67F13157"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099B41E1"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09D91F16"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75B7E332"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0A529C3A"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18B99433"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5231993A"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74E042BC"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2418201D"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02AB31D2"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1325A945"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4ACEBF1E"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637597FC"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158C06BC"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53A3C6C0"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77051B7D" w14:textId="77777777" w:rsidR="005B60D5" w:rsidRPr="00954D73" w:rsidRDefault="005B60D5" w:rsidP="005B60D5">
      <w:pPr>
        <w:shd w:val="clear" w:color="auto" w:fill="FFFFFF"/>
        <w:spacing w:after="0" w:line="240" w:lineRule="auto"/>
        <w:jc w:val="right"/>
        <w:rPr>
          <w:rFonts w:ascii="Arial" w:eastAsia="Times New Roman" w:hAnsi="Arial" w:cs="Arial"/>
          <w:b/>
          <w:bCs/>
          <w:color w:val="414142"/>
          <w:sz w:val="27"/>
          <w:szCs w:val="27"/>
          <w:lang w:val="lv-LV"/>
        </w:rPr>
      </w:pPr>
    </w:p>
    <w:tbl>
      <w:tblPr>
        <w:tblW w:w="5233" w:type="pct"/>
        <w:tblInd w:w="1843" w:type="dxa"/>
        <w:tblCellMar>
          <w:top w:w="20" w:type="dxa"/>
          <w:left w:w="20" w:type="dxa"/>
          <w:bottom w:w="20" w:type="dxa"/>
          <w:right w:w="20" w:type="dxa"/>
        </w:tblCellMar>
        <w:tblLook w:val="04A0" w:firstRow="1" w:lastRow="0" w:firstColumn="1" w:lastColumn="0" w:noHBand="0" w:noVBand="1"/>
      </w:tblPr>
      <w:tblGrid>
        <w:gridCol w:w="4253"/>
        <w:gridCol w:w="1034"/>
        <w:gridCol w:w="4253"/>
      </w:tblGrid>
      <w:tr w:rsidR="005B60D5" w:rsidRPr="00954D73" w14:paraId="525CDA83" w14:textId="77777777" w:rsidTr="005B60D5">
        <w:trPr>
          <w:gridAfter w:val="1"/>
          <w:wAfter w:w="2229" w:type="pct"/>
          <w:trHeight w:val="200"/>
        </w:trPr>
        <w:tc>
          <w:tcPr>
            <w:tcW w:w="2771" w:type="pct"/>
            <w:gridSpan w:val="2"/>
            <w:tcBorders>
              <w:top w:val="nil"/>
              <w:left w:val="nil"/>
              <w:bottom w:val="nil"/>
              <w:right w:val="nil"/>
            </w:tcBorders>
            <w:hideMark/>
          </w:tcPr>
          <w:p w14:paraId="1755D1C3" w14:textId="6864DD92" w:rsidR="005B60D5" w:rsidRPr="00954D73" w:rsidRDefault="005B60D5" w:rsidP="005B60D5">
            <w:pPr>
              <w:spacing w:after="0" w:line="240" w:lineRule="auto"/>
              <w:jc w:val="right"/>
              <w:rPr>
                <w:rFonts w:ascii="Times New Roman" w:eastAsia="Times New Roman" w:hAnsi="Times New Roman" w:cs="Times New Roman"/>
                <w:color w:val="414142"/>
                <w:sz w:val="20"/>
                <w:szCs w:val="20"/>
                <w:lang w:val="lv-LV"/>
              </w:rPr>
            </w:pPr>
          </w:p>
        </w:tc>
      </w:tr>
      <w:tr w:rsidR="005B60D5" w:rsidRPr="00954D73" w14:paraId="2D5A7C9B" w14:textId="77777777" w:rsidTr="005B60D5">
        <w:trPr>
          <w:gridAfter w:val="1"/>
          <w:wAfter w:w="2229" w:type="pct"/>
          <w:trHeight w:val="200"/>
        </w:trPr>
        <w:tc>
          <w:tcPr>
            <w:tcW w:w="2771" w:type="pct"/>
            <w:gridSpan w:val="2"/>
            <w:tcBorders>
              <w:top w:val="nil"/>
              <w:left w:val="nil"/>
              <w:bottom w:val="nil"/>
              <w:right w:val="nil"/>
            </w:tcBorders>
          </w:tcPr>
          <w:p w14:paraId="559E1A0E" w14:textId="77777777" w:rsidR="005B60D5" w:rsidRPr="00954D73" w:rsidRDefault="005B60D5" w:rsidP="005B60D5">
            <w:pPr>
              <w:spacing w:after="0" w:line="240" w:lineRule="auto"/>
              <w:jc w:val="right"/>
              <w:rPr>
                <w:rFonts w:ascii="Times New Roman" w:eastAsia="Times New Roman" w:hAnsi="Times New Roman" w:cs="Times New Roman"/>
                <w:color w:val="414142"/>
                <w:sz w:val="20"/>
                <w:szCs w:val="20"/>
                <w:lang w:val="lv-LV"/>
              </w:rPr>
            </w:pPr>
          </w:p>
        </w:tc>
      </w:tr>
      <w:tr w:rsidR="005B60D5" w:rsidRPr="00954D73" w14:paraId="69E3EF6B" w14:textId="77777777" w:rsidTr="005B60D5">
        <w:trPr>
          <w:gridAfter w:val="1"/>
          <w:wAfter w:w="2229" w:type="pct"/>
          <w:trHeight w:val="200"/>
        </w:trPr>
        <w:tc>
          <w:tcPr>
            <w:tcW w:w="2771" w:type="pct"/>
            <w:gridSpan w:val="2"/>
            <w:tcBorders>
              <w:top w:val="nil"/>
              <w:left w:val="nil"/>
              <w:bottom w:val="nil"/>
              <w:right w:val="nil"/>
            </w:tcBorders>
          </w:tcPr>
          <w:p w14:paraId="7D66C015" w14:textId="2E67A6DA" w:rsidR="005B60D5" w:rsidRPr="00954D73" w:rsidRDefault="00CA6B70" w:rsidP="00CA6B70">
            <w:pPr>
              <w:tabs>
                <w:tab w:val="left" w:pos="182"/>
              </w:tabs>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 xml:space="preserve">                      Āne, 2025.</w:t>
            </w:r>
            <w:r w:rsidR="00326FB4">
              <w:rPr>
                <w:rFonts w:ascii="Times New Roman" w:eastAsia="Times New Roman" w:hAnsi="Times New Roman" w:cs="Times New Roman"/>
                <w:color w:val="414142"/>
                <w:sz w:val="20"/>
                <w:szCs w:val="20"/>
                <w:lang w:val="lv-LV"/>
              </w:rPr>
              <w:t xml:space="preserve"> </w:t>
            </w:r>
            <w:r>
              <w:rPr>
                <w:rFonts w:ascii="Times New Roman" w:eastAsia="Times New Roman" w:hAnsi="Times New Roman" w:cs="Times New Roman"/>
                <w:color w:val="414142"/>
                <w:sz w:val="20"/>
                <w:szCs w:val="20"/>
                <w:lang w:val="lv-LV"/>
              </w:rPr>
              <w:t>gada oktobris</w:t>
            </w:r>
          </w:p>
        </w:tc>
      </w:tr>
      <w:tr w:rsidR="00E07254" w:rsidRPr="00E07254" w14:paraId="1A4CC56E" w14:textId="77777777" w:rsidTr="005B60D5">
        <w:tc>
          <w:tcPr>
            <w:tcW w:w="2229" w:type="pct"/>
            <w:tcBorders>
              <w:top w:val="single" w:sz="6" w:space="0" w:color="414142"/>
              <w:left w:val="nil"/>
              <w:bottom w:val="nil"/>
              <w:right w:val="nil"/>
            </w:tcBorders>
            <w:hideMark/>
          </w:tcPr>
          <w:p w14:paraId="4F37C807" w14:textId="59B04CFD" w:rsidR="00B22677" w:rsidRPr="00E07254" w:rsidRDefault="00B22677" w:rsidP="005B60D5">
            <w:pPr>
              <w:spacing w:after="0" w:line="240" w:lineRule="auto"/>
              <w:jc w:val="center"/>
              <w:rPr>
                <w:rFonts w:ascii="Times New Roman" w:eastAsia="Times New Roman" w:hAnsi="Times New Roman" w:cs="Times New Roman"/>
                <w:sz w:val="20"/>
                <w:szCs w:val="20"/>
                <w:lang w:val="lv-LV"/>
              </w:rPr>
            </w:pPr>
          </w:p>
        </w:tc>
        <w:tc>
          <w:tcPr>
            <w:tcW w:w="2771" w:type="pct"/>
            <w:gridSpan w:val="2"/>
            <w:tcBorders>
              <w:top w:val="nil"/>
              <w:left w:val="nil"/>
              <w:bottom w:val="nil"/>
              <w:right w:val="nil"/>
            </w:tcBorders>
            <w:hideMark/>
          </w:tcPr>
          <w:p w14:paraId="2A0198B9" w14:textId="009513FE" w:rsidR="00B22677" w:rsidRPr="00E07254" w:rsidRDefault="00B22677" w:rsidP="005B60D5">
            <w:pPr>
              <w:spacing w:after="0" w:line="240" w:lineRule="auto"/>
              <w:jc w:val="center"/>
              <w:rPr>
                <w:rFonts w:ascii="Times New Roman" w:eastAsia="Times New Roman" w:hAnsi="Times New Roman" w:cs="Times New Roman"/>
                <w:sz w:val="20"/>
                <w:szCs w:val="20"/>
                <w:lang w:val="lv-LV"/>
              </w:rPr>
            </w:pPr>
          </w:p>
        </w:tc>
      </w:tr>
    </w:tbl>
    <w:p w14:paraId="0E3EC6BC" w14:textId="77777777" w:rsidR="00B22677" w:rsidRPr="00166882" w:rsidRDefault="00B22677" w:rsidP="005B60D5">
      <w:pPr>
        <w:spacing w:after="0" w:line="240" w:lineRule="auto"/>
        <w:jc w:val="right"/>
        <w:rPr>
          <w:rFonts w:ascii="Times New Roman" w:hAnsi="Times New Roman" w:cs="Times New Roman"/>
          <w:lang w:val="lv-LV"/>
        </w:rPr>
      </w:pPr>
    </w:p>
    <w:p w14:paraId="43168861" w14:textId="77777777" w:rsidR="005B60D5" w:rsidRPr="00166882" w:rsidRDefault="005B60D5" w:rsidP="00CA6B70">
      <w:pPr>
        <w:spacing w:after="0" w:line="240" w:lineRule="auto"/>
        <w:rPr>
          <w:rFonts w:ascii="Times New Roman" w:hAnsi="Times New Roman" w:cs="Times New Roman"/>
          <w:lang w:val="lv-LV"/>
        </w:rPr>
      </w:pPr>
    </w:p>
    <w:p w14:paraId="207450D6" w14:textId="77777777" w:rsidR="00B22677" w:rsidRPr="00166882" w:rsidRDefault="00B22677" w:rsidP="00B22677">
      <w:pPr>
        <w:spacing w:after="0" w:line="240" w:lineRule="auto"/>
        <w:jc w:val="center"/>
        <w:rPr>
          <w:rFonts w:ascii="Times New Roman" w:hAnsi="Times New Roman" w:cs="Times New Roman"/>
          <w:lang w:val="lv-LV"/>
        </w:rPr>
      </w:pPr>
    </w:p>
    <w:p w14:paraId="1ABD5DED" w14:textId="0263AD47" w:rsidR="00DA4A2C" w:rsidRPr="00BC185B" w:rsidRDefault="00DA4A2C" w:rsidP="00B17853">
      <w:pPr>
        <w:pStyle w:val="ListParagraph"/>
        <w:numPr>
          <w:ilvl w:val="0"/>
          <w:numId w:val="17"/>
        </w:numPr>
        <w:spacing w:after="0" w:line="240" w:lineRule="auto"/>
        <w:ind w:left="284" w:hanging="284"/>
        <w:jc w:val="center"/>
        <w:rPr>
          <w:rFonts w:ascii="Times New Roman" w:hAnsi="Times New Roman" w:cs="Times New Roman"/>
          <w:b/>
          <w:bCs/>
          <w:lang w:val="lv-LV"/>
        </w:rPr>
      </w:pPr>
      <w:r w:rsidRPr="00BC185B">
        <w:rPr>
          <w:rFonts w:ascii="Times New Roman" w:hAnsi="Times New Roman" w:cs="Times New Roman"/>
          <w:b/>
          <w:bCs/>
          <w:lang w:val="lv-LV"/>
        </w:rPr>
        <w:lastRenderedPageBreak/>
        <w:t xml:space="preserve">Izglītības iestādes darbības </w:t>
      </w:r>
      <w:r w:rsidR="00952D8B" w:rsidRPr="00BC185B">
        <w:rPr>
          <w:rFonts w:ascii="Times New Roman" w:hAnsi="Times New Roman" w:cs="Times New Roman"/>
          <w:b/>
          <w:bCs/>
          <w:lang w:val="lv-LV"/>
        </w:rPr>
        <w:t xml:space="preserve">un izglītības programmu īstenošanas kvalitātes mērķi </w:t>
      </w:r>
      <w:r w:rsidR="00B17853" w:rsidRPr="00BC185B">
        <w:rPr>
          <w:rFonts w:ascii="Times New Roman" w:hAnsi="Times New Roman" w:cs="Times New Roman"/>
          <w:b/>
          <w:bCs/>
          <w:lang w:val="lv-LV"/>
        </w:rPr>
        <w:t>202</w:t>
      </w:r>
      <w:r w:rsidR="005B60D5" w:rsidRPr="00BC185B">
        <w:rPr>
          <w:rFonts w:ascii="Times New Roman" w:hAnsi="Times New Roman" w:cs="Times New Roman"/>
          <w:b/>
          <w:bCs/>
          <w:lang w:val="lv-LV"/>
        </w:rPr>
        <w:t>4</w:t>
      </w:r>
      <w:r w:rsidR="00B17853" w:rsidRPr="00BC185B">
        <w:rPr>
          <w:rFonts w:ascii="Times New Roman" w:hAnsi="Times New Roman" w:cs="Times New Roman"/>
          <w:b/>
          <w:bCs/>
          <w:lang w:val="lv-LV"/>
        </w:rPr>
        <w:t>.</w:t>
      </w:r>
      <w:r w:rsidR="00E07254" w:rsidRPr="00BC185B">
        <w:rPr>
          <w:rFonts w:ascii="Times New Roman" w:hAnsi="Times New Roman" w:cs="Times New Roman"/>
          <w:b/>
          <w:bCs/>
          <w:lang w:val="lv-LV"/>
        </w:rPr>
        <w:t xml:space="preserve"> </w:t>
      </w:r>
      <w:r w:rsidR="00B17853" w:rsidRPr="00BC185B">
        <w:rPr>
          <w:rFonts w:ascii="Times New Roman" w:hAnsi="Times New Roman" w:cs="Times New Roman"/>
          <w:b/>
          <w:bCs/>
          <w:lang w:val="lv-LV"/>
        </w:rPr>
        <w:t>/</w:t>
      </w:r>
      <w:r w:rsidR="00E07254" w:rsidRPr="00BC185B">
        <w:rPr>
          <w:rFonts w:ascii="Times New Roman" w:hAnsi="Times New Roman" w:cs="Times New Roman"/>
          <w:b/>
          <w:bCs/>
          <w:lang w:val="lv-LV"/>
        </w:rPr>
        <w:t xml:space="preserve"> </w:t>
      </w:r>
      <w:r w:rsidR="00B17853" w:rsidRPr="00BC185B">
        <w:rPr>
          <w:rFonts w:ascii="Times New Roman" w:hAnsi="Times New Roman" w:cs="Times New Roman"/>
          <w:b/>
          <w:bCs/>
          <w:lang w:val="lv-LV"/>
        </w:rPr>
        <w:t>202</w:t>
      </w:r>
      <w:r w:rsidR="005B60D5" w:rsidRPr="00BC185B">
        <w:rPr>
          <w:rFonts w:ascii="Times New Roman" w:hAnsi="Times New Roman" w:cs="Times New Roman"/>
          <w:b/>
          <w:bCs/>
          <w:lang w:val="lv-LV"/>
        </w:rPr>
        <w:t>5</w:t>
      </w:r>
      <w:r w:rsidR="00B17853" w:rsidRPr="00BC185B">
        <w:rPr>
          <w:rFonts w:ascii="Times New Roman" w:hAnsi="Times New Roman" w:cs="Times New Roman"/>
          <w:b/>
          <w:bCs/>
          <w:lang w:val="lv-LV"/>
        </w:rPr>
        <w:t xml:space="preserve">. mācību gadā </w:t>
      </w:r>
    </w:p>
    <w:p w14:paraId="7FC17192" w14:textId="77777777" w:rsidR="00B22677" w:rsidRPr="00BC185B" w:rsidRDefault="00B22677" w:rsidP="00B22677">
      <w:pPr>
        <w:spacing w:after="0" w:line="240" w:lineRule="auto"/>
        <w:rPr>
          <w:rFonts w:ascii="Times New Roman" w:hAnsi="Times New Roman" w:cs="Times New Roman"/>
          <w:color w:val="EE0000"/>
          <w:lang w:val="lv-LV"/>
        </w:rPr>
      </w:pPr>
    </w:p>
    <w:p w14:paraId="6736D4F6" w14:textId="65E24C16" w:rsidR="005C6F07" w:rsidRPr="00BC185B" w:rsidRDefault="00B17853" w:rsidP="006E776E">
      <w:pPr>
        <w:pStyle w:val="ListParagraph"/>
        <w:numPr>
          <w:ilvl w:val="1"/>
          <w:numId w:val="17"/>
        </w:numPr>
        <w:spacing w:line="300" w:lineRule="exact"/>
        <w:ind w:left="426" w:hanging="142"/>
        <w:rPr>
          <w:rFonts w:ascii="Times New Roman" w:hAnsi="Times New Roman" w:cs="Times New Roman"/>
          <w:b/>
          <w:bCs/>
          <w:lang w:val="lv-LV"/>
        </w:rPr>
      </w:pPr>
      <w:r w:rsidRPr="00BC185B">
        <w:rPr>
          <w:rFonts w:ascii="Times New Roman" w:hAnsi="Times New Roman" w:cs="Times New Roman"/>
          <w:b/>
          <w:bCs/>
          <w:lang w:val="lv-LV"/>
        </w:rPr>
        <w:t>Izglītības iestādes darbības mērķi</w:t>
      </w:r>
      <w:r w:rsidR="00B05530" w:rsidRPr="00BC185B">
        <w:rPr>
          <w:rFonts w:ascii="Times New Roman" w:hAnsi="Times New Roman" w:cs="Times New Roman"/>
          <w:b/>
          <w:bCs/>
          <w:lang w:val="lv-LV"/>
        </w:rPr>
        <w:t>:</w:t>
      </w:r>
    </w:p>
    <w:p w14:paraId="1F879D54" w14:textId="7FBFB98D" w:rsidR="00E77ECA" w:rsidRPr="00BC185B" w:rsidRDefault="005C6F07" w:rsidP="00E77ECA">
      <w:pPr>
        <w:pStyle w:val="ListParagraph"/>
        <w:numPr>
          <w:ilvl w:val="2"/>
          <w:numId w:val="17"/>
        </w:numPr>
        <w:spacing w:line="300" w:lineRule="exact"/>
        <w:ind w:left="1134" w:hanging="425"/>
        <w:rPr>
          <w:rFonts w:ascii="Times New Roman" w:hAnsi="Times New Roman" w:cs="Times New Roman"/>
          <w:u w:val="single"/>
          <w:lang w:val="lv-LV"/>
        </w:rPr>
      </w:pPr>
      <w:r w:rsidRPr="00BC185B">
        <w:rPr>
          <w:rFonts w:ascii="Times New Roman" w:hAnsi="Times New Roman" w:cs="Times New Roman"/>
          <w:lang w:val="lv-LV"/>
        </w:rPr>
        <w:t>Izglītības iestādes misija –</w:t>
      </w:r>
      <w:r w:rsidR="00CA6B70" w:rsidRPr="00BC185B">
        <w:rPr>
          <w:rFonts w:ascii="Times New Roman" w:hAnsi="Times New Roman" w:cs="Times New Roman"/>
          <w:lang w:val="lv-LV"/>
        </w:rPr>
        <w:t xml:space="preserve"> </w:t>
      </w:r>
      <w:r w:rsidR="00CA6B70" w:rsidRPr="00BC185B">
        <w:rPr>
          <w:rFonts w:ascii="Times New Roman" w:hAnsi="Times New Roman" w:cs="Times New Roman"/>
          <w:u w:val="single"/>
          <w:lang w:val="lv-LV"/>
        </w:rPr>
        <w:t>Veicināt izglītojamo vispusīgu un harmonisku attīstību</w:t>
      </w:r>
      <w:r w:rsidR="00E77ECA" w:rsidRPr="00BC185B">
        <w:rPr>
          <w:rFonts w:ascii="Times New Roman" w:hAnsi="Times New Roman" w:cs="Times New Roman"/>
          <w:u w:val="single"/>
          <w:lang w:val="lv-LV"/>
        </w:rPr>
        <w:t>, ievērojot viņu attīstības likumsakarības, vajadzības un intereses, attīstot individuālajā un sabiedriskajā dzīvē nepieciešamās zināšanas, prasmes un attieksmes.</w:t>
      </w:r>
    </w:p>
    <w:p w14:paraId="05690B11" w14:textId="36F9AB23" w:rsidR="005C6F07" w:rsidRPr="00BC185B" w:rsidRDefault="005C6F07" w:rsidP="006E776E">
      <w:pPr>
        <w:pStyle w:val="ListParagraph"/>
        <w:numPr>
          <w:ilvl w:val="2"/>
          <w:numId w:val="17"/>
        </w:numPr>
        <w:spacing w:line="300" w:lineRule="exact"/>
        <w:ind w:left="1134" w:hanging="425"/>
        <w:rPr>
          <w:rFonts w:ascii="Times New Roman" w:hAnsi="Times New Roman" w:cs="Times New Roman"/>
          <w:u w:val="single"/>
          <w:lang w:val="lv-LV"/>
        </w:rPr>
      </w:pPr>
      <w:r w:rsidRPr="00BC185B">
        <w:rPr>
          <w:rFonts w:ascii="Times New Roman" w:hAnsi="Times New Roman" w:cs="Times New Roman"/>
          <w:lang w:val="lv-LV"/>
        </w:rPr>
        <w:t xml:space="preserve">Izglītības iestādes vīzija </w:t>
      </w:r>
      <w:r w:rsidRPr="00BC185B">
        <w:rPr>
          <w:rFonts w:ascii="Times New Roman" w:hAnsi="Times New Roman" w:cs="Times New Roman"/>
          <w:b/>
          <w:bCs/>
          <w:lang w:val="lv-LV"/>
        </w:rPr>
        <w:t>par izglītojamo</w:t>
      </w:r>
      <w:r w:rsidR="00E07254" w:rsidRPr="00BC185B">
        <w:rPr>
          <w:rFonts w:ascii="Times New Roman" w:hAnsi="Times New Roman" w:cs="Times New Roman"/>
          <w:b/>
          <w:bCs/>
          <w:lang w:val="lv-LV"/>
        </w:rPr>
        <w:t xml:space="preserve"> </w:t>
      </w:r>
      <w:r w:rsidR="00E07254" w:rsidRPr="00BC185B">
        <w:rPr>
          <w:rFonts w:ascii="Times New Roman" w:hAnsi="Times New Roman" w:cs="Times New Roman"/>
          <w:u w:val="single"/>
          <w:lang w:val="lv-LV"/>
        </w:rPr>
        <w:t>–</w:t>
      </w:r>
      <w:r w:rsidR="00CA6B70" w:rsidRPr="00BC185B">
        <w:rPr>
          <w:rFonts w:ascii="Times New Roman" w:hAnsi="Times New Roman" w:cs="Times New Roman"/>
          <w:u w:val="single"/>
          <w:lang w:val="lv-LV"/>
        </w:rPr>
        <w:t xml:space="preserve"> Bērns, kurš individuāli pieņem lēmumus un ir gatavs iekļauties sabiedriskajā dzīvē.</w:t>
      </w:r>
    </w:p>
    <w:p w14:paraId="0F487A17" w14:textId="68E69FE1" w:rsidR="00AB7D27" w:rsidRPr="00BC185B" w:rsidRDefault="005C6F07" w:rsidP="00AB7D27">
      <w:pPr>
        <w:pStyle w:val="ListParagraph"/>
        <w:numPr>
          <w:ilvl w:val="2"/>
          <w:numId w:val="17"/>
        </w:numPr>
        <w:spacing w:line="300" w:lineRule="exact"/>
        <w:ind w:left="1134" w:hanging="425"/>
        <w:rPr>
          <w:rFonts w:ascii="Times New Roman" w:hAnsi="Times New Roman" w:cs="Times New Roman"/>
          <w:lang w:val="lv-LV"/>
        </w:rPr>
      </w:pPr>
      <w:r w:rsidRPr="00BC185B">
        <w:rPr>
          <w:rFonts w:ascii="Times New Roman" w:hAnsi="Times New Roman" w:cs="Times New Roman"/>
          <w:lang w:val="lv-LV"/>
        </w:rPr>
        <w:t>Izglītības iestādes vērtības cilvēkcentrētā veidā</w:t>
      </w:r>
      <w:r w:rsidR="00E07254" w:rsidRPr="00BC185B">
        <w:rPr>
          <w:rFonts w:ascii="Times New Roman" w:hAnsi="Times New Roman" w:cs="Times New Roman"/>
          <w:lang w:val="lv-LV"/>
        </w:rPr>
        <w:t xml:space="preserve"> –</w:t>
      </w:r>
      <w:r w:rsidR="00AB7D27" w:rsidRPr="00BC185B">
        <w:rPr>
          <w:rFonts w:ascii="Times New Roman" w:hAnsi="Times New Roman" w:cs="Times New Roman"/>
          <w:lang w:val="lv-LV"/>
        </w:rPr>
        <w:t xml:space="preserve"> </w:t>
      </w:r>
      <w:r w:rsidR="00AB7D27" w:rsidRPr="00BC185B">
        <w:rPr>
          <w:rFonts w:ascii="Times New Roman" w:hAnsi="Times New Roman" w:cs="Times New Roman"/>
          <w:u w:val="single"/>
          <w:lang w:val="lv-LV"/>
        </w:rPr>
        <w:t>uzticēšanās, cieņa, sadarbība.</w:t>
      </w:r>
      <w:r w:rsidR="00AB7D27" w:rsidRPr="00BC185B">
        <w:rPr>
          <w:rFonts w:ascii="Times New Roman" w:hAnsi="Times New Roman" w:cs="Times New Roman"/>
          <w:lang w:val="lv-LV"/>
        </w:rPr>
        <w:t xml:space="preserve"> </w:t>
      </w:r>
    </w:p>
    <w:p w14:paraId="2A4AF26D" w14:textId="77777777" w:rsidR="00AB7D27" w:rsidRPr="00BC185B" w:rsidRDefault="00AB7D27" w:rsidP="00AB7D27">
      <w:pPr>
        <w:pStyle w:val="ListParagraph"/>
        <w:spacing w:line="300" w:lineRule="exact"/>
        <w:ind w:left="1134"/>
        <w:rPr>
          <w:rFonts w:ascii="Times New Roman" w:hAnsi="Times New Roman" w:cs="Times New Roman"/>
          <w:lang w:val="lv-LV"/>
        </w:rPr>
      </w:pPr>
    </w:p>
    <w:p w14:paraId="2003387C" w14:textId="36215C38" w:rsidR="00B05530" w:rsidRPr="00BC185B" w:rsidRDefault="00B05530" w:rsidP="006E776E">
      <w:pPr>
        <w:pStyle w:val="ListParagraph"/>
        <w:numPr>
          <w:ilvl w:val="1"/>
          <w:numId w:val="17"/>
        </w:numPr>
        <w:spacing w:line="300" w:lineRule="exact"/>
        <w:ind w:left="709" w:hanging="425"/>
        <w:rPr>
          <w:rFonts w:ascii="Times New Roman" w:hAnsi="Times New Roman" w:cs="Times New Roman"/>
          <w:b/>
          <w:bCs/>
          <w:lang w:val="lv-LV"/>
        </w:rPr>
      </w:pPr>
      <w:r w:rsidRPr="00BC185B">
        <w:rPr>
          <w:rFonts w:ascii="Times New Roman" w:hAnsi="Times New Roman" w:cs="Times New Roman"/>
          <w:b/>
          <w:bCs/>
          <w:lang w:val="lv-LV"/>
        </w:rPr>
        <w:t>Īstenotās izglītības programmas un izglītojamo skaits 202</w:t>
      </w:r>
      <w:r w:rsidR="005F434B" w:rsidRPr="00BC185B">
        <w:rPr>
          <w:rFonts w:ascii="Times New Roman" w:hAnsi="Times New Roman" w:cs="Times New Roman"/>
          <w:b/>
          <w:bCs/>
          <w:lang w:val="lv-LV"/>
        </w:rPr>
        <w:t>4</w:t>
      </w:r>
      <w:r w:rsidRPr="00BC185B">
        <w:rPr>
          <w:rFonts w:ascii="Times New Roman" w:hAnsi="Times New Roman" w:cs="Times New Roman"/>
          <w:b/>
          <w:bCs/>
          <w:lang w:val="lv-LV"/>
        </w:rPr>
        <w:t>.</w:t>
      </w:r>
      <w:r w:rsidR="00E07254" w:rsidRPr="00BC185B">
        <w:rPr>
          <w:rFonts w:ascii="Times New Roman" w:hAnsi="Times New Roman" w:cs="Times New Roman"/>
          <w:b/>
          <w:bCs/>
          <w:lang w:val="lv-LV"/>
        </w:rPr>
        <w:t xml:space="preserve"> </w:t>
      </w:r>
      <w:r w:rsidRPr="00BC185B">
        <w:rPr>
          <w:rFonts w:ascii="Times New Roman" w:hAnsi="Times New Roman" w:cs="Times New Roman"/>
          <w:b/>
          <w:bCs/>
          <w:lang w:val="lv-LV"/>
        </w:rPr>
        <w:t>/</w:t>
      </w:r>
      <w:r w:rsidR="00E07254" w:rsidRPr="00BC185B">
        <w:rPr>
          <w:rFonts w:ascii="Times New Roman" w:hAnsi="Times New Roman" w:cs="Times New Roman"/>
          <w:b/>
          <w:bCs/>
          <w:lang w:val="lv-LV"/>
        </w:rPr>
        <w:t xml:space="preserve"> </w:t>
      </w:r>
      <w:r w:rsidRPr="00BC185B">
        <w:rPr>
          <w:rFonts w:ascii="Times New Roman" w:hAnsi="Times New Roman" w:cs="Times New Roman"/>
          <w:b/>
          <w:bCs/>
          <w:lang w:val="lv-LV"/>
        </w:rPr>
        <w:t>20</w:t>
      </w:r>
      <w:r w:rsidR="003A062D" w:rsidRPr="00BC185B">
        <w:rPr>
          <w:rFonts w:ascii="Times New Roman" w:hAnsi="Times New Roman" w:cs="Times New Roman"/>
          <w:b/>
          <w:bCs/>
          <w:lang w:val="lv-LV"/>
        </w:rPr>
        <w:t>2</w:t>
      </w:r>
      <w:r w:rsidR="005F434B" w:rsidRPr="00BC185B">
        <w:rPr>
          <w:rFonts w:ascii="Times New Roman" w:hAnsi="Times New Roman" w:cs="Times New Roman"/>
          <w:b/>
          <w:bCs/>
          <w:lang w:val="lv-LV"/>
        </w:rPr>
        <w:t>5</w:t>
      </w:r>
      <w:r w:rsidRPr="00BC185B">
        <w:rPr>
          <w:rFonts w:ascii="Times New Roman" w:hAnsi="Times New Roman" w:cs="Times New Roman"/>
          <w:b/>
          <w:bCs/>
          <w:lang w:val="lv-LV"/>
        </w:rPr>
        <w:t>.mācību gadā:</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1559"/>
        <w:gridCol w:w="1560"/>
        <w:gridCol w:w="1275"/>
        <w:gridCol w:w="1276"/>
      </w:tblGrid>
      <w:tr w:rsidR="00E07254" w:rsidRPr="00BC185B" w14:paraId="454AC479" w14:textId="70CB16F9" w:rsidTr="0068752B">
        <w:trPr>
          <w:trHeight w:val="1660"/>
        </w:trPr>
        <w:tc>
          <w:tcPr>
            <w:tcW w:w="3686" w:type="dxa"/>
            <w:tcBorders>
              <w:top w:val="single" w:sz="4" w:space="0" w:color="auto"/>
              <w:left w:val="single" w:sz="4" w:space="0" w:color="auto"/>
              <w:bottom w:val="single" w:sz="4" w:space="0" w:color="auto"/>
              <w:right w:val="single" w:sz="4" w:space="0" w:color="auto"/>
            </w:tcBorders>
            <w:vAlign w:val="center"/>
          </w:tcPr>
          <w:p w14:paraId="5A9E0017" w14:textId="77777777" w:rsidR="0068752B" w:rsidRPr="00BC185B" w:rsidRDefault="0068752B" w:rsidP="00B05530">
            <w:pPr>
              <w:spacing w:line="300" w:lineRule="exact"/>
              <w:jc w:val="center"/>
              <w:rPr>
                <w:rFonts w:ascii="Times New Roman" w:hAnsi="Times New Roman" w:cs="Times New Roman"/>
                <w:b/>
                <w:bCs/>
                <w:lang w:val="lv-LV"/>
              </w:rPr>
            </w:pPr>
            <w:r w:rsidRPr="00BC185B">
              <w:rPr>
                <w:rFonts w:ascii="Times New Roman" w:hAnsi="Times New Roman" w:cs="Times New Roman"/>
                <w:b/>
                <w:bCs/>
                <w:lang w:val="lv-LV"/>
              </w:rPr>
              <w:t>Izglītības programmas nosaukums</w:t>
            </w:r>
          </w:p>
        </w:tc>
        <w:tc>
          <w:tcPr>
            <w:tcW w:w="1559" w:type="dxa"/>
            <w:tcBorders>
              <w:top w:val="single" w:sz="4" w:space="0" w:color="auto"/>
              <w:left w:val="single" w:sz="4" w:space="0" w:color="auto"/>
              <w:right w:val="single" w:sz="4" w:space="0" w:color="auto"/>
            </w:tcBorders>
            <w:vAlign w:val="center"/>
          </w:tcPr>
          <w:p w14:paraId="7A764F6A" w14:textId="77777777" w:rsidR="0068752B" w:rsidRPr="00BC185B" w:rsidRDefault="0068752B" w:rsidP="00E07254">
            <w:pPr>
              <w:spacing w:line="240" w:lineRule="auto"/>
              <w:jc w:val="center"/>
              <w:rPr>
                <w:rFonts w:ascii="Times New Roman" w:hAnsi="Times New Roman" w:cs="Times New Roman"/>
                <w:b/>
                <w:bCs/>
                <w:lang w:val="lv-LV"/>
              </w:rPr>
            </w:pPr>
            <w:r w:rsidRPr="00BC185B">
              <w:rPr>
                <w:rFonts w:ascii="Times New Roman" w:hAnsi="Times New Roman" w:cs="Times New Roman"/>
                <w:b/>
                <w:bCs/>
                <w:lang w:val="lv-LV"/>
              </w:rPr>
              <w:t>Izglītības</w:t>
            </w:r>
          </w:p>
          <w:p w14:paraId="27D18647" w14:textId="39EF4616" w:rsidR="0068752B" w:rsidRPr="00BC185B" w:rsidRDefault="0068752B" w:rsidP="00E07254">
            <w:pPr>
              <w:spacing w:line="240" w:lineRule="auto"/>
              <w:jc w:val="center"/>
              <w:rPr>
                <w:rFonts w:ascii="Times New Roman" w:hAnsi="Times New Roman" w:cs="Times New Roman"/>
                <w:b/>
                <w:bCs/>
                <w:lang w:val="lv-LV"/>
              </w:rPr>
            </w:pPr>
            <w:r w:rsidRPr="00BC185B">
              <w:rPr>
                <w:rFonts w:ascii="Times New Roman" w:hAnsi="Times New Roman" w:cs="Times New Roman"/>
                <w:b/>
                <w:bCs/>
                <w:lang w:val="lv-LV"/>
              </w:rPr>
              <w:t>programmas</w:t>
            </w:r>
          </w:p>
          <w:p w14:paraId="2C191382" w14:textId="77777777" w:rsidR="0068752B" w:rsidRPr="00BC185B" w:rsidRDefault="0068752B" w:rsidP="00E07254">
            <w:pPr>
              <w:spacing w:line="240" w:lineRule="auto"/>
              <w:jc w:val="center"/>
              <w:rPr>
                <w:rFonts w:ascii="Times New Roman" w:hAnsi="Times New Roman" w:cs="Times New Roman"/>
                <w:b/>
                <w:bCs/>
                <w:lang w:val="lv-LV"/>
              </w:rPr>
            </w:pPr>
            <w:r w:rsidRPr="00BC185B">
              <w:rPr>
                <w:rFonts w:ascii="Times New Roman" w:hAnsi="Times New Roman" w:cs="Times New Roman"/>
                <w:b/>
                <w:bCs/>
                <w:lang w:val="lv-LV"/>
              </w:rPr>
              <w:t>kods</w:t>
            </w:r>
          </w:p>
        </w:tc>
        <w:tc>
          <w:tcPr>
            <w:tcW w:w="1560" w:type="dxa"/>
            <w:tcBorders>
              <w:left w:val="single" w:sz="4" w:space="0" w:color="auto"/>
            </w:tcBorders>
            <w:vAlign w:val="center"/>
          </w:tcPr>
          <w:p w14:paraId="590E212A" w14:textId="77777777" w:rsidR="0068752B" w:rsidRPr="00BC185B" w:rsidRDefault="0068752B" w:rsidP="00E07254">
            <w:pPr>
              <w:spacing w:line="240" w:lineRule="auto"/>
              <w:jc w:val="center"/>
              <w:rPr>
                <w:rFonts w:ascii="Times New Roman" w:hAnsi="Times New Roman" w:cs="Times New Roman"/>
                <w:b/>
                <w:bCs/>
                <w:lang w:val="lv-LV"/>
              </w:rPr>
            </w:pPr>
            <w:r w:rsidRPr="00BC185B">
              <w:rPr>
                <w:rFonts w:ascii="Times New Roman" w:hAnsi="Times New Roman" w:cs="Times New Roman"/>
                <w:b/>
                <w:bCs/>
                <w:lang w:val="lv-LV"/>
              </w:rPr>
              <w:t>Īstenošanas vietas adrese (ja atšķiras no juridiskās adreses)</w:t>
            </w:r>
          </w:p>
        </w:tc>
        <w:tc>
          <w:tcPr>
            <w:tcW w:w="1275" w:type="dxa"/>
            <w:vAlign w:val="center"/>
          </w:tcPr>
          <w:p w14:paraId="0E1B3847" w14:textId="3B7D36C6" w:rsidR="0068752B" w:rsidRPr="00BC185B" w:rsidRDefault="0068752B" w:rsidP="00E07254">
            <w:pPr>
              <w:spacing w:line="240" w:lineRule="auto"/>
              <w:jc w:val="center"/>
              <w:rPr>
                <w:rFonts w:ascii="Times New Roman" w:hAnsi="Times New Roman" w:cs="Times New Roman"/>
                <w:b/>
                <w:bCs/>
                <w:lang w:val="lv-LV"/>
              </w:rPr>
            </w:pPr>
            <w:r w:rsidRPr="00BC185B">
              <w:rPr>
                <w:rFonts w:ascii="Times New Roman" w:hAnsi="Times New Roman" w:cs="Times New Roman"/>
                <w:b/>
                <w:bCs/>
                <w:lang w:val="lv-LV"/>
              </w:rPr>
              <w:t>Izglītojamo skaits, uzsākot</w:t>
            </w:r>
            <w:r w:rsidR="006B3E5A" w:rsidRPr="00BC185B">
              <w:rPr>
                <w:rFonts w:ascii="Times New Roman" w:hAnsi="Times New Roman" w:cs="Times New Roman"/>
                <w:b/>
                <w:bCs/>
                <w:lang w:val="lv-LV"/>
              </w:rPr>
              <w:t xml:space="preserve"> </w:t>
            </w:r>
            <w:r w:rsidRPr="00BC185B">
              <w:rPr>
                <w:rFonts w:ascii="Times New Roman" w:hAnsi="Times New Roman" w:cs="Times New Roman"/>
                <w:b/>
                <w:bCs/>
                <w:lang w:val="lv-LV"/>
              </w:rPr>
              <w:t xml:space="preserve"> 2024./2025. māc.g. </w:t>
            </w:r>
            <w:r w:rsidR="006B3E5A" w:rsidRPr="00BC185B">
              <w:rPr>
                <w:rFonts w:ascii="Times New Roman" w:hAnsi="Times New Roman" w:cs="Times New Roman"/>
                <w:b/>
                <w:bCs/>
                <w:lang w:val="lv-LV"/>
              </w:rPr>
              <w:t>vai programmas apguvi</w:t>
            </w:r>
          </w:p>
        </w:tc>
        <w:tc>
          <w:tcPr>
            <w:tcW w:w="1276" w:type="dxa"/>
          </w:tcPr>
          <w:p w14:paraId="3A3D4A2A" w14:textId="1E80323D" w:rsidR="0068752B" w:rsidRPr="00BC185B" w:rsidRDefault="0068752B" w:rsidP="00E07254">
            <w:pPr>
              <w:spacing w:line="240" w:lineRule="auto"/>
              <w:jc w:val="center"/>
              <w:rPr>
                <w:rFonts w:ascii="Times New Roman" w:hAnsi="Times New Roman" w:cs="Times New Roman"/>
                <w:b/>
                <w:bCs/>
                <w:lang w:val="lv-LV"/>
              </w:rPr>
            </w:pPr>
            <w:r w:rsidRPr="00BC185B">
              <w:rPr>
                <w:rFonts w:ascii="Times New Roman" w:hAnsi="Times New Roman" w:cs="Times New Roman"/>
                <w:b/>
                <w:bCs/>
                <w:lang w:val="lv-LV"/>
              </w:rPr>
              <w:t>Izglītojamo skaits, noslēdzot 2024./2025. m</w:t>
            </w:r>
            <w:r w:rsidR="006B3E5A" w:rsidRPr="00BC185B">
              <w:rPr>
                <w:rFonts w:ascii="Times New Roman" w:hAnsi="Times New Roman" w:cs="Times New Roman"/>
                <w:b/>
                <w:bCs/>
                <w:lang w:val="lv-LV"/>
              </w:rPr>
              <w:t>āc.g. vai programmas apguvi</w:t>
            </w:r>
            <w:r w:rsidRPr="00BC185B">
              <w:rPr>
                <w:rFonts w:ascii="Times New Roman" w:hAnsi="Times New Roman" w:cs="Times New Roman"/>
                <w:b/>
                <w:bCs/>
                <w:lang w:val="lv-LV"/>
              </w:rPr>
              <w:t xml:space="preserve"> </w:t>
            </w:r>
          </w:p>
        </w:tc>
      </w:tr>
      <w:tr w:rsidR="00D34A66" w:rsidRPr="00BC185B" w14:paraId="25E773CA" w14:textId="3C6BEC51" w:rsidTr="0068752B">
        <w:trPr>
          <w:trHeight w:val="784"/>
        </w:trPr>
        <w:tc>
          <w:tcPr>
            <w:tcW w:w="3686" w:type="dxa"/>
            <w:tcBorders>
              <w:left w:val="single" w:sz="4" w:space="0" w:color="auto"/>
              <w:right w:val="single" w:sz="4" w:space="0" w:color="auto"/>
            </w:tcBorders>
          </w:tcPr>
          <w:p w14:paraId="683D9C1C" w14:textId="45F98166" w:rsidR="00D34A66" w:rsidRPr="00BC185B" w:rsidRDefault="00D235BE" w:rsidP="00D34A66">
            <w:pPr>
              <w:spacing w:line="300" w:lineRule="exact"/>
              <w:rPr>
                <w:rFonts w:ascii="Times New Roman" w:hAnsi="Times New Roman" w:cs="Times New Roman"/>
                <w:lang w:val="lv-LV"/>
              </w:rPr>
            </w:pPr>
            <w:r w:rsidRPr="00D235BE">
              <w:rPr>
                <w:rFonts w:ascii="Times New Roman" w:hAnsi="Times New Roman" w:cs="Times New Roman"/>
                <w:lang w:val="lv-LV"/>
              </w:rPr>
              <w:t>Pirmsskolas izglītības programma</w:t>
            </w:r>
          </w:p>
        </w:tc>
        <w:tc>
          <w:tcPr>
            <w:tcW w:w="1559" w:type="dxa"/>
            <w:tcBorders>
              <w:left w:val="single" w:sz="4" w:space="0" w:color="auto"/>
              <w:right w:val="single" w:sz="4" w:space="0" w:color="auto"/>
            </w:tcBorders>
          </w:tcPr>
          <w:p w14:paraId="1E9AC0EE" w14:textId="2684DE00" w:rsidR="00D34A66" w:rsidRPr="00BC185B" w:rsidRDefault="00D34A66" w:rsidP="00B67B8D">
            <w:pPr>
              <w:spacing w:line="300" w:lineRule="exact"/>
              <w:jc w:val="center"/>
              <w:rPr>
                <w:rFonts w:ascii="Times New Roman" w:hAnsi="Times New Roman" w:cs="Times New Roman"/>
                <w:lang w:val="lv-LV"/>
              </w:rPr>
            </w:pPr>
            <w:r w:rsidRPr="00BC185B">
              <w:rPr>
                <w:rFonts w:ascii="Times New Roman" w:eastAsia="Times New Roman" w:hAnsi="Times New Roman" w:cs="Times New Roman"/>
              </w:rPr>
              <w:t>01011111</w:t>
            </w:r>
          </w:p>
        </w:tc>
        <w:tc>
          <w:tcPr>
            <w:tcW w:w="1560" w:type="dxa"/>
            <w:tcBorders>
              <w:left w:val="single" w:sz="4" w:space="0" w:color="auto"/>
            </w:tcBorders>
          </w:tcPr>
          <w:p w14:paraId="31E82D60" w14:textId="77777777" w:rsidR="00D34A66" w:rsidRPr="00BC185B" w:rsidRDefault="00D34A66" w:rsidP="00B67B8D">
            <w:pPr>
              <w:spacing w:line="300" w:lineRule="exact"/>
              <w:jc w:val="center"/>
              <w:rPr>
                <w:rFonts w:ascii="Times New Roman" w:hAnsi="Times New Roman" w:cs="Times New Roman"/>
                <w:lang w:val="lv-LV"/>
              </w:rPr>
            </w:pPr>
          </w:p>
        </w:tc>
        <w:tc>
          <w:tcPr>
            <w:tcW w:w="1275" w:type="dxa"/>
          </w:tcPr>
          <w:p w14:paraId="33217738" w14:textId="760B7ED6" w:rsidR="00D34A66" w:rsidRPr="00BC185B" w:rsidRDefault="00B67B8D" w:rsidP="00B67B8D">
            <w:pPr>
              <w:spacing w:line="300" w:lineRule="exact"/>
              <w:jc w:val="center"/>
              <w:rPr>
                <w:rFonts w:ascii="Times New Roman" w:hAnsi="Times New Roman" w:cs="Times New Roman"/>
                <w:lang w:val="lv-LV"/>
              </w:rPr>
            </w:pPr>
            <w:r w:rsidRPr="00BC185B">
              <w:rPr>
                <w:rFonts w:ascii="Times New Roman" w:hAnsi="Times New Roman" w:cs="Times New Roman"/>
                <w:lang w:val="lv-LV"/>
              </w:rPr>
              <w:t>124</w:t>
            </w:r>
          </w:p>
        </w:tc>
        <w:tc>
          <w:tcPr>
            <w:tcW w:w="1276" w:type="dxa"/>
          </w:tcPr>
          <w:p w14:paraId="1355AA48" w14:textId="74218A35" w:rsidR="00D34A66" w:rsidRPr="00BC185B" w:rsidRDefault="00B67B8D" w:rsidP="00B67B8D">
            <w:pPr>
              <w:spacing w:line="300" w:lineRule="exact"/>
              <w:jc w:val="center"/>
              <w:rPr>
                <w:rFonts w:ascii="Times New Roman" w:hAnsi="Times New Roman" w:cs="Times New Roman"/>
                <w:lang w:val="lv-LV"/>
              </w:rPr>
            </w:pPr>
            <w:r w:rsidRPr="00BC185B">
              <w:rPr>
                <w:rFonts w:ascii="Times New Roman" w:hAnsi="Times New Roman" w:cs="Times New Roman"/>
                <w:lang w:val="lv-LV"/>
              </w:rPr>
              <w:t>129</w:t>
            </w:r>
          </w:p>
        </w:tc>
      </w:tr>
      <w:tr w:rsidR="00326FB4" w:rsidRPr="00BC185B" w14:paraId="377FA760" w14:textId="77777777" w:rsidTr="0068752B">
        <w:trPr>
          <w:trHeight w:val="784"/>
        </w:trPr>
        <w:tc>
          <w:tcPr>
            <w:tcW w:w="3686" w:type="dxa"/>
            <w:tcBorders>
              <w:left w:val="single" w:sz="4" w:space="0" w:color="auto"/>
              <w:right w:val="single" w:sz="4" w:space="0" w:color="auto"/>
            </w:tcBorders>
          </w:tcPr>
          <w:p w14:paraId="66F47E40" w14:textId="413710A4" w:rsidR="00326FB4" w:rsidRPr="00BC185B" w:rsidRDefault="00326FB4" w:rsidP="00326FB4">
            <w:pPr>
              <w:spacing w:line="300" w:lineRule="exact"/>
              <w:rPr>
                <w:rFonts w:ascii="Times New Roman" w:eastAsia="Times New Roman" w:hAnsi="Times New Roman" w:cs="Times New Roman"/>
              </w:rPr>
            </w:pPr>
            <w:r w:rsidRPr="00BC185B">
              <w:rPr>
                <w:rFonts w:ascii="Times New Roman" w:hAnsi="Times New Roman" w:cs="Times New Roman"/>
              </w:rPr>
              <w:t>Speciālās pirmsskolas izglītības programma izglītojamajiem ar somatiskām saslimšanām</w:t>
            </w:r>
          </w:p>
        </w:tc>
        <w:tc>
          <w:tcPr>
            <w:tcW w:w="1559" w:type="dxa"/>
            <w:tcBorders>
              <w:left w:val="single" w:sz="4" w:space="0" w:color="auto"/>
              <w:right w:val="single" w:sz="4" w:space="0" w:color="auto"/>
            </w:tcBorders>
          </w:tcPr>
          <w:p w14:paraId="4C9C52E3" w14:textId="78862955" w:rsidR="00326FB4" w:rsidRPr="00BC185B" w:rsidRDefault="00326FB4" w:rsidP="00B67B8D">
            <w:pPr>
              <w:spacing w:line="300" w:lineRule="exact"/>
              <w:jc w:val="center"/>
              <w:rPr>
                <w:rFonts w:ascii="Times New Roman" w:eastAsia="Times New Roman" w:hAnsi="Times New Roman" w:cs="Times New Roman"/>
              </w:rPr>
            </w:pPr>
            <w:r w:rsidRPr="00BC185B">
              <w:rPr>
                <w:rFonts w:ascii="Times New Roman" w:hAnsi="Times New Roman" w:cs="Times New Roman"/>
                <w:lang w:val="lv-LV"/>
              </w:rPr>
              <w:t>01015411</w:t>
            </w:r>
          </w:p>
        </w:tc>
        <w:tc>
          <w:tcPr>
            <w:tcW w:w="1560" w:type="dxa"/>
            <w:tcBorders>
              <w:left w:val="single" w:sz="4" w:space="0" w:color="auto"/>
            </w:tcBorders>
          </w:tcPr>
          <w:p w14:paraId="2424AF0D" w14:textId="77777777" w:rsidR="00326FB4" w:rsidRPr="00BC185B" w:rsidRDefault="00326FB4" w:rsidP="00B67B8D">
            <w:pPr>
              <w:spacing w:line="300" w:lineRule="exact"/>
              <w:jc w:val="center"/>
              <w:rPr>
                <w:rFonts w:ascii="Times New Roman" w:hAnsi="Times New Roman" w:cs="Times New Roman"/>
                <w:lang w:val="lv-LV"/>
              </w:rPr>
            </w:pPr>
          </w:p>
        </w:tc>
        <w:tc>
          <w:tcPr>
            <w:tcW w:w="1275" w:type="dxa"/>
          </w:tcPr>
          <w:p w14:paraId="2E5C3E5F" w14:textId="45C01C26" w:rsidR="00326FB4" w:rsidRPr="00BC185B" w:rsidRDefault="00B67B8D" w:rsidP="00B67B8D">
            <w:pPr>
              <w:spacing w:line="300" w:lineRule="exact"/>
              <w:jc w:val="center"/>
              <w:rPr>
                <w:rFonts w:ascii="Times New Roman" w:hAnsi="Times New Roman" w:cs="Times New Roman"/>
                <w:lang w:val="lv-LV"/>
              </w:rPr>
            </w:pPr>
            <w:r w:rsidRPr="00BC185B">
              <w:rPr>
                <w:rFonts w:ascii="Times New Roman" w:hAnsi="Times New Roman" w:cs="Times New Roman"/>
                <w:lang w:val="lv-LV"/>
              </w:rPr>
              <w:t>1</w:t>
            </w:r>
          </w:p>
        </w:tc>
        <w:tc>
          <w:tcPr>
            <w:tcW w:w="1276" w:type="dxa"/>
          </w:tcPr>
          <w:p w14:paraId="23D18247" w14:textId="7604B23F" w:rsidR="00326FB4" w:rsidRPr="00BC185B" w:rsidRDefault="00B67B8D" w:rsidP="00B67B8D">
            <w:pPr>
              <w:spacing w:line="300" w:lineRule="exact"/>
              <w:jc w:val="center"/>
              <w:rPr>
                <w:rFonts w:ascii="Times New Roman" w:hAnsi="Times New Roman" w:cs="Times New Roman"/>
                <w:lang w:val="lv-LV"/>
              </w:rPr>
            </w:pPr>
            <w:r w:rsidRPr="00BC185B">
              <w:rPr>
                <w:rFonts w:ascii="Times New Roman" w:hAnsi="Times New Roman" w:cs="Times New Roman"/>
                <w:lang w:val="lv-LV"/>
              </w:rPr>
              <w:t>1</w:t>
            </w:r>
          </w:p>
        </w:tc>
      </w:tr>
      <w:tr w:rsidR="00326FB4" w:rsidRPr="00BC185B" w14:paraId="40F3FE8B" w14:textId="77777777" w:rsidTr="0068752B">
        <w:trPr>
          <w:trHeight w:val="784"/>
        </w:trPr>
        <w:tc>
          <w:tcPr>
            <w:tcW w:w="3686" w:type="dxa"/>
            <w:tcBorders>
              <w:left w:val="single" w:sz="4" w:space="0" w:color="auto"/>
              <w:right w:val="single" w:sz="4" w:space="0" w:color="auto"/>
            </w:tcBorders>
          </w:tcPr>
          <w:p w14:paraId="1442D498" w14:textId="571A6DB2" w:rsidR="00326FB4" w:rsidRPr="00BC185B" w:rsidRDefault="00326FB4" w:rsidP="00326FB4">
            <w:pPr>
              <w:spacing w:line="300" w:lineRule="exact"/>
              <w:rPr>
                <w:rFonts w:ascii="Times New Roman" w:eastAsia="Times New Roman" w:hAnsi="Times New Roman" w:cs="Times New Roman"/>
                <w:lang w:val="pt-PT"/>
              </w:rPr>
            </w:pPr>
            <w:r w:rsidRPr="00BC185B">
              <w:rPr>
                <w:rFonts w:ascii="Times New Roman" w:hAnsi="Times New Roman" w:cs="Times New Roman"/>
                <w:lang w:val="pt-PT"/>
              </w:rPr>
              <w:t>Speciālās pirmsskolas izglītības programma izglītojamajiem ar valodas traucējumiem</w:t>
            </w:r>
          </w:p>
        </w:tc>
        <w:tc>
          <w:tcPr>
            <w:tcW w:w="1559" w:type="dxa"/>
            <w:tcBorders>
              <w:left w:val="single" w:sz="4" w:space="0" w:color="auto"/>
              <w:right w:val="single" w:sz="4" w:space="0" w:color="auto"/>
            </w:tcBorders>
          </w:tcPr>
          <w:p w14:paraId="62E27E65" w14:textId="2BEF3708" w:rsidR="00326FB4" w:rsidRPr="00BC185B" w:rsidRDefault="00326FB4" w:rsidP="00B67B8D">
            <w:pPr>
              <w:spacing w:line="300" w:lineRule="exact"/>
              <w:jc w:val="center"/>
              <w:rPr>
                <w:rFonts w:ascii="Times New Roman" w:eastAsia="Times New Roman" w:hAnsi="Times New Roman" w:cs="Times New Roman"/>
              </w:rPr>
            </w:pPr>
            <w:r w:rsidRPr="00BC185B">
              <w:rPr>
                <w:rFonts w:ascii="Times New Roman" w:hAnsi="Times New Roman" w:cs="Times New Roman"/>
                <w:lang w:val="lv-LV"/>
              </w:rPr>
              <w:t>01015511</w:t>
            </w:r>
          </w:p>
        </w:tc>
        <w:tc>
          <w:tcPr>
            <w:tcW w:w="1560" w:type="dxa"/>
            <w:tcBorders>
              <w:left w:val="single" w:sz="4" w:space="0" w:color="auto"/>
            </w:tcBorders>
          </w:tcPr>
          <w:p w14:paraId="2617C4DB" w14:textId="77777777" w:rsidR="00326FB4" w:rsidRPr="00BC185B" w:rsidRDefault="00326FB4" w:rsidP="00B67B8D">
            <w:pPr>
              <w:spacing w:line="300" w:lineRule="exact"/>
              <w:jc w:val="center"/>
              <w:rPr>
                <w:rFonts w:ascii="Times New Roman" w:hAnsi="Times New Roman" w:cs="Times New Roman"/>
                <w:lang w:val="lv-LV"/>
              </w:rPr>
            </w:pPr>
          </w:p>
        </w:tc>
        <w:tc>
          <w:tcPr>
            <w:tcW w:w="1275" w:type="dxa"/>
          </w:tcPr>
          <w:p w14:paraId="78E7C911" w14:textId="346AC673" w:rsidR="00326FB4" w:rsidRPr="00BC185B" w:rsidRDefault="00B67B8D" w:rsidP="00B67B8D">
            <w:pPr>
              <w:spacing w:line="300" w:lineRule="exact"/>
              <w:jc w:val="center"/>
              <w:rPr>
                <w:rFonts w:ascii="Times New Roman" w:hAnsi="Times New Roman" w:cs="Times New Roman"/>
                <w:lang w:val="lv-LV"/>
              </w:rPr>
            </w:pPr>
            <w:r w:rsidRPr="00BC185B">
              <w:rPr>
                <w:rFonts w:ascii="Times New Roman" w:hAnsi="Times New Roman" w:cs="Times New Roman"/>
                <w:lang w:val="lv-LV"/>
              </w:rPr>
              <w:t>12</w:t>
            </w:r>
          </w:p>
        </w:tc>
        <w:tc>
          <w:tcPr>
            <w:tcW w:w="1276" w:type="dxa"/>
          </w:tcPr>
          <w:p w14:paraId="6F198443" w14:textId="1E81E09F" w:rsidR="00326FB4" w:rsidRPr="00BC185B" w:rsidRDefault="00B67B8D" w:rsidP="00B67B8D">
            <w:pPr>
              <w:spacing w:line="300" w:lineRule="exact"/>
              <w:jc w:val="center"/>
              <w:rPr>
                <w:rFonts w:ascii="Times New Roman" w:hAnsi="Times New Roman" w:cs="Times New Roman"/>
                <w:lang w:val="lv-LV"/>
              </w:rPr>
            </w:pPr>
            <w:r w:rsidRPr="00BC185B">
              <w:rPr>
                <w:rFonts w:ascii="Times New Roman" w:hAnsi="Times New Roman" w:cs="Times New Roman"/>
                <w:lang w:val="lv-LV"/>
              </w:rPr>
              <w:t>13</w:t>
            </w:r>
          </w:p>
        </w:tc>
      </w:tr>
      <w:tr w:rsidR="00326FB4" w:rsidRPr="00BC185B" w14:paraId="17672DE5" w14:textId="77777777" w:rsidTr="0068752B">
        <w:trPr>
          <w:trHeight w:val="784"/>
        </w:trPr>
        <w:tc>
          <w:tcPr>
            <w:tcW w:w="3686" w:type="dxa"/>
            <w:tcBorders>
              <w:left w:val="single" w:sz="4" w:space="0" w:color="auto"/>
              <w:right w:val="single" w:sz="4" w:space="0" w:color="auto"/>
            </w:tcBorders>
          </w:tcPr>
          <w:p w14:paraId="34CA2B97" w14:textId="52457BCB" w:rsidR="00326FB4" w:rsidRPr="00BC185B" w:rsidRDefault="00326FB4" w:rsidP="00326FB4">
            <w:pPr>
              <w:spacing w:line="300" w:lineRule="exact"/>
              <w:rPr>
                <w:rFonts w:ascii="Times New Roman" w:hAnsi="Times New Roman" w:cs="Times New Roman"/>
              </w:rPr>
            </w:pPr>
            <w:r w:rsidRPr="00BC185B">
              <w:rPr>
                <w:rFonts w:ascii="Times New Roman" w:eastAsia="Times New Roman" w:hAnsi="Times New Roman" w:cs="Times New Roman"/>
                <w:color w:val="0F0F0E"/>
                <w:highlight w:val="white"/>
              </w:rPr>
              <w:t>Speciālās pirmsskolas izglītības programma izglītojamajiem ar jauktiem attīstības traucējumiem</w:t>
            </w:r>
          </w:p>
        </w:tc>
        <w:tc>
          <w:tcPr>
            <w:tcW w:w="1559" w:type="dxa"/>
            <w:tcBorders>
              <w:left w:val="single" w:sz="4" w:space="0" w:color="auto"/>
              <w:right w:val="single" w:sz="4" w:space="0" w:color="auto"/>
            </w:tcBorders>
          </w:tcPr>
          <w:p w14:paraId="4AF7089C" w14:textId="4EAAF3C3" w:rsidR="00326FB4" w:rsidRPr="00BC185B" w:rsidRDefault="00326FB4" w:rsidP="00B67B8D">
            <w:pPr>
              <w:spacing w:line="300" w:lineRule="exact"/>
              <w:jc w:val="center"/>
              <w:rPr>
                <w:rFonts w:ascii="Times New Roman" w:hAnsi="Times New Roman" w:cs="Times New Roman"/>
                <w:lang w:val="lv-LV"/>
              </w:rPr>
            </w:pPr>
            <w:r w:rsidRPr="00BC185B">
              <w:rPr>
                <w:rFonts w:ascii="Times New Roman" w:eastAsia="Times New Roman" w:hAnsi="Times New Roman" w:cs="Times New Roman"/>
                <w:color w:val="0F0F0E"/>
                <w:highlight w:val="white"/>
              </w:rPr>
              <w:t>01015611</w:t>
            </w:r>
          </w:p>
        </w:tc>
        <w:tc>
          <w:tcPr>
            <w:tcW w:w="1560" w:type="dxa"/>
            <w:tcBorders>
              <w:left w:val="single" w:sz="4" w:space="0" w:color="auto"/>
            </w:tcBorders>
          </w:tcPr>
          <w:p w14:paraId="021230D4" w14:textId="77777777" w:rsidR="00326FB4" w:rsidRPr="00BC185B" w:rsidRDefault="00326FB4" w:rsidP="00B67B8D">
            <w:pPr>
              <w:spacing w:line="300" w:lineRule="exact"/>
              <w:jc w:val="center"/>
              <w:rPr>
                <w:rFonts w:ascii="Times New Roman" w:hAnsi="Times New Roman" w:cs="Times New Roman"/>
                <w:lang w:val="lv-LV"/>
              </w:rPr>
            </w:pPr>
          </w:p>
        </w:tc>
        <w:tc>
          <w:tcPr>
            <w:tcW w:w="1275" w:type="dxa"/>
          </w:tcPr>
          <w:p w14:paraId="0EE7D490" w14:textId="7792F3F9" w:rsidR="00326FB4" w:rsidRPr="00BC185B" w:rsidRDefault="00B67B8D" w:rsidP="00B67B8D">
            <w:pPr>
              <w:spacing w:line="300" w:lineRule="exact"/>
              <w:jc w:val="center"/>
              <w:rPr>
                <w:rFonts w:ascii="Times New Roman" w:hAnsi="Times New Roman" w:cs="Times New Roman"/>
                <w:lang w:val="lv-LV"/>
              </w:rPr>
            </w:pPr>
            <w:r w:rsidRPr="00BC185B">
              <w:rPr>
                <w:rFonts w:ascii="Times New Roman" w:hAnsi="Times New Roman" w:cs="Times New Roman"/>
                <w:lang w:val="lv-LV"/>
              </w:rPr>
              <w:t>5</w:t>
            </w:r>
          </w:p>
        </w:tc>
        <w:tc>
          <w:tcPr>
            <w:tcW w:w="1276" w:type="dxa"/>
          </w:tcPr>
          <w:p w14:paraId="6ED25DD9" w14:textId="1F29762F" w:rsidR="00326FB4" w:rsidRPr="00BC185B" w:rsidRDefault="00B67B8D" w:rsidP="00B67B8D">
            <w:pPr>
              <w:spacing w:line="300" w:lineRule="exact"/>
              <w:jc w:val="center"/>
              <w:rPr>
                <w:rFonts w:ascii="Times New Roman" w:hAnsi="Times New Roman" w:cs="Times New Roman"/>
                <w:lang w:val="lv-LV"/>
              </w:rPr>
            </w:pPr>
            <w:r w:rsidRPr="00BC185B">
              <w:rPr>
                <w:rFonts w:ascii="Times New Roman" w:hAnsi="Times New Roman" w:cs="Times New Roman"/>
                <w:lang w:val="lv-LV"/>
              </w:rPr>
              <w:t>10</w:t>
            </w:r>
          </w:p>
        </w:tc>
      </w:tr>
      <w:tr w:rsidR="00326FB4" w:rsidRPr="00BC185B" w14:paraId="52B57E5A" w14:textId="77777777" w:rsidTr="0068752B">
        <w:trPr>
          <w:trHeight w:val="784"/>
        </w:trPr>
        <w:tc>
          <w:tcPr>
            <w:tcW w:w="3686" w:type="dxa"/>
            <w:tcBorders>
              <w:left w:val="single" w:sz="4" w:space="0" w:color="auto"/>
              <w:right w:val="single" w:sz="4" w:space="0" w:color="auto"/>
            </w:tcBorders>
          </w:tcPr>
          <w:p w14:paraId="709D1B14" w14:textId="6770B499" w:rsidR="00326FB4" w:rsidRPr="00BC185B" w:rsidRDefault="00326FB4" w:rsidP="00326FB4">
            <w:pPr>
              <w:spacing w:line="300" w:lineRule="exact"/>
              <w:rPr>
                <w:rFonts w:ascii="Times New Roman" w:hAnsi="Times New Roman" w:cs="Times New Roman"/>
              </w:rPr>
            </w:pPr>
            <w:r w:rsidRPr="00BC185B">
              <w:rPr>
                <w:rFonts w:ascii="Times New Roman" w:eastAsia="Times New Roman" w:hAnsi="Times New Roman" w:cs="Times New Roman"/>
              </w:rPr>
              <w:t>Speciālās pirmsskolas izglītības programma izglītojamajiem ar garīgās veselības traucējumiem</w:t>
            </w:r>
          </w:p>
        </w:tc>
        <w:tc>
          <w:tcPr>
            <w:tcW w:w="1559" w:type="dxa"/>
            <w:tcBorders>
              <w:left w:val="single" w:sz="4" w:space="0" w:color="auto"/>
              <w:right w:val="single" w:sz="4" w:space="0" w:color="auto"/>
            </w:tcBorders>
          </w:tcPr>
          <w:p w14:paraId="5624C22E" w14:textId="69CD4CD6" w:rsidR="00326FB4" w:rsidRPr="00BC185B" w:rsidRDefault="00326FB4" w:rsidP="00B67B8D">
            <w:pPr>
              <w:spacing w:line="300" w:lineRule="exact"/>
              <w:jc w:val="center"/>
              <w:rPr>
                <w:rFonts w:ascii="Times New Roman" w:hAnsi="Times New Roman" w:cs="Times New Roman"/>
                <w:lang w:val="lv-LV"/>
              </w:rPr>
            </w:pPr>
            <w:r w:rsidRPr="00BC185B">
              <w:rPr>
                <w:rFonts w:ascii="Times New Roman" w:eastAsia="Times New Roman" w:hAnsi="Times New Roman" w:cs="Times New Roman"/>
              </w:rPr>
              <w:t>01015711</w:t>
            </w:r>
          </w:p>
        </w:tc>
        <w:tc>
          <w:tcPr>
            <w:tcW w:w="1560" w:type="dxa"/>
            <w:tcBorders>
              <w:left w:val="single" w:sz="4" w:space="0" w:color="auto"/>
            </w:tcBorders>
          </w:tcPr>
          <w:p w14:paraId="5B3A388C" w14:textId="77777777" w:rsidR="00326FB4" w:rsidRPr="00BC185B" w:rsidRDefault="00326FB4" w:rsidP="00B67B8D">
            <w:pPr>
              <w:spacing w:line="300" w:lineRule="exact"/>
              <w:jc w:val="center"/>
              <w:rPr>
                <w:rFonts w:ascii="Times New Roman" w:hAnsi="Times New Roman" w:cs="Times New Roman"/>
                <w:lang w:val="lv-LV"/>
              </w:rPr>
            </w:pPr>
          </w:p>
        </w:tc>
        <w:tc>
          <w:tcPr>
            <w:tcW w:w="1275" w:type="dxa"/>
          </w:tcPr>
          <w:p w14:paraId="63984AE5" w14:textId="14A7AA44" w:rsidR="00326FB4" w:rsidRPr="00BC185B" w:rsidRDefault="00B67B8D" w:rsidP="00B67B8D">
            <w:pPr>
              <w:spacing w:line="300" w:lineRule="exact"/>
              <w:jc w:val="center"/>
              <w:rPr>
                <w:rFonts w:ascii="Times New Roman" w:hAnsi="Times New Roman" w:cs="Times New Roman"/>
                <w:lang w:val="lv-LV"/>
              </w:rPr>
            </w:pPr>
            <w:r w:rsidRPr="00BC185B">
              <w:rPr>
                <w:rFonts w:ascii="Times New Roman" w:hAnsi="Times New Roman" w:cs="Times New Roman"/>
                <w:lang w:val="lv-LV"/>
              </w:rPr>
              <w:t>2</w:t>
            </w:r>
          </w:p>
        </w:tc>
        <w:tc>
          <w:tcPr>
            <w:tcW w:w="1276" w:type="dxa"/>
          </w:tcPr>
          <w:p w14:paraId="647E0C94" w14:textId="7F3BA739" w:rsidR="00326FB4" w:rsidRPr="00BC185B" w:rsidRDefault="00B67B8D" w:rsidP="00B67B8D">
            <w:pPr>
              <w:spacing w:line="300" w:lineRule="exact"/>
              <w:jc w:val="center"/>
              <w:rPr>
                <w:rFonts w:ascii="Times New Roman" w:hAnsi="Times New Roman" w:cs="Times New Roman"/>
                <w:lang w:val="lv-LV"/>
              </w:rPr>
            </w:pPr>
            <w:r w:rsidRPr="00BC185B">
              <w:rPr>
                <w:rFonts w:ascii="Times New Roman" w:hAnsi="Times New Roman" w:cs="Times New Roman"/>
                <w:lang w:val="lv-LV"/>
              </w:rPr>
              <w:t>2</w:t>
            </w:r>
          </w:p>
        </w:tc>
      </w:tr>
    </w:tbl>
    <w:p w14:paraId="0A1E7DDE" w14:textId="77777777" w:rsidR="00D455CA" w:rsidRPr="00BC185B" w:rsidRDefault="00D455CA" w:rsidP="00BC185B">
      <w:pPr>
        <w:spacing w:line="300" w:lineRule="exact"/>
        <w:rPr>
          <w:rFonts w:ascii="Times New Roman" w:hAnsi="Times New Roman" w:cs="Times New Roman"/>
          <w:b/>
          <w:bCs/>
          <w:lang w:val="lv-LV"/>
        </w:rPr>
      </w:pPr>
    </w:p>
    <w:p w14:paraId="0AF89F46" w14:textId="44BC6293" w:rsidR="005C6F07" w:rsidRPr="00BC185B" w:rsidRDefault="006B3E5A" w:rsidP="006B3E5A">
      <w:pPr>
        <w:spacing w:line="300" w:lineRule="exact"/>
        <w:ind w:left="851" w:hanging="567"/>
        <w:rPr>
          <w:rFonts w:ascii="Times New Roman" w:hAnsi="Times New Roman" w:cs="Times New Roman"/>
          <w:b/>
          <w:bCs/>
          <w:lang w:val="lv-LV"/>
        </w:rPr>
      </w:pPr>
      <w:r w:rsidRPr="00BC185B">
        <w:rPr>
          <w:rFonts w:ascii="Times New Roman" w:hAnsi="Times New Roman" w:cs="Times New Roman"/>
          <w:b/>
          <w:bCs/>
          <w:lang w:val="lv-LV"/>
        </w:rPr>
        <w:t>1.3.</w:t>
      </w:r>
      <w:r w:rsidR="00E07254" w:rsidRPr="00BC185B">
        <w:rPr>
          <w:rFonts w:ascii="Times New Roman" w:hAnsi="Times New Roman" w:cs="Times New Roman"/>
          <w:b/>
          <w:bCs/>
          <w:lang w:val="lv-LV"/>
        </w:rPr>
        <w:t xml:space="preserve"> </w:t>
      </w:r>
      <w:r w:rsidR="003E52A9" w:rsidRPr="00BC185B">
        <w:rPr>
          <w:rFonts w:ascii="Times New Roman" w:hAnsi="Times New Roman" w:cs="Times New Roman"/>
          <w:b/>
          <w:bCs/>
          <w:lang w:val="lv-LV"/>
        </w:rPr>
        <w:t>Izglītības iestādei izvirzītie izglītības kvalitātes mērķi 202</w:t>
      </w:r>
      <w:r w:rsidR="005B60D5" w:rsidRPr="00BC185B">
        <w:rPr>
          <w:rFonts w:ascii="Times New Roman" w:hAnsi="Times New Roman" w:cs="Times New Roman"/>
          <w:b/>
          <w:bCs/>
          <w:lang w:val="lv-LV"/>
        </w:rPr>
        <w:t>4</w:t>
      </w:r>
      <w:r w:rsidR="003E52A9" w:rsidRPr="00BC185B">
        <w:rPr>
          <w:rFonts w:ascii="Times New Roman" w:hAnsi="Times New Roman" w:cs="Times New Roman"/>
          <w:b/>
          <w:bCs/>
          <w:lang w:val="lv-LV"/>
        </w:rPr>
        <w:t>./202</w:t>
      </w:r>
      <w:r w:rsidR="005B60D5" w:rsidRPr="00BC185B">
        <w:rPr>
          <w:rFonts w:ascii="Times New Roman" w:hAnsi="Times New Roman" w:cs="Times New Roman"/>
          <w:b/>
          <w:bCs/>
          <w:lang w:val="lv-LV"/>
        </w:rPr>
        <w:t>5</w:t>
      </w:r>
      <w:r w:rsidR="003E52A9" w:rsidRPr="00BC185B">
        <w:rPr>
          <w:rFonts w:ascii="Times New Roman" w:hAnsi="Times New Roman" w:cs="Times New Roman"/>
          <w:b/>
          <w:bCs/>
          <w:lang w:val="lv-LV"/>
        </w:rPr>
        <w:t xml:space="preserve">. mācību gadam </w:t>
      </w:r>
    </w:p>
    <w:p w14:paraId="4BC50517" w14:textId="77777777" w:rsidR="00FF3903" w:rsidRPr="00BC185B" w:rsidRDefault="00FF3903" w:rsidP="00FF3903">
      <w:pPr>
        <w:pStyle w:val="ListParagraph"/>
        <w:spacing w:after="0" w:line="240" w:lineRule="auto"/>
        <w:jc w:val="both"/>
        <w:rPr>
          <w:rFonts w:ascii="Times New Roman" w:eastAsia="Times New Roman" w:hAnsi="Times New Roman" w:cs="Times New Roman"/>
          <w:lang w:val="lv-LV"/>
        </w:rPr>
      </w:pPr>
    </w:p>
    <w:tbl>
      <w:tblPr>
        <w:tblStyle w:val="TableGrid"/>
        <w:tblW w:w="9535" w:type="dxa"/>
        <w:tblLook w:val="04A0" w:firstRow="1" w:lastRow="0" w:firstColumn="1" w:lastColumn="0" w:noHBand="0" w:noVBand="1"/>
      </w:tblPr>
      <w:tblGrid>
        <w:gridCol w:w="940"/>
        <w:gridCol w:w="1890"/>
        <w:gridCol w:w="3402"/>
        <w:gridCol w:w="3303"/>
      </w:tblGrid>
      <w:tr w:rsidR="00326FB4" w:rsidRPr="00BC185B" w14:paraId="0503C4E3" w14:textId="77777777" w:rsidTr="007814FB">
        <w:tc>
          <w:tcPr>
            <w:tcW w:w="940" w:type="dxa"/>
          </w:tcPr>
          <w:p w14:paraId="60612390" w14:textId="77777777" w:rsidR="00FF3903" w:rsidRPr="00AF2348" w:rsidRDefault="00FF3903" w:rsidP="00822881">
            <w:pPr>
              <w:jc w:val="center"/>
              <w:rPr>
                <w:rFonts w:ascii="Times New Roman" w:eastAsia="Times New Roman" w:hAnsi="Times New Roman" w:cs="Times New Roman"/>
                <w:b/>
                <w:bCs/>
                <w:color w:val="000000" w:themeColor="text1"/>
                <w:lang w:val="lv-LV"/>
              </w:rPr>
            </w:pPr>
            <w:r w:rsidRPr="00AF2348">
              <w:rPr>
                <w:rFonts w:ascii="Times New Roman" w:eastAsia="Times New Roman" w:hAnsi="Times New Roman" w:cs="Times New Roman"/>
                <w:b/>
                <w:bCs/>
                <w:color w:val="000000" w:themeColor="text1"/>
                <w:lang w:val="lv-LV"/>
              </w:rPr>
              <w:t>NPK</w:t>
            </w:r>
          </w:p>
        </w:tc>
        <w:tc>
          <w:tcPr>
            <w:tcW w:w="1890" w:type="dxa"/>
          </w:tcPr>
          <w:p w14:paraId="099E2DD9" w14:textId="77777777" w:rsidR="00FF3903" w:rsidRPr="00AF2348" w:rsidRDefault="00FF3903" w:rsidP="00822881">
            <w:pPr>
              <w:jc w:val="center"/>
              <w:rPr>
                <w:rFonts w:ascii="Times New Roman" w:eastAsia="Times New Roman" w:hAnsi="Times New Roman" w:cs="Times New Roman"/>
                <w:b/>
                <w:bCs/>
                <w:color w:val="000000" w:themeColor="text1"/>
                <w:lang w:val="lv-LV"/>
              </w:rPr>
            </w:pPr>
            <w:r w:rsidRPr="00AF2348">
              <w:rPr>
                <w:rFonts w:ascii="Times New Roman" w:eastAsia="Times New Roman" w:hAnsi="Times New Roman" w:cs="Times New Roman"/>
                <w:b/>
                <w:bCs/>
                <w:color w:val="000000" w:themeColor="text1"/>
                <w:lang w:val="lv-LV"/>
              </w:rPr>
              <w:t>Kvalitatīvais / kvantitatīvais indikators</w:t>
            </w:r>
          </w:p>
        </w:tc>
        <w:tc>
          <w:tcPr>
            <w:tcW w:w="3402" w:type="dxa"/>
          </w:tcPr>
          <w:p w14:paraId="14518BD7" w14:textId="77777777" w:rsidR="00FF3903" w:rsidRPr="00AF2348" w:rsidRDefault="00FF3903" w:rsidP="00822881">
            <w:pPr>
              <w:jc w:val="center"/>
              <w:rPr>
                <w:rFonts w:ascii="Times New Roman" w:eastAsia="Times New Roman" w:hAnsi="Times New Roman" w:cs="Times New Roman"/>
                <w:b/>
                <w:bCs/>
                <w:color w:val="000000" w:themeColor="text1"/>
                <w:lang w:val="lv-LV"/>
              </w:rPr>
            </w:pPr>
            <w:r w:rsidRPr="00AF2348">
              <w:rPr>
                <w:rFonts w:ascii="Times New Roman" w:eastAsia="Times New Roman" w:hAnsi="Times New Roman" w:cs="Times New Roman"/>
                <w:b/>
                <w:bCs/>
                <w:color w:val="000000" w:themeColor="text1"/>
                <w:lang w:val="lv-LV"/>
              </w:rPr>
              <w:t xml:space="preserve">Noteiktais rādītājs </w:t>
            </w:r>
          </w:p>
        </w:tc>
        <w:tc>
          <w:tcPr>
            <w:tcW w:w="3303" w:type="dxa"/>
          </w:tcPr>
          <w:p w14:paraId="176E7ED1" w14:textId="77777777" w:rsidR="00FF3903" w:rsidRPr="00AF2348" w:rsidRDefault="00FF3903" w:rsidP="00822881">
            <w:pPr>
              <w:jc w:val="center"/>
              <w:rPr>
                <w:rFonts w:ascii="Times New Roman" w:eastAsia="Times New Roman" w:hAnsi="Times New Roman" w:cs="Times New Roman"/>
                <w:b/>
                <w:bCs/>
                <w:color w:val="000000" w:themeColor="text1"/>
                <w:lang w:val="lv-LV"/>
              </w:rPr>
            </w:pPr>
            <w:r w:rsidRPr="00AF2348">
              <w:rPr>
                <w:rFonts w:ascii="Times New Roman" w:eastAsia="Times New Roman" w:hAnsi="Times New Roman" w:cs="Times New Roman"/>
                <w:b/>
                <w:bCs/>
                <w:color w:val="000000" w:themeColor="text1"/>
                <w:lang w:val="lv-LV"/>
              </w:rPr>
              <w:t>Sasniegtais rādītājs/ komentārs par izpildi</w:t>
            </w:r>
          </w:p>
        </w:tc>
      </w:tr>
      <w:tr w:rsidR="00326FB4" w:rsidRPr="00BC185B" w14:paraId="0FB0D80A" w14:textId="77777777" w:rsidTr="007814FB">
        <w:tc>
          <w:tcPr>
            <w:tcW w:w="940" w:type="dxa"/>
          </w:tcPr>
          <w:p w14:paraId="79B53F46" w14:textId="730F2E51" w:rsidR="00BA5212" w:rsidRPr="00AF2348" w:rsidRDefault="00BA5212" w:rsidP="00D455CA">
            <w:pPr>
              <w:pStyle w:val="ListParagraph"/>
              <w:numPr>
                <w:ilvl w:val="0"/>
                <w:numId w:val="43"/>
              </w:numPr>
              <w:ind w:hanging="410"/>
              <w:rPr>
                <w:rFonts w:ascii="Times New Roman" w:eastAsia="Times New Roman" w:hAnsi="Times New Roman" w:cs="Times New Roman"/>
                <w:color w:val="000000" w:themeColor="text1"/>
                <w:lang w:val="lv-LV"/>
              </w:rPr>
            </w:pPr>
          </w:p>
        </w:tc>
        <w:tc>
          <w:tcPr>
            <w:tcW w:w="8595" w:type="dxa"/>
            <w:gridSpan w:val="3"/>
          </w:tcPr>
          <w:p w14:paraId="791E04F3" w14:textId="2FB591DA" w:rsidR="00BA5212" w:rsidRPr="00AF2348" w:rsidRDefault="00BA5212" w:rsidP="00822881">
            <w:pPr>
              <w:jc w:val="both"/>
              <w:rPr>
                <w:rFonts w:ascii="Times New Roman" w:hAnsi="Times New Roman" w:cs="Times New Roman"/>
                <w:color w:val="000000" w:themeColor="text1"/>
                <w:lang w:val="lv-LV"/>
              </w:rPr>
            </w:pPr>
            <w:r w:rsidRPr="00AF2348">
              <w:rPr>
                <w:rFonts w:ascii="Times New Roman" w:eastAsia="Times New Roman" w:hAnsi="Times New Roman" w:cs="Times New Roman"/>
                <w:color w:val="000000" w:themeColor="text1"/>
                <w:lang w:val="lv-LV"/>
              </w:rPr>
              <w:t>Darbs ar talantīgajiem izglītojamiem un izglītojamo sasniegumi</w:t>
            </w:r>
            <w:r w:rsidR="005C64DF" w:rsidRPr="00AF2348">
              <w:rPr>
                <w:rFonts w:ascii="Times New Roman" w:eastAsia="Times New Roman" w:hAnsi="Times New Roman" w:cs="Times New Roman"/>
                <w:color w:val="000000" w:themeColor="text1"/>
                <w:lang w:val="lv-LV"/>
              </w:rPr>
              <w:t>.</w:t>
            </w:r>
          </w:p>
        </w:tc>
      </w:tr>
      <w:tr w:rsidR="00326FB4" w:rsidRPr="00BC185B" w14:paraId="6E5C9E4A" w14:textId="77777777" w:rsidTr="007814FB">
        <w:tc>
          <w:tcPr>
            <w:tcW w:w="940" w:type="dxa"/>
          </w:tcPr>
          <w:p w14:paraId="0E5CB18E" w14:textId="05A290BB" w:rsidR="00FF3903" w:rsidRPr="00AF2348" w:rsidRDefault="00D455CA" w:rsidP="00D455CA">
            <w:pPr>
              <w:jc w:val="center"/>
              <w:rPr>
                <w:rFonts w:ascii="Times New Roman" w:eastAsia="Times New Roman" w:hAnsi="Times New Roman" w:cs="Times New Roman"/>
                <w:color w:val="000000" w:themeColor="text1"/>
                <w:lang w:val="lv-LV"/>
              </w:rPr>
            </w:pPr>
            <w:r w:rsidRPr="00AF2348">
              <w:rPr>
                <w:rFonts w:ascii="Times New Roman" w:eastAsia="Times New Roman" w:hAnsi="Times New Roman" w:cs="Times New Roman"/>
                <w:color w:val="000000" w:themeColor="text1"/>
                <w:lang w:val="lv-LV"/>
              </w:rPr>
              <w:lastRenderedPageBreak/>
              <w:t>2.</w:t>
            </w:r>
          </w:p>
        </w:tc>
        <w:tc>
          <w:tcPr>
            <w:tcW w:w="1890" w:type="dxa"/>
          </w:tcPr>
          <w:p w14:paraId="151457BA" w14:textId="53F2B097" w:rsidR="00FF3903" w:rsidRPr="00AF2348" w:rsidRDefault="00FF3903" w:rsidP="00E07254">
            <w:pPr>
              <w:rPr>
                <w:rFonts w:ascii="Times New Roman" w:eastAsia="Times New Roman" w:hAnsi="Times New Roman" w:cs="Times New Roman"/>
                <w:color w:val="000000" w:themeColor="text1"/>
                <w:lang w:val="lv-LV"/>
              </w:rPr>
            </w:pPr>
            <w:r w:rsidRPr="00AF2348">
              <w:rPr>
                <w:rFonts w:ascii="Times New Roman" w:eastAsia="Times New Roman" w:hAnsi="Times New Roman" w:cs="Times New Roman"/>
                <w:color w:val="000000" w:themeColor="text1"/>
                <w:lang w:val="lv-LV"/>
              </w:rPr>
              <w:t>Izglītojamo skaits % no kopēj</w:t>
            </w:r>
            <w:r w:rsidR="00617839" w:rsidRPr="00AF2348">
              <w:rPr>
                <w:rFonts w:ascii="Times New Roman" w:eastAsia="Times New Roman" w:hAnsi="Times New Roman" w:cs="Times New Roman"/>
                <w:color w:val="000000" w:themeColor="text1"/>
                <w:lang w:val="lv-LV"/>
              </w:rPr>
              <w:t>ā</w:t>
            </w:r>
            <w:r w:rsidRPr="00AF2348">
              <w:rPr>
                <w:rFonts w:ascii="Times New Roman" w:eastAsia="Times New Roman" w:hAnsi="Times New Roman" w:cs="Times New Roman"/>
                <w:color w:val="000000" w:themeColor="text1"/>
                <w:lang w:val="lv-LV"/>
              </w:rPr>
              <w:t xml:space="preserve"> izglītojamo skaita, kuri </w:t>
            </w:r>
            <w:r w:rsidRPr="00AF2348">
              <w:rPr>
                <w:rFonts w:ascii="Times New Roman" w:eastAsia="Times New Roman" w:hAnsi="Times New Roman" w:cs="Times New Roman"/>
                <w:b/>
                <w:bCs/>
                <w:color w:val="000000" w:themeColor="text1"/>
                <w:lang w:val="lv-LV"/>
              </w:rPr>
              <w:t>piedalās</w:t>
            </w:r>
            <w:r w:rsidRPr="00AF2348">
              <w:rPr>
                <w:rFonts w:ascii="Times New Roman" w:eastAsia="Times New Roman" w:hAnsi="Times New Roman" w:cs="Times New Roman"/>
                <w:color w:val="000000" w:themeColor="text1"/>
                <w:lang w:val="lv-LV"/>
              </w:rPr>
              <w:t xml:space="preserve"> </w:t>
            </w:r>
            <w:r w:rsidRPr="00AF2348">
              <w:rPr>
                <w:rFonts w:ascii="Times New Roman" w:eastAsia="Times New Roman" w:hAnsi="Times New Roman" w:cs="Times New Roman"/>
                <w:b/>
                <w:bCs/>
                <w:color w:val="000000" w:themeColor="text1"/>
                <w:lang w:val="lv-LV"/>
              </w:rPr>
              <w:t>dažād</w:t>
            </w:r>
            <w:r w:rsidR="005C64DF" w:rsidRPr="00AF2348">
              <w:rPr>
                <w:rFonts w:ascii="Times New Roman" w:eastAsia="Times New Roman" w:hAnsi="Times New Roman" w:cs="Times New Roman"/>
                <w:b/>
                <w:bCs/>
                <w:color w:val="000000" w:themeColor="text1"/>
                <w:lang w:val="lv-LV"/>
              </w:rPr>
              <w:t>os</w:t>
            </w:r>
            <w:r w:rsidRPr="00AF2348">
              <w:rPr>
                <w:rFonts w:ascii="Times New Roman" w:eastAsia="Times New Roman" w:hAnsi="Times New Roman" w:cs="Times New Roman"/>
                <w:b/>
                <w:bCs/>
                <w:color w:val="000000" w:themeColor="text1"/>
                <w:lang w:val="lv-LV"/>
              </w:rPr>
              <w:t xml:space="preserve"> </w:t>
            </w:r>
            <w:r w:rsidR="00536A20" w:rsidRPr="00AF2348">
              <w:rPr>
                <w:rFonts w:ascii="Times New Roman" w:eastAsia="Times New Roman" w:hAnsi="Times New Roman" w:cs="Times New Roman"/>
                <w:color w:val="000000" w:themeColor="text1"/>
                <w:lang w:val="lv-LV"/>
              </w:rPr>
              <w:t>pasākumos</w:t>
            </w:r>
            <w:r w:rsidR="005C64DF" w:rsidRPr="00AF2348">
              <w:rPr>
                <w:rFonts w:ascii="Times New Roman" w:eastAsia="Times New Roman" w:hAnsi="Times New Roman" w:cs="Times New Roman"/>
                <w:color w:val="000000" w:themeColor="text1"/>
                <w:lang w:val="lv-LV"/>
              </w:rPr>
              <w:t>.</w:t>
            </w:r>
          </w:p>
        </w:tc>
        <w:tc>
          <w:tcPr>
            <w:tcW w:w="3402" w:type="dxa"/>
          </w:tcPr>
          <w:p w14:paraId="48762474" w14:textId="1C8AD9C0" w:rsidR="00FF3903" w:rsidRPr="007814FB" w:rsidRDefault="007814FB" w:rsidP="00822881">
            <w:pPr>
              <w:jc w:val="both"/>
              <w:rPr>
                <w:rFonts w:ascii="Times New Roman" w:hAnsi="Times New Roman" w:cs="Times New Roman"/>
                <w:color w:val="000000" w:themeColor="text1"/>
                <w:lang w:val="lv-LV"/>
              </w:rPr>
            </w:pPr>
            <w:r w:rsidRPr="007814FB">
              <w:rPr>
                <w:rFonts w:ascii="Times New Roman" w:hAnsi="Times New Roman" w:cs="Times New Roman"/>
                <w:color w:val="000000" w:themeColor="text1"/>
                <w:lang w:val="lv-LV"/>
              </w:rPr>
              <w:t xml:space="preserve">Tiek nodrošināta iespēja piedalīties interešu izglītības pulciņos. </w:t>
            </w:r>
          </w:p>
        </w:tc>
        <w:tc>
          <w:tcPr>
            <w:tcW w:w="3303" w:type="dxa"/>
          </w:tcPr>
          <w:p w14:paraId="7AFB7719" w14:textId="168570D4" w:rsidR="00AF2348" w:rsidRPr="00AF2348" w:rsidRDefault="00AF2348" w:rsidP="00AF2348">
            <w:pPr>
              <w:jc w:val="both"/>
              <w:rPr>
                <w:rFonts w:ascii="Times New Roman" w:eastAsia="Times New Roman" w:hAnsi="Times New Roman" w:cs="Times New Roman"/>
                <w:color w:val="000000" w:themeColor="text1"/>
                <w:lang w:val="lv-LV"/>
              </w:rPr>
            </w:pPr>
            <w:r w:rsidRPr="00AF2348">
              <w:rPr>
                <w:rFonts w:ascii="Times New Roman" w:eastAsia="Times New Roman" w:hAnsi="Times New Roman" w:cs="Times New Roman"/>
                <w:color w:val="000000" w:themeColor="text1"/>
                <w:lang w:val="lv-LV"/>
              </w:rPr>
              <w:t>Interešu izglītību iestādē apmeklēja:  keramika – 33% izglīt., tautiskās dejas – 45% izglīt.</w:t>
            </w:r>
          </w:p>
          <w:p w14:paraId="65E39130" w14:textId="549BE05F" w:rsidR="00FF3903" w:rsidRPr="00AF2348" w:rsidRDefault="00D455CA" w:rsidP="00822881">
            <w:pPr>
              <w:jc w:val="both"/>
              <w:rPr>
                <w:rFonts w:ascii="Times New Roman" w:eastAsia="Times New Roman" w:hAnsi="Times New Roman" w:cs="Times New Roman"/>
                <w:color w:val="000000" w:themeColor="text1"/>
                <w:lang w:val="lv-LV"/>
              </w:rPr>
            </w:pPr>
            <w:r w:rsidRPr="00AF2348">
              <w:rPr>
                <w:rFonts w:ascii="Times New Roman" w:eastAsia="Times New Roman" w:hAnsi="Times New Roman" w:cs="Times New Roman"/>
                <w:color w:val="000000" w:themeColor="text1"/>
                <w:lang w:val="lv-LV"/>
              </w:rPr>
              <w:t>Iestādē tika rīkots keramikas nodarbībās tapušo mākslas darbu izstāde;</w:t>
            </w:r>
          </w:p>
          <w:p w14:paraId="707EAE9B" w14:textId="77777777" w:rsidR="00D455CA" w:rsidRPr="00AF2348" w:rsidRDefault="00D455CA" w:rsidP="00822881">
            <w:pPr>
              <w:jc w:val="both"/>
              <w:rPr>
                <w:rFonts w:ascii="Times New Roman" w:eastAsia="Times New Roman" w:hAnsi="Times New Roman" w:cs="Times New Roman"/>
                <w:color w:val="000000" w:themeColor="text1"/>
                <w:lang w:val="lv-LV"/>
              </w:rPr>
            </w:pPr>
            <w:r w:rsidRPr="00AF2348">
              <w:rPr>
                <w:rFonts w:ascii="Times New Roman" w:eastAsia="Times New Roman" w:hAnsi="Times New Roman" w:cs="Times New Roman"/>
                <w:color w:val="000000" w:themeColor="text1"/>
                <w:lang w:val="lv-LV"/>
              </w:rPr>
              <w:t>Tika organizēts tautisko deju pavasara koncerts.</w:t>
            </w:r>
          </w:p>
          <w:p w14:paraId="77616495" w14:textId="1C740313" w:rsidR="00D455CA" w:rsidRPr="00BC185B" w:rsidRDefault="00D455CA" w:rsidP="00822881">
            <w:pPr>
              <w:jc w:val="both"/>
              <w:rPr>
                <w:rFonts w:ascii="Times New Roman" w:eastAsia="Times New Roman" w:hAnsi="Times New Roman" w:cs="Times New Roman"/>
                <w:color w:val="EE0000"/>
                <w:lang w:val="lv-LV"/>
              </w:rPr>
            </w:pPr>
            <w:r w:rsidRPr="00AF2348">
              <w:rPr>
                <w:rFonts w:ascii="Times New Roman" w:eastAsia="Times New Roman" w:hAnsi="Times New Roman" w:cs="Times New Roman"/>
                <w:color w:val="000000" w:themeColor="text1"/>
                <w:lang w:val="lv-LV"/>
              </w:rPr>
              <w:t>Vasaras periodā izglītojamie piedalījās bērnu jogas nodarbībās.</w:t>
            </w:r>
          </w:p>
        </w:tc>
      </w:tr>
      <w:tr w:rsidR="00E07254" w:rsidRPr="00BC185B" w14:paraId="29EFC455" w14:textId="77777777" w:rsidTr="007814FB">
        <w:tc>
          <w:tcPr>
            <w:tcW w:w="940" w:type="dxa"/>
          </w:tcPr>
          <w:p w14:paraId="22D37A95" w14:textId="1BE8FCF1" w:rsidR="00FF3903" w:rsidRPr="00427824" w:rsidRDefault="00CA4DB1" w:rsidP="00D455CA">
            <w:pPr>
              <w:jc w:val="center"/>
              <w:rPr>
                <w:rFonts w:ascii="Times New Roman" w:eastAsia="Times New Roman" w:hAnsi="Times New Roman" w:cs="Times New Roman"/>
                <w:color w:val="000000" w:themeColor="text1"/>
                <w:lang w:val="lv-LV"/>
              </w:rPr>
            </w:pPr>
            <w:r w:rsidRPr="00427824">
              <w:rPr>
                <w:rFonts w:ascii="Times New Roman" w:eastAsia="Times New Roman" w:hAnsi="Times New Roman" w:cs="Times New Roman"/>
                <w:color w:val="000000" w:themeColor="text1"/>
                <w:lang w:val="lv-LV"/>
              </w:rPr>
              <w:t>3</w:t>
            </w:r>
            <w:r w:rsidR="00FF3903" w:rsidRPr="00427824">
              <w:rPr>
                <w:rFonts w:ascii="Times New Roman" w:eastAsia="Times New Roman" w:hAnsi="Times New Roman" w:cs="Times New Roman"/>
                <w:color w:val="000000" w:themeColor="text1"/>
                <w:lang w:val="lv-LV"/>
              </w:rPr>
              <w:t>.</w:t>
            </w:r>
          </w:p>
        </w:tc>
        <w:tc>
          <w:tcPr>
            <w:tcW w:w="1890" w:type="dxa"/>
          </w:tcPr>
          <w:p w14:paraId="2612776E" w14:textId="50C4BEDD" w:rsidR="00FF3903" w:rsidRPr="00427824" w:rsidRDefault="00FF3903" w:rsidP="00E07254">
            <w:pPr>
              <w:rPr>
                <w:rFonts w:ascii="Times New Roman" w:eastAsia="Times New Roman" w:hAnsi="Times New Roman" w:cs="Times New Roman"/>
                <w:color w:val="000000" w:themeColor="text1"/>
                <w:lang w:val="lv-LV"/>
              </w:rPr>
            </w:pPr>
            <w:r w:rsidRPr="00427824">
              <w:rPr>
                <w:rFonts w:ascii="Times New Roman" w:eastAsia="Times New Roman" w:hAnsi="Times New Roman" w:cs="Times New Roman"/>
                <w:color w:val="000000" w:themeColor="text1"/>
                <w:lang w:val="lv-LV"/>
              </w:rPr>
              <w:t>Izglītības iestādes audzināšanas darbā sasniegtie rezultāti 202</w:t>
            </w:r>
            <w:r w:rsidR="005B60D5" w:rsidRPr="00427824">
              <w:rPr>
                <w:rFonts w:ascii="Times New Roman" w:eastAsia="Times New Roman" w:hAnsi="Times New Roman" w:cs="Times New Roman"/>
                <w:color w:val="000000" w:themeColor="text1"/>
                <w:lang w:val="lv-LV"/>
              </w:rPr>
              <w:t>4</w:t>
            </w:r>
            <w:r w:rsidRPr="00427824">
              <w:rPr>
                <w:rFonts w:ascii="Times New Roman" w:eastAsia="Times New Roman" w:hAnsi="Times New Roman" w:cs="Times New Roman"/>
                <w:color w:val="000000" w:themeColor="text1"/>
                <w:lang w:val="lv-LV"/>
              </w:rPr>
              <w:t>./202</w:t>
            </w:r>
            <w:r w:rsidR="005B60D5" w:rsidRPr="00427824">
              <w:rPr>
                <w:rFonts w:ascii="Times New Roman" w:eastAsia="Times New Roman" w:hAnsi="Times New Roman" w:cs="Times New Roman"/>
                <w:color w:val="000000" w:themeColor="text1"/>
                <w:lang w:val="lv-LV"/>
              </w:rPr>
              <w:t>5</w:t>
            </w:r>
            <w:r w:rsidRPr="00427824">
              <w:rPr>
                <w:rFonts w:ascii="Times New Roman" w:eastAsia="Times New Roman" w:hAnsi="Times New Roman" w:cs="Times New Roman"/>
                <w:color w:val="000000" w:themeColor="text1"/>
                <w:lang w:val="lv-LV"/>
              </w:rPr>
              <w:t>.māc.g.</w:t>
            </w:r>
          </w:p>
        </w:tc>
        <w:tc>
          <w:tcPr>
            <w:tcW w:w="3402" w:type="dxa"/>
          </w:tcPr>
          <w:p w14:paraId="40E0FE67" w14:textId="77777777" w:rsidR="00FF3903" w:rsidRPr="00427824" w:rsidRDefault="00427824" w:rsidP="00822881">
            <w:pPr>
              <w:jc w:val="both"/>
              <w:rPr>
                <w:rFonts w:ascii="Times New Roman" w:eastAsia="Times New Roman" w:hAnsi="Times New Roman" w:cs="Times New Roman"/>
                <w:color w:val="000000" w:themeColor="text1"/>
                <w:lang w:val="lv-LV"/>
              </w:rPr>
            </w:pPr>
            <w:r w:rsidRPr="00427824">
              <w:rPr>
                <w:rFonts w:ascii="Times New Roman" w:eastAsia="Times New Roman" w:hAnsi="Times New Roman" w:cs="Times New Roman"/>
                <w:color w:val="000000" w:themeColor="text1"/>
                <w:lang w:val="lv-LV"/>
              </w:rPr>
              <w:t xml:space="preserve">Patriotisms – izglītojamo un ģimeņu valstiskās identitātes nostiprināšana caur līdzdalību (tematiskie pasākumi, literārie darbi, kopīgas aktivitātes, izglītojošie pasākumi): </w:t>
            </w:r>
          </w:p>
          <w:p w14:paraId="5CD09939" w14:textId="1E3A3045" w:rsidR="00427824" w:rsidRPr="007814FB" w:rsidRDefault="007814FB" w:rsidP="007814FB">
            <w:pPr>
              <w:jc w:val="both"/>
              <w:rPr>
                <w:rFonts w:ascii="Times New Roman" w:eastAsia="Times New Roman" w:hAnsi="Times New Roman" w:cs="Times New Roman"/>
                <w:color w:val="000000" w:themeColor="text1"/>
                <w:lang w:val="lv-LV"/>
              </w:rPr>
            </w:pPr>
            <w:r>
              <w:rPr>
                <w:rFonts w:ascii="Times New Roman" w:eastAsia="Times New Roman" w:hAnsi="Times New Roman" w:cs="Times New Roman"/>
                <w:color w:val="000000" w:themeColor="text1"/>
                <w:lang w:val="lv-LV"/>
              </w:rPr>
              <w:t xml:space="preserve">- </w:t>
            </w:r>
            <w:r w:rsidR="00427824" w:rsidRPr="007814FB">
              <w:rPr>
                <w:rFonts w:ascii="Times New Roman" w:eastAsia="Times New Roman" w:hAnsi="Times New Roman" w:cs="Times New Roman"/>
                <w:color w:val="000000" w:themeColor="text1"/>
                <w:lang w:val="lv-LV"/>
              </w:rPr>
              <w:t>Ir izpratne par gadskārtu ieražu svētkiem, to nozīmi kultūras mantojumā un pārnesē mūsdienās.</w:t>
            </w:r>
          </w:p>
          <w:p w14:paraId="2D7C6D83" w14:textId="28A7C191" w:rsidR="00427824" w:rsidRPr="007814FB" w:rsidRDefault="007814FB" w:rsidP="007814FB">
            <w:pPr>
              <w:jc w:val="both"/>
              <w:rPr>
                <w:rFonts w:ascii="Times New Roman" w:eastAsia="Times New Roman" w:hAnsi="Times New Roman" w:cs="Times New Roman"/>
                <w:color w:val="000000" w:themeColor="text1"/>
                <w:lang w:val="lv-LV"/>
              </w:rPr>
            </w:pPr>
            <w:r>
              <w:rPr>
                <w:rFonts w:ascii="Times New Roman" w:eastAsia="Times New Roman" w:hAnsi="Times New Roman" w:cs="Times New Roman"/>
                <w:color w:val="000000" w:themeColor="text1"/>
                <w:lang w:val="lv-LV"/>
              </w:rPr>
              <w:t>-</w:t>
            </w:r>
            <w:r w:rsidR="00427824" w:rsidRPr="007814FB">
              <w:rPr>
                <w:rFonts w:ascii="Times New Roman" w:eastAsia="Times New Roman" w:hAnsi="Times New Roman" w:cs="Times New Roman"/>
                <w:color w:val="000000" w:themeColor="text1"/>
                <w:lang w:val="lv-LV"/>
              </w:rPr>
              <w:t>Tuvākas un tālākas ekskursijas/pārgājieni, iepazīstot iestādi, ciemu, pilsētas.</w:t>
            </w:r>
          </w:p>
        </w:tc>
        <w:tc>
          <w:tcPr>
            <w:tcW w:w="3303" w:type="dxa"/>
          </w:tcPr>
          <w:p w14:paraId="1981F70F" w14:textId="4635B2D4" w:rsidR="00FF3903" w:rsidRPr="00BC185B" w:rsidRDefault="007814FB" w:rsidP="00822881">
            <w:pPr>
              <w:jc w:val="both"/>
              <w:rPr>
                <w:rFonts w:ascii="Times New Roman" w:eastAsia="Times New Roman" w:hAnsi="Times New Roman" w:cs="Times New Roman"/>
                <w:color w:val="EE0000"/>
                <w:lang w:val="lv-LV"/>
              </w:rPr>
            </w:pPr>
            <w:r w:rsidRPr="007814FB">
              <w:rPr>
                <w:rFonts w:ascii="Times New Roman" w:eastAsia="Times New Roman" w:hAnsi="Times New Roman" w:cs="Times New Roman"/>
                <w:color w:val="000000" w:themeColor="text1"/>
                <w:lang w:val="lv-LV"/>
              </w:rPr>
              <w:t>Audzināšanas un mācību process bija vienots, tika svinēti Latvijas valsts un tautas svētki, veidoti plakāti un radoši darbi. Izglītojamie devās ekskursijās, pārgājienos, kā arī tika iesaistītas ģimenes kopīgās aktivitātēs, piemēram, tradicionālo masku gatavošanā, ražas svētku organizēšanā.</w:t>
            </w:r>
          </w:p>
        </w:tc>
      </w:tr>
    </w:tbl>
    <w:p w14:paraId="7505858F" w14:textId="77777777" w:rsidR="003E52A9" w:rsidRPr="007814FB" w:rsidRDefault="003E52A9" w:rsidP="007814FB">
      <w:pPr>
        <w:shd w:val="clear" w:color="auto" w:fill="FFFFFF"/>
        <w:spacing w:after="0" w:line="240" w:lineRule="auto"/>
        <w:rPr>
          <w:rFonts w:ascii="Times New Roman" w:eastAsia="Times New Roman" w:hAnsi="Times New Roman" w:cs="Times New Roman"/>
          <w:lang w:val="lv-LV"/>
        </w:rPr>
      </w:pPr>
    </w:p>
    <w:p w14:paraId="67E87B80" w14:textId="1D399111" w:rsidR="00107D9F" w:rsidRPr="00BC185B" w:rsidRDefault="00107D9F" w:rsidP="006E776E">
      <w:pPr>
        <w:shd w:val="clear" w:color="auto" w:fill="FFFFFF" w:themeFill="background1"/>
        <w:spacing w:after="0" w:line="240" w:lineRule="auto"/>
        <w:ind w:left="720" w:hanging="436"/>
        <w:jc w:val="both"/>
        <w:rPr>
          <w:rFonts w:ascii="Times New Roman" w:hAnsi="Times New Roman" w:cs="Times New Roman"/>
          <w:b/>
          <w:bCs/>
          <w:highlight w:val="yellow"/>
          <w:lang w:val="lv-LV"/>
        </w:rPr>
      </w:pPr>
      <w:r w:rsidRPr="00BC185B">
        <w:rPr>
          <w:rFonts w:ascii="Times New Roman" w:hAnsi="Times New Roman" w:cs="Times New Roman"/>
          <w:b/>
          <w:bCs/>
          <w:lang w:val="lv-LV"/>
        </w:rPr>
        <w:t>1.</w:t>
      </w:r>
      <w:r w:rsidR="00B05530" w:rsidRPr="00BC185B">
        <w:rPr>
          <w:rFonts w:ascii="Times New Roman" w:hAnsi="Times New Roman" w:cs="Times New Roman"/>
          <w:b/>
          <w:bCs/>
          <w:lang w:val="lv-LV"/>
        </w:rPr>
        <w:t>4</w:t>
      </w:r>
      <w:r w:rsidRPr="00BC185B">
        <w:rPr>
          <w:rFonts w:ascii="Times New Roman" w:hAnsi="Times New Roman" w:cs="Times New Roman"/>
          <w:b/>
          <w:bCs/>
          <w:lang w:val="lv-LV"/>
        </w:rPr>
        <w:t>. Pedagogu un atbalsta personāla nodrošinājums 202</w:t>
      </w:r>
      <w:r w:rsidR="005B60D5" w:rsidRPr="00BC185B">
        <w:rPr>
          <w:rFonts w:ascii="Times New Roman" w:hAnsi="Times New Roman" w:cs="Times New Roman"/>
          <w:b/>
          <w:bCs/>
          <w:lang w:val="lv-LV"/>
        </w:rPr>
        <w:t>4</w:t>
      </w:r>
      <w:r w:rsidRPr="00BC185B">
        <w:rPr>
          <w:rFonts w:ascii="Times New Roman" w:hAnsi="Times New Roman" w:cs="Times New Roman"/>
          <w:b/>
          <w:bCs/>
          <w:lang w:val="lv-LV"/>
        </w:rPr>
        <w:t>./202</w:t>
      </w:r>
      <w:r w:rsidR="005B60D5" w:rsidRPr="00BC185B">
        <w:rPr>
          <w:rFonts w:ascii="Times New Roman" w:hAnsi="Times New Roman" w:cs="Times New Roman"/>
          <w:b/>
          <w:bCs/>
          <w:lang w:val="lv-LV"/>
        </w:rPr>
        <w:t>5</w:t>
      </w:r>
      <w:r w:rsidRPr="00BC185B">
        <w:rPr>
          <w:rFonts w:ascii="Times New Roman" w:hAnsi="Times New Roman" w:cs="Times New Roman"/>
          <w:b/>
          <w:bCs/>
          <w:lang w:val="lv-LV"/>
        </w:rPr>
        <w:t>.m.g.</w:t>
      </w:r>
    </w:p>
    <w:p w14:paraId="5CD6D396" w14:textId="77777777" w:rsidR="00107D9F" w:rsidRPr="00BC185B" w:rsidRDefault="00107D9F" w:rsidP="00107D9F">
      <w:pPr>
        <w:pStyle w:val="ListParagraph"/>
        <w:spacing w:after="0" w:line="240" w:lineRule="auto"/>
        <w:ind w:left="426"/>
        <w:jc w:val="both"/>
        <w:rPr>
          <w:rFonts w:ascii="Times New Roman" w:hAnsi="Times New Roman" w:cs="Times New Roman"/>
          <w:lang w:val="lv-LV"/>
        </w:rPr>
      </w:pPr>
    </w:p>
    <w:tbl>
      <w:tblPr>
        <w:tblStyle w:val="TableGrid"/>
        <w:tblW w:w="9072" w:type="dxa"/>
        <w:tblInd w:w="-5" w:type="dxa"/>
        <w:tblLook w:val="04A0" w:firstRow="1" w:lastRow="0" w:firstColumn="1" w:lastColumn="0" w:noHBand="0" w:noVBand="1"/>
      </w:tblPr>
      <w:tblGrid>
        <w:gridCol w:w="741"/>
        <w:gridCol w:w="1880"/>
        <w:gridCol w:w="901"/>
        <w:gridCol w:w="1023"/>
        <w:gridCol w:w="2028"/>
        <w:gridCol w:w="2499"/>
      </w:tblGrid>
      <w:tr w:rsidR="00BC7B3A" w:rsidRPr="00BC185B" w14:paraId="080225D7" w14:textId="77777777" w:rsidTr="00D64314">
        <w:trPr>
          <w:trHeight w:val="1039"/>
        </w:trPr>
        <w:tc>
          <w:tcPr>
            <w:tcW w:w="741" w:type="dxa"/>
          </w:tcPr>
          <w:p w14:paraId="71B1E4BD" w14:textId="77777777" w:rsidR="00516A6F" w:rsidRPr="00BC185B" w:rsidRDefault="00516A6F" w:rsidP="00B84FE5">
            <w:pPr>
              <w:pStyle w:val="ListParagraph"/>
              <w:ind w:left="0"/>
              <w:jc w:val="center"/>
              <w:rPr>
                <w:rFonts w:ascii="Times New Roman" w:hAnsi="Times New Roman" w:cs="Times New Roman"/>
                <w:lang w:val="lv-LV"/>
              </w:rPr>
            </w:pPr>
            <w:r w:rsidRPr="00BC185B">
              <w:rPr>
                <w:rFonts w:ascii="Times New Roman" w:hAnsi="Times New Roman" w:cs="Times New Roman"/>
                <w:lang w:val="lv-LV"/>
              </w:rPr>
              <w:t>NPK</w:t>
            </w:r>
          </w:p>
        </w:tc>
        <w:tc>
          <w:tcPr>
            <w:tcW w:w="1880" w:type="dxa"/>
          </w:tcPr>
          <w:p w14:paraId="50A127D6" w14:textId="66ED438F" w:rsidR="00516A6F" w:rsidRPr="00BC185B" w:rsidRDefault="00516A6F" w:rsidP="00B84FE5">
            <w:pPr>
              <w:pStyle w:val="ListParagraph"/>
              <w:ind w:left="0"/>
              <w:jc w:val="center"/>
              <w:rPr>
                <w:rFonts w:ascii="Times New Roman" w:hAnsi="Times New Roman" w:cs="Times New Roman"/>
                <w:b/>
                <w:bCs/>
                <w:lang w:val="lv-LV"/>
              </w:rPr>
            </w:pPr>
            <w:r w:rsidRPr="00BC185B">
              <w:rPr>
                <w:rFonts w:ascii="Times New Roman" w:hAnsi="Times New Roman" w:cs="Times New Roman"/>
                <w:b/>
                <w:bCs/>
                <w:lang w:val="lv-LV"/>
              </w:rPr>
              <w:t>Pedagogu / atbalsta personāla nodrošinājums</w:t>
            </w:r>
          </w:p>
        </w:tc>
        <w:tc>
          <w:tcPr>
            <w:tcW w:w="901" w:type="dxa"/>
          </w:tcPr>
          <w:p w14:paraId="51821C46" w14:textId="77777777" w:rsidR="00516A6F" w:rsidRPr="00BC185B" w:rsidRDefault="00516A6F" w:rsidP="00B84FE5">
            <w:pPr>
              <w:pStyle w:val="ListParagraph"/>
              <w:ind w:left="0"/>
              <w:jc w:val="center"/>
              <w:rPr>
                <w:rFonts w:ascii="Times New Roman" w:hAnsi="Times New Roman" w:cs="Times New Roman"/>
                <w:b/>
                <w:bCs/>
                <w:lang w:val="lv-LV"/>
              </w:rPr>
            </w:pPr>
            <w:r w:rsidRPr="00BC185B">
              <w:rPr>
                <w:rFonts w:ascii="Times New Roman" w:hAnsi="Times New Roman" w:cs="Times New Roman"/>
                <w:b/>
                <w:bCs/>
                <w:lang w:val="lv-LV"/>
              </w:rPr>
              <w:t>Kopējā slodze</w:t>
            </w:r>
          </w:p>
        </w:tc>
        <w:tc>
          <w:tcPr>
            <w:tcW w:w="1023" w:type="dxa"/>
          </w:tcPr>
          <w:p w14:paraId="25B7A9CB" w14:textId="529BF2D1" w:rsidR="00516A6F" w:rsidRPr="00BC185B" w:rsidRDefault="00516A6F" w:rsidP="00B84FE5">
            <w:pPr>
              <w:pStyle w:val="ListParagraph"/>
              <w:ind w:left="0"/>
              <w:jc w:val="center"/>
              <w:rPr>
                <w:rFonts w:ascii="Times New Roman" w:hAnsi="Times New Roman" w:cs="Times New Roman"/>
                <w:b/>
                <w:bCs/>
                <w:lang w:val="lv-LV"/>
              </w:rPr>
            </w:pPr>
            <w:r w:rsidRPr="00BC185B">
              <w:rPr>
                <w:rFonts w:ascii="Times New Roman" w:hAnsi="Times New Roman" w:cs="Times New Roman"/>
                <w:b/>
                <w:bCs/>
                <w:lang w:val="lv-LV"/>
              </w:rPr>
              <w:t>Vakantā slodze</w:t>
            </w:r>
          </w:p>
        </w:tc>
        <w:tc>
          <w:tcPr>
            <w:tcW w:w="2028" w:type="dxa"/>
            <w:tcBorders>
              <w:top w:val="single" w:sz="4" w:space="0" w:color="auto"/>
            </w:tcBorders>
          </w:tcPr>
          <w:p w14:paraId="078399FA" w14:textId="55D9F5CD" w:rsidR="00516A6F" w:rsidRPr="00BC185B" w:rsidRDefault="00516A6F" w:rsidP="00B84FE5">
            <w:pPr>
              <w:pStyle w:val="ListParagraph"/>
              <w:ind w:left="0"/>
              <w:jc w:val="center"/>
              <w:rPr>
                <w:rFonts w:ascii="Times New Roman" w:hAnsi="Times New Roman" w:cs="Times New Roman"/>
                <w:b/>
                <w:bCs/>
                <w:lang w:val="lv-LV"/>
              </w:rPr>
            </w:pPr>
            <w:r w:rsidRPr="00BC185B">
              <w:rPr>
                <w:rFonts w:ascii="Times New Roman" w:hAnsi="Times New Roman" w:cs="Times New Roman"/>
                <w:b/>
                <w:bCs/>
                <w:lang w:val="lv-LV"/>
              </w:rPr>
              <w:t>Vakances</w:t>
            </w:r>
          </w:p>
          <w:p w14:paraId="5EB6B88D" w14:textId="77777777" w:rsidR="00516A6F" w:rsidRPr="00BC185B" w:rsidRDefault="00516A6F" w:rsidP="00B84FE5">
            <w:pPr>
              <w:pStyle w:val="ListParagraph"/>
              <w:ind w:left="0"/>
              <w:jc w:val="center"/>
              <w:rPr>
                <w:rFonts w:ascii="Times New Roman" w:hAnsi="Times New Roman" w:cs="Times New Roman"/>
                <w:b/>
                <w:bCs/>
                <w:lang w:val="lv-LV"/>
              </w:rPr>
            </w:pPr>
            <w:r w:rsidRPr="00BC185B">
              <w:rPr>
                <w:rFonts w:ascii="Times New Roman" w:hAnsi="Times New Roman" w:cs="Times New Roman"/>
                <w:b/>
                <w:bCs/>
                <w:lang w:val="lv-LV"/>
              </w:rPr>
              <w:t xml:space="preserve"> (ilgāk par mēnesi)</w:t>
            </w:r>
          </w:p>
        </w:tc>
        <w:tc>
          <w:tcPr>
            <w:tcW w:w="2499" w:type="dxa"/>
          </w:tcPr>
          <w:p w14:paraId="22D2E3EC" w14:textId="77777777" w:rsidR="00516A6F" w:rsidRPr="00BC185B" w:rsidRDefault="00516A6F" w:rsidP="00B84FE5">
            <w:pPr>
              <w:pStyle w:val="ListParagraph"/>
              <w:ind w:left="0"/>
              <w:jc w:val="center"/>
              <w:rPr>
                <w:rFonts w:ascii="Times New Roman" w:hAnsi="Times New Roman" w:cs="Times New Roman"/>
                <w:b/>
                <w:bCs/>
                <w:lang w:val="lv-LV"/>
              </w:rPr>
            </w:pPr>
            <w:r w:rsidRPr="00BC185B">
              <w:rPr>
                <w:rFonts w:ascii="Times New Roman" w:hAnsi="Times New Roman" w:cs="Times New Roman"/>
                <w:b/>
                <w:bCs/>
                <w:lang w:val="lv-LV"/>
              </w:rPr>
              <w:t>Komentāri</w:t>
            </w:r>
          </w:p>
          <w:p w14:paraId="0F7EA164" w14:textId="3B77F6B1" w:rsidR="00516A6F" w:rsidRPr="00BC185B" w:rsidRDefault="00516A6F" w:rsidP="00B84FE5">
            <w:pPr>
              <w:pStyle w:val="ListParagraph"/>
              <w:ind w:left="0"/>
              <w:jc w:val="center"/>
              <w:rPr>
                <w:rFonts w:ascii="Times New Roman" w:hAnsi="Times New Roman" w:cs="Times New Roman"/>
                <w:b/>
                <w:bCs/>
                <w:lang w:val="lv-LV"/>
              </w:rPr>
            </w:pPr>
            <w:r w:rsidRPr="00BC185B">
              <w:rPr>
                <w:rFonts w:ascii="Times New Roman" w:hAnsi="Times New Roman" w:cs="Times New Roman"/>
                <w:b/>
                <w:bCs/>
                <w:lang w:val="lv-LV"/>
              </w:rPr>
              <w:t xml:space="preserve"> (kā nodrošināts mācību process)</w:t>
            </w:r>
          </w:p>
        </w:tc>
      </w:tr>
      <w:tr w:rsidR="00BC7B3A" w:rsidRPr="00BC185B" w14:paraId="57DBAE8D" w14:textId="77777777" w:rsidTr="00DE0104">
        <w:tc>
          <w:tcPr>
            <w:tcW w:w="741" w:type="dxa"/>
          </w:tcPr>
          <w:p w14:paraId="675BB0AB" w14:textId="77777777" w:rsidR="00516A6F" w:rsidRPr="00BC185B" w:rsidRDefault="00516A6F" w:rsidP="00107D9F">
            <w:pPr>
              <w:pStyle w:val="ListParagraph"/>
              <w:numPr>
                <w:ilvl w:val="0"/>
                <w:numId w:val="26"/>
              </w:numPr>
              <w:rPr>
                <w:rFonts w:ascii="Times New Roman" w:hAnsi="Times New Roman" w:cs="Times New Roman"/>
                <w:lang w:val="lv-LV"/>
              </w:rPr>
            </w:pPr>
          </w:p>
        </w:tc>
        <w:tc>
          <w:tcPr>
            <w:tcW w:w="1880" w:type="dxa"/>
          </w:tcPr>
          <w:p w14:paraId="213E395B" w14:textId="77777777" w:rsidR="00516A6F" w:rsidRPr="00BC185B" w:rsidRDefault="00516A6F" w:rsidP="00B84FE5">
            <w:pPr>
              <w:pStyle w:val="ListParagraph"/>
              <w:ind w:left="0"/>
              <w:jc w:val="both"/>
              <w:rPr>
                <w:rFonts w:ascii="Times New Roman" w:hAnsi="Times New Roman" w:cs="Times New Roman"/>
                <w:lang w:val="lv-LV"/>
              </w:rPr>
            </w:pPr>
            <w:r w:rsidRPr="00BC185B">
              <w:rPr>
                <w:rFonts w:ascii="Times New Roman" w:hAnsi="Times New Roman" w:cs="Times New Roman"/>
                <w:lang w:val="lv-LV"/>
              </w:rPr>
              <w:t xml:space="preserve">Pedagogi </w:t>
            </w:r>
          </w:p>
          <w:p w14:paraId="43958D40" w14:textId="77777777" w:rsidR="00516A6F" w:rsidRPr="00BC185B" w:rsidRDefault="00516A6F" w:rsidP="00B84FE5">
            <w:pPr>
              <w:pStyle w:val="ListParagraph"/>
              <w:ind w:left="0"/>
              <w:jc w:val="both"/>
              <w:rPr>
                <w:rFonts w:ascii="Times New Roman" w:hAnsi="Times New Roman" w:cs="Times New Roman"/>
                <w:lang w:val="lv-LV"/>
              </w:rPr>
            </w:pPr>
          </w:p>
        </w:tc>
        <w:tc>
          <w:tcPr>
            <w:tcW w:w="901" w:type="dxa"/>
          </w:tcPr>
          <w:p w14:paraId="5B58B720" w14:textId="58B3CC68" w:rsidR="00516A6F" w:rsidRPr="00BC185B" w:rsidRDefault="007C3FA5" w:rsidP="00B84FE5">
            <w:pPr>
              <w:pStyle w:val="ListParagraph"/>
              <w:ind w:left="0"/>
              <w:rPr>
                <w:rFonts w:ascii="Times New Roman" w:hAnsi="Times New Roman" w:cs="Times New Roman"/>
                <w:lang w:val="lv-LV"/>
              </w:rPr>
            </w:pPr>
            <w:r w:rsidRPr="00BC185B">
              <w:rPr>
                <w:rFonts w:ascii="Times New Roman" w:hAnsi="Times New Roman" w:cs="Times New Roman"/>
                <w:lang w:val="lv-LV"/>
              </w:rPr>
              <w:t>16.8</w:t>
            </w:r>
          </w:p>
        </w:tc>
        <w:tc>
          <w:tcPr>
            <w:tcW w:w="1023" w:type="dxa"/>
          </w:tcPr>
          <w:p w14:paraId="1DF525B6" w14:textId="77777777" w:rsidR="00516A6F" w:rsidRPr="00BC185B" w:rsidRDefault="00516A6F" w:rsidP="00B84FE5">
            <w:pPr>
              <w:pStyle w:val="ListParagraph"/>
              <w:ind w:left="0"/>
              <w:rPr>
                <w:rFonts w:ascii="Times New Roman" w:hAnsi="Times New Roman" w:cs="Times New Roman"/>
                <w:lang w:val="lv-LV"/>
              </w:rPr>
            </w:pPr>
          </w:p>
        </w:tc>
        <w:tc>
          <w:tcPr>
            <w:tcW w:w="2028" w:type="dxa"/>
          </w:tcPr>
          <w:p w14:paraId="520A0CE8" w14:textId="0B0D11DF" w:rsidR="00516A6F" w:rsidRPr="00BC185B" w:rsidRDefault="008830F0" w:rsidP="00B84FE5">
            <w:pPr>
              <w:pStyle w:val="ListParagraph"/>
              <w:ind w:left="0"/>
              <w:rPr>
                <w:rFonts w:ascii="Times New Roman" w:hAnsi="Times New Roman" w:cs="Times New Roman"/>
                <w:lang w:val="lv-LV"/>
              </w:rPr>
            </w:pPr>
            <w:r w:rsidRPr="00BC185B">
              <w:rPr>
                <w:rFonts w:ascii="Times New Roman" w:hAnsi="Times New Roman" w:cs="Times New Roman"/>
                <w:lang w:val="lv-LV"/>
              </w:rPr>
              <w:t>1.00</w:t>
            </w:r>
          </w:p>
        </w:tc>
        <w:tc>
          <w:tcPr>
            <w:tcW w:w="2499" w:type="dxa"/>
          </w:tcPr>
          <w:p w14:paraId="669E0967" w14:textId="2AA58D6B" w:rsidR="00516A6F" w:rsidRPr="00BC185B" w:rsidRDefault="005E11AA" w:rsidP="00B84FE5">
            <w:pPr>
              <w:pStyle w:val="ListParagraph"/>
              <w:ind w:left="0"/>
              <w:rPr>
                <w:rFonts w:ascii="Times New Roman" w:hAnsi="Times New Roman" w:cs="Times New Roman"/>
                <w:lang w:val="lv-LV"/>
              </w:rPr>
            </w:pPr>
            <w:r w:rsidRPr="00BC185B">
              <w:rPr>
                <w:rFonts w:ascii="Times New Roman" w:hAnsi="Times New Roman" w:cs="Times New Roman"/>
                <w:lang w:val="lv-LV"/>
              </w:rPr>
              <w:t>Mūzikas un sporta aktivitātes organizēja grupu pedagogi</w:t>
            </w:r>
          </w:p>
        </w:tc>
      </w:tr>
      <w:tr w:rsidR="00BC7B3A" w:rsidRPr="00BC185B" w14:paraId="685A131B" w14:textId="77777777" w:rsidTr="00BB5015">
        <w:trPr>
          <w:trHeight w:val="514"/>
        </w:trPr>
        <w:tc>
          <w:tcPr>
            <w:tcW w:w="741" w:type="dxa"/>
          </w:tcPr>
          <w:p w14:paraId="5EB36042" w14:textId="77777777" w:rsidR="00BB5015" w:rsidRPr="00BC185B" w:rsidRDefault="00BB5015" w:rsidP="00B84FE5">
            <w:pPr>
              <w:ind w:left="360"/>
              <w:rPr>
                <w:rFonts w:ascii="Times New Roman" w:hAnsi="Times New Roman" w:cs="Times New Roman"/>
                <w:lang w:val="lv-LV"/>
              </w:rPr>
            </w:pPr>
          </w:p>
        </w:tc>
        <w:tc>
          <w:tcPr>
            <w:tcW w:w="1880" w:type="dxa"/>
          </w:tcPr>
          <w:p w14:paraId="2280A649" w14:textId="56BF1804" w:rsidR="00BB5015" w:rsidRPr="00BC185B" w:rsidRDefault="00BB5015" w:rsidP="00E07254">
            <w:pPr>
              <w:pStyle w:val="ListParagraph"/>
              <w:ind w:left="0"/>
              <w:rPr>
                <w:rFonts w:ascii="Times New Roman" w:hAnsi="Times New Roman" w:cs="Times New Roman"/>
                <w:b/>
                <w:bCs/>
                <w:lang w:val="lv-LV"/>
              </w:rPr>
            </w:pPr>
            <w:r w:rsidRPr="00BC185B">
              <w:rPr>
                <w:rFonts w:ascii="Times New Roman" w:hAnsi="Times New Roman" w:cs="Times New Roman"/>
                <w:b/>
                <w:bCs/>
                <w:lang w:val="lv-LV"/>
              </w:rPr>
              <w:t>Atbalsta personāls (uz 31.05.2025.)</w:t>
            </w:r>
          </w:p>
        </w:tc>
        <w:tc>
          <w:tcPr>
            <w:tcW w:w="901" w:type="dxa"/>
          </w:tcPr>
          <w:p w14:paraId="3C77FDFC" w14:textId="42989A11" w:rsidR="00BB5015" w:rsidRPr="00BC185B" w:rsidRDefault="00BB5015" w:rsidP="00B84FE5">
            <w:pPr>
              <w:pStyle w:val="ListParagraph"/>
              <w:ind w:left="0"/>
              <w:jc w:val="center"/>
              <w:rPr>
                <w:rFonts w:ascii="Times New Roman" w:hAnsi="Times New Roman" w:cs="Times New Roman"/>
                <w:b/>
                <w:bCs/>
                <w:lang w:val="lv-LV"/>
              </w:rPr>
            </w:pPr>
            <w:r w:rsidRPr="00BC185B">
              <w:rPr>
                <w:rFonts w:ascii="Times New Roman" w:hAnsi="Times New Roman" w:cs="Times New Roman"/>
                <w:b/>
                <w:bCs/>
                <w:lang w:val="lv-LV"/>
              </w:rPr>
              <w:t>Kopējā slodze</w:t>
            </w:r>
          </w:p>
        </w:tc>
        <w:tc>
          <w:tcPr>
            <w:tcW w:w="1023" w:type="dxa"/>
          </w:tcPr>
          <w:p w14:paraId="7E773515" w14:textId="3B350299" w:rsidR="00BB5015" w:rsidRPr="00BC185B" w:rsidRDefault="00BB5015" w:rsidP="00B84FE5">
            <w:pPr>
              <w:pStyle w:val="ListParagraph"/>
              <w:ind w:left="0"/>
              <w:jc w:val="center"/>
              <w:rPr>
                <w:rFonts w:ascii="Times New Roman" w:hAnsi="Times New Roman" w:cs="Times New Roman"/>
                <w:b/>
                <w:bCs/>
                <w:lang w:val="lv-LV"/>
              </w:rPr>
            </w:pPr>
            <w:r w:rsidRPr="00BC185B">
              <w:rPr>
                <w:rFonts w:ascii="Times New Roman" w:hAnsi="Times New Roman" w:cs="Times New Roman"/>
                <w:b/>
                <w:bCs/>
                <w:lang w:val="lv-LV"/>
              </w:rPr>
              <w:t>Vakantā slodze</w:t>
            </w:r>
          </w:p>
        </w:tc>
        <w:tc>
          <w:tcPr>
            <w:tcW w:w="2028" w:type="dxa"/>
          </w:tcPr>
          <w:p w14:paraId="6257809D" w14:textId="06D397E7" w:rsidR="00BB5015" w:rsidRPr="00BC185B" w:rsidRDefault="00BB5015" w:rsidP="00B84FE5">
            <w:pPr>
              <w:pStyle w:val="ListParagraph"/>
              <w:ind w:left="0"/>
              <w:jc w:val="center"/>
              <w:rPr>
                <w:rFonts w:ascii="Times New Roman" w:hAnsi="Times New Roman" w:cs="Times New Roman"/>
                <w:b/>
                <w:bCs/>
                <w:lang w:val="lv-LV"/>
              </w:rPr>
            </w:pPr>
            <w:r w:rsidRPr="00BC185B">
              <w:rPr>
                <w:rFonts w:ascii="Times New Roman" w:hAnsi="Times New Roman" w:cs="Times New Roman"/>
                <w:b/>
                <w:bCs/>
                <w:lang w:val="lv-LV"/>
              </w:rPr>
              <w:t>Vakances</w:t>
            </w:r>
          </w:p>
          <w:p w14:paraId="51EDFF98" w14:textId="77777777" w:rsidR="00BB5015" w:rsidRPr="00BC185B" w:rsidRDefault="00BB5015" w:rsidP="00B84FE5">
            <w:pPr>
              <w:pStyle w:val="ListParagraph"/>
              <w:ind w:left="0"/>
              <w:rPr>
                <w:rFonts w:ascii="Times New Roman" w:hAnsi="Times New Roman" w:cs="Times New Roman"/>
                <w:b/>
                <w:bCs/>
                <w:lang w:val="lv-LV"/>
              </w:rPr>
            </w:pPr>
            <w:r w:rsidRPr="00BC185B">
              <w:rPr>
                <w:rFonts w:ascii="Times New Roman" w:hAnsi="Times New Roman" w:cs="Times New Roman"/>
                <w:b/>
                <w:bCs/>
                <w:lang w:val="lv-LV"/>
              </w:rPr>
              <w:t xml:space="preserve"> (ilgāk par mēnesi)</w:t>
            </w:r>
          </w:p>
        </w:tc>
        <w:tc>
          <w:tcPr>
            <w:tcW w:w="2499" w:type="dxa"/>
          </w:tcPr>
          <w:p w14:paraId="32734E06" w14:textId="77777777" w:rsidR="00BB5015" w:rsidRPr="00BC185B" w:rsidRDefault="00BB5015" w:rsidP="00B84FE5">
            <w:pPr>
              <w:pStyle w:val="ListParagraph"/>
              <w:ind w:left="0"/>
              <w:jc w:val="center"/>
              <w:rPr>
                <w:rFonts w:ascii="Times New Roman" w:hAnsi="Times New Roman" w:cs="Times New Roman"/>
                <w:b/>
                <w:bCs/>
                <w:lang w:val="lv-LV"/>
              </w:rPr>
            </w:pPr>
            <w:r w:rsidRPr="00BC185B">
              <w:rPr>
                <w:rFonts w:ascii="Times New Roman" w:hAnsi="Times New Roman" w:cs="Times New Roman"/>
                <w:b/>
                <w:bCs/>
                <w:lang w:val="lv-LV"/>
              </w:rPr>
              <w:t>Komentāri</w:t>
            </w:r>
          </w:p>
          <w:p w14:paraId="0C8513ED" w14:textId="77777777" w:rsidR="00BB5015" w:rsidRPr="00BC185B" w:rsidRDefault="00BB5015" w:rsidP="00B84FE5">
            <w:pPr>
              <w:pStyle w:val="ListParagraph"/>
              <w:ind w:left="0"/>
              <w:jc w:val="center"/>
              <w:rPr>
                <w:rFonts w:ascii="Times New Roman" w:hAnsi="Times New Roman" w:cs="Times New Roman"/>
                <w:b/>
                <w:bCs/>
                <w:lang w:val="lv-LV"/>
              </w:rPr>
            </w:pPr>
            <w:r w:rsidRPr="00BC185B">
              <w:rPr>
                <w:rFonts w:ascii="Times New Roman" w:hAnsi="Times New Roman" w:cs="Times New Roman"/>
                <w:b/>
                <w:bCs/>
                <w:lang w:val="lv-LV"/>
              </w:rPr>
              <w:t>(kā nodrošināts atbalsts)</w:t>
            </w:r>
          </w:p>
        </w:tc>
      </w:tr>
      <w:tr w:rsidR="00BC7B3A" w:rsidRPr="00BC185B" w14:paraId="0C6F9CFA" w14:textId="77777777" w:rsidTr="00BB5015">
        <w:trPr>
          <w:trHeight w:val="327"/>
        </w:trPr>
        <w:tc>
          <w:tcPr>
            <w:tcW w:w="741" w:type="dxa"/>
          </w:tcPr>
          <w:p w14:paraId="629BF2DC" w14:textId="77777777" w:rsidR="00BB5015" w:rsidRPr="00BC185B" w:rsidRDefault="00BB5015" w:rsidP="00107D9F">
            <w:pPr>
              <w:pStyle w:val="ListParagraph"/>
              <w:numPr>
                <w:ilvl w:val="0"/>
                <w:numId w:val="26"/>
              </w:numPr>
              <w:rPr>
                <w:rFonts w:ascii="Times New Roman" w:hAnsi="Times New Roman" w:cs="Times New Roman"/>
                <w:lang w:val="lv-LV"/>
              </w:rPr>
            </w:pPr>
          </w:p>
        </w:tc>
        <w:tc>
          <w:tcPr>
            <w:tcW w:w="1880" w:type="dxa"/>
          </w:tcPr>
          <w:p w14:paraId="13C0CC06" w14:textId="3745A1DC" w:rsidR="00BB5015" w:rsidRPr="00BC185B" w:rsidRDefault="00BB5015" w:rsidP="00B84FE5">
            <w:pPr>
              <w:pStyle w:val="ListParagraph"/>
              <w:ind w:left="0"/>
              <w:jc w:val="both"/>
              <w:rPr>
                <w:rFonts w:ascii="Times New Roman" w:hAnsi="Times New Roman" w:cs="Times New Roman"/>
                <w:lang w:val="lv-LV"/>
              </w:rPr>
            </w:pPr>
            <w:r w:rsidRPr="00BC185B">
              <w:rPr>
                <w:rFonts w:ascii="Times New Roman" w:hAnsi="Times New Roman" w:cs="Times New Roman"/>
                <w:lang w:val="lv-LV"/>
              </w:rPr>
              <w:t>Speciālais pedagogs</w:t>
            </w:r>
          </w:p>
        </w:tc>
        <w:tc>
          <w:tcPr>
            <w:tcW w:w="901" w:type="dxa"/>
          </w:tcPr>
          <w:p w14:paraId="665FBD72" w14:textId="57746530" w:rsidR="00BB5015" w:rsidRPr="00BC185B" w:rsidRDefault="005E11AA" w:rsidP="00B84FE5">
            <w:pPr>
              <w:pStyle w:val="ListParagraph"/>
              <w:ind w:left="0"/>
              <w:rPr>
                <w:rFonts w:ascii="Times New Roman" w:hAnsi="Times New Roman" w:cs="Times New Roman"/>
                <w:lang w:val="lv-LV"/>
              </w:rPr>
            </w:pPr>
            <w:r w:rsidRPr="00BC185B">
              <w:rPr>
                <w:rFonts w:ascii="Times New Roman" w:hAnsi="Times New Roman" w:cs="Times New Roman"/>
                <w:lang w:val="lv-LV"/>
              </w:rPr>
              <w:t>2.7</w:t>
            </w:r>
            <w:r w:rsidR="008830F0" w:rsidRPr="00BC185B">
              <w:rPr>
                <w:rFonts w:ascii="Times New Roman" w:hAnsi="Times New Roman" w:cs="Times New Roman"/>
                <w:lang w:val="lv-LV"/>
              </w:rPr>
              <w:t>0</w:t>
            </w:r>
          </w:p>
        </w:tc>
        <w:tc>
          <w:tcPr>
            <w:tcW w:w="1023" w:type="dxa"/>
          </w:tcPr>
          <w:p w14:paraId="2D6FF4A5" w14:textId="046C2B4A" w:rsidR="00BB5015" w:rsidRPr="00BC185B" w:rsidRDefault="005E11AA" w:rsidP="00B84FE5">
            <w:pPr>
              <w:pStyle w:val="ListParagraph"/>
              <w:ind w:left="0"/>
              <w:rPr>
                <w:rFonts w:ascii="Times New Roman" w:hAnsi="Times New Roman" w:cs="Times New Roman"/>
                <w:lang w:val="lv-LV"/>
              </w:rPr>
            </w:pPr>
            <w:r w:rsidRPr="00BC185B">
              <w:rPr>
                <w:rFonts w:ascii="Times New Roman" w:hAnsi="Times New Roman" w:cs="Times New Roman"/>
                <w:lang w:val="lv-LV"/>
              </w:rPr>
              <w:t>-</w:t>
            </w:r>
          </w:p>
        </w:tc>
        <w:tc>
          <w:tcPr>
            <w:tcW w:w="2028" w:type="dxa"/>
          </w:tcPr>
          <w:p w14:paraId="01F3B242" w14:textId="44C570DA" w:rsidR="00BB5015" w:rsidRPr="00BC185B" w:rsidRDefault="005E11AA" w:rsidP="00B84FE5">
            <w:pPr>
              <w:pStyle w:val="ListParagraph"/>
              <w:ind w:left="0"/>
              <w:rPr>
                <w:rFonts w:ascii="Times New Roman" w:hAnsi="Times New Roman" w:cs="Times New Roman"/>
                <w:lang w:val="lv-LV"/>
              </w:rPr>
            </w:pPr>
            <w:r w:rsidRPr="00BC185B">
              <w:rPr>
                <w:rFonts w:ascii="Times New Roman" w:hAnsi="Times New Roman" w:cs="Times New Roman"/>
                <w:lang w:val="lv-LV"/>
              </w:rPr>
              <w:t>-</w:t>
            </w:r>
          </w:p>
        </w:tc>
        <w:tc>
          <w:tcPr>
            <w:tcW w:w="2499" w:type="dxa"/>
          </w:tcPr>
          <w:p w14:paraId="7D0A3A68" w14:textId="65873329" w:rsidR="00BB5015" w:rsidRPr="00BC185B" w:rsidRDefault="005E11AA" w:rsidP="00B84FE5">
            <w:pPr>
              <w:pStyle w:val="ListParagraph"/>
              <w:ind w:left="0"/>
              <w:rPr>
                <w:rFonts w:ascii="Times New Roman" w:hAnsi="Times New Roman" w:cs="Times New Roman"/>
                <w:lang w:val="lv-LV"/>
              </w:rPr>
            </w:pPr>
            <w:r w:rsidRPr="00BC185B">
              <w:rPr>
                <w:rFonts w:ascii="Times New Roman" w:hAnsi="Times New Roman" w:cs="Times New Roman"/>
                <w:lang w:val="lv-LV"/>
              </w:rPr>
              <w:t>-</w:t>
            </w:r>
          </w:p>
        </w:tc>
      </w:tr>
      <w:tr w:rsidR="00BC7B3A" w:rsidRPr="00BC185B" w14:paraId="0D87C23A" w14:textId="77777777" w:rsidTr="00BB5015">
        <w:tc>
          <w:tcPr>
            <w:tcW w:w="741" w:type="dxa"/>
          </w:tcPr>
          <w:p w14:paraId="30E5CA4F" w14:textId="77777777" w:rsidR="00BB5015" w:rsidRPr="00BC185B" w:rsidRDefault="00BB5015" w:rsidP="00107D9F">
            <w:pPr>
              <w:pStyle w:val="ListParagraph"/>
              <w:numPr>
                <w:ilvl w:val="0"/>
                <w:numId w:val="26"/>
              </w:numPr>
              <w:rPr>
                <w:rFonts w:ascii="Times New Roman" w:hAnsi="Times New Roman" w:cs="Times New Roman"/>
                <w:lang w:val="lv-LV"/>
              </w:rPr>
            </w:pPr>
          </w:p>
        </w:tc>
        <w:tc>
          <w:tcPr>
            <w:tcW w:w="1880" w:type="dxa"/>
          </w:tcPr>
          <w:p w14:paraId="7A8F07F8" w14:textId="055F57C2" w:rsidR="00BB5015" w:rsidRPr="00BC185B" w:rsidRDefault="00BB5015" w:rsidP="00B84FE5">
            <w:pPr>
              <w:pStyle w:val="ListParagraph"/>
              <w:ind w:left="0"/>
              <w:jc w:val="both"/>
              <w:rPr>
                <w:rFonts w:ascii="Times New Roman" w:hAnsi="Times New Roman" w:cs="Times New Roman"/>
                <w:lang w:val="lv-LV"/>
              </w:rPr>
            </w:pPr>
            <w:r w:rsidRPr="00BC185B">
              <w:rPr>
                <w:rFonts w:ascii="Times New Roman" w:hAnsi="Times New Roman" w:cs="Times New Roman"/>
                <w:lang w:val="lv-LV"/>
              </w:rPr>
              <w:t>Logopēds</w:t>
            </w:r>
          </w:p>
        </w:tc>
        <w:tc>
          <w:tcPr>
            <w:tcW w:w="901" w:type="dxa"/>
          </w:tcPr>
          <w:p w14:paraId="5C31BC0A" w14:textId="41F831D2" w:rsidR="00BB5015" w:rsidRPr="00BC185B" w:rsidRDefault="005E11AA" w:rsidP="00B84FE5">
            <w:pPr>
              <w:pStyle w:val="ListParagraph"/>
              <w:ind w:left="0"/>
              <w:rPr>
                <w:rFonts w:ascii="Times New Roman" w:hAnsi="Times New Roman" w:cs="Times New Roman"/>
                <w:lang w:val="lv-LV"/>
              </w:rPr>
            </w:pPr>
            <w:r w:rsidRPr="00BC185B">
              <w:rPr>
                <w:rFonts w:ascii="Times New Roman" w:hAnsi="Times New Roman" w:cs="Times New Roman"/>
                <w:lang w:val="lv-LV"/>
              </w:rPr>
              <w:t>2.76</w:t>
            </w:r>
          </w:p>
        </w:tc>
        <w:tc>
          <w:tcPr>
            <w:tcW w:w="1023" w:type="dxa"/>
          </w:tcPr>
          <w:p w14:paraId="670A9ABD" w14:textId="575CF279" w:rsidR="00BB5015" w:rsidRPr="00BC185B" w:rsidRDefault="005E11AA" w:rsidP="00B84FE5">
            <w:pPr>
              <w:pStyle w:val="ListParagraph"/>
              <w:ind w:left="0"/>
              <w:rPr>
                <w:rFonts w:ascii="Times New Roman" w:hAnsi="Times New Roman" w:cs="Times New Roman"/>
                <w:lang w:val="lv-LV"/>
              </w:rPr>
            </w:pPr>
            <w:r w:rsidRPr="00BC185B">
              <w:rPr>
                <w:rFonts w:ascii="Times New Roman" w:hAnsi="Times New Roman" w:cs="Times New Roman"/>
                <w:lang w:val="lv-LV"/>
              </w:rPr>
              <w:t>0.9</w:t>
            </w:r>
            <w:r w:rsidR="008830F0" w:rsidRPr="00BC185B">
              <w:rPr>
                <w:rFonts w:ascii="Times New Roman" w:hAnsi="Times New Roman" w:cs="Times New Roman"/>
                <w:lang w:val="lv-LV"/>
              </w:rPr>
              <w:t>0</w:t>
            </w:r>
          </w:p>
        </w:tc>
        <w:tc>
          <w:tcPr>
            <w:tcW w:w="2028" w:type="dxa"/>
          </w:tcPr>
          <w:p w14:paraId="7B07AAB7" w14:textId="0F735A54" w:rsidR="00BB5015" w:rsidRPr="00BC185B" w:rsidRDefault="005E11AA" w:rsidP="00B84FE5">
            <w:pPr>
              <w:pStyle w:val="ListParagraph"/>
              <w:ind w:left="0"/>
              <w:rPr>
                <w:rFonts w:ascii="Times New Roman" w:hAnsi="Times New Roman" w:cs="Times New Roman"/>
                <w:lang w:val="lv-LV"/>
              </w:rPr>
            </w:pPr>
            <w:r w:rsidRPr="00BC185B">
              <w:rPr>
                <w:rFonts w:ascii="Times New Roman" w:hAnsi="Times New Roman" w:cs="Times New Roman"/>
                <w:lang w:val="lv-LV"/>
              </w:rPr>
              <w:t>0.9</w:t>
            </w:r>
            <w:r w:rsidR="008830F0" w:rsidRPr="00BC185B">
              <w:rPr>
                <w:rFonts w:ascii="Times New Roman" w:hAnsi="Times New Roman" w:cs="Times New Roman"/>
                <w:lang w:val="lv-LV"/>
              </w:rPr>
              <w:t>0</w:t>
            </w:r>
          </w:p>
        </w:tc>
        <w:tc>
          <w:tcPr>
            <w:tcW w:w="2499" w:type="dxa"/>
          </w:tcPr>
          <w:p w14:paraId="702D1B93" w14:textId="793E578C" w:rsidR="00BB5015" w:rsidRPr="00BC185B" w:rsidRDefault="00BB5015" w:rsidP="00B84FE5">
            <w:pPr>
              <w:pStyle w:val="ListParagraph"/>
              <w:ind w:left="0"/>
              <w:rPr>
                <w:rFonts w:ascii="Times New Roman" w:hAnsi="Times New Roman" w:cs="Times New Roman"/>
                <w:lang w:val="lv-LV"/>
              </w:rPr>
            </w:pPr>
          </w:p>
        </w:tc>
      </w:tr>
      <w:tr w:rsidR="00093116" w:rsidRPr="00BC185B" w14:paraId="6156065A" w14:textId="77777777" w:rsidTr="00BB5015">
        <w:tc>
          <w:tcPr>
            <w:tcW w:w="741" w:type="dxa"/>
          </w:tcPr>
          <w:p w14:paraId="2C32ED3C" w14:textId="77777777" w:rsidR="00093116" w:rsidRPr="00BC185B" w:rsidRDefault="00093116" w:rsidP="00093116">
            <w:pPr>
              <w:pStyle w:val="ListParagraph"/>
              <w:numPr>
                <w:ilvl w:val="0"/>
                <w:numId w:val="26"/>
              </w:numPr>
              <w:rPr>
                <w:rFonts w:ascii="Times New Roman" w:hAnsi="Times New Roman" w:cs="Times New Roman"/>
                <w:lang w:val="lv-LV"/>
              </w:rPr>
            </w:pPr>
          </w:p>
        </w:tc>
        <w:tc>
          <w:tcPr>
            <w:tcW w:w="1880" w:type="dxa"/>
          </w:tcPr>
          <w:p w14:paraId="38C3D92F" w14:textId="40F6F827" w:rsidR="00093116" w:rsidRPr="00BC185B" w:rsidRDefault="00093116" w:rsidP="00093116">
            <w:pPr>
              <w:pStyle w:val="ListParagraph"/>
              <w:ind w:left="0"/>
              <w:jc w:val="both"/>
              <w:rPr>
                <w:rFonts w:ascii="Times New Roman" w:hAnsi="Times New Roman" w:cs="Times New Roman"/>
                <w:lang w:val="lv-LV"/>
              </w:rPr>
            </w:pPr>
            <w:r w:rsidRPr="00BC185B">
              <w:rPr>
                <w:rFonts w:ascii="Times New Roman" w:hAnsi="Times New Roman" w:cs="Times New Roman"/>
                <w:lang w:val="lv-LV"/>
              </w:rPr>
              <w:t>Izglītības psihologs</w:t>
            </w:r>
          </w:p>
        </w:tc>
        <w:tc>
          <w:tcPr>
            <w:tcW w:w="901" w:type="dxa"/>
          </w:tcPr>
          <w:p w14:paraId="4C6FB75E" w14:textId="5D9AC80F" w:rsidR="00093116" w:rsidRPr="00BC185B" w:rsidRDefault="00093116" w:rsidP="00093116">
            <w:pPr>
              <w:pStyle w:val="ListParagraph"/>
              <w:ind w:left="0"/>
              <w:rPr>
                <w:rFonts w:ascii="Times New Roman" w:hAnsi="Times New Roman" w:cs="Times New Roman"/>
                <w:lang w:val="lv-LV"/>
              </w:rPr>
            </w:pPr>
            <w:r w:rsidRPr="00BC185B">
              <w:rPr>
                <w:rFonts w:ascii="Times New Roman" w:hAnsi="Times New Roman" w:cs="Times New Roman"/>
                <w:lang w:val="lv-LV"/>
              </w:rPr>
              <w:t>1.00</w:t>
            </w:r>
          </w:p>
        </w:tc>
        <w:tc>
          <w:tcPr>
            <w:tcW w:w="1023" w:type="dxa"/>
          </w:tcPr>
          <w:p w14:paraId="38AA2EC4" w14:textId="15F9C3C4" w:rsidR="00093116" w:rsidRPr="00BC185B" w:rsidRDefault="00093116" w:rsidP="00093116">
            <w:pPr>
              <w:pStyle w:val="ListParagraph"/>
              <w:ind w:left="0"/>
              <w:rPr>
                <w:rFonts w:ascii="Times New Roman" w:hAnsi="Times New Roman" w:cs="Times New Roman"/>
                <w:lang w:val="lv-LV"/>
              </w:rPr>
            </w:pPr>
            <w:r w:rsidRPr="00BC185B">
              <w:rPr>
                <w:rFonts w:ascii="Times New Roman" w:hAnsi="Times New Roman" w:cs="Times New Roman"/>
                <w:lang w:val="lv-LV"/>
              </w:rPr>
              <w:t>-</w:t>
            </w:r>
          </w:p>
        </w:tc>
        <w:tc>
          <w:tcPr>
            <w:tcW w:w="2028" w:type="dxa"/>
          </w:tcPr>
          <w:p w14:paraId="74DA5C13" w14:textId="29D7E14A" w:rsidR="00093116" w:rsidRPr="00BC185B" w:rsidRDefault="00093116" w:rsidP="00093116">
            <w:pPr>
              <w:pStyle w:val="ListParagraph"/>
              <w:ind w:left="0"/>
              <w:rPr>
                <w:rFonts w:ascii="Times New Roman" w:hAnsi="Times New Roman" w:cs="Times New Roman"/>
                <w:lang w:val="lv-LV"/>
              </w:rPr>
            </w:pPr>
            <w:r w:rsidRPr="00BC185B">
              <w:rPr>
                <w:rFonts w:ascii="Times New Roman" w:hAnsi="Times New Roman" w:cs="Times New Roman"/>
                <w:lang w:val="lv-LV"/>
              </w:rPr>
              <w:t>-</w:t>
            </w:r>
          </w:p>
        </w:tc>
        <w:tc>
          <w:tcPr>
            <w:tcW w:w="2499" w:type="dxa"/>
          </w:tcPr>
          <w:p w14:paraId="780B3751" w14:textId="59EA985E" w:rsidR="00093116" w:rsidRPr="00BC185B" w:rsidRDefault="00093116" w:rsidP="00093116">
            <w:pPr>
              <w:pStyle w:val="ListParagraph"/>
              <w:ind w:left="0"/>
              <w:rPr>
                <w:rFonts w:ascii="Times New Roman" w:hAnsi="Times New Roman" w:cs="Times New Roman"/>
                <w:lang w:val="lv-LV"/>
              </w:rPr>
            </w:pPr>
            <w:r w:rsidRPr="00BC185B">
              <w:rPr>
                <w:rFonts w:ascii="Times New Roman" w:hAnsi="Times New Roman" w:cs="Times New Roman"/>
                <w:lang w:val="lv-LV"/>
              </w:rPr>
              <w:t>-</w:t>
            </w:r>
          </w:p>
        </w:tc>
      </w:tr>
    </w:tbl>
    <w:p w14:paraId="06D585BC" w14:textId="77777777" w:rsidR="00B76FDB" w:rsidRPr="00BC185B" w:rsidRDefault="00B76FDB" w:rsidP="00B76FDB">
      <w:pPr>
        <w:spacing w:after="0" w:line="240" w:lineRule="auto"/>
        <w:ind w:left="360"/>
        <w:jc w:val="center"/>
        <w:rPr>
          <w:rFonts w:ascii="Times New Roman" w:hAnsi="Times New Roman" w:cs="Times New Roman"/>
          <w:b/>
          <w:bCs/>
          <w:lang w:val="lv-LV"/>
        </w:rPr>
      </w:pPr>
    </w:p>
    <w:p w14:paraId="5BE141F4" w14:textId="77777777" w:rsidR="00B76FDB" w:rsidRPr="00BC185B" w:rsidRDefault="00B76FDB" w:rsidP="00B76FDB">
      <w:pPr>
        <w:spacing w:after="0" w:line="240" w:lineRule="auto"/>
        <w:ind w:left="360"/>
        <w:jc w:val="center"/>
        <w:rPr>
          <w:rFonts w:ascii="Times New Roman" w:hAnsi="Times New Roman" w:cs="Times New Roman"/>
          <w:b/>
          <w:bCs/>
          <w:lang w:val="lv-LV"/>
        </w:rPr>
      </w:pPr>
    </w:p>
    <w:p w14:paraId="327B6C9F" w14:textId="01140EB9" w:rsidR="00B22677" w:rsidRPr="00BC185B" w:rsidRDefault="00B22677" w:rsidP="00D455CA">
      <w:pPr>
        <w:pStyle w:val="ListParagraph"/>
        <w:numPr>
          <w:ilvl w:val="0"/>
          <w:numId w:val="43"/>
        </w:numPr>
        <w:spacing w:after="0" w:line="240" w:lineRule="auto"/>
        <w:jc w:val="center"/>
        <w:rPr>
          <w:rFonts w:ascii="Times New Roman" w:hAnsi="Times New Roman" w:cs="Times New Roman"/>
          <w:b/>
          <w:bCs/>
          <w:lang w:val="lv-LV"/>
        </w:rPr>
      </w:pPr>
      <w:r w:rsidRPr="00BC185B">
        <w:rPr>
          <w:rFonts w:ascii="Times New Roman" w:hAnsi="Times New Roman" w:cs="Times New Roman"/>
          <w:b/>
          <w:bCs/>
          <w:lang w:val="lv-LV"/>
        </w:rPr>
        <w:t>Izglītības iestādes darbības prioritātes</w:t>
      </w:r>
    </w:p>
    <w:p w14:paraId="4402DEA9" w14:textId="77777777" w:rsidR="00B22677" w:rsidRPr="00BC185B" w:rsidRDefault="00B22677" w:rsidP="00B22677">
      <w:pPr>
        <w:spacing w:after="0" w:line="240" w:lineRule="auto"/>
        <w:ind w:left="360"/>
        <w:rPr>
          <w:rFonts w:ascii="Times New Roman" w:hAnsi="Times New Roman" w:cs="Times New Roman"/>
          <w:b/>
          <w:bCs/>
          <w:lang w:val="lv-LV"/>
        </w:rPr>
      </w:pPr>
    </w:p>
    <w:p w14:paraId="7B37278C" w14:textId="2CA7CBFE" w:rsidR="00B22677" w:rsidRPr="00BC185B" w:rsidRDefault="00B22677" w:rsidP="00D34A66">
      <w:pPr>
        <w:pStyle w:val="ListParagraph"/>
        <w:spacing w:after="0" w:line="240" w:lineRule="auto"/>
        <w:ind w:left="709"/>
        <w:rPr>
          <w:rFonts w:ascii="Times New Roman" w:hAnsi="Times New Roman" w:cs="Times New Roman"/>
          <w:b/>
          <w:bCs/>
          <w:lang w:val="lv-LV"/>
        </w:rPr>
      </w:pPr>
      <w:r w:rsidRPr="00BC185B">
        <w:rPr>
          <w:rFonts w:ascii="Times New Roman" w:hAnsi="Times New Roman" w:cs="Times New Roman"/>
          <w:lang w:val="lv-LV"/>
        </w:rPr>
        <w:t xml:space="preserve">  </w:t>
      </w:r>
      <w:r w:rsidR="009C2F9F" w:rsidRPr="00BC185B">
        <w:rPr>
          <w:rFonts w:ascii="Times New Roman" w:hAnsi="Times New Roman" w:cs="Times New Roman"/>
          <w:b/>
          <w:bCs/>
          <w:lang w:val="lv-LV"/>
        </w:rPr>
        <w:t xml:space="preserve">Iestādes </w:t>
      </w:r>
      <w:r w:rsidRPr="00BC185B">
        <w:rPr>
          <w:rFonts w:ascii="Times New Roman" w:hAnsi="Times New Roman" w:cs="Times New Roman"/>
          <w:b/>
          <w:bCs/>
          <w:lang w:val="lv-LV"/>
        </w:rPr>
        <w:t>202</w:t>
      </w:r>
      <w:r w:rsidR="005B60D5" w:rsidRPr="00BC185B">
        <w:rPr>
          <w:rFonts w:ascii="Times New Roman" w:hAnsi="Times New Roman" w:cs="Times New Roman"/>
          <w:b/>
          <w:bCs/>
          <w:lang w:val="lv-LV"/>
        </w:rPr>
        <w:t>4</w:t>
      </w:r>
      <w:r w:rsidRPr="00BC185B">
        <w:rPr>
          <w:rFonts w:ascii="Times New Roman" w:hAnsi="Times New Roman" w:cs="Times New Roman"/>
          <w:b/>
          <w:bCs/>
          <w:lang w:val="lv-LV"/>
        </w:rPr>
        <w:t>./202</w:t>
      </w:r>
      <w:r w:rsidR="005B60D5" w:rsidRPr="00BC185B">
        <w:rPr>
          <w:rFonts w:ascii="Times New Roman" w:hAnsi="Times New Roman" w:cs="Times New Roman"/>
          <w:b/>
          <w:bCs/>
          <w:lang w:val="lv-LV"/>
        </w:rPr>
        <w:t>5</w:t>
      </w:r>
      <w:r w:rsidRPr="00BC185B">
        <w:rPr>
          <w:rFonts w:ascii="Times New Roman" w:hAnsi="Times New Roman" w:cs="Times New Roman"/>
          <w:b/>
          <w:bCs/>
          <w:lang w:val="lv-LV"/>
        </w:rPr>
        <w:t>. mācību gada</w:t>
      </w:r>
      <w:r w:rsidR="009C2F9F" w:rsidRPr="00BC185B">
        <w:rPr>
          <w:rFonts w:ascii="Times New Roman" w:hAnsi="Times New Roman" w:cs="Times New Roman"/>
          <w:b/>
          <w:bCs/>
          <w:lang w:val="lv-LV"/>
        </w:rPr>
        <w:t>m</w:t>
      </w:r>
      <w:r w:rsidRPr="00BC185B">
        <w:rPr>
          <w:rFonts w:ascii="Times New Roman" w:hAnsi="Times New Roman" w:cs="Times New Roman"/>
          <w:b/>
          <w:bCs/>
          <w:lang w:val="lv-LV"/>
        </w:rPr>
        <w:t xml:space="preserve"> </w:t>
      </w:r>
      <w:r w:rsidR="009C2F9F" w:rsidRPr="00BC185B">
        <w:rPr>
          <w:rFonts w:ascii="Times New Roman" w:hAnsi="Times New Roman" w:cs="Times New Roman"/>
          <w:b/>
          <w:bCs/>
          <w:lang w:val="lv-LV"/>
        </w:rPr>
        <w:t xml:space="preserve">izvirzītās </w:t>
      </w:r>
      <w:r w:rsidRPr="00BC185B">
        <w:rPr>
          <w:rFonts w:ascii="Times New Roman" w:hAnsi="Times New Roman" w:cs="Times New Roman"/>
          <w:b/>
          <w:bCs/>
          <w:lang w:val="lv-LV"/>
        </w:rPr>
        <w:t>prioritātes</w:t>
      </w:r>
      <w:r w:rsidR="00112188" w:rsidRPr="00BC185B">
        <w:rPr>
          <w:rFonts w:ascii="Times New Roman" w:hAnsi="Times New Roman" w:cs="Times New Roman"/>
          <w:b/>
          <w:bCs/>
          <w:lang w:val="lv-LV"/>
        </w:rPr>
        <w:t>,</w:t>
      </w:r>
      <w:r w:rsidR="009C2F9F" w:rsidRPr="00BC185B">
        <w:rPr>
          <w:rFonts w:ascii="Times New Roman" w:hAnsi="Times New Roman" w:cs="Times New Roman"/>
          <w:b/>
          <w:bCs/>
          <w:lang w:val="lv-LV"/>
        </w:rPr>
        <w:t xml:space="preserve"> </w:t>
      </w:r>
      <w:r w:rsidR="00112188" w:rsidRPr="00BC185B">
        <w:rPr>
          <w:rFonts w:ascii="Times New Roman" w:hAnsi="Times New Roman" w:cs="Times New Roman"/>
          <w:b/>
          <w:bCs/>
          <w:lang w:val="lv-LV"/>
        </w:rPr>
        <w:t xml:space="preserve">plānotie </w:t>
      </w:r>
      <w:r w:rsidRPr="00BC185B">
        <w:rPr>
          <w:rFonts w:ascii="Times New Roman" w:hAnsi="Times New Roman" w:cs="Times New Roman"/>
          <w:b/>
          <w:bCs/>
          <w:lang w:val="lv-LV"/>
        </w:rPr>
        <w:t>sasnie</w:t>
      </w:r>
      <w:r w:rsidR="00112188" w:rsidRPr="00BC185B">
        <w:rPr>
          <w:rFonts w:ascii="Times New Roman" w:hAnsi="Times New Roman" w:cs="Times New Roman"/>
          <w:b/>
          <w:bCs/>
          <w:lang w:val="lv-LV"/>
        </w:rPr>
        <w:t>dzamie</w:t>
      </w:r>
      <w:r w:rsidRPr="00BC185B">
        <w:rPr>
          <w:rFonts w:ascii="Times New Roman" w:hAnsi="Times New Roman" w:cs="Times New Roman"/>
          <w:b/>
          <w:bCs/>
          <w:lang w:val="lv-LV"/>
        </w:rPr>
        <w:t xml:space="preserve"> rezultāti</w:t>
      </w:r>
      <w:r w:rsidR="00112188" w:rsidRPr="00BC185B">
        <w:rPr>
          <w:rFonts w:ascii="Times New Roman" w:hAnsi="Times New Roman" w:cs="Times New Roman"/>
          <w:b/>
          <w:bCs/>
          <w:lang w:val="lv-LV"/>
        </w:rPr>
        <w:t xml:space="preserve"> un uzdevumu izpilde</w:t>
      </w:r>
    </w:p>
    <w:p w14:paraId="0DF5283D" w14:textId="77777777" w:rsidR="00B22677" w:rsidRPr="00BC185B" w:rsidRDefault="00B22677" w:rsidP="00B22677">
      <w:pPr>
        <w:pStyle w:val="ListParagraph"/>
        <w:spacing w:after="0" w:line="240" w:lineRule="auto"/>
        <w:ind w:left="426"/>
        <w:rPr>
          <w:rFonts w:ascii="Times New Roman" w:hAnsi="Times New Roman" w:cs="Times New Roman"/>
          <w:lang w:val="lv-LV"/>
        </w:rPr>
      </w:pPr>
    </w:p>
    <w:tbl>
      <w:tblPr>
        <w:tblStyle w:val="TableGrid"/>
        <w:tblW w:w="9072" w:type="dxa"/>
        <w:tblInd w:w="-5" w:type="dxa"/>
        <w:tblLook w:val="04A0" w:firstRow="1" w:lastRow="0" w:firstColumn="1" w:lastColumn="0" w:noHBand="0" w:noVBand="1"/>
      </w:tblPr>
      <w:tblGrid>
        <w:gridCol w:w="702"/>
        <w:gridCol w:w="1683"/>
        <w:gridCol w:w="3482"/>
        <w:gridCol w:w="3205"/>
      </w:tblGrid>
      <w:tr w:rsidR="00BC7B3A" w:rsidRPr="00BC185B" w14:paraId="3201378A" w14:textId="77777777" w:rsidTr="000D426A">
        <w:tc>
          <w:tcPr>
            <w:tcW w:w="709" w:type="dxa"/>
            <w:vAlign w:val="center"/>
          </w:tcPr>
          <w:p w14:paraId="5E834B22" w14:textId="509EF684" w:rsidR="00D91274" w:rsidRPr="00BC185B" w:rsidRDefault="00D91274" w:rsidP="002045E7">
            <w:pPr>
              <w:pStyle w:val="ListParagraph"/>
              <w:ind w:left="0"/>
              <w:jc w:val="center"/>
              <w:rPr>
                <w:rFonts w:ascii="Times New Roman" w:hAnsi="Times New Roman" w:cs="Times New Roman"/>
                <w:lang w:val="lv-LV"/>
              </w:rPr>
            </w:pPr>
            <w:r w:rsidRPr="00BC185B">
              <w:rPr>
                <w:rFonts w:ascii="Times New Roman" w:hAnsi="Times New Roman" w:cs="Times New Roman"/>
                <w:lang w:val="lv-LV"/>
              </w:rPr>
              <w:t>Nr.</w:t>
            </w:r>
          </w:p>
        </w:tc>
        <w:tc>
          <w:tcPr>
            <w:tcW w:w="1559" w:type="dxa"/>
            <w:vAlign w:val="center"/>
          </w:tcPr>
          <w:p w14:paraId="6961EEBE" w14:textId="68717D24" w:rsidR="00D91274" w:rsidRPr="00BC185B" w:rsidRDefault="00D91274" w:rsidP="002045E7">
            <w:pPr>
              <w:pStyle w:val="ListParagraph"/>
              <w:ind w:left="0"/>
              <w:jc w:val="center"/>
              <w:rPr>
                <w:rFonts w:ascii="Times New Roman" w:hAnsi="Times New Roman" w:cs="Times New Roman"/>
                <w:lang w:val="lv-LV"/>
              </w:rPr>
            </w:pPr>
            <w:r w:rsidRPr="00BC185B">
              <w:rPr>
                <w:rFonts w:ascii="Times New Roman" w:hAnsi="Times New Roman" w:cs="Times New Roman"/>
                <w:lang w:val="lv-LV"/>
              </w:rPr>
              <w:t>Prioritāte</w:t>
            </w:r>
            <w:r w:rsidR="00850EA9" w:rsidRPr="00BC185B">
              <w:rPr>
                <w:rFonts w:ascii="Times New Roman" w:hAnsi="Times New Roman" w:cs="Times New Roman"/>
                <w:lang w:val="lv-LV"/>
              </w:rPr>
              <w:t>s</w:t>
            </w:r>
          </w:p>
          <w:p w14:paraId="111561BD" w14:textId="14B0AFEB" w:rsidR="004844F9" w:rsidRPr="00BC185B" w:rsidRDefault="004844F9" w:rsidP="002045E7">
            <w:pPr>
              <w:pStyle w:val="ListParagraph"/>
              <w:ind w:left="0"/>
              <w:jc w:val="center"/>
              <w:rPr>
                <w:rFonts w:ascii="Times New Roman" w:hAnsi="Times New Roman" w:cs="Times New Roman"/>
                <w:lang w:val="lv-LV"/>
              </w:rPr>
            </w:pPr>
          </w:p>
        </w:tc>
        <w:tc>
          <w:tcPr>
            <w:tcW w:w="3544" w:type="dxa"/>
            <w:vAlign w:val="center"/>
          </w:tcPr>
          <w:p w14:paraId="7C533E43" w14:textId="52B2BBF2" w:rsidR="00D91274" w:rsidRPr="00BC185B" w:rsidRDefault="00D91274" w:rsidP="002045E7">
            <w:pPr>
              <w:pStyle w:val="ListParagraph"/>
              <w:ind w:left="0"/>
              <w:jc w:val="center"/>
              <w:rPr>
                <w:rFonts w:ascii="Times New Roman" w:hAnsi="Times New Roman" w:cs="Times New Roman"/>
                <w:lang w:val="lv-LV"/>
              </w:rPr>
            </w:pPr>
            <w:r w:rsidRPr="00BC185B">
              <w:rPr>
                <w:rFonts w:ascii="Times New Roman" w:hAnsi="Times New Roman" w:cs="Times New Roman"/>
                <w:lang w:val="lv-LV"/>
              </w:rPr>
              <w:t xml:space="preserve">Sasniedzamie rezultāti </w:t>
            </w:r>
            <w:r w:rsidR="00BF1C83" w:rsidRPr="00BC185B">
              <w:rPr>
                <w:rFonts w:ascii="Times New Roman" w:hAnsi="Times New Roman" w:cs="Times New Roman"/>
                <w:lang w:val="lv-LV"/>
              </w:rPr>
              <w:t>(</w:t>
            </w:r>
            <w:r w:rsidRPr="00BC185B">
              <w:rPr>
                <w:rFonts w:ascii="Times New Roman" w:hAnsi="Times New Roman" w:cs="Times New Roman"/>
                <w:lang w:val="lv-LV"/>
              </w:rPr>
              <w:t>kvantitatīvi</w:t>
            </w:r>
            <w:r w:rsidR="00BF1C83" w:rsidRPr="00BC185B">
              <w:rPr>
                <w:rFonts w:ascii="Times New Roman" w:hAnsi="Times New Roman" w:cs="Times New Roman"/>
                <w:lang w:val="lv-LV"/>
              </w:rPr>
              <w:t>,</w:t>
            </w:r>
            <w:r w:rsidRPr="00BC185B">
              <w:rPr>
                <w:rFonts w:ascii="Times New Roman" w:hAnsi="Times New Roman" w:cs="Times New Roman"/>
                <w:lang w:val="lv-LV"/>
              </w:rPr>
              <w:t xml:space="preserve"> kvalitatīvi</w:t>
            </w:r>
            <w:r w:rsidR="00BF1C83" w:rsidRPr="00BC185B">
              <w:rPr>
                <w:rFonts w:ascii="Times New Roman" w:hAnsi="Times New Roman" w:cs="Times New Roman"/>
                <w:lang w:val="lv-LV"/>
              </w:rPr>
              <w:t>)</w:t>
            </w:r>
          </w:p>
        </w:tc>
        <w:tc>
          <w:tcPr>
            <w:tcW w:w="3260" w:type="dxa"/>
            <w:vAlign w:val="center"/>
          </w:tcPr>
          <w:p w14:paraId="20888FCC" w14:textId="3DF48D68" w:rsidR="00D91274" w:rsidRPr="00BC185B" w:rsidRDefault="00D91274" w:rsidP="002045E7">
            <w:pPr>
              <w:pStyle w:val="ListParagraph"/>
              <w:ind w:left="0"/>
              <w:jc w:val="center"/>
              <w:rPr>
                <w:rFonts w:ascii="Times New Roman" w:hAnsi="Times New Roman" w:cs="Times New Roman"/>
                <w:lang w:val="lv-LV"/>
              </w:rPr>
            </w:pPr>
            <w:r w:rsidRPr="00BC185B">
              <w:rPr>
                <w:rFonts w:ascii="Times New Roman" w:hAnsi="Times New Roman" w:cs="Times New Roman"/>
                <w:lang w:val="lv-LV"/>
              </w:rPr>
              <w:t>Norāde par uzdevumu izpildi (</w:t>
            </w:r>
            <w:r w:rsidR="0023088E" w:rsidRPr="00BC185B">
              <w:rPr>
                <w:rFonts w:ascii="Times New Roman" w:hAnsi="Times New Roman" w:cs="Times New Roman"/>
                <w:lang w:val="lv-LV"/>
              </w:rPr>
              <w:t>s</w:t>
            </w:r>
            <w:r w:rsidRPr="00BC185B">
              <w:rPr>
                <w:rFonts w:ascii="Times New Roman" w:hAnsi="Times New Roman" w:cs="Times New Roman"/>
                <w:lang w:val="lv-LV"/>
              </w:rPr>
              <w:t>asniegts/daļēji sasniegts/</w:t>
            </w:r>
            <w:r w:rsidR="0023088E" w:rsidRPr="00BC185B">
              <w:rPr>
                <w:rFonts w:ascii="Times New Roman" w:hAnsi="Times New Roman" w:cs="Times New Roman"/>
                <w:lang w:val="lv-LV"/>
              </w:rPr>
              <w:t>n</w:t>
            </w:r>
            <w:r w:rsidRPr="00BC185B">
              <w:rPr>
                <w:rFonts w:ascii="Times New Roman" w:hAnsi="Times New Roman" w:cs="Times New Roman"/>
                <w:lang w:val="lv-LV"/>
              </w:rPr>
              <w:t>av sasniegts) un komentārs</w:t>
            </w:r>
          </w:p>
        </w:tc>
      </w:tr>
      <w:tr w:rsidR="00BC7B3A" w:rsidRPr="00BC185B" w14:paraId="020EF3DE" w14:textId="77777777" w:rsidTr="000D426A">
        <w:tc>
          <w:tcPr>
            <w:tcW w:w="709" w:type="dxa"/>
            <w:vMerge w:val="restart"/>
            <w:vAlign w:val="center"/>
          </w:tcPr>
          <w:p w14:paraId="3780625B" w14:textId="14FFF753" w:rsidR="00D91274" w:rsidRPr="00BC185B" w:rsidRDefault="00D91274" w:rsidP="00D91274">
            <w:pPr>
              <w:pStyle w:val="ListParagraph"/>
              <w:ind w:left="0"/>
              <w:jc w:val="center"/>
              <w:rPr>
                <w:rFonts w:ascii="Times New Roman" w:hAnsi="Times New Roman" w:cs="Times New Roman"/>
                <w:lang w:val="lv-LV"/>
              </w:rPr>
            </w:pPr>
            <w:r w:rsidRPr="00BC185B">
              <w:rPr>
                <w:rFonts w:ascii="Times New Roman" w:hAnsi="Times New Roman" w:cs="Times New Roman"/>
                <w:lang w:val="lv-LV"/>
              </w:rPr>
              <w:t>1.</w:t>
            </w:r>
          </w:p>
        </w:tc>
        <w:tc>
          <w:tcPr>
            <w:tcW w:w="1559" w:type="dxa"/>
            <w:vMerge w:val="restart"/>
          </w:tcPr>
          <w:p w14:paraId="73BC65F9" w14:textId="15D8802C" w:rsidR="00D91274" w:rsidRPr="00BC185B" w:rsidRDefault="00320030" w:rsidP="00D91274">
            <w:pPr>
              <w:pStyle w:val="ListParagraph"/>
              <w:ind w:left="0"/>
              <w:rPr>
                <w:rFonts w:ascii="Times New Roman" w:hAnsi="Times New Roman" w:cs="Times New Roman"/>
                <w:lang w:val="lv-LV"/>
              </w:rPr>
            </w:pPr>
            <w:r w:rsidRPr="00BC185B">
              <w:rPr>
                <w:rFonts w:ascii="Times New Roman" w:hAnsi="Times New Roman" w:cs="Times New Roman"/>
                <w:lang w:val="lv-LV"/>
              </w:rPr>
              <w:t xml:space="preserve">STEAM pieejas iepazīšana un pedagogu </w:t>
            </w:r>
            <w:r w:rsidRPr="00BC185B">
              <w:rPr>
                <w:rFonts w:ascii="Times New Roman" w:hAnsi="Times New Roman" w:cs="Times New Roman"/>
                <w:lang w:val="lv-LV"/>
              </w:rPr>
              <w:lastRenderedPageBreak/>
              <w:t>zināšanu paplašināšana par STEAM pieeju, nozīmi, metodēm un elementiem.</w:t>
            </w:r>
          </w:p>
        </w:tc>
        <w:tc>
          <w:tcPr>
            <w:tcW w:w="3544" w:type="dxa"/>
          </w:tcPr>
          <w:p w14:paraId="6E945646" w14:textId="4BBEB351" w:rsidR="00320030" w:rsidRPr="00BC185B" w:rsidRDefault="00320030" w:rsidP="00320030">
            <w:pPr>
              <w:pStyle w:val="ListParagraph"/>
              <w:ind w:left="0"/>
              <w:rPr>
                <w:rFonts w:ascii="Times New Roman" w:hAnsi="Times New Roman" w:cs="Times New Roman"/>
                <w:b/>
                <w:lang w:val="lv-LV"/>
              </w:rPr>
            </w:pPr>
            <w:r w:rsidRPr="00BC185B">
              <w:rPr>
                <w:rFonts w:ascii="Times New Roman" w:hAnsi="Times New Roman" w:cs="Times New Roman"/>
                <w:b/>
                <w:lang w:val="lv-LV"/>
              </w:rPr>
              <w:lastRenderedPageBreak/>
              <w:t>Kvalitatīvi:</w:t>
            </w:r>
          </w:p>
          <w:p w14:paraId="61925F68" w14:textId="295F9B52" w:rsidR="00320030" w:rsidRPr="00BC185B" w:rsidRDefault="00320030" w:rsidP="00320030">
            <w:pPr>
              <w:pStyle w:val="ListParagraph"/>
              <w:ind w:left="0"/>
              <w:jc w:val="both"/>
              <w:rPr>
                <w:rFonts w:ascii="Times New Roman" w:hAnsi="Times New Roman" w:cs="Times New Roman"/>
                <w:lang w:val="lv-LV"/>
              </w:rPr>
            </w:pPr>
            <w:r w:rsidRPr="00BC185B">
              <w:rPr>
                <w:rFonts w:ascii="Times New Roman" w:hAnsi="Times New Roman" w:cs="Times New Roman"/>
                <w:lang w:val="lv-LV"/>
              </w:rPr>
              <w:t xml:space="preserve">-piedalīšanās apmācībās (kursi, projekti, darbsemināri) un apgūtā </w:t>
            </w:r>
            <w:r w:rsidRPr="00BC185B">
              <w:rPr>
                <w:rFonts w:ascii="Times New Roman" w:hAnsi="Times New Roman" w:cs="Times New Roman"/>
                <w:lang w:val="lv-LV"/>
              </w:rPr>
              <w:lastRenderedPageBreak/>
              <w:t>ieviešana praksē dažādās mācību jomās;</w:t>
            </w:r>
          </w:p>
          <w:p w14:paraId="1DA0EE2E" w14:textId="287AC973" w:rsidR="00112188" w:rsidRPr="00BC185B" w:rsidRDefault="00320030" w:rsidP="00320030">
            <w:pPr>
              <w:pStyle w:val="ListParagraph"/>
              <w:ind w:left="0"/>
              <w:jc w:val="both"/>
              <w:rPr>
                <w:rFonts w:ascii="Times New Roman" w:hAnsi="Times New Roman" w:cs="Times New Roman"/>
                <w:lang w:val="lv-LV"/>
              </w:rPr>
            </w:pPr>
            <w:r w:rsidRPr="00BC185B">
              <w:rPr>
                <w:rFonts w:ascii="Times New Roman" w:hAnsi="Times New Roman" w:cs="Times New Roman"/>
                <w:lang w:val="lv-LV"/>
              </w:rPr>
              <w:t>-atbilstoši izglītojamo vecumposmam organizēti ar STEAM saistīti eksperimenti.</w:t>
            </w:r>
          </w:p>
        </w:tc>
        <w:tc>
          <w:tcPr>
            <w:tcW w:w="3260" w:type="dxa"/>
          </w:tcPr>
          <w:p w14:paraId="66FE0C8A" w14:textId="7EE49EF7" w:rsidR="00D91274" w:rsidRPr="00BC185B" w:rsidRDefault="00967EDD" w:rsidP="00D91274">
            <w:pPr>
              <w:pStyle w:val="ListParagraph"/>
              <w:ind w:left="0"/>
              <w:rPr>
                <w:rFonts w:ascii="Times New Roman" w:hAnsi="Times New Roman" w:cs="Times New Roman"/>
                <w:b/>
                <w:bCs/>
                <w:lang w:val="lv-LV"/>
              </w:rPr>
            </w:pPr>
            <w:r w:rsidRPr="00BC185B">
              <w:rPr>
                <w:rFonts w:ascii="Times New Roman" w:hAnsi="Times New Roman" w:cs="Times New Roman"/>
                <w:b/>
                <w:bCs/>
                <w:lang w:val="lv-LV"/>
              </w:rPr>
              <w:lastRenderedPageBreak/>
              <w:t>Daļēji s</w:t>
            </w:r>
            <w:r w:rsidR="00322710" w:rsidRPr="00BC185B">
              <w:rPr>
                <w:rFonts w:ascii="Times New Roman" w:hAnsi="Times New Roman" w:cs="Times New Roman"/>
                <w:b/>
                <w:bCs/>
                <w:lang w:val="lv-LV"/>
              </w:rPr>
              <w:t>asniegts</w:t>
            </w:r>
            <w:r w:rsidR="00C91653" w:rsidRPr="00BC185B">
              <w:rPr>
                <w:rFonts w:ascii="Times New Roman" w:hAnsi="Times New Roman" w:cs="Times New Roman"/>
                <w:b/>
                <w:bCs/>
                <w:lang w:val="lv-LV"/>
              </w:rPr>
              <w:t xml:space="preserve">: </w:t>
            </w:r>
          </w:p>
          <w:p w14:paraId="1156C56B" w14:textId="77777777" w:rsidR="005D477E" w:rsidRPr="00BC185B" w:rsidRDefault="00C91653" w:rsidP="00C91506">
            <w:pPr>
              <w:pStyle w:val="ListParagraph"/>
              <w:ind w:left="0"/>
              <w:rPr>
                <w:rFonts w:ascii="Times New Roman" w:hAnsi="Times New Roman" w:cs="Times New Roman"/>
                <w:lang w:val="lv-LV"/>
              </w:rPr>
            </w:pPr>
            <w:r w:rsidRPr="00BC185B">
              <w:rPr>
                <w:rFonts w:ascii="Times New Roman" w:hAnsi="Times New Roman" w:cs="Times New Roman"/>
                <w:lang w:val="lv-LV"/>
              </w:rPr>
              <w:t xml:space="preserve">pedagogi piedalījās </w:t>
            </w:r>
            <w:r w:rsidR="00C91506" w:rsidRPr="00BC185B">
              <w:rPr>
                <w:rFonts w:ascii="Times New Roman" w:hAnsi="Times New Roman" w:cs="Times New Roman"/>
                <w:lang w:val="lv-LV"/>
              </w:rPr>
              <w:t xml:space="preserve">Erasmus+ projektos, mācību aktivitātēs </w:t>
            </w:r>
            <w:r w:rsidR="00C91506" w:rsidRPr="00BC185B">
              <w:rPr>
                <w:rFonts w:ascii="Times New Roman" w:hAnsi="Times New Roman" w:cs="Times New Roman"/>
                <w:lang w:val="lv-LV"/>
              </w:rPr>
              <w:lastRenderedPageBreak/>
              <w:t xml:space="preserve">novada ietvaros un valsts mēroga pieredzes apmaiņās </w:t>
            </w:r>
            <w:r w:rsidRPr="00BC185B">
              <w:rPr>
                <w:rFonts w:ascii="Times New Roman" w:hAnsi="Times New Roman" w:cs="Times New Roman"/>
                <w:lang w:val="lv-LV"/>
              </w:rPr>
              <w:t>par STEAM pieeju</w:t>
            </w:r>
            <w:r w:rsidR="00C91506" w:rsidRPr="00BC185B">
              <w:rPr>
                <w:rFonts w:ascii="Times New Roman" w:hAnsi="Times New Roman" w:cs="Times New Roman"/>
                <w:lang w:val="lv-LV"/>
              </w:rPr>
              <w:t xml:space="preserve">. Savsatrpēji </w:t>
            </w:r>
            <w:r w:rsidR="005D477E" w:rsidRPr="00BC185B">
              <w:rPr>
                <w:rFonts w:ascii="Times New Roman" w:hAnsi="Times New Roman" w:cs="Times New Roman"/>
                <w:lang w:val="lv-LV"/>
              </w:rPr>
              <w:t xml:space="preserve">pedagogi </w:t>
            </w:r>
            <w:r w:rsidR="00C91506" w:rsidRPr="00BC185B">
              <w:rPr>
                <w:rFonts w:ascii="Times New Roman" w:hAnsi="Times New Roman" w:cs="Times New Roman"/>
                <w:lang w:val="lv-LV"/>
              </w:rPr>
              <w:t>dalījās labās prakses piemēros.</w:t>
            </w:r>
          </w:p>
          <w:p w14:paraId="41DE23C4" w14:textId="6B3F0580" w:rsidR="00967EDD" w:rsidRPr="00BC185B" w:rsidRDefault="00967EDD" w:rsidP="00C91506">
            <w:pPr>
              <w:pStyle w:val="ListParagraph"/>
              <w:ind w:left="0"/>
              <w:rPr>
                <w:rFonts w:ascii="Times New Roman" w:hAnsi="Times New Roman" w:cs="Times New Roman"/>
                <w:lang w:val="lv-LV"/>
              </w:rPr>
            </w:pPr>
            <w:r w:rsidRPr="00BC185B">
              <w:rPr>
                <w:rFonts w:ascii="Times New Roman" w:hAnsi="Times New Roman" w:cs="Times New Roman"/>
                <w:lang w:val="lv-LV"/>
              </w:rPr>
              <w:t xml:space="preserve">Turpināsim īstenot STEAM pieeju mācību procesā, izstrādājot un aprobējot metodiskos materiālus. </w:t>
            </w:r>
          </w:p>
        </w:tc>
      </w:tr>
      <w:tr w:rsidR="00BC7B3A" w:rsidRPr="00BC185B" w14:paraId="357814CC" w14:textId="77777777" w:rsidTr="000D426A">
        <w:tc>
          <w:tcPr>
            <w:tcW w:w="709" w:type="dxa"/>
            <w:vMerge/>
            <w:vAlign w:val="center"/>
          </w:tcPr>
          <w:p w14:paraId="5AA29B24" w14:textId="5BE49337" w:rsidR="00D91274" w:rsidRPr="00BC185B" w:rsidRDefault="00D91274" w:rsidP="00D91274">
            <w:pPr>
              <w:pStyle w:val="ListParagraph"/>
              <w:ind w:left="0"/>
              <w:jc w:val="center"/>
              <w:rPr>
                <w:rFonts w:ascii="Times New Roman" w:hAnsi="Times New Roman" w:cs="Times New Roman"/>
                <w:lang w:val="lv-LV"/>
              </w:rPr>
            </w:pPr>
          </w:p>
        </w:tc>
        <w:tc>
          <w:tcPr>
            <w:tcW w:w="1559" w:type="dxa"/>
            <w:vMerge/>
          </w:tcPr>
          <w:p w14:paraId="12AE4113" w14:textId="534A0B5C" w:rsidR="00D91274" w:rsidRPr="00BC185B" w:rsidRDefault="00D91274" w:rsidP="00D91274">
            <w:pPr>
              <w:pStyle w:val="ListParagraph"/>
              <w:ind w:left="0"/>
              <w:rPr>
                <w:rFonts w:ascii="Times New Roman" w:hAnsi="Times New Roman" w:cs="Times New Roman"/>
                <w:lang w:val="lv-LV"/>
              </w:rPr>
            </w:pPr>
          </w:p>
        </w:tc>
        <w:tc>
          <w:tcPr>
            <w:tcW w:w="3544" w:type="dxa"/>
          </w:tcPr>
          <w:p w14:paraId="437D667B" w14:textId="0508FAC3" w:rsidR="00320030" w:rsidRPr="00BC185B" w:rsidRDefault="00320030" w:rsidP="00320030">
            <w:pPr>
              <w:pStyle w:val="ListParagraph"/>
              <w:ind w:left="0"/>
              <w:rPr>
                <w:rFonts w:ascii="Times New Roman" w:hAnsi="Times New Roman" w:cs="Times New Roman"/>
                <w:b/>
                <w:lang w:val="lv-LV"/>
              </w:rPr>
            </w:pPr>
            <w:r w:rsidRPr="00BC185B">
              <w:rPr>
                <w:rFonts w:ascii="Times New Roman" w:hAnsi="Times New Roman" w:cs="Times New Roman"/>
                <w:b/>
                <w:lang w:val="lv-LV"/>
              </w:rPr>
              <w:t xml:space="preserve">Kvantitatīvi: </w:t>
            </w:r>
          </w:p>
          <w:p w14:paraId="3CD15FBE" w14:textId="49C4D0A3" w:rsidR="00320030" w:rsidRPr="00BC185B" w:rsidRDefault="00320030" w:rsidP="00320030">
            <w:pPr>
              <w:pStyle w:val="ListParagraph"/>
              <w:ind w:left="0"/>
              <w:jc w:val="both"/>
              <w:rPr>
                <w:rFonts w:ascii="Times New Roman" w:hAnsi="Times New Roman" w:cs="Times New Roman"/>
                <w:lang w:val="lv-LV"/>
              </w:rPr>
            </w:pPr>
            <w:r w:rsidRPr="00BC185B">
              <w:rPr>
                <w:rFonts w:ascii="Times New Roman" w:hAnsi="Times New Roman" w:cs="Times New Roman"/>
                <w:lang w:val="lv-LV"/>
              </w:rPr>
              <w:t>-100% pedagogiem ir izpratne par STEAM pieeju un mērķtiecīgu pieejas</w:t>
            </w:r>
            <w:r w:rsidR="00322710" w:rsidRPr="00BC185B">
              <w:rPr>
                <w:rFonts w:ascii="Times New Roman" w:hAnsi="Times New Roman" w:cs="Times New Roman"/>
                <w:lang w:val="lv-LV"/>
              </w:rPr>
              <w:t xml:space="preserve"> </w:t>
            </w:r>
            <w:r w:rsidRPr="00BC185B">
              <w:rPr>
                <w:rFonts w:ascii="Times New Roman" w:hAnsi="Times New Roman" w:cs="Times New Roman"/>
                <w:lang w:val="lv-LV"/>
              </w:rPr>
              <w:t>izmantošanu pedagoģiskajā procesā;</w:t>
            </w:r>
          </w:p>
          <w:p w14:paraId="42033CF0" w14:textId="4752CB73" w:rsidR="00112188" w:rsidRPr="00BC185B" w:rsidRDefault="00320030" w:rsidP="00320030">
            <w:pPr>
              <w:rPr>
                <w:rFonts w:ascii="Times New Roman" w:hAnsi="Times New Roman" w:cs="Times New Roman"/>
                <w:lang w:val="lv-LV"/>
              </w:rPr>
            </w:pPr>
            <w:r w:rsidRPr="00BC185B">
              <w:rPr>
                <w:rFonts w:ascii="Times New Roman" w:hAnsi="Times New Roman" w:cs="Times New Roman"/>
                <w:lang w:val="lv-LV"/>
              </w:rPr>
              <w:t>-100% pedagogiem ELIIS sistēmā atspoguļoti ar STEAM saistītie eksperimenti grupās.</w:t>
            </w:r>
          </w:p>
        </w:tc>
        <w:tc>
          <w:tcPr>
            <w:tcW w:w="3260" w:type="dxa"/>
          </w:tcPr>
          <w:p w14:paraId="7AA5004D" w14:textId="20CF4359" w:rsidR="00D91274" w:rsidRPr="00BC185B" w:rsidRDefault="00322710" w:rsidP="00320030">
            <w:pPr>
              <w:pStyle w:val="ListParagraph"/>
              <w:ind w:left="0"/>
              <w:rPr>
                <w:rFonts w:ascii="Times New Roman" w:hAnsi="Times New Roman" w:cs="Times New Roman"/>
                <w:b/>
                <w:bCs/>
                <w:lang w:val="lv-LV"/>
              </w:rPr>
            </w:pPr>
            <w:r w:rsidRPr="00BC185B">
              <w:rPr>
                <w:rFonts w:ascii="Times New Roman" w:hAnsi="Times New Roman" w:cs="Times New Roman"/>
                <w:b/>
                <w:bCs/>
                <w:lang w:val="lv-LV"/>
              </w:rPr>
              <w:t>Sasniegts</w:t>
            </w:r>
            <w:r w:rsidR="00C91653" w:rsidRPr="00BC185B">
              <w:rPr>
                <w:rFonts w:ascii="Times New Roman" w:hAnsi="Times New Roman" w:cs="Times New Roman"/>
                <w:b/>
                <w:bCs/>
                <w:lang w:val="lv-LV"/>
              </w:rPr>
              <w:t>:</w:t>
            </w:r>
          </w:p>
          <w:p w14:paraId="1145952A" w14:textId="42F016C4" w:rsidR="006B719B" w:rsidRPr="00BC185B" w:rsidRDefault="00C91653" w:rsidP="00322710">
            <w:pPr>
              <w:rPr>
                <w:rFonts w:ascii="Times New Roman" w:hAnsi="Times New Roman" w:cs="Times New Roman"/>
                <w:lang w:val="lv-LV"/>
              </w:rPr>
            </w:pPr>
            <w:r w:rsidRPr="00BC185B">
              <w:rPr>
                <w:rFonts w:ascii="Times New Roman" w:hAnsi="Times New Roman" w:cs="Times New Roman"/>
                <w:lang w:val="lv-LV"/>
              </w:rPr>
              <w:t>v</w:t>
            </w:r>
            <w:r w:rsidR="00322710" w:rsidRPr="00BC185B">
              <w:rPr>
                <w:rFonts w:ascii="Times New Roman" w:hAnsi="Times New Roman" w:cs="Times New Roman"/>
                <w:lang w:val="lv-LV"/>
              </w:rPr>
              <w:t>isiem pedagogiem ir izpratne par STEAM pieeju, tā mērķtiecīgi tiek izmantota ikdienas mācību ak</w:t>
            </w:r>
            <w:r w:rsidRPr="00BC185B">
              <w:rPr>
                <w:rFonts w:ascii="Times New Roman" w:hAnsi="Times New Roman" w:cs="Times New Roman"/>
                <w:lang w:val="lv-LV"/>
              </w:rPr>
              <w:t>t</w:t>
            </w:r>
            <w:r w:rsidR="00322710" w:rsidRPr="00BC185B">
              <w:rPr>
                <w:rFonts w:ascii="Times New Roman" w:hAnsi="Times New Roman" w:cs="Times New Roman"/>
                <w:lang w:val="lv-LV"/>
              </w:rPr>
              <w:t xml:space="preserve">ivitātēs, </w:t>
            </w:r>
            <w:r w:rsidRPr="00BC185B">
              <w:rPr>
                <w:rFonts w:ascii="Times New Roman" w:hAnsi="Times New Roman" w:cs="Times New Roman"/>
                <w:lang w:val="lv-LV"/>
              </w:rPr>
              <w:t>k</w:t>
            </w:r>
            <w:r w:rsidR="00322710" w:rsidRPr="00BC185B">
              <w:rPr>
                <w:rFonts w:ascii="Times New Roman" w:hAnsi="Times New Roman" w:cs="Times New Roman"/>
                <w:lang w:val="lv-LV"/>
              </w:rPr>
              <w:t xml:space="preserve">as tiek atspoguļots skolvadības sistēmā ELIIS.  </w:t>
            </w:r>
          </w:p>
        </w:tc>
      </w:tr>
      <w:tr w:rsidR="00BC7B3A" w:rsidRPr="00BC185B" w14:paraId="49F00775" w14:textId="77777777" w:rsidTr="000D426A">
        <w:tc>
          <w:tcPr>
            <w:tcW w:w="709" w:type="dxa"/>
            <w:vMerge w:val="restart"/>
            <w:vAlign w:val="center"/>
          </w:tcPr>
          <w:p w14:paraId="042D1EDF" w14:textId="2AF58528" w:rsidR="00D91274" w:rsidRPr="00BC185B" w:rsidRDefault="00D91274" w:rsidP="00D91274">
            <w:pPr>
              <w:pStyle w:val="ListParagraph"/>
              <w:ind w:left="0"/>
              <w:jc w:val="center"/>
              <w:rPr>
                <w:rFonts w:ascii="Times New Roman" w:hAnsi="Times New Roman" w:cs="Times New Roman"/>
                <w:lang w:val="lv-LV"/>
              </w:rPr>
            </w:pPr>
            <w:r w:rsidRPr="00BC185B">
              <w:rPr>
                <w:rFonts w:ascii="Times New Roman" w:hAnsi="Times New Roman" w:cs="Times New Roman"/>
                <w:lang w:val="lv-LV"/>
              </w:rPr>
              <w:t>2.</w:t>
            </w:r>
          </w:p>
        </w:tc>
        <w:tc>
          <w:tcPr>
            <w:tcW w:w="1559" w:type="dxa"/>
            <w:vMerge w:val="restart"/>
          </w:tcPr>
          <w:p w14:paraId="5AC293D9" w14:textId="2578BFED" w:rsidR="00D91274" w:rsidRPr="00BC185B" w:rsidRDefault="00320030" w:rsidP="00D91274">
            <w:pPr>
              <w:pStyle w:val="ListParagraph"/>
              <w:ind w:left="0"/>
              <w:rPr>
                <w:rFonts w:ascii="Times New Roman" w:hAnsi="Times New Roman" w:cs="Times New Roman"/>
                <w:lang w:val="lv-LV"/>
              </w:rPr>
            </w:pPr>
            <w:r w:rsidRPr="00BC185B">
              <w:rPr>
                <w:rFonts w:ascii="Times New Roman" w:hAnsi="Times New Roman" w:cs="Times New Roman"/>
                <w:lang w:val="lv-LV"/>
              </w:rPr>
              <w:t>Patriotiskās audzināšanas veicināšana, veidojot piederības izjūtu ģimenei, iestādei, valstij.</w:t>
            </w:r>
          </w:p>
        </w:tc>
        <w:tc>
          <w:tcPr>
            <w:tcW w:w="3544" w:type="dxa"/>
          </w:tcPr>
          <w:p w14:paraId="484A0664" w14:textId="1CBABE1B" w:rsidR="00320030" w:rsidRPr="00BC185B" w:rsidRDefault="00320030" w:rsidP="00320030">
            <w:pPr>
              <w:pStyle w:val="ListParagraph"/>
              <w:ind w:left="0"/>
              <w:rPr>
                <w:rFonts w:ascii="Times New Roman" w:hAnsi="Times New Roman" w:cs="Times New Roman"/>
                <w:b/>
                <w:lang w:val="lv-LV"/>
              </w:rPr>
            </w:pPr>
            <w:r w:rsidRPr="00BC185B">
              <w:rPr>
                <w:rFonts w:ascii="Times New Roman" w:hAnsi="Times New Roman" w:cs="Times New Roman"/>
                <w:b/>
                <w:lang w:val="lv-LV"/>
              </w:rPr>
              <w:t>Kvalitatīvi:</w:t>
            </w:r>
          </w:p>
          <w:p w14:paraId="5AE407EA" w14:textId="1E29B3A3" w:rsidR="00320030" w:rsidRPr="00BC185B" w:rsidRDefault="00320030" w:rsidP="00320030">
            <w:pPr>
              <w:pStyle w:val="ListParagraph"/>
              <w:ind w:left="0"/>
              <w:jc w:val="both"/>
              <w:rPr>
                <w:rFonts w:ascii="Times New Roman" w:hAnsi="Times New Roman" w:cs="Times New Roman"/>
                <w:lang w:val="lv-LV"/>
              </w:rPr>
            </w:pPr>
            <w:r w:rsidRPr="00BC185B">
              <w:rPr>
                <w:rFonts w:ascii="Times New Roman" w:hAnsi="Times New Roman" w:cs="Times New Roman"/>
                <w:lang w:val="lv-LV"/>
              </w:rPr>
              <w:t>-ģimeņu aktīva dalība iestādē organizētajos gadskārtu ieražu svētkos un citās iestādes aktivitātēs, veicinot sadarbību un piederības sajūtu iestādei, Latvijai;</w:t>
            </w:r>
          </w:p>
          <w:p w14:paraId="791070D3" w14:textId="77777777" w:rsidR="00320030" w:rsidRPr="00BC185B" w:rsidRDefault="00320030" w:rsidP="00320030">
            <w:pPr>
              <w:pStyle w:val="ListParagraph"/>
              <w:ind w:left="0"/>
              <w:jc w:val="both"/>
              <w:rPr>
                <w:rFonts w:ascii="Times New Roman" w:hAnsi="Times New Roman" w:cs="Times New Roman"/>
                <w:lang w:val="lv-LV"/>
              </w:rPr>
            </w:pPr>
            <w:r w:rsidRPr="00BC185B">
              <w:rPr>
                <w:rFonts w:ascii="Times New Roman" w:hAnsi="Times New Roman" w:cs="Times New Roman"/>
                <w:lang w:val="lv-LV"/>
              </w:rPr>
              <w:t>-folkloras kā kultūras mantojuma iedzīvināšana ikdienas mācību procesā, svētkos un iestādes pasākumos.</w:t>
            </w:r>
          </w:p>
          <w:p w14:paraId="75AEDF72" w14:textId="77777777" w:rsidR="00112188" w:rsidRPr="00BC185B" w:rsidRDefault="00112188" w:rsidP="00320030">
            <w:pPr>
              <w:rPr>
                <w:rFonts w:ascii="Times New Roman" w:hAnsi="Times New Roman" w:cs="Times New Roman"/>
                <w:lang w:val="lv-LV"/>
              </w:rPr>
            </w:pPr>
          </w:p>
        </w:tc>
        <w:tc>
          <w:tcPr>
            <w:tcW w:w="3260" w:type="dxa"/>
          </w:tcPr>
          <w:p w14:paraId="2FAC1EF1" w14:textId="77777777" w:rsidR="00D91274" w:rsidRPr="00BC185B" w:rsidRDefault="005D477E" w:rsidP="00D91274">
            <w:pPr>
              <w:pStyle w:val="ListParagraph"/>
              <w:ind w:left="0"/>
              <w:rPr>
                <w:rFonts w:ascii="Times New Roman" w:hAnsi="Times New Roman" w:cs="Times New Roman"/>
                <w:b/>
                <w:bCs/>
                <w:lang w:val="lv-LV"/>
              </w:rPr>
            </w:pPr>
            <w:r w:rsidRPr="00BC185B">
              <w:rPr>
                <w:rFonts w:ascii="Times New Roman" w:hAnsi="Times New Roman" w:cs="Times New Roman"/>
                <w:b/>
                <w:bCs/>
                <w:lang w:val="lv-LV"/>
              </w:rPr>
              <w:t>Sasniegts:</w:t>
            </w:r>
          </w:p>
          <w:p w14:paraId="7AD8655A" w14:textId="652218C8" w:rsidR="005D477E" w:rsidRPr="00BC185B" w:rsidRDefault="00E713BD" w:rsidP="00D91274">
            <w:pPr>
              <w:pStyle w:val="ListParagraph"/>
              <w:ind w:left="0"/>
              <w:rPr>
                <w:rFonts w:ascii="Times New Roman" w:hAnsi="Times New Roman" w:cs="Times New Roman"/>
                <w:lang w:val="lv-LV"/>
              </w:rPr>
            </w:pPr>
            <w:r w:rsidRPr="00BC185B">
              <w:rPr>
                <w:rFonts w:ascii="Times New Roman" w:hAnsi="Times New Roman" w:cs="Times New Roman"/>
                <w:lang w:val="lv-LV"/>
              </w:rPr>
              <w:t>Iestādes padome organizēja pasākumus gan izglītojamajiem (Mārtiņdienas gadatirgus)</w:t>
            </w:r>
            <w:r w:rsidR="00C768C9" w:rsidRPr="00BC185B">
              <w:rPr>
                <w:rFonts w:ascii="Times New Roman" w:hAnsi="Times New Roman" w:cs="Times New Roman"/>
                <w:lang w:val="lv-LV"/>
              </w:rPr>
              <w:t>,</w:t>
            </w:r>
            <w:r w:rsidRPr="00BC185B">
              <w:rPr>
                <w:rFonts w:ascii="Times New Roman" w:hAnsi="Times New Roman" w:cs="Times New Roman"/>
                <w:lang w:val="lv-LV"/>
              </w:rPr>
              <w:t xml:space="preserve"> gan darbiniekiem ( 8.marta pasākums).</w:t>
            </w:r>
          </w:p>
          <w:p w14:paraId="46360736" w14:textId="768373B3" w:rsidR="00E713BD" w:rsidRPr="00BC185B" w:rsidRDefault="00E713BD" w:rsidP="00D91274">
            <w:pPr>
              <w:pStyle w:val="ListParagraph"/>
              <w:ind w:left="0"/>
              <w:rPr>
                <w:rFonts w:ascii="Times New Roman" w:hAnsi="Times New Roman" w:cs="Times New Roman"/>
                <w:lang w:val="lv-LV"/>
              </w:rPr>
            </w:pPr>
            <w:r w:rsidRPr="00BC185B">
              <w:rPr>
                <w:rFonts w:ascii="Times New Roman" w:hAnsi="Times New Roman" w:cs="Times New Roman"/>
                <w:lang w:val="lv-LV"/>
              </w:rPr>
              <w:t>Vecāki aktīvi atbalsta dažādu materiālu sarūpēšanu (4.maija, 18.novembra u.c. pasākumi. Ģimeņu ieinteresēšana Ānes bibliot</w:t>
            </w:r>
            <w:r w:rsidR="00C33374" w:rsidRPr="00BC185B">
              <w:rPr>
                <w:rFonts w:ascii="Times New Roman" w:hAnsi="Times New Roman" w:cs="Times New Roman"/>
                <w:lang w:val="lv-LV"/>
              </w:rPr>
              <w:t>ē</w:t>
            </w:r>
            <w:r w:rsidRPr="00BC185B">
              <w:rPr>
                <w:rFonts w:ascii="Times New Roman" w:hAnsi="Times New Roman" w:cs="Times New Roman"/>
                <w:lang w:val="lv-LV"/>
              </w:rPr>
              <w:t>kas regulārai apmeklēšanai (tematiski pasākumi, grāmatu lasīšana).</w:t>
            </w:r>
          </w:p>
          <w:p w14:paraId="50BEFCAB" w14:textId="072A43CE" w:rsidR="00062379" w:rsidRPr="00BC185B" w:rsidRDefault="00062379" w:rsidP="00D91274">
            <w:pPr>
              <w:pStyle w:val="ListParagraph"/>
              <w:ind w:left="0"/>
              <w:rPr>
                <w:rFonts w:ascii="Times New Roman" w:hAnsi="Times New Roman" w:cs="Times New Roman"/>
                <w:lang w:val="lv-LV"/>
              </w:rPr>
            </w:pPr>
            <w:r w:rsidRPr="00BC185B">
              <w:rPr>
                <w:rFonts w:ascii="Times New Roman" w:hAnsi="Times New Roman" w:cs="Times New Roman"/>
                <w:lang w:val="lv-LV"/>
              </w:rPr>
              <w:t xml:space="preserve">Stiprinot iestādes darbinieku latvisko identitāti, tika organizēts tematisks Lieldienu pasākums Jelgavas amatu mājā, ar praktisku darbošanos Lieldienās, lai apgūtās prasmes varētu iedzīvināt ikdienas darbā. </w:t>
            </w:r>
          </w:p>
        </w:tc>
      </w:tr>
      <w:tr w:rsidR="00BC7B3A" w:rsidRPr="00BC185B" w14:paraId="5DFFF9EA" w14:textId="77777777" w:rsidTr="000D426A">
        <w:tc>
          <w:tcPr>
            <w:tcW w:w="709" w:type="dxa"/>
            <w:vMerge/>
            <w:vAlign w:val="center"/>
          </w:tcPr>
          <w:p w14:paraId="4A93D058" w14:textId="77777777" w:rsidR="00D91274" w:rsidRPr="00BC185B" w:rsidRDefault="00D91274" w:rsidP="00D91274">
            <w:pPr>
              <w:pStyle w:val="ListParagraph"/>
              <w:ind w:left="0"/>
              <w:rPr>
                <w:rFonts w:ascii="Times New Roman" w:hAnsi="Times New Roman" w:cs="Times New Roman"/>
                <w:lang w:val="lv-LV"/>
              </w:rPr>
            </w:pPr>
          </w:p>
        </w:tc>
        <w:tc>
          <w:tcPr>
            <w:tcW w:w="1559" w:type="dxa"/>
            <w:vMerge/>
          </w:tcPr>
          <w:p w14:paraId="185AFD75" w14:textId="5205FBA5" w:rsidR="00D91274" w:rsidRPr="00BC185B" w:rsidRDefault="00D91274" w:rsidP="00D91274">
            <w:pPr>
              <w:pStyle w:val="ListParagraph"/>
              <w:ind w:left="0"/>
              <w:rPr>
                <w:rFonts w:ascii="Times New Roman" w:hAnsi="Times New Roman" w:cs="Times New Roman"/>
                <w:lang w:val="lv-LV"/>
              </w:rPr>
            </w:pPr>
          </w:p>
        </w:tc>
        <w:tc>
          <w:tcPr>
            <w:tcW w:w="3544" w:type="dxa"/>
          </w:tcPr>
          <w:p w14:paraId="1154C4E7" w14:textId="0085C2AE" w:rsidR="00320030" w:rsidRPr="00BC185B" w:rsidRDefault="00320030" w:rsidP="00320030">
            <w:pPr>
              <w:pStyle w:val="ListParagraph"/>
              <w:ind w:left="0"/>
              <w:jc w:val="both"/>
              <w:rPr>
                <w:rFonts w:ascii="Times New Roman" w:hAnsi="Times New Roman" w:cs="Times New Roman"/>
                <w:b/>
                <w:lang w:val="lv-LV"/>
              </w:rPr>
            </w:pPr>
            <w:r w:rsidRPr="00BC185B">
              <w:rPr>
                <w:rFonts w:ascii="Times New Roman" w:hAnsi="Times New Roman" w:cs="Times New Roman"/>
                <w:b/>
                <w:lang w:val="lv-LV"/>
              </w:rPr>
              <w:t>Kvantitatīvi:</w:t>
            </w:r>
          </w:p>
          <w:p w14:paraId="7C128205" w14:textId="228F9E37" w:rsidR="00320030" w:rsidRPr="00BC185B" w:rsidRDefault="00320030" w:rsidP="00320030">
            <w:pPr>
              <w:pStyle w:val="ListParagraph"/>
              <w:ind w:left="0"/>
              <w:jc w:val="both"/>
              <w:rPr>
                <w:rFonts w:ascii="Times New Roman" w:hAnsi="Times New Roman" w:cs="Times New Roman"/>
                <w:lang w:val="lv-LV"/>
              </w:rPr>
            </w:pPr>
            <w:r w:rsidRPr="00BC185B">
              <w:rPr>
                <w:rFonts w:ascii="Times New Roman" w:hAnsi="Times New Roman" w:cs="Times New Roman"/>
                <w:lang w:val="lv-LV"/>
              </w:rPr>
              <w:t>-100% visu grupas ietvaros organizēti vismaz 2 neformāli pasākumi ar ģimeņu iesaisti (sporta aktivitātes, pārgājieni, tematiskās ekskursijas, koncerti, radošās pēcpusdienas u.c.);</w:t>
            </w:r>
          </w:p>
          <w:p w14:paraId="75BA1ED5" w14:textId="6D12EB2E" w:rsidR="00112188" w:rsidRPr="00BC185B" w:rsidRDefault="00320030" w:rsidP="00320030">
            <w:pPr>
              <w:rPr>
                <w:rFonts w:ascii="Times New Roman" w:hAnsi="Times New Roman" w:cs="Times New Roman"/>
                <w:lang w:val="lv-LV"/>
              </w:rPr>
            </w:pPr>
            <w:r w:rsidRPr="00BC185B">
              <w:rPr>
                <w:rFonts w:ascii="Times New Roman" w:hAnsi="Times New Roman" w:cs="Times New Roman"/>
                <w:lang w:val="lv-LV"/>
              </w:rPr>
              <w:t>-100% pedagogu savā darbā izmanto latviešu tautas folkloru – tautas dziesmas, pasakas, teikas, mīklas, parunas, tautas rotaļas (atspoguļots ELIIS sistēmā).</w:t>
            </w:r>
          </w:p>
        </w:tc>
        <w:tc>
          <w:tcPr>
            <w:tcW w:w="3260" w:type="dxa"/>
          </w:tcPr>
          <w:p w14:paraId="17E15F2A" w14:textId="10F0CB31" w:rsidR="005D477E" w:rsidRPr="00BC185B" w:rsidRDefault="005D477E" w:rsidP="00D91274">
            <w:pPr>
              <w:pStyle w:val="ListParagraph"/>
              <w:ind w:left="0"/>
              <w:rPr>
                <w:rFonts w:ascii="Times New Roman" w:hAnsi="Times New Roman" w:cs="Times New Roman"/>
                <w:b/>
                <w:bCs/>
                <w:lang w:val="lv-LV"/>
              </w:rPr>
            </w:pPr>
            <w:r w:rsidRPr="00BC185B">
              <w:rPr>
                <w:rFonts w:ascii="Times New Roman" w:hAnsi="Times New Roman" w:cs="Times New Roman"/>
                <w:b/>
                <w:bCs/>
                <w:lang w:val="lv-LV"/>
              </w:rPr>
              <w:t>Sasniegts.</w:t>
            </w:r>
          </w:p>
          <w:p w14:paraId="003DCD77" w14:textId="1E9338A5" w:rsidR="005D477E" w:rsidRPr="00BC185B" w:rsidRDefault="005D477E" w:rsidP="00D91274">
            <w:pPr>
              <w:pStyle w:val="ListParagraph"/>
              <w:ind w:left="0"/>
              <w:rPr>
                <w:rFonts w:ascii="Times New Roman" w:hAnsi="Times New Roman" w:cs="Times New Roman"/>
                <w:b/>
                <w:bCs/>
                <w:lang w:val="lv-LV"/>
              </w:rPr>
            </w:pPr>
            <w:r w:rsidRPr="00BC185B">
              <w:rPr>
                <w:rFonts w:ascii="Times New Roman" w:hAnsi="Times New Roman" w:cs="Times New Roman"/>
                <w:lang w:val="lv-LV"/>
              </w:rPr>
              <w:t>Informācija atspoguļota iestādes Facebook vietnē un  ELIIS sistēmā.</w:t>
            </w:r>
          </w:p>
        </w:tc>
      </w:tr>
      <w:tr w:rsidR="00BC7B3A" w:rsidRPr="00BC185B" w14:paraId="51FC4294" w14:textId="77777777" w:rsidTr="000D426A">
        <w:tc>
          <w:tcPr>
            <w:tcW w:w="709" w:type="dxa"/>
            <w:vMerge w:val="restart"/>
            <w:vAlign w:val="center"/>
          </w:tcPr>
          <w:p w14:paraId="119561A9" w14:textId="5B66A15F" w:rsidR="00D91274" w:rsidRPr="00BC185B" w:rsidRDefault="00D91274" w:rsidP="00D91274">
            <w:pPr>
              <w:pStyle w:val="ListParagraph"/>
              <w:ind w:left="0"/>
              <w:jc w:val="center"/>
              <w:rPr>
                <w:rFonts w:ascii="Times New Roman" w:hAnsi="Times New Roman" w:cs="Times New Roman"/>
                <w:lang w:val="lv-LV"/>
              </w:rPr>
            </w:pPr>
            <w:r w:rsidRPr="00BC185B">
              <w:rPr>
                <w:rFonts w:ascii="Times New Roman" w:hAnsi="Times New Roman" w:cs="Times New Roman"/>
                <w:lang w:val="lv-LV"/>
              </w:rPr>
              <w:t>3.</w:t>
            </w:r>
          </w:p>
        </w:tc>
        <w:tc>
          <w:tcPr>
            <w:tcW w:w="1559" w:type="dxa"/>
            <w:vMerge w:val="restart"/>
          </w:tcPr>
          <w:p w14:paraId="2AD05CDC" w14:textId="5311A90E" w:rsidR="00D91274" w:rsidRPr="00BC185B" w:rsidRDefault="00320030" w:rsidP="00320030">
            <w:pPr>
              <w:pStyle w:val="ListParagraph"/>
              <w:ind w:left="0"/>
              <w:rPr>
                <w:rFonts w:ascii="Times New Roman" w:hAnsi="Times New Roman" w:cs="Times New Roman"/>
                <w:lang w:val="lv-LV"/>
              </w:rPr>
            </w:pPr>
            <w:r w:rsidRPr="00BC185B">
              <w:rPr>
                <w:rFonts w:ascii="Times New Roman" w:hAnsi="Times New Roman" w:cs="Times New Roman"/>
                <w:lang w:val="lv-LV"/>
              </w:rPr>
              <w:t xml:space="preserve">Valsts valodas lietošanas individualizācija mācību procesā, </w:t>
            </w:r>
            <w:r w:rsidRPr="00BC185B">
              <w:rPr>
                <w:rFonts w:ascii="Times New Roman" w:hAnsi="Times New Roman" w:cs="Times New Roman"/>
                <w:lang w:val="lv-LV"/>
              </w:rPr>
              <w:lastRenderedPageBreak/>
              <w:t>ņemot vērā izglītojamā dažādās mācīšanās vajadzības</w:t>
            </w:r>
          </w:p>
        </w:tc>
        <w:tc>
          <w:tcPr>
            <w:tcW w:w="3544" w:type="dxa"/>
          </w:tcPr>
          <w:p w14:paraId="1412A43C" w14:textId="3260FAEE" w:rsidR="00320030" w:rsidRPr="00BC185B" w:rsidRDefault="00320030" w:rsidP="00320030">
            <w:pPr>
              <w:rPr>
                <w:rFonts w:ascii="Times New Roman" w:hAnsi="Times New Roman" w:cs="Times New Roman"/>
                <w:b/>
                <w:bCs/>
                <w:lang w:val="lv-LV"/>
              </w:rPr>
            </w:pPr>
            <w:r w:rsidRPr="00BC185B">
              <w:rPr>
                <w:rFonts w:ascii="Times New Roman" w:hAnsi="Times New Roman" w:cs="Times New Roman"/>
                <w:b/>
                <w:bCs/>
                <w:lang w:val="lv-LV"/>
              </w:rPr>
              <w:lastRenderedPageBreak/>
              <w:t>Kvalitatīvi:</w:t>
            </w:r>
          </w:p>
          <w:p w14:paraId="2A335FCD" w14:textId="3114EE11" w:rsidR="00320030" w:rsidRPr="00BC185B" w:rsidRDefault="00320030" w:rsidP="00320030">
            <w:pPr>
              <w:rPr>
                <w:rFonts w:ascii="Times New Roman" w:hAnsi="Times New Roman" w:cs="Times New Roman"/>
                <w:lang w:val="lv-LV"/>
              </w:rPr>
            </w:pPr>
            <w:r w:rsidRPr="00BC185B">
              <w:rPr>
                <w:rFonts w:ascii="Times New Roman" w:hAnsi="Times New Roman" w:cs="Times New Roman"/>
                <w:lang w:val="lv-LV"/>
              </w:rPr>
              <w:t>-grupu mācību vidē ieviesti dažādi materiāli, kas veicina izglītojamo valsts valodas lietošanu;</w:t>
            </w:r>
          </w:p>
          <w:p w14:paraId="0FEEF253" w14:textId="4492DDCB" w:rsidR="00320030" w:rsidRPr="00BC185B" w:rsidRDefault="00320030" w:rsidP="00320030">
            <w:pPr>
              <w:rPr>
                <w:rFonts w:ascii="Times New Roman" w:hAnsi="Times New Roman" w:cs="Times New Roman"/>
                <w:lang w:val="lv-LV"/>
              </w:rPr>
            </w:pPr>
            <w:r w:rsidRPr="00BC185B">
              <w:rPr>
                <w:rFonts w:ascii="Times New Roman" w:hAnsi="Times New Roman" w:cs="Times New Roman"/>
                <w:lang w:val="lv-LV"/>
              </w:rPr>
              <w:lastRenderedPageBreak/>
              <w:t>-tiek organizētas interešu izglītības nodarbības valsts valodas veiksmīgai apgūšanai;</w:t>
            </w:r>
          </w:p>
          <w:p w14:paraId="1687388E" w14:textId="12597DE1" w:rsidR="00112188" w:rsidRPr="00BC185B" w:rsidRDefault="00320030" w:rsidP="00320030">
            <w:pPr>
              <w:rPr>
                <w:rFonts w:ascii="Times New Roman" w:hAnsi="Times New Roman" w:cs="Times New Roman"/>
                <w:lang w:val="lv-LV"/>
              </w:rPr>
            </w:pPr>
            <w:r w:rsidRPr="00BC185B">
              <w:rPr>
                <w:rFonts w:ascii="Times New Roman" w:hAnsi="Times New Roman" w:cs="Times New Roman"/>
                <w:lang w:val="lv-LV"/>
              </w:rPr>
              <w:t>-individuāla pieeja mācību procesa laikā, vēršot uzmanību nepieciešamajam atbalstam valsts valodas apguvē.</w:t>
            </w:r>
          </w:p>
        </w:tc>
        <w:tc>
          <w:tcPr>
            <w:tcW w:w="3260" w:type="dxa"/>
          </w:tcPr>
          <w:p w14:paraId="5119980B" w14:textId="77777777" w:rsidR="00BE0833" w:rsidRPr="00BC185B" w:rsidRDefault="005D477E" w:rsidP="00D91274">
            <w:pPr>
              <w:pStyle w:val="ListParagraph"/>
              <w:ind w:left="0"/>
              <w:rPr>
                <w:rFonts w:ascii="Times New Roman" w:hAnsi="Times New Roman" w:cs="Times New Roman"/>
                <w:b/>
                <w:bCs/>
                <w:lang w:val="lv-LV"/>
              </w:rPr>
            </w:pPr>
            <w:r w:rsidRPr="00BC185B">
              <w:rPr>
                <w:rFonts w:ascii="Times New Roman" w:hAnsi="Times New Roman" w:cs="Times New Roman"/>
                <w:b/>
                <w:bCs/>
                <w:lang w:val="lv-LV"/>
              </w:rPr>
              <w:lastRenderedPageBreak/>
              <w:t>Sasniegts</w:t>
            </w:r>
            <w:r w:rsidR="00BE0833" w:rsidRPr="00BC185B">
              <w:rPr>
                <w:rFonts w:ascii="Times New Roman" w:hAnsi="Times New Roman" w:cs="Times New Roman"/>
                <w:b/>
                <w:bCs/>
                <w:lang w:val="lv-LV"/>
              </w:rPr>
              <w:t xml:space="preserve">: </w:t>
            </w:r>
          </w:p>
          <w:p w14:paraId="5C916C80" w14:textId="44DCC4E5" w:rsidR="00BE0833" w:rsidRPr="00BC185B" w:rsidRDefault="00BE0833" w:rsidP="00D91274">
            <w:pPr>
              <w:pStyle w:val="ListParagraph"/>
              <w:ind w:left="0"/>
              <w:rPr>
                <w:rFonts w:ascii="Times New Roman" w:hAnsi="Times New Roman" w:cs="Times New Roman"/>
                <w:lang w:val="lv-LV"/>
              </w:rPr>
            </w:pPr>
            <w:r w:rsidRPr="00BC185B">
              <w:rPr>
                <w:rFonts w:ascii="Times New Roman" w:hAnsi="Times New Roman" w:cs="Times New Roman"/>
                <w:lang w:val="lv-LV"/>
              </w:rPr>
              <w:t xml:space="preserve">Ir bagātīgi papildināta materiālā bāze, pedagogi apguvuši prasmes darbā </w:t>
            </w:r>
          </w:p>
        </w:tc>
      </w:tr>
      <w:tr w:rsidR="00BC7B3A" w:rsidRPr="00BC185B" w14:paraId="7800A315" w14:textId="77777777" w:rsidTr="000D426A">
        <w:tc>
          <w:tcPr>
            <w:tcW w:w="709" w:type="dxa"/>
            <w:vMerge/>
          </w:tcPr>
          <w:p w14:paraId="67858D8F" w14:textId="77777777" w:rsidR="00D91274" w:rsidRPr="00BC185B" w:rsidRDefault="00D91274" w:rsidP="00D91274">
            <w:pPr>
              <w:pStyle w:val="ListParagraph"/>
              <w:ind w:left="0"/>
              <w:rPr>
                <w:rFonts w:ascii="Times New Roman" w:hAnsi="Times New Roman" w:cs="Times New Roman"/>
                <w:lang w:val="lv-LV"/>
              </w:rPr>
            </w:pPr>
          </w:p>
        </w:tc>
        <w:tc>
          <w:tcPr>
            <w:tcW w:w="1559" w:type="dxa"/>
            <w:vMerge/>
          </w:tcPr>
          <w:p w14:paraId="09949FAA" w14:textId="77777777" w:rsidR="00D91274" w:rsidRPr="00BC185B" w:rsidRDefault="00D91274" w:rsidP="00D91274">
            <w:pPr>
              <w:pStyle w:val="ListParagraph"/>
              <w:ind w:left="0"/>
              <w:rPr>
                <w:rFonts w:ascii="Times New Roman" w:hAnsi="Times New Roman" w:cs="Times New Roman"/>
                <w:lang w:val="lv-LV"/>
              </w:rPr>
            </w:pPr>
          </w:p>
        </w:tc>
        <w:tc>
          <w:tcPr>
            <w:tcW w:w="3544" w:type="dxa"/>
          </w:tcPr>
          <w:p w14:paraId="4E386182" w14:textId="390189A7" w:rsidR="00D91274" w:rsidRPr="00BC185B" w:rsidRDefault="00320030" w:rsidP="00320030">
            <w:pPr>
              <w:rPr>
                <w:rFonts w:ascii="Times New Roman" w:hAnsi="Times New Roman" w:cs="Times New Roman"/>
                <w:b/>
                <w:bCs/>
                <w:lang w:val="lv-LV"/>
              </w:rPr>
            </w:pPr>
            <w:r w:rsidRPr="00BC185B">
              <w:rPr>
                <w:rFonts w:ascii="Times New Roman" w:hAnsi="Times New Roman" w:cs="Times New Roman"/>
                <w:b/>
                <w:bCs/>
                <w:lang w:val="lv-LV"/>
              </w:rPr>
              <w:t>K</w:t>
            </w:r>
            <w:r w:rsidR="00D91274" w:rsidRPr="00BC185B">
              <w:rPr>
                <w:rFonts w:ascii="Times New Roman" w:hAnsi="Times New Roman" w:cs="Times New Roman"/>
                <w:b/>
                <w:bCs/>
                <w:lang w:val="lv-LV"/>
              </w:rPr>
              <w:t>vantitatīvi</w:t>
            </w:r>
            <w:r w:rsidRPr="00BC185B">
              <w:rPr>
                <w:rFonts w:ascii="Times New Roman" w:hAnsi="Times New Roman" w:cs="Times New Roman"/>
                <w:b/>
                <w:bCs/>
                <w:lang w:val="lv-LV"/>
              </w:rPr>
              <w:t>:</w:t>
            </w:r>
          </w:p>
          <w:p w14:paraId="35EEE1E3" w14:textId="5AD356B2" w:rsidR="00320030" w:rsidRPr="00BC185B" w:rsidRDefault="00320030" w:rsidP="00320030">
            <w:pPr>
              <w:rPr>
                <w:rFonts w:ascii="Times New Roman" w:hAnsi="Times New Roman" w:cs="Times New Roman"/>
                <w:lang w:val="lv-LV"/>
              </w:rPr>
            </w:pPr>
            <w:r w:rsidRPr="00BC185B">
              <w:rPr>
                <w:rFonts w:ascii="Times New Roman" w:hAnsi="Times New Roman" w:cs="Times New Roman"/>
                <w:lang w:val="lv-LV"/>
              </w:rPr>
              <w:t>-100% izglītojamo aktīvi iesaistās ikdienas aktivitātēs sazinoties valsts valodā. Jaunākā vecuma grupās  saņemot nepieciešamo atbalstu valsts valodas apguvē;</w:t>
            </w:r>
          </w:p>
          <w:p w14:paraId="25BDE1C6" w14:textId="1FAE57E8" w:rsidR="00112188" w:rsidRPr="00BC185B" w:rsidRDefault="00320030" w:rsidP="00320030">
            <w:pPr>
              <w:rPr>
                <w:rFonts w:ascii="Times New Roman" w:hAnsi="Times New Roman" w:cs="Times New Roman"/>
                <w:lang w:val="lv-LV"/>
              </w:rPr>
            </w:pPr>
            <w:r w:rsidRPr="00BC185B">
              <w:rPr>
                <w:rFonts w:ascii="Times New Roman" w:hAnsi="Times New Roman" w:cs="Times New Roman"/>
                <w:lang w:val="lv-LV"/>
              </w:rPr>
              <w:t>-visās grupās ir daudzveidīgs materiāls (vizuālie līdzekļi, piktogrammas, attēlu kartītes, teksta/burtu</w:t>
            </w:r>
            <w:r w:rsidR="00C30CAD" w:rsidRPr="00BC185B">
              <w:rPr>
                <w:rFonts w:ascii="Times New Roman" w:hAnsi="Times New Roman" w:cs="Times New Roman"/>
                <w:lang w:val="lv-LV"/>
              </w:rPr>
              <w:t xml:space="preserve"> </w:t>
            </w:r>
            <w:r w:rsidRPr="00BC185B">
              <w:rPr>
                <w:rFonts w:ascii="Times New Roman" w:hAnsi="Times New Roman" w:cs="Times New Roman"/>
                <w:lang w:val="lv-LV"/>
              </w:rPr>
              <w:t>-</w:t>
            </w:r>
            <w:r w:rsidR="00C30CAD" w:rsidRPr="00BC185B">
              <w:rPr>
                <w:rFonts w:ascii="Times New Roman" w:hAnsi="Times New Roman" w:cs="Times New Roman"/>
                <w:lang w:val="lv-LV"/>
              </w:rPr>
              <w:t xml:space="preserve"> </w:t>
            </w:r>
            <w:r w:rsidRPr="00BC185B">
              <w:rPr>
                <w:rFonts w:ascii="Times New Roman" w:hAnsi="Times New Roman" w:cs="Times New Roman"/>
                <w:lang w:val="lv-LV"/>
              </w:rPr>
              <w:t>attēlu kartes) valsts valodas apguvei daudzveidīgās formās.</w:t>
            </w:r>
          </w:p>
        </w:tc>
        <w:tc>
          <w:tcPr>
            <w:tcW w:w="3260" w:type="dxa"/>
          </w:tcPr>
          <w:p w14:paraId="008B386F" w14:textId="68A1E6C7" w:rsidR="00D91274" w:rsidRPr="00BC185B" w:rsidRDefault="007D7740" w:rsidP="00D91274">
            <w:pPr>
              <w:pStyle w:val="ListParagraph"/>
              <w:ind w:left="0"/>
              <w:rPr>
                <w:rFonts w:ascii="Times New Roman" w:hAnsi="Times New Roman" w:cs="Times New Roman"/>
                <w:lang w:val="lv-LV"/>
              </w:rPr>
            </w:pPr>
            <w:r w:rsidRPr="00BC185B">
              <w:rPr>
                <w:rFonts w:ascii="Times New Roman" w:hAnsi="Times New Roman" w:cs="Times New Roman"/>
                <w:b/>
                <w:bCs/>
                <w:lang w:val="lv-LV"/>
              </w:rPr>
              <w:t>Daļēji sasniegts:</w:t>
            </w:r>
            <w:r w:rsidRPr="00BC185B">
              <w:rPr>
                <w:rFonts w:ascii="Times New Roman" w:hAnsi="Times New Roman" w:cs="Times New Roman"/>
                <w:lang w:val="lv-LV"/>
              </w:rPr>
              <w:t xml:space="preserve"> Turpināt stiprināt izglītojamo valsts valodas lietošanas prasmes gan mācību procesa, gan savstarpējās komunicēšanas laikā brīvajos rotaļbrīžos, radot ieradumus valsts valodas lietošanā (Pēc pedagogu vērojuma grupā </w:t>
            </w:r>
            <w:r w:rsidR="009B4F9E" w:rsidRPr="00BC185B">
              <w:rPr>
                <w:rFonts w:ascii="Times New Roman" w:hAnsi="Times New Roman" w:cs="Times New Roman"/>
                <w:lang w:val="lv-LV"/>
              </w:rPr>
              <w:t>20 - 4</w:t>
            </w:r>
            <w:r w:rsidRPr="00BC185B">
              <w:rPr>
                <w:rFonts w:ascii="Times New Roman" w:hAnsi="Times New Roman" w:cs="Times New Roman"/>
                <w:lang w:val="lv-LV"/>
              </w:rPr>
              <w:t>0% izglītojamie savstarpēji turpina sazināties dzimtajā valodā, kas nav valsts valoda).</w:t>
            </w:r>
          </w:p>
        </w:tc>
      </w:tr>
    </w:tbl>
    <w:p w14:paraId="40235BE1" w14:textId="77777777" w:rsidR="00B22677" w:rsidRPr="00BC185B" w:rsidRDefault="00B22677" w:rsidP="00B22677">
      <w:pPr>
        <w:pStyle w:val="ListParagraph"/>
        <w:spacing w:after="0" w:line="240" w:lineRule="auto"/>
        <w:ind w:left="426"/>
        <w:rPr>
          <w:rFonts w:ascii="Times New Roman" w:hAnsi="Times New Roman" w:cs="Times New Roman"/>
          <w:lang w:val="lv-LV"/>
        </w:rPr>
      </w:pPr>
    </w:p>
    <w:p w14:paraId="3E4A29F7" w14:textId="78DDB9F0" w:rsidR="00B22677" w:rsidRPr="00BC185B" w:rsidRDefault="00165DA8" w:rsidP="00D455CA">
      <w:pPr>
        <w:pStyle w:val="ListParagraph"/>
        <w:numPr>
          <w:ilvl w:val="0"/>
          <w:numId w:val="43"/>
        </w:numPr>
        <w:spacing w:after="0" w:line="240" w:lineRule="auto"/>
        <w:jc w:val="center"/>
        <w:rPr>
          <w:rFonts w:ascii="Times New Roman" w:hAnsi="Times New Roman" w:cs="Times New Roman"/>
          <w:b/>
          <w:bCs/>
          <w:lang w:val="lv-LV"/>
        </w:rPr>
      </w:pPr>
      <w:r w:rsidRPr="00BC185B">
        <w:rPr>
          <w:rFonts w:ascii="Times New Roman" w:hAnsi="Times New Roman" w:cs="Times New Roman"/>
          <w:b/>
          <w:bCs/>
          <w:lang w:val="lv-LV"/>
        </w:rPr>
        <w:t>Elementu</w:t>
      </w:r>
      <w:r w:rsidR="00B76FDB" w:rsidRPr="00BC185B">
        <w:rPr>
          <w:rFonts w:ascii="Times New Roman" w:hAnsi="Times New Roman" w:cs="Times New Roman"/>
          <w:b/>
          <w:bCs/>
          <w:lang w:val="lv-LV"/>
        </w:rPr>
        <w:t xml:space="preserve"> </w:t>
      </w:r>
      <w:r w:rsidR="00B22677" w:rsidRPr="00BC185B">
        <w:rPr>
          <w:rFonts w:ascii="Times New Roman" w:hAnsi="Times New Roman" w:cs="Times New Roman"/>
          <w:b/>
          <w:bCs/>
          <w:lang w:val="lv-LV"/>
        </w:rPr>
        <w:t xml:space="preserve">izvērtējums </w:t>
      </w:r>
    </w:p>
    <w:p w14:paraId="3E38AC64" w14:textId="77777777" w:rsidR="00B22677" w:rsidRPr="00BC185B" w:rsidRDefault="00B22677" w:rsidP="006E776E">
      <w:pPr>
        <w:spacing w:after="0" w:line="240" w:lineRule="auto"/>
        <w:ind w:left="567" w:hanging="283"/>
        <w:rPr>
          <w:rFonts w:ascii="Times New Roman" w:hAnsi="Times New Roman" w:cs="Times New Roman"/>
          <w:color w:val="EE0000"/>
          <w:lang w:val="lv-LV"/>
        </w:rPr>
      </w:pPr>
    </w:p>
    <w:p w14:paraId="1F3A52FE" w14:textId="562AB965" w:rsidR="00B22677" w:rsidRPr="00AA5DD1" w:rsidRDefault="00EE59F3" w:rsidP="00AA5DD1">
      <w:pPr>
        <w:pStyle w:val="ListParagraph"/>
        <w:numPr>
          <w:ilvl w:val="1"/>
          <w:numId w:val="47"/>
        </w:numPr>
        <w:spacing w:after="0" w:line="240" w:lineRule="auto"/>
        <w:jc w:val="both"/>
        <w:rPr>
          <w:rFonts w:ascii="Times New Roman" w:hAnsi="Times New Roman" w:cs="Times New Roman"/>
          <w:b/>
          <w:bCs/>
          <w:lang w:val="lv-LV"/>
        </w:rPr>
      </w:pPr>
      <w:r w:rsidRPr="00AA5DD1">
        <w:rPr>
          <w:rFonts w:ascii="Times New Roman" w:hAnsi="Times New Roman" w:cs="Times New Roman"/>
          <w:b/>
          <w:bCs/>
          <w:lang w:val="lv-LV"/>
        </w:rPr>
        <w:t>Infrastruktūra un resursi</w:t>
      </w:r>
    </w:p>
    <w:p w14:paraId="4C076729" w14:textId="3AFD432C" w:rsidR="00EE59F3" w:rsidRPr="00AA5DD1" w:rsidRDefault="00165DA8" w:rsidP="00AA5DD1">
      <w:pPr>
        <w:pStyle w:val="ListParagraph"/>
        <w:numPr>
          <w:ilvl w:val="2"/>
          <w:numId w:val="47"/>
        </w:numPr>
        <w:spacing w:after="0" w:line="240" w:lineRule="auto"/>
        <w:jc w:val="both"/>
        <w:rPr>
          <w:rFonts w:ascii="Times New Roman" w:hAnsi="Times New Roman" w:cs="Times New Roman"/>
          <w:lang w:val="lv-LV"/>
        </w:rPr>
      </w:pPr>
      <w:bookmarkStart w:id="0" w:name="_Hlk187673710"/>
      <w:r w:rsidRPr="00AA5DD1">
        <w:rPr>
          <w:rFonts w:ascii="Times New Roman" w:hAnsi="Times New Roman" w:cs="Times New Roman"/>
          <w:lang w:val="lv-LV"/>
        </w:rPr>
        <w:t>N</w:t>
      </w:r>
      <w:r w:rsidR="00C37E5E" w:rsidRPr="00AA5DD1">
        <w:rPr>
          <w:rFonts w:ascii="Times New Roman" w:hAnsi="Times New Roman" w:cs="Times New Roman"/>
          <w:lang w:val="lv-LV"/>
        </w:rPr>
        <w:t>o</w:t>
      </w:r>
      <w:r w:rsidR="00EE59F3" w:rsidRPr="00AA5DD1">
        <w:rPr>
          <w:rFonts w:ascii="Times New Roman" w:hAnsi="Times New Roman" w:cs="Times New Roman"/>
          <w:lang w:val="lv-LV"/>
        </w:rPr>
        <w:t>vērtējumā izmantotie dati un metodes:</w:t>
      </w:r>
      <w:r w:rsidR="00E07254" w:rsidRPr="00AA5DD1">
        <w:rPr>
          <w:rFonts w:ascii="Times New Roman" w:hAnsi="Times New Roman" w:cs="Times New Roman"/>
          <w:lang w:val="lv-LV"/>
        </w:rPr>
        <w:t xml:space="preserve"> </w:t>
      </w:r>
      <w:r w:rsidR="00D24A9E" w:rsidRPr="00AA5DD1">
        <w:rPr>
          <w:rFonts w:ascii="Times New Roman" w:hAnsi="Times New Roman" w:cs="Times New Roman"/>
          <w:b/>
          <w:bCs/>
          <w:lang w:val="lv-LV"/>
        </w:rPr>
        <w:t xml:space="preserve">izglītības iestādes apskate, diskusijas ar mērķgrupām, </w:t>
      </w:r>
      <w:bookmarkStart w:id="1" w:name="_Hlk210811111"/>
      <w:r w:rsidR="00D24A9E" w:rsidRPr="00AA5DD1">
        <w:rPr>
          <w:rFonts w:ascii="Times New Roman" w:hAnsi="Times New Roman" w:cs="Times New Roman"/>
          <w:b/>
          <w:bCs/>
          <w:lang w:val="lv-LV"/>
        </w:rPr>
        <w:t>EDURIO aptaujas rezultātu analīze.</w:t>
      </w:r>
    </w:p>
    <w:bookmarkEnd w:id="0"/>
    <w:bookmarkEnd w:id="1"/>
    <w:p w14:paraId="1B8EABDF" w14:textId="4A64275E" w:rsidR="00B22677" w:rsidRPr="00BC185B" w:rsidRDefault="00EE59F3" w:rsidP="00AA5DD1">
      <w:pPr>
        <w:pStyle w:val="ListParagraph"/>
        <w:numPr>
          <w:ilvl w:val="2"/>
          <w:numId w:val="47"/>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 xml:space="preserve"> </w:t>
      </w:r>
      <w:r w:rsidR="00037F59" w:rsidRPr="00BC185B">
        <w:rPr>
          <w:rFonts w:ascii="Times New Roman" w:hAnsi="Times New Roman" w:cs="Times New Roman"/>
          <w:lang w:val="lv-LV"/>
        </w:rPr>
        <w:t>Elementa</w:t>
      </w:r>
      <w:r w:rsidRPr="00BC185B">
        <w:rPr>
          <w:rFonts w:ascii="Times New Roman" w:hAnsi="Times New Roman" w:cs="Times New Roman"/>
          <w:lang w:val="lv-LV"/>
        </w:rPr>
        <w:t xml:space="preserve"> “Infrastruktūra un resursi” stiprās puses un turpmākās attīstības vajadzības</w:t>
      </w:r>
    </w:p>
    <w:tbl>
      <w:tblPr>
        <w:tblStyle w:val="TableGrid"/>
        <w:tblW w:w="9214" w:type="dxa"/>
        <w:tblInd w:w="-5" w:type="dxa"/>
        <w:tblLook w:val="04A0" w:firstRow="1" w:lastRow="0" w:firstColumn="1" w:lastColumn="0" w:noHBand="0" w:noVBand="1"/>
      </w:tblPr>
      <w:tblGrid>
        <w:gridCol w:w="4607"/>
        <w:gridCol w:w="4607"/>
      </w:tblGrid>
      <w:tr w:rsidR="00527F89" w:rsidRPr="00BC185B" w14:paraId="41C9F1DD" w14:textId="77777777" w:rsidTr="00D24A9E">
        <w:tc>
          <w:tcPr>
            <w:tcW w:w="4607" w:type="dxa"/>
          </w:tcPr>
          <w:p w14:paraId="4B645C6F" w14:textId="77777777" w:rsidR="00B22677" w:rsidRPr="00BC185B" w:rsidRDefault="00B22677" w:rsidP="002045E7">
            <w:pPr>
              <w:pStyle w:val="ListParagraph"/>
              <w:ind w:left="0"/>
              <w:jc w:val="center"/>
              <w:rPr>
                <w:rFonts w:ascii="Times New Roman" w:eastAsia="Times New Roman" w:hAnsi="Times New Roman" w:cs="Times New Roman"/>
                <w:lang w:val="lv-LV"/>
              </w:rPr>
            </w:pPr>
            <w:r w:rsidRPr="00BC185B">
              <w:rPr>
                <w:rFonts w:ascii="Times New Roman" w:eastAsia="Times New Roman" w:hAnsi="Times New Roman" w:cs="Times New Roman"/>
                <w:lang w:val="lv-LV"/>
              </w:rPr>
              <w:t>Stiprās puses</w:t>
            </w:r>
          </w:p>
        </w:tc>
        <w:tc>
          <w:tcPr>
            <w:tcW w:w="4607" w:type="dxa"/>
          </w:tcPr>
          <w:p w14:paraId="643AE0AB" w14:textId="77777777" w:rsidR="00B22677" w:rsidRPr="00BC185B" w:rsidRDefault="00B22677" w:rsidP="002045E7">
            <w:pPr>
              <w:pStyle w:val="ListParagraph"/>
              <w:ind w:left="0"/>
              <w:jc w:val="center"/>
              <w:rPr>
                <w:rFonts w:ascii="Times New Roman" w:eastAsia="Times New Roman" w:hAnsi="Times New Roman" w:cs="Times New Roman"/>
                <w:lang w:val="lv-LV"/>
              </w:rPr>
            </w:pPr>
            <w:r w:rsidRPr="00BC185B">
              <w:rPr>
                <w:rFonts w:ascii="Times New Roman" w:eastAsia="Times New Roman" w:hAnsi="Times New Roman" w:cs="Times New Roman"/>
                <w:lang w:val="lv-LV"/>
              </w:rPr>
              <w:t>Turpmākās attīstības vajadzības</w:t>
            </w:r>
          </w:p>
        </w:tc>
      </w:tr>
      <w:tr w:rsidR="00527F89" w:rsidRPr="00BC185B" w14:paraId="1B409E17" w14:textId="77777777" w:rsidTr="00D24A9E">
        <w:tc>
          <w:tcPr>
            <w:tcW w:w="4607" w:type="dxa"/>
          </w:tcPr>
          <w:p w14:paraId="2C1B9D1C" w14:textId="6E804EA5" w:rsidR="00EA48F1" w:rsidRDefault="00D24A9E" w:rsidP="00EA48F1">
            <w:pPr>
              <w:spacing w:after="37" w:line="238" w:lineRule="auto"/>
              <w:ind w:right="111"/>
              <w:jc w:val="both"/>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t>-</w:t>
            </w:r>
            <w:r w:rsidR="00EA48F1">
              <w:t xml:space="preserve"> </w:t>
            </w:r>
            <w:r w:rsidR="00EA48F1" w:rsidRPr="00EA48F1">
              <w:rPr>
                <w:rFonts w:ascii="Times New Roman" w:eastAsia="Times New Roman" w:hAnsi="Times New Roman" w:cs="Times New Roman"/>
                <w:kern w:val="2"/>
                <w:lang w:val="lv-LV" w:eastAsia="lv-LV"/>
                <w14:ligatures w14:val="standardContextual"/>
              </w:rPr>
              <w:t>Reizi gadā pedagogi un tehniskie darbinieki iesniedz priekšlikumus materiāltehnisko resursu papildināšanai. 90% pedagogu ir apmierināti ar esošajiem resursiem. Vadības komanda divas reizes gadā izvērtē nodrošinājumu un budžeta ietvaros iegādājas nepieciešamās iekārtas, tās piešķirot darbiniekiem pēc vajadzības un prasmju izvērtējuma.</w:t>
            </w:r>
          </w:p>
          <w:p w14:paraId="7B507AC8" w14:textId="5F5A73DC" w:rsidR="00B22677" w:rsidRPr="00BC185B" w:rsidRDefault="00610C4D" w:rsidP="00EA48F1">
            <w:pPr>
              <w:spacing w:after="37" w:line="238" w:lineRule="auto"/>
              <w:ind w:right="111"/>
              <w:jc w:val="both"/>
              <w:rPr>
                <w:rFonts w:ascii="Times New Roman" w:eastAsia="Times New Roman" w:hAnsi="Times New Roman" w:cs="Times New Roman"/>
                <w:color w:val="EE0000"/>
                <w:lang w:val="lv-LV"/>
              </w:rPr>
            </w:pPr>
            <w:r w:rsidRPr="00BC185B">
              <w:rPr>
                <w:rFonts w:ascii="Times New Roman" w:eastAsia="Times New Roman" w:hAnsi="Times New Roman" w:cs="Times New Roman"/>
                <w:kern w:val="2"/>
                <w:lang w:val="lv-LV" w:eastAsia="lv-LV"/>
                <w14:ligatures w14:val="standardContextual"/>
              </w:rPr>
              <w:t>-</w:t>
            </w:r>
            <w:r w:rsidR="00A93C22" w:rsidRPr="00BC185B">
              <w:rPr>
                <w:rFonts w:ascii="Times New Roman" w:eastAsia="Times New Roman" w:hAnsi="Times New Roman" w:cs="Times New Roman"/>
                <w:kern w:val="2"/>
                <w:lang w:val="lv-LV" w:eastAsia="lv-LV"/>
                <w14:ligatures w14:val="standardContextual"/>
              </w:rPr>
              <w:t xml:space="preserve"> </w:t>
            </w:r>
            <w:r w:rsidRPr="00BC185B">
              <w:rPr>
                <w:rFonts w:ascii="Times New Roman" w:eastAsia="Times New Roman" w:hAnsi="Times New Roman" w:cs="Times New Roman"/>
                <w:kern w:val="2"/>
                <w:lang w:val="lv-LV" w:eastAsia="lv-LV"/>
                <w14:ligatures w14:val="standardContextual"/>
              </w:rPr>
              <w:t xml:space="preserve">Izglītības </w:t>
            </w:r>
            <w:r w:rsidRPr="00BC185B">
              <w:rPr>
                <w:rFonts w:ascii="Times New Roman" w:eastAsia="Times New Roman" w:hAnsi="Times New Roman" w:cs="Times New Roman"/>
                <w:kern w:val="2"/>
                <w:lang w:val="lv-LV" w:eastAsia="lv-LV"/>
                <w14:ligatures w14:val="standardContextual"/>
              </w:rPr>
              <w:tab/>
              <w:t xml:space="preserve">iestādē </w:t>
            </w:r>
            <w:r w:rsidRPr="00BC185B">
              <w:rPr>
                <w:rFonts w:ascii="Times New Roman" w:eastAsia="Times New Roman" w:hAnsi="Times New Roman" w:cs="Times New Roman"/>
                <w:kern w:val="2"/>
                <w:lang w:val="lv-LV" w:eastAsia="lv-LV"/>
                <w14:ligatures w14:val="standardContextual"/>
              </w:rPr>
              <w:tab/>
            </w:r>
            <w:r w:rsidR="00A93C22" w:rsidRPr="00BC185B">
              <w:rPr>
                <w:rFonts w:ascii="Times New Roman" w:eastAsia="Times New Roman" w:hAnsi="Times New Roman" w:cs="Times New Roman"/>
                <w:kern w:val="2"/>
                <w:lang w:val="lv-LV" w:eastAsia="lv-LV"/>
                <w14:ligatures w14:val="standardContextual"/>
              </w:rPr>
              <w:t xml:space="preserve">regulāri </w:t>
            </w:r>
            <w:r w:rsidRPr="00BC185B">
              <w:rPr>
                <w:rFonts w:ascii="Times New Roman" w:eastAsia="Times New Roman" w:hAnsi="Times New Roman" w:cs="Times New Roman"/>
                <w:kern w:val="2"/>
                <w:lang w:val="lv-LV" w:eastAsia="lv-LV"/>
                <w14:ligatures w14:val="standardContextual"/>
              </w:rPr>
              <w:t>tiek iekārtota</w:t>
            </w:r>
            <w:r w:rsidR="00A93C22" w:rsidRPr="00BC185B">
              <w:rPr>
                <w:rFonts w:ascii="Times New Roman" w:eastAsia="Times New Roman" w:hAnsi="Times New Roman" w:cs="Times New Roman"/>
                <w:kern w:val="2"/>
                <w:lang w:val="lv-LV" w:eastAsia="lv-LV"/>
                <w14:ligatures w14:val="standardContextual"/>
              </w:rPr>
              <w:t xml:space="preserve">s āra mācību zonas, </w:t>
            </w:r>
            <w:r w:rsidRPr="00BC185B">
              <w:rPr>
                <w:rFonts w:ascii="Times New Roman" w:eastAsia="Times New Roman" w:hAnsi="Times New Roman" w:cs="Times New Roman"/>
                <w:kern w:val="2"/>
                <w:lang w:val="lv-LV" w:eastAsia="lv-LV"/>
                <w14:ligatures w14:val="standardContextual"/>
              </w:rPr>
              <w:t>lai ikdienas mācību process kļūtu daudzveidīgāks</w:t>
            </w:r>
            <w:r w:rsidR="00A93C22" w:rsidRPr="00BC185B">
              <w:rPr>
                <w:rFonts w:ascii="Times New Roman" w:eastAsia="Times New Roman" w:hAnsi="Times New Roman" w:cs="Times New Roman"/>
                <w:kern w:val="2"/>
                <w:lang w:val="lv-LV" w:eastAsia="lv-LV"/>
                <w14:ligatures w14:val="standardContextual"/>
              </w:rPr>
              <w:t xml:space="preserve"> un varētu tikt nodrošināts arī āra vidē</w:t>
            </w:r>
            <w:r w:rsidRPr="00BC185B">
              <w:rPr>
                <w:rFonts w:ascii="Times New Roman" w:eastAsia="Times New Roman" w:hAnsi="Times New Roman" w:cs="Times New Roman"/>
                <w:kern w:val="2"/>
                <w:lang w:val="lv-LV" w:eastAsia="lv-LV"/>
                <w14:ligatures w14:val="standardContextual"/>
              </w:rPr>
              <w:t xml:space="preserve">.  </w:t>
            </w:r>
          </w:p>
        </w:tc>
        <w:tc>
          <w:tcPr>
            <w:tcW w:w="4607" w:type="dxa"/>
          </w:tcPr>
          <w:p w14:paraId="59834024" w14:textId="3429C427" w:rsidR="00EA48F1" w:rsidRPr="00EA48F1" w:rsidRDefault="00C46E17" w:rsidP="00222D35">
            <w:pPr>
              <w:jc w:val="both"/>
              <w:rPr>
                <w:rFonts w:ascii="Times New Roman" w:hAnsi="Times New Roman" w:cs="Times New Roman"/>
                <w:lang w:val="lv-LV"/>
              </w:rPr>
            </w:pPr>
            <w:r>
              <w:rPr>
                <w:rFonts w:ascii="Times New Roman" w:hAnsi="Times New Roman" w:cs="Times New Roman"/>
                <w:lang w:val="lv-LV"/>
              </w:rPr>
              <w:t xml:space="preserve">- </w:t>
            </w:r>
            <w:r w:rsidR="00EA48F1" w:rsidRPr="00EA48F1">
              <w:rPr>
                <w:rFonts w:ascii="Times New Roman" w:hAnsi="Times New Roman" w:cs="Times New Roman"/>
                <w:lang w:val="lv-LV"/>
              </w:rPr>
              <w:t xml:space="preserve">Mērķtiecīgi pilnveidot materiāltehnisko nodrošinājumu STEAM pieejas īstenošanai, papildinot </w:t>
            </w:r>
            <w:r>
              <w:rPr>
                <w:rFonts w:ascii="Times New Roman" w:hAnsi="Times New Roman" w:cs="Times New Roman"/>
                <w:lang w:val="lv-LV"/>
              </w:rPr>
              <w:t>materiāltehnisko nodrošinājumu</w:t>
            </w:r>
            <w:r w:rsidR="00EA48F1" w:rsidRPr="00EA48F1">
              <w:rPr>
                <w:rFonts w:ascii="Times New Roman" w:hAnsi="Times New Roman" w:cs="Times New Roman"/>
                <w:lang w:val="lv-LV"/>
              </w:rPr>
              <w:t xml:space="preserve"> pētniecības, tehnoloģiju </w:t>
            </w:r>
            <w:r>
              <w:rPr>
                <w:rFonts w:ascii="Times New Roman" w:hAnsi="Times New Roman" w:cs="Times New Roman"/>
                <w:lang w:val="lv-LV"/>
              </w:rPr>
              <w:t>jomās</w:t>
            </w:r>
            <w:r w:rsidR="00EA48F1" w:rsidRPr="00EA48F1">
              <w:rPr>
                <w:rFonts w:ascii="Times New Roman" w:hAnsi="Times New Roman" w:cs="Times New Roman"/>
                <w:lang w:val="lv-LV"/>
              </w:rPr>
              <w:t>.</w:t>
            </w:r>
          </w:p>
        </w:tc>
      </w:tr>
      <w:tr w:rsidR="00A93C22" w:rsidRPr="00BC185B" w14:paraId="723460D3" w14:textId="77777777" w:rsidTr="00D24A9E">
        <w:tc>
          <w:tcPr>
            <w:tcW w:w="4607" w:type="dxa"/>
          </w:tcPr>
          <w:p w14:paraId="7B1EF2B1" w14:textId="67CFF0BE" w:rsidR="002B03DF" w:rsidRPr="002B03DF" w:rsidRDefault="002B03DF" w:rsidP="002B03DF">
            <w:pPr>
              <w:spacing w:after="37" w:line="238" w:lineRule="auto"/>
              <w:ind w:right="111"/>
              <w:jc w:val="both"/>
              <w:rPr>
                <w:rFonts w:ascii="Times New Roman" w:eastAsia="Times New Roman" w:hAnsi="Times New Roman" w:cs="Times New Roman"/>
                <w:kern w:val="2"/>
                <w:lang w:val="lv-LV" w:eastAsia="lv-LV"/>
                <w14:ligatures w14:val="standardContextual"/>
              </w:rPr>
            </w:pPr>
            <w:r>
              <w:rPr>
                <w:rFonts w:ascii="Times New Roman" w:eastAsia="Times New Roman" w:hAnsi="Times New Roman" w:cs="Times New Roman"/>
                <w:kern w:val="2"/>
                <w:lang w:val="lv-LV" w:eastAsia="lv-LV"/>
                <w14:ligatures w14:val="standardContextual"/>
              </w:rPr>
              <w:t>-</w:t>
            </w:r>
            <w:r w:rsidR="002E2A76">
              <w:rPr>
                <w:rFonts w:ascii="Times New Roman" w:eastAsia="Times New Roman" w:hAnsi="Times New Roman" w:cs="Times New Roman"/>
                <w:kern w:val="2"/>
                <w:lang w:val="lv-LV" w:eastAsia="lv-LV"/>
                <w14:ligatures w14:val="standardContextual"/>
              </w:rPr>
              <w:t xml:space="preserve"> </w:t>
            </w:r>
            <w:r w:rsidRPr="002B03DF">
              <w:rPr>
                <w:rFonts w:ascii="Times New Roman" w:eastAsia="Times New Roman" w:hAnsi="Times New Roman" w:cs="Times New Roman"/>
                <w:kern w:val="2"/>
                <w:lang w:val="lv-LV" w:eastAsia="lv-LV"/>
                <w14:ligatures w14:val="standardContextual"/>
              </w:rPr>
              <w:t>Obligātā apmācību vecuma grupās</w:t>
            </w:r>
            <w:r>
              <w:rPr>
                <w:rFonts w:ascii="Times New Roman" w:eastAsia="Times New Roman" w:hAnsi="Times New Roman" w:cs="Times New Roman"/>
                <w:kern w:val="2"/>
                <w:lang w:val="lv-LV" w:eastAsia="lv-LV"/>
                <w14:ligatures w14:val="standardContextual"/>
              </w:rPr>
              <w:t xml:space="preserve"> ir stacionārie </w:t>
            </w:r>
            <w:r w:rsidRPr="002B03DF">
              <w:rPr>
                <w:rFonts w:ascii="Times New Roman" w:eastAsia="Times New Roman" w:hAnsi="Times New Roman" w:cs="Times New Roman"/>
                <w:kern w:val="2"/>
                <w:lang w:val="lv-LV" w:eastAsia="lv-LV"/>
                <w14:ligatures w14:val="standardContextual"/>
              </w:rPr>
              <w:t xml:space="preserve"> projektori, divas interaktīvās tāfeles un interneta pieslēgums visā iestādē. Mācību procesā tiek izmantoti tādi rīki kā programmējamie roboti Bee‑Bot, digitālais endoskops un mikroskops.</w:t>
            </w:r>
          </w:p>
          <w:p w14:paraId="65A115DA" w14:textId="2A5F7223" w:rsidR="002B03DF" w:rsidRPr="00BC185B" w:rsidRDefault="002B03DF" w:rsidP="002E2A76">
            <w:pPr>
              <w:spacing w:after="37" w:line="238" w:lineRule="auto"/>
              <w:ind w:right="111"/>
              <w:jc w:val="both"/>
              <w:rPr>
                <w:rFonts w:ascii="Times New Roman" w:eastAsia="Times New Roman" w:hAnsi="Times New Roman" w:cs="Times New Roman"/>
                <w:kern w:val="2"/>
                <w:lang w:val="lv-LV" w:eastAsia="lv-LV"/>
                <w14:ligatures w14:val="standardContextual"/>
              </w:rPr>
            </w:pPr>
            <w:r>
              <w:rPr>
                <w:rFonts w:ascii="Times New Roman" w:eastAsia="Times New Roman" w:hAnsi="Times New Roman" w:cs="Times New Roman"/>
                <w:kern w:val="2"/>
                <w:lang w:val="lv-LV" w:eastAsia="lv-LV"/>
                <w14:ligatures w14:val="standardContextual"/>
              </w:rPr>
              <w:t xml:space="preserve">- </w:t>
            </w:r>
            <w:r w:rsidRPr="002B03DF">
              <w:rPr>
                <w:rFonts w:ascii="Times New Roman" w:eastAsia="Times New Roman" w:hAnsi="Times New Roman" w:cs="Times New Roman"/>
                <w:kern w:val="2"/>
                <w:lang w:val="lv-LV" w:eastAsia="lv-LV"/>
                <w14:ligatures w14:val="standardContextual"/>
              </w:rPr>
              <w:t>Visiem pedagogiem ir nodrošināti darba datori un grupu mobilie telefoni</w:t>
            </w:r>
            <w:r>
              <w:rPr>
                <w:rFonts w:ascii="Times New Roman" w:eastAsia="Times New Roman" w:hAnsi="Times New Roman" w:cs="Times New Roman"/>
                <w:kern w:val="2"/>
                <w:lang w:val="lv-LV" w:eastAsia="lv-LV"/>
                <w14:ligatures w14:val="standardContextual"/>
              </w:rPr>
              <w:t xml:space="preserve">. </w:t>
            </w:r>
            <w:r w:rsidR="002E2A76">
              <w:rPr>
                <w:rFonts w:ascii="Times New Roman" w:eastAsia="Times New Roman" w:hAnsi="Times New Roman" w:cs="Times New Roman"/>
                <w:kern w:val="2"/>
                <w:lang w:val="lv-LV" w:eastAsia="lv-LV"/>
                <w14:ligatures w14:val="standardContextual"/>
              </w:rPr>
              <w:t xml:space="preserve">Tas sniedz </w:t>
            </w:r>
            <w:r w:rsidR="002E2A76" w:rsidRPr="002E2A76">
              <w:rPr>
                <w:rFonts w:ascii="Times New Roman" w:eastAsia="Times New Roman" w:hAnsi="Times New Roman" w:cs="Times New Roman"/>
                <w:kern w:val="2"/>
                <w:lang w:val="lv-LV" w:eastAsia="lv-LV"/>
                <w14:ligatures w14:val="standardContextual"/>
              </w:rPr>
              <w:t xml:space="preserve">iespēju tieši un operatīvi sazināties ar vecākiem </w:t>
            </w:r>
            <w:r w:rsidR="002E2A76">
              <w:rPr>
                <w:rFonts w:ascii="Times New Roman" w:eastAsia="Times New Roman" w:hAnsi="Times New Roman" w:cs="Times New Roman"/>
                <w:kern w:val="2"/>
                <w:lang w:val="lv-LV" w:eastAsia="lv-LV"/>
                <w14:ligatures w14:val="standardContextual"/>
              </w:rPr>
              <w:t>-</w:t>
            </w:r>
            <w:r w:rsidR="002E2A76" w:rsidRPr="002E2A76">
              <w:rPr>
                <w:rFonts w:ascii="Times New Roman" w:eastAsia="Times New Roman" w:hAnsi="Times New Roman" w:cs="Times New Roman"/>
                <w:kern w:val="2"/>
                <w:lang w:val="lv-LV" w:eastAsia="lv-LV"/>
                <w14:ligatures w14:val="standardContextual"/>
              </w:rPr>
              <w:t xml:space="preserve"> informēt par bērnu sasniegumiem, aktivitātēm un vajadzībām, tā veicinot vecāku iesaisti un sadarbību.</w:t>
            </w:r>
            <w:r w:rsidR="002E2A76">
              <w:rPr>
                <w:rFonts w:ascii="Times New Roman" w:eastAsia="Times New Roman" w:hAnsi="Times New Roman" w:cs="Times New Roman"/>
                <w:kern w:val="2"/>
                <w:lang w:val="lv-LV" w:eastAsia="lv-LV"/>
                <w14:ligatures w14:val="standardContextual"/>
              </w:rPr>
              <w:t xml:space="preserve"> </w:t>
            </w:r>
            <w:r w:rsidR="002E2A76">
              <w:rPr>
                <w:rFonts w:ascii="Times New Roman" w:eastAsia="Times New Roman" w:hAnsi="Times New Roman" w:cs="Times New Roman"/>
                <w:kern w:val="2"/>
                <w:lang w:val="lv-LV" w:eastAsia="lv-LV"/>
                <w14:ligatures w14:val="standardContextual"/>
              </w:rPr>
              <w:lastRenderedPageBreak/>
              <w:t>S</w:t>
            </w:r>
            <w:r w:rsidR="002E2A76" w:rsidRPr="002E2A76">
              <w:rPr>
                <w:rFonts w:ascii="Times New Roman" w:eastAsia="Times New Roman" w:hAnsi="Times New Roman" w:cs="Times New Roman"/>
                <w:kern w:val="2"/>
                <w:lang w:val="lv-LV" w:eastAsia="lv-LV"/>
                <w14:ligatures w14:val="standardContextual"/>
              </w:rPr>
              <w:t>avlaicīga saziņa stiprina uzticēšanos starp izglītības iestādi un ģimenēm</w:t>
            </w:r>
            <w:r w:rsidR="002E2A76">
              <w:rPr>
                <w:rFonts w:ascii="Times New Roman" w:eastAsia="Times New Roman" w:hAnsi="Times New Roman" w:cs="Times New Roman"/>
                <w:kern w:val="2"/>
                <w:lang w:val="lv-LV" w:eastAsia="lv-LV"/>
                <w14:ligatures w14:val="standardContextual"/>
              </w:rPr>
              <w:t>.</w:t>
            </w:r>
          </w:p>
          <w:p w14:paraId="565B29C4" w14:textId="2AAA7179" w:rsidR="0085668D" w:rsidRPr="00BC185B" w:rsidRDefault="0085668D" w:rsidP="0085668D">
            <w:pPr>
              <w:spacing w:after="37" w:line="238" w:lineRule="auto"/>
              <w:ind w:right="111"/>
              <w:jc w:val="both"/>
              <w:rPr>
                <w:rFonts w:ascii="Times New Roman" w:eastAsia="Times New Roman" w:hAnsi="Times New Roman" w:cs="Times New Roman"/>
                <w:color w:val="EE0000"/>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t>-</w:t>
            </w:r>
            <w:r w:rsidR="002E2A76">
              <w:rPr>
                <w:rFonts w:ascii="Times New Roman" w:eastAsia="Times New Roman" w:hAnsi="Times New Roman" w:cs="Times New Roman"/>
                <w:kern w:val="2"/>
                <w:lang w:val="lv-LV" w:eastAsia="lv-LV"/>
                <w14:ligatures w14:val="standardContextual"/>
              </w:rPr>
              <w:t xml:space="preserve"> </w:t>
            </w:r>
            <w:r w:rsidRPr="00BC185B">
              <w:rPr>
                <w:rFonts w:ascii="Times New Roman" w:eastAsia="Times New Roman" w:hAnsi="Times New Roman" w:cs="Times New Roman"/>
                <w:kern w:val="2"/>
                <w:lang w:val="lv-LV" w:eastAsia="lv-LV"/>
                <w14:ligatures w14:val="standardContextual"/>
              </w:rPr>
              <w:t xml:space="preserve">Iestādes padomes pārstāvji ir sarūpējuši dāvinājumu – portatīvos datorus, kas tiks izmantoti mērķtiecīgam izglītojamo mācību procesam.  </w:t>
            </w:r>
          </w:p>
        </w:tc>
        <w:tc>
          <w:tcPr>
            <w:tcW w:w="4607" w:type="dxa"/>
          </w:tcPr>
          <w:p w14:paraId="3C2D97AF" w14:textId="2B00267C" w:rsidR="00A93C22" w:rsidRPr="00222D35" w:rsidRDefault="00222D35" w:rsidP="00222D35">
            <w:pPr>
              <w:spacing w:after="46" w:line="238" w:lineRule="auto"/>
              <w:jc w:val="both"/>
              <w:rPr>
                <w:rFonts w:ascii="Times New Roman" w:eastAsia="Calibri" w:hAnsi="Times New Roman" w:cs="Times New Roman"/>
                <w:kern w:val="2"/>
                <w:lang w:val="lv-LV" w:eastAsia="lv-LV"/>
                <w14:ligatures w14:val="standardContextual"/>
              </w:rPr>
            </w:pPr>
            <w:r>
              <w:rPr>
                <w:rFonts w:ascii="Times New Roman" w:eastAsia="Times New Roman" w:hAnsi="Times New Roman" w:cs="Times New Roman"/>
                <w:kern w:val="2"/>
                <w:lang w:val="lv-LV" w:eastAsia="lv-LV"/>
                <w14:ligatures w14:val="standardContextual"/>
              </w:rPr>
              <w:lastRenderedPageBreak/>
              <w:t xml:space="preserve">- </w:t>
            </w:r>
            <w:r w:rsidR="00A93C22" w:rsidRPr="00222D35">
              <w:rPr>
                <w:rFonts w:ascii="Times New Roman" w:eastAsia="Times New Roman" w:hAnsi="Times New Roman" w:cs="Times New Roman"/>
                <w:kern w:val="2"/>
                <w:lang w:val="lv-LV" w:eastAsia="lv-LV"/>
                <w14:ligatures w14:val="standardContextual"/>
              </w:rPr>
              <w:t xml:space="preserve">Pakāpeniski atjaunot āra videi nepieciešamo materiāltehnisko nodrošinājumu; </w:t>
            </w:r>
          </w:p>
          <w:p w14:paraId="4DB9D13D" w14:textId="40A5F10E" w:rsidR="0085668D" w:rsidRPr="00BC185B" w:rsidRDefault="0085668D" w:rsidP="0072556A">
            <w:pPr>
              <w:spacing w:after="2" w:line="277" w:lineRule="auto"/>
              <w:jc w:val="both"/>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t xml:space="preserve">- </w:t>
            </w:r>
            <w:r w:rsidR="0072556A" w:rsidRPr="00BC185B">
              <w:rPr>
                <w:rFonts w:ascii="Times New Roman" w:eastAsia="Times New Roman" w:hAnsi="Times New Roman" w:cs="Times New Roman"/>
                <w:kern w:val="2"/>
                <w:lang w:val="lv-LV" w:eastAsia="lv-LV"/>
                <w14:ligatures w14:val="standardContextual"/>
              </w:rPr>
              <w:t>Ir nepieciešams p</w:t>
            </w:r>
            <w:r w:rsidRPr="00BC185B">
              <w:rPr>
                <w:rFonts w:ascii="Times New Roman" w:eastAsia="Times New Roman" w:hAnsi="Times New Roman" w:cs="Times New Roman"/>
                <w:kern w:val="2"/>
                <w:lang w:val="lv-LV" w:eastAsia="lv-LV"/>
                <w14:ligatures w14:val="standardContextual"/>
              </w:rPr>
              <w:t>apildināt materiālo bāzi ar 2 stacionāriem projektoriem,</w:t>
            </w:r>
            <w:r w:rsidR="0072556A" w:rsidRPr="00BC185B">
              <w:rPr>
                <w:rFonts w:ascii="Times New Roman" w:eastAsia="Times New Roman" w:hAnsi="Times New Roman" w:cs="Times New Roman"/>
                <w:kern w:val="2"/>
                <w:lang w:val="lv-LV" w:eastAsia="lv-LV"/>
                <w14:ligatures w14:val="standardContextual"/>
              </w:rPr>
              <w:t xml:space="preserve"> </w:t>
            </w:r>
            <w:r w:rsidRPr="00BC185B">
              <w:rPr>
                <w:rFonts w:ascii="Times New Roman" w:eastAsia="Times New Roman" w:hAnsi="Times New Roman" w:cs="Times New Roman"/>
                <w:kern w:val="2"/>
                <w:lang w:val="lv-LV" w:eastAsia="lv-LV"/>
                <w14:ligatures w14:val="standardContextual"/>
              </w:rPr>
              <w:t>melnbalto printeri</w:t>
            </w:r>
            <w:r w:rsidR="00311540" w:rsidRPr="00BC185B">
              <w:rPr>
                <w:rFonts w:ascii="Times New Roman" w:eastAsia="Times New Roman" w:hAnsi="Times New Roman" w:cs="Times New Roman"/>
                <w:kern w:val="2"/>
                <w:lang w:val="lv-LV" w:eastAsia="lv-LV"/>
                <w14:ligatures w14:val="standardContextual"/>
              </w:rPr>
              <w:t>, nomainīt nolietoto interaktīvo tāfeli.</w:t>
            </w:r>
          </w:p>
          <w:p w14:paraId="3B1DC2AF" w14:textId="4123A7AE" w:rsidR="0072556A" w:rsidRPr="00BC185B" w:rsidRDefault="0072556A" w:rsidP="0072556A">
            <w:pPr>
              <w:spacing w:after="2" w:line="277" w:lineRule="auto"/>
              <w:jc w:val="both"/>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t xml:space="preserve">- Iestādē ir nepieciešams ierīkot ventilācijas sistēmu, kas nodrošinātu atbilstošu gaisa kvalitāti. </w:t>
            </w:r>
          </w:p>
          <w:p w14:paraId="233AC477" w14:textId="77777777" w:rsidR="002E2A76" w:rsidRDefault="002E2A76" w:rsidP="002E2A76">
            <w:pPr>
              <w:jc w:val="both"/>
              <w:rPr>
                <w:rFonts w:ascii="Times New Roman" w:eastAsia="Times New Roman" w:hAnsi="Times New Roman" w:cs="Times New Roman"/>
                <w:lang w:val="lv-LV" w:eastAsia="lv-LV"/>
              </w:rPr>
            </w:pPr>
          </w:p>
          <w:p w14:paraId="025E2EC1" w14:textId="7F2B1C51" w:rsidR="002E2A76" w:rsidRPr="002E2A76" w:rsidRDefault="002E2A76" w:rsidP="002E2A76">
            <w:pPr>
              <w:jc w:val="both"/>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w:t>
            </w:r>
            <w:r w:rsidRPr="002E2A76">
              <w:rPr>
                <w:rFonts w:ascii="Times New Roman" w:eastAsia="Times New Roman" w:hAnsi="Times New Roman" w:cs="Times New Roman"/>
                <w:lang w:val="lv-LV" w:eastAsia="lv-LV"/>
              </w:rPr>
              <w:t>Nepieciešams pakāpeniski atjaunot izglītojamo grupu mēbeles un iegādāties skaņu</w:t>
            </w:r>
            <w:r>
              <w:rPr>
                <w:rFonts w:ascii="Times New Roman" w:eastAsia="Times New Roman" w:hAnsi="Times New Roman" w:cs="Times New Roman"/>
                <w:lang w:val="lv-LV" w:eastAsia="lv-LV"/>
              </w:rPr>
              <w:t xml:space="preserve"> </w:t>
            </w:r>
            <w:r w:rsidRPr="002E2A76">
              <w:rPr>
                <w:rFonts w:ascii="Times New Roman" w:eastAsia="Times New Roman" w:hAnsi="Times New Roman" w:cs="Times New Roman"/>
                <w:lang w:val="lv-LV" w:eastAsia="lv-LV"/>
              </w:rPr>
              <w:t xml:space="preserve">absorbējošas mēbeles, lai nepieciešamības gadījumā nodrošinātu izglītojamajiem privātu telpu mierīgā </w:t>
            </w:r>
            <w:r w:rsidRPr="002E2A76">
              <w:rPr>
                <w:rFonts w:ascii="Times New Roman" w:eastAsia="Times New Roman" w:hAnsi="Times New Roman" w:cs="Times New Roman"/>
                <w:lang w:val="lv-LV" w:eastAsia="lv-LV"/>
              </w:rPr>
              <w:lastRenderedPageBreak/>
              <w:t>un akustiski atbilstošā vidē</w:t>
            </w:r>
            <w:r>
              <w:rPr>
                <w:rFonts w:ascii="Times New Roman" w:eastAsia="Times New Roman" w:hAnsi="Times New Roman" w:cs="Times New Roman"/>
                <w:lang w:val="lv-LV" w:eastAsia="lv-LV"/>
              </w:rPr>
              <w:t>, k</w:t>
            </w:r>
            <w:r w:rsidRPr="002E2A76">
              <w:rPr>
                <w:rFonts w:ascii="Times New Roman" w:eastAsia="Times New Roman" w:hAnsi="Times New Roman" w:cs="Times New Roman"/>
                <w:lang w:val="lv-LV" w:eastAsia="lv-LV"/>
              </w:rPr>
              <w:t>as veicin</w:t>
            </w:r>
            <w:r>
              <w:rPr>
                <w:rFonts w:ascii="Times New Roman" w:eastAsia="Times New Roman" w:hAnsi="Times New Roman" w:cs="Times New Roman"/>
                <w:lang w:val="lv-LV" w:eastAsia="lv-LV"/>
              </w:rPr>
              <w:t>ātu</w:t>
            </w:r>
            <w:r w:rsidRPr="002E2A76">
              <w:rPr>
                <w:rFonts w:ascii="Times New Roman" w:eastAsia="Times New Roman" w:hAnsi="Times New Roman" w:cs="Times New Roman"/>
                <w:lang w:val="lv-LV" w:eastAsia="lv-LV"/>
              </w:rPr>
              <w:t xml:space="preserve"> labāku koncentrēšanos, uzlabo</w:t>
            </w:r>
            <w:r>
              <w:rPr>
                <w:rFonts w:ascii="Times New Roman" w:eastAsia="Times New Roman" w:hAnsi="Times New Roman" w:cs="Times New Roman"/>
                <w:lang w:val="lv-LV" w:eastAsia="lv-LV"/>
              </w:rPr>
              <w:t>tu</w:t>
            </w:r>
            <w:r w:rsidRPr="002E2A76">
              <w:rPr>
                <w:rFonts w:ascii="Times New Roman" w:eastAsia="Times New Roman" w:hAnsi="Times New Roman" w:cs="Times New Roman"/>
                <w:lang w:val="lv-LV" w:eastAsia="lv-LV"/>
              </w:rPr>
              <w:t xml:space="preserve"> sapratni un </w:t>
            </w:r>
            <w:r>
              <w:rPr>
                <w:rFonts w:ascii="Times New Roman" w:eastAsia="Times New Roman" w:hAnsi="Times New Roman" w:cs="Times New Roman"/>
                <w:lang w:val="lv-LV" w:eastAsia="lv-LV"/>
              </w:rPr>
              <w:t xml:space="preserve">nodrošinātu </w:t>
            </w:r>
            <w:r w:rsidRPr="002E2A76">
              <w:rPr>
                <w:rFonts w:ascii="Times New Roman" w:eastAsia="Times New Roman" w:hAnsi="Times New Roman" w:cs="Times New Roman"/>
                <w:lang w:val="lv-LV" w:eastAsia="lv-LV"/>
              </w:rPr>
              <w:t>iekļaujošāku mācību procesu.</w:t>
            </w:r>
          </w:p>
        </w:tc>
      </w:tr>
      <w:tr w:rsidR="0072556A" w:rsidRPr="00BC185B" w14:paraId="6B894759" w14:textId="77777777" w:rsidTr="00D24A9E">
        <w:tc>
          <w:tcPr>
            <w:tcW w:w="4607" w:type="dxa"/>
          </w:tcPr>
          <w:p w14:paraId="3D9BF915" w14:textId="77777777" w:rsidR="0072556A" w:rsidRPr="00BC185B" w:rsidRDefault="0072556A" w:rsidP="006C6AB2">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lastRenderedPageBreak/>
              <w:t xml:space="preserve">- Izglītības </w:t>
            </w:r>
            <w:r w:rsidRPr="00BC185B">
              <w:rPr>
                <w:rFonts w:ascii="Times New Roman" w:eastAsia="Times New Roman" w:hAnsi="Times New Roman" w:cs="Times New Roman"/>
                <w:lang w:val="lv-LV"/>
              </w:rPr>
              <w:tab/>
              <w:t xml:space="preserve">iestādes </w:t>
            </w:r>
            <w:r w:rsidRPr="00BC185B">
              <w:rPr>
                <w:rFonts w:ascii="Times New Roman" w:eastAsia="Times New Roman" w:hAnsi="Times New Roman" w:cs="Times New Roman"/>
                <w:lang w:val="lv-LV"/>
              </w:rPr>
              <w:tab/>
              <w:t xml:space="preserve">telpas </w:t>
            </w:r>
            <w:r w:rsidRPr="00BC185B">
              <w:rPr>
                <w:rFonts w:ascii="Times New Roman" w:eastAsia="Times New Roman" w:hAnsi="Times New Roman" w:cs="Times New Roman"/>
                <w:lang w:val="lv-LV"/>
              </w:rPr>
              <w:tab/>
              <w:t>atbilst normatīvajos aktos noteiktajām prasībām.</w:t>
            </w:r>
          </w:p>
          <w:p w14:paraId="2D1A2B31" w14:textId="5CFBFE7C" w:rsidR="0023572D" w:rsidRDefault="0072556A" w:rsidP="006C6AB2">
            <w:pPr>
              <w:spacing w:after="37" w:line="238" w:lineRule="auto"/>
              <w:ind w:right="111"/>
              <w:jc w:val="both"/>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t xml:space="preserve">- </w:t>
            </w:r>
            <w:r w:rsidR="0023572D" w:rsidRPr="0023572D">
              <w:rPr>
                <w:rFonts w:ascii="Times New Roman" w:eastAsia="Times New Roman" w:hAnsi="Times New Roman" w:cs="Times New Roman"/>
                <w:kern w:val="2"/>
                <w:lang w:val="lv-LV" w:eastAsia="lv-LV"/>
                <w14:ligatures w14:val="standardContextual"/>
              </w:rPr>
              <w:t xml:space="preserve">Izglītības iestāde patstāvīgi rūpējas par mācību procesa kavējošu faktoru novēršanu. Tiek veikta produktīva sadarbība ar Bāriņtiesu un Sociālā dienesta darbiniekiem, lai nodrošinātu atbalstu </w:t>
            </w:r>
            <w:r w:rsidR="0023572D">
              <w:rPr>
                <w:rFonts w:ascii="Times New Roman" w:eastAsia="Times New Roman" w:hAnsi="Times New Roman" w:cs="Times New Roman"/>
                <w:kern w:val="2"/>
                <w:lang w:val="lv-LV" w:eastAsia="lv-LV"/>
                <w14:ligatures w14:val="standardContextual"/>
              </w:rPr>
              <w:t>ģimenēm</w:t>
            </w:r>
            <w:r w:rsidR="0023572D" w:rsidRPr="0023572D">
              <w:rPr>
                <w:rFonts w:ascii="Times New Roman" w:eastAsia="Times New Roman" w:hAnsi="Times New Roman" w:cs="Times New Roman"/>
                <w:kern w:val="2"/>
                <w:lang w:val="lv-LV" w:eastAsia="lv-LV"/>
                <w14:ligatures w14:val="standardContextual"/>
              </w:rPr>
              <w:t xml:space="preserve"> un risinātu problēmsituācijas.</w:t>
            </w:r>
          </w:p>
          <w:p w14:paraId="5BB88DFA" w14:textId="7400B1E6" w:rsidR="0072556A" w:rsidRPr="00BC185B" w:rsidRDefault="00006BC2" w:rsidP="006C6AB2">
            <w:pPr>
              <w:spacing w:after="37" w:line="238" w:lineRule="auto"/>
              <w:ind w:right="111"/>
              <w:jc w:val="both"/>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t xml:space="preserve">- Darbiniekiem ir pieejama atpūtas telpa, kā arī nodrošināta telpa individuālajām sarunām ar izglītojamo vecākiem. </w:t>
            </w:r>
          </w:p>
        </w:tc>
        <w:tc>
          <w:tcPr>
            <w:tcW w:w="4607" w:type="dxa"/>
          </w:tcPr>
          <w:p w14:paraId="6049BE31" w14:textId="3E96F89F" w:rsidR="0072556A" w:rsidRPr="00BC185B" w:rsidRDefault="0072556A" w:rsidP="00006BC2">
            <w:pPr>
              <w:spacing w:after="46" w:line="238" w:lineRule="auto"/>
              <w:jc w:val="both"/>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t xml:space="preserve">- Nepieciešams kosmētiskais remonts grupu labierīcību un virtuves telpām. </w:t>
            </w:r>
          </w:p>
          <w:p w14:paraId="0DB6EE08" w14:textId="77777777" w:rsidR="00006BC2" w:rsidRPr="00BC185B" w:rsidRDefault="0072556A" w:rsidP="00006BC2">
            <w:pPr>
              <w:spacing w:after="46" w:line="238" w:lineRule="auto"/>
              <w:jc w:val="both"/>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t xml:space="preserve">- </w:t>
            </w:r>
            <w:r w:rsidR="00006BC2" w:rsidRPr="00BC185B">
              <w:rPr>
                <w:rFonts w:ascii="Times New Roman" w:eastAsia="Times New Roman" w:hAnsi="Times New Roman" w:cs="Times New Roman"/>
                <w:kern w:val="2"/>
                <w:lang w:val="lv-LV" w:eastAsia="lv-LV"/>
                <w14:ligatures w14:val="standardContextual"/>
              </w:rPr>
              <w:t>Plānots ierīkot sensoro telpu.</w:t>
            </w:r>
          </w:p>
          <w:p w14:paraId="098890BF" w14:textId="369BAFE0" w:rsidR="0072556A" w:rsidRPr="00BC185B" w:rsidRDefault="00006BC2" w:rsidP="0072556A">
            <w:pPr>
              <w:spacing w:after="46" w:line="238" w:lineRule="auto"/>
              <w:jc w:val="both"/>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t xml:space="preserve"> </w:t>
            </w:r>
          </w:p>
          <w:p w14:paraId="08C2EDC5" w14:textId="77777777" w:rsidR="0072556A" w:rsidRPr="00BC185B" w:rsidRDefault="0072556A" w:rsidP="0072556A">
            <w:pPr>
              <w:spacing w:after="46" w:line="238" w:lineRule="auto"/>
              <w:jc w:val="both"/>
              <w:rPr>
                <w:rFonts w:ascii="Times New Roman" w:eastAsia="Times New Roman" w:hAnsi="Times New Roman" w:cs="Times New Roman"/>
                <w:kern w:val="2"/>
                <w:lang w:val="lv-LV" w:eastAsia="lv-LV"/>
                <w14:ligatures w14:val="standardContextual"/>
              </w:rPr>
            </w:pPr>
          </w:p>
          <w:p w14:paraId="522B8B3B" w14:textId="574D3C1F" w:rsidR="0072556A" w:rsidRPr="00BC185B" w:rsidRDefault="0072556A" w:rsidP="0072556A">
            <w:pPr>
              <w:spacing w:after="46" w:line="238" w:lineRule="auto"/>
              <w:jc w:val="both"/>
              <w:rPr>
                <w:rFonts w:ascii="Times New Roman" w:eastAsia="Times New Roman" w:hAnsi="Times New Roman" w:cs="Times New Roman"/>
                <w:kern w:val="2"/>
                <w:lang w:val="lv-LV" w:eastAsia="lv-LV"/>
                <w14:ligatures w14:val="standardContextual"/>
              </w:rPr>
            </w:pPr>
          </w:p>
        </w:tc>
      </w:tr>
      <w:tr w:rsidR="0072556A" w:rsidRPr="00BC185B" w14:paraId="5816C35A" w14:textId="77777777" w:rsidTr="00D24A9E">
        <w:tc>
          <w:tcPr>
            <w:tcW w:w="4607" w:type="dxa"/>
          </w:tcPr>
          <w:p w14:paraId="7221F517" w14:textId="2D5D3E79" w:rsidR="00006BC2" w:rsidRPr="00BC185B" w:rsidRDefault="00006BC2" w:rsidP="0072556A">
            <w:pPr>
              <w:spacing w:after="37" w:line="238" w:lineRule="auto"/>
              <w:ind w:right="111"/>
              <w:jc w:val="both"/>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t xml:space="preserve">- Katrai grupai ir gaišas un plašas 2 telpas mācību procesa organizēšanai. </w:t>
            </w:r>
            <w:r w:rsidR="0072556A" w:rsidRPr="00BC185B">
              <w:rPr>
                <w:rFonts w:ascii="Times New Roman" w:eastAsia="Times New Roman" w:hAnsi="Times New Roman" w:cs="Times New Roman"/>
                <w:kern w:val="2"/>
                <w:lang w:val="lv-LV" w:eastAsia="lv-LV"/>
                <w14:ligatures w14:val="standardContextual"/>
              </w:rPr>
              <w:t xml:space="preserve">Ir sporta zāle, </w:t>
            </w:r>
            <w:r w:rsidRPr="00BC185B">
              <w:rPr>
                <w:rFonts w:ascii="Times New Roman" w:eastAsia="Times New Roman" w:hAnsi="Times New Roman" w:cs="Times New Roman"/>
                <w:kern w:val="2"/>
                <w:lang w:val="lv-LV" w:eastAsia="lv-LV"/>
                <w14:ligatures w14:val="standardContextual"/>
              </w:rPr>
              <w:t>aktu</w:t>
            </w:r>
            <w:r w:rsidR="0072556A" w:rsidRPr="00BC185B">
              <w:rPr>
                <w:rFonts w:ascii="Times New Roman" w:eastAsia="Times New Roman" w:hAnsi="Times New Roman" w:cs="Times New Roman"/>
                <w:kern w:val="2"/>
                <w:lang w:val="lv-LV" w:eastAsia="lv-LV"/>
                <w14:ligatures w14:val="standardContextual"/>
              </w:rPr>
              <w:t xml:space="preserve"> zāle, </w:t>
            </w:r>
            <w:r w:rsidRPr="00BC185B">
              <w:rPr>
                <w:rFonts w:ascii="Times New Roman" w:eastAsia="Times New Roman" w:hAnsi="Times New Roman" w:cs="Times New Roman"/>
                <w:kern w:val="2"/>
                <w:lang w:val="lv-LV" w:eastAsia="lv-LV"/>
                <w14:ligatures w14:val="standardContextual"/>
              </w:rPr>
              <w:t>atbalsta personāla</w:t>
            </w:r>
            <w:r w:rsidR="0072556A" w:rsidRPr="00BC185B">
              <w:rPr>
                <w:rFonts w:ascii="Times New Roman" w:eastAsia="Times New Roman" w:hAnsi="Times New Roman" w:cs="Times New Roman"/>
                <w:kern w:val="2"/>
                <w:lang w:val="lv-LV" w:eastAsia="lv-LV"/>
                <w14:ligatures w14:val="standardContextual"/>
              </w:rPr>
              <w:t xml:space="preserve"> kabineti.</w:t>
            </w:r>
          </w:p>
        </w:tc>
        <w:tc>
          <w:tcPr>
            <w:tcW w:w="4607" w:type="dxa"/>
          </w:tcPr>
          <w:p w14:paraId="1BC46300" w14:textId="45094806" w:rsidR="00006BC2" w:rsidRPr="00BC185B" w:rsidRDefault="00006BC2" w:rsidP="0023572D">
            <w:pPr>
              <w:spacing w:after="46" w:line="238" w:lineRule="auto"/>
              <w:ind w:left="2"/>
              <w:jc w:val="both"/>
              <w:rPr>
                <w:rFonts w:ascii="Times New Roman" w:eastAsia="Times New Roman" w:hAnsi="Times New Roman" w:cs="Times New Roman"/>
                <w:color w:val="000000"/>
                <w:kern w:val="2"/>
                <w:lang w:val="lv-LV" w:eastAsia="lv-LV"/>
                <w14:ligatures w14:val="standardContextual"/>
              </w:rPr>
            </w:pPr>
          </w:p>
        </w:tc>
      </w:tr>
      <w:tr w:rsidR="0072556A" w:rsidRPr="00BC185B" w14:paraId="3D4AA28B" w14:textId="77777777" w:rsidTr="00D24A9E">
        <w:tc>
          <w:tcPr>
            <w:tcW w:w="4607" w:type="dxa"/>
          </w:tcPr>
          <w:p w14:paraId="2E15C181" w14:textId="27734343" w:rsidR="0023572D" w:rsidRDefault="00006BC2" w:rsidP="0023572D">
            <w:pPr>
              <w:pStyle w:val="ListParagraph"/>
              <w:ind w:left="0"/>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w:t>
            </w:r>
            <w:r w:rsidR="0023572D" w:rsidRPr="0023572D">
              <w:rPr>
                <w:rFonts w:ascii="Times New Roman" w:eastAsia="Times New Roman" w:hAnsi="Times New Roman" w:cs="Times New Roman"/>
                <w:lang w:val="lv-LV"/>
              </w:rPr>
              <w:t>Iestādes teritorijā esošā siltumnīca, sakņu dobes un vasaras periodā uzturētais trusis sniedz izglītojamajiem iespēju praktiski attīstīt rūpniecības, atbildības un sadarbības prasmes. Katras grupas izglītojamie kopā ar darbiniekiem rūpējas par stādījumiem un dzīvnieka labbūtību, mācoties plānot darbu, sekot tam līdz rezultātam un sadarboties komandā.</w:t>
            </w:r>
          </w:p>
          <w:p w14:paraId="18FD993F" w14:textId="1C817943" w:rsidR="0072556A" w:rsidRPr="00BC185B" w:rsidRDefault="00006BC2" w:rsidP="0023572D">
            <w:pPr>
              <w:pStyle w:val="ListParagraph"/>
              <w:ind w:left="0"/>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Iestādes darbinieki un vecāki ir uzdāvinājuši lielos futbola vārtus, pagaidu rota</w:t>
            </w:r>
            <w:r w:rsidR="004F61E6" w:rsidRPr="00BC185B">
              <w:rPr>
                <w:rFonts w:ascii="Times New Roman" w:eastAsia="Times New Roman" w:hAnsi="Times New Roman" w:cs="Times New Roman"/>
                <w:lang w:val="lv-LV"/>
              </w:rPr>
              <w:t>ļ</w:t>
            </w:r>
            <w:r w:rsidRPr="00BC185B">
              <w:rPr>
                <w:rFonts w:ascii="Times New Roman" w:eastAsia="Times New Roman" w:hAnsi="Times New Roman" w:cs="Times New Roman"/>
                <w:lang w:val="lv-LV"/>
              </w:rPr>
              <w:t xml:space="preserve">rīku konstrukciju, lai izglītojamajiem būtu iespēja nodrošināt pastaigu laika brīvās izvēles aktivitātes. </w:t>
            </w:r>
          </w:p>
        </w:tc>
        <w:tc>
          <w:tcPr>
            <w:tcW w:w="4607" w:type="dxa"/>
          </w:tcPr>
          <w:p w14:paraId="2A4D3B33" w14:textId="733D105B" w:rsidR="00006BC2" w:rsidRPr="00BC185B" w:rsidRDefault="00006BC2" w:rsidP="00DB732B">
            <w:pPr>
              <w:tabs>
                <w:tab w:val="left" w:pos="106"/>
                <w:tab w:val="left" w:pos="248"/>
              </w:tabs>
              <w:jc w:val="both"/>
              <w:rPr>
                <w:rFonts w:ascii="Times New Roman" w:eastAsia="Times New Roman" w:hAnsi="Times New Roman" w:cs="Times New Roman"/>
                <w:lang w:val="pt-PT"/>
              </w:rPr>
            </w:pPr>
            <w:r w:rsidRPr="00BC185B">
              <w:rPr>
                <w:rFonts w:ascii="Times New Roman" w:eastAsia="Times New Roman" w:hAnsi="Times New Roman" w:cs="Times New Roman"/>
                <w:lang w:val="lv-LV"/>
              </w:rPr>
              <w:t>-</w:t>
            </w:r>
            <w:r w:rsidR="00DB732B" w:rsidRPr="00BC185B">
              <w:rPr>
                <w:rFonts w:ascii="Times New Roman" w:eastAsia="Times New Roman" w:hAnsi="Times New Roman" w:cs="Times New Roman"/>
                <w:lang w:val="lv-LV"/>
              </w:rPr>
              <w:t xml:space="preserve"> </w:t>
            </w:r>
            <w:r w:rsidRPr="00BC185B">
              <w:rPr>
                <w:rFonts w:ascii="Times New Roman" w:eastAsia="Times New Roman" w:hAnsi="Times New Roman" w:cs="Times New Roman"/>
                <w:lang w:val="lv-LV"/>
              </w:rPr>
              <w:t xml:space="preserve">Grupu laukumos uzstādītie rotaļrīki ir nokalpojuši, tie, sadarbībā ar vecākiem, pakāpeniski tiek demontēti. </w:t>
            </w:r>
            <w:r w:rsidRPr="00BC185B">
              <w:rPr>
                <w:rFonts w:ascii="Times New Roman" w:eastAsia="Times New Roman" w:hAnsi="Times New Roman" w:cs="Times New Roman"/>
                <w:lang w:val="pt-PT"/>
              </w:rPr>
              <w:t xml:space="preserve">Ir uzsāktas sarunas ar pašvaldības darbiniekiem par jaunu rotaļŗiku iegādi un uzstādīšanu. </w:t>
            </w:r>
          </w:p>
          <w:p w14:paraId="0D48FCA7" w14:textId="77777777" w:rsidR="0072556A" w:rsidRPr="00BC185B" w:rsidRDefault="00006BC2" w:rsidP="00006BC2">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Pie iestādes ierīkotais stāvlaukums ir nepietiekams, lai darbinieki, apmeklētāji  un vecāki varētu novietot savus transportlīdzekļus, ir uzsāktas sarunas ar pašvaldības darbiniekiem par papildus stāvlaukuma ierīkošanu. </w:t>
            </w:r>
          </w:p>
          <w:p w14:paraId="53ECC4E7" w14:textId="17960390" w:rsidR="00006BC2" w:rsidRPr="00BC185B" w:rsidRDefault="00006BC2" w:rsidP="00456D1B">
            <w:pPr>
              <w:spacing w:after="46" w:line="238" w:lineRule="auto"/>
              <w:ind w:left="2"/>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t>- Nepieciešams ierīkot āra sporta laukumu un uzstādīt oranžēriju</w:t>
            </w:r>
            <w:r w:rsidR="00456D1B" w:rsidRPr="00BC185B">
              <w:rPr>
                <w:rFonts w:ascii="Times New Roman" w:eastAsia="Times New Roman" w:hAnsi="Times New Roman" w:cs="Times New Roman"/>
                <w:kern w:val="2"/>
                <w:lang w:val="lv-LV" w:eastAsia="lv-LV"/>
                <w14:ligatures w14:val="standardContextual"/>
              </w:rPr>
              <w:t>.</w:t>
            </w:r>
          </w:p>
        </w:tc>
      </w:tr>
    </w:tbl>
    <w:p w14:paraId="6C8578C4" w14:textId="77777777" w:rsidR="006C18E6" w:rsidRPr="00BC185B" w:rsidRDefault="006C18E6" w:rsidP="006C18E6">
      <w:pPr>
        <w:spacing w:after="0" w:line="240" w:lineRule="auto"/>
        <w:ind w:left="360"/>
        <w:jc w:val="both"/>
        <w:rPr>
          <w:rFonts w:ascii="Times New Roman" w:eastAsia="Times New Roman" w:hAnsi="Times New Roman" w:cs="Times New Roman"/>
          <w:color w:val="EE0000"/>
          <w:lang w:val="lv-LV"/>
        </w:rPr>
      </w:pPr>
    </w:p>
    <w:p w14:paraId="7C1A965F" w14:textId="6281E321" w:rsidR="006C18E6" w:rsidRPr="00BC185B" w:rsidRDefault="00E44C62" w:rsidP="006C18E6">
      <w:pPr>
        <w:spacing w:after="0" w:line="240" w:lineRule="auto"/>
        <w:ind w:left="360"/>
        <w:jc w:val="both"/>
        <w:rPr>
          <w:rFonts w:ascii="Times New Roman" w:eastAsia="Times New Roman" w:hAnsi="Times New Roman" w:cs="Times New Roman"/>
          <w:b/>
          <w:bCs/>
          <w:i/>
          <w:iCs/>
          <w:lang w:val="lv-LV"/>
        </w:rPr>
      </w:pPr>
      <w:bookmarkStart w:id="2" w:name="_Hlk174632892"/>
      <w:r w:rsidRPr="00BC185B">
        <w:rPr>
          <w:rFonts w:ascii="Times New Roman" w:eastAsia="Times New Roman" w:hAnsi="Times New Roman" w:cs="Times New Roman"/>
          <w:b/>
          <w:bCs/>
          <w:i/>
          <w:iCs/>
          <w:lang w:val="lv-LV"/>
        </w:rPr>
        <w:t>2</w:t>
      </w:r>
      <w:r w:rsidR="006C18E6" w:rsidRPr="00BC185B">
        <w:rPr>
          <w:rFonts w:ascii="Times New Roman" w:eastAsia="Times New Roman" w:hAnsi="Times New Roman" w:cs="Times New Roman"/>
          <w:b/>
          <w:bCs/>
          <w:i/>
          <w:iCs/>
          <w:lang w:val="lv-LV"/>
        </w:rPr>
        <w:t>-4</w:t>
      </w:r>
      <w:r w:rsidR="006C18E6" w:rsidRPr="00BC185B">
        <w:rPr>
          <w:rFonts w:ascii="Times New Roman" w:eastAsia="Times New Roman" w:hAnsi="Times New Roman" w:cs="Times New Roman"/>
          <w:lang w:val="lv-LV"/>
        </w:rPr>
        <w:t xml:space="preserve"> </w:t>
      </w:r>
      <w:r w:rsidR="006C18E6" w:rsidRPr="00BC185B">
        <w:rPr>
          <w:rFonts w:ascii="Times New Roman" w:eastAsia="Times New Roman" w:hAnsi="Times New Roman" w:cs="Times New Roman"/>
          <w:b/>
          <w:bCs/>
          <w:i/>
          <w:iCs/>
          <w:lang w:val="lv-LV"/>
        </w:rPr>
        <w:t xml:space="preserve">galvenie apkopotie secinājumi par visu </w:t>
      </w:r>
      <w:r w:rsidR="00037F59" w:rsidRPr="00BC185B">
        <w:rPr>
          <w:rFonts w:ascii="Times New Roman" w:eastAsia="Times New Roman" w:hAnsi="Times New Roman" w:cs="Times New Roman"/>
          <w:b/>
          <w:bCs/>
          <w:i/>
          <w:iCs/>
          <w:lang w:val="lv-LV"/>
        </w:rPr>
        <w:t>elementu</w:t>
      </w:r>
      <w:r w:rsidR="006C18E6" w:rsidRPr="00BC185B">
        <w:rPr>
          <w:rFonts w:ascii="Times New Roman" w:eastAsia="Times New Roman" w:hAnsi="Times New Roman" w:cs="Times New Roman"/>
          <w:b/>
          <w:bCs/>
          <w:i/>
          <w:iCs/>
          <w:lang w:val="lv-LV"/>
        </w:rPr>
        <w:t>:</w:t>
      </w:r>
    </w:p>
    <w:bookmarkEnd w:id="2"/>
    <w:p w14:paraId="772D000B" w14:textId="1ED8A47B" w:rsidR="00452E84" w:rsidRPr="00BC185B" w:rsidRDefault="00D24A9E" w:rsidP="00452E84">
      <w:pPr>
        <w:pStyle w:val="ListParagraph"/>
        <w:numPr>
          <w:ilvl w:val="0"/>
          <w:numId w:val="33"/>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 xml:space="preserve">Izglītības iestādē ir pieejami visi nepieciešamie materiāltehniskie resursi izglītības programmas īstenošanai. </w:t>
      </w:r>
    </w:p>
    <w:p w14:paraId="56AA0E5D" w14:textId="7A464341" w:rsidR="00452E84" w:rsidRPr="00BC185B" w:rsidRDefault="00D24A9E" w:rsidP="00452E84">
      <w:pPr>
        <w:pStyle w:val="ListParagraph"/>
        <w:numPr>
          <w:ilvl w:val="0"/>
          <w:numId w:val="33"/>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 xml:space="preserve">Kopā ar dibinātāju rast iespēju </w:t>
      </w:r>
      <w:r w:rsidR="00452E84" w:rsidRPr="00BC185B">
        <w:rPr>
          <w:rFonts w:ascii="Times New Roman" w:hAnsi="Times New Roman" w:cs="Times New Roman"/>
          <w:lang w:val="lv-LV"/>
        </w:rPr>
        <w:t>ventilācijas sistēmas izbūvei, rotaļlaukumu atjaunošanai, papildus auto stāvlaukuma ierīkošanai, vides iekārtošanai</w:t>
      </w:r>
      <w:r w:rsidR="00452E84" w:rsidRPr="00BC185B">
        <w:rPr>
          <w:rFonts w:ascii="Times New Roman" w:eastAsia="Times New Roman" w:hAnsi="Times New Roman" w:cs="Times New Roman"/>
          <w:kern w:val="2"/>
          <w:lang w:val="lv-LV" w:eastAsia="lv-LV"/>
          <w14:ligatures w14:val="standardContextual"/>
        </w:rPr>
        <w:t xml:space="preserve"> aizraujošu sporti</w:t>
      </w:r>
      <w:r w:rsidR="0068138D" w:rsidRPr="00BC185B">
        <w:rPr>
          <w:rFonts w:ascii="Times New Roman" w:eastAsia="Times New Roman" w:hAnsi="Times New Roman" w:cs="Times New Roman"/>
          <w:kern w:val="2"/>
          <w:lang w:val="lv-LV" w:eastAsia="lv-LV"/>
          <w14:ligatures w14:val="standardContextual"/>
        </w:rPr>
        <w:t>s</w:t>
      </w:r>
      <w:r w:rsidR="00452E84" w:rsidRPr="00BC185B">
        <w:rPr>
          <w:rFonts w:ascii="Times New Roman" w:eastAsia="Times New Roman" w:hAnsi="Times New Roman" w:cs="Times New Roman"/>
          <w:kern w:val="2"/>
          <w:lang w:val="lv-LV" w:eastAsia="lv-LV"/>
          <w14:ligatures w14:val="standardContextual"/>
        </w:rPr>
        <w:t xml:space="preserve">ko un  izzinošo nodarbību organizēšanai svaigā gaisā, kā arī </w:t>
      </w:r>
      <w:r w:rsidR="00311540" w:rsidRPr="00BC185B">
        <w:rPr>
          <w:rFonts w:ascii="Times New Roman" w:eastAsia="Times New Roman" w:hAnsi="Times New Roman" w:cs="Times New Roman"/>
          <w:kern w:val="2"/>
          <w:lang w:val="lv-LV" w:eastAsia="lv-LV"/>
          <w14:ligatures w14:val="standardContextual"/>
        </w:rPr>
        <w:t xml:space="preserve">pakāpeniski nomainīt bērnu mēbeles un </w:t>
      </w:r>
      <w:r w:rsidR="00452E84" w:rsidRPr="00BC185B">
        <w:rPr>
          <w:rFonts w:ascii="Times New Roman" w:eastAsia="Times New Roman" w:hAnsi="Times New Roman" w:cs="Times New Roman"/>
          <w:lang w:val="lv-LV"/>
        </w:rPr>
        <w:t>pielāgot iekštelpas, lai ir pieejamas izglītojamajiem ar fun</w:t>
      </w:r>
      <w:r w:rsidR="0068138D" w:rsidRPr="00BC185B">
        <w:rPr>
          <w:rFonts w:ascii="Times New Roman" w:eastAsia="Times New Roman" w:hAnsi="Times New Roman" w:cs="Times New Roman"/>
          <w:lang w:val="lv-LV"/>
        </w:rPr>
        <w:t>k</w:t>
      </w:r>
      <w:r w:rsidR="00452E84" w:rsidRPr="00BC185B">
        <w:rPr>
          <w:rFonts w:ascii="Times New Roman" w:eastAsia="Times New Roman" w:hAnsi="Times New Roman" w:cs="Times New Roman"/>
          <w:lang w:val="lv-LV"/>
        </w:rPr>
        <w:t>cionāliem kustību traucējumiem.</w:t>
      </w:r>
    </w:p>
    <w:p w14:paraId="29BE0010" w14:textId="65C7BDFD" w:rsidR="00B22677" w:rsidRPr="00BC185B" w:rsidRDefault="00B22677" w:rsidP="00765D01">
      <w:pPr>
        <w:spacing w:after="0" w:line="240" w:lineRule="auto"/>
        <w:jc w:val="both"/>
        <w:rPr>
          <w:rFonts w:ascii="Times New Roman" w:hAnsi="Times New Roman" w:cs="Times New Roman"/>
          <w:lang w:val="lv-LV"/>
        </w:rPr>
      </w:pPr>
    </w:p>
    <w:p w14:paraId="79153A7A" w14:textId="4B63BF86" w:rsidR="00B22677" w:rsidRPr="00BC185B" w:rsidRDefault="00B22677" w:rsidP="00AA5DD1">
      <w:pPr>
        <w:pStyle w:val="ListParagraph"/>
        <w:numPr>
          <w:ilvl w:val="1"/>
          <w:numId w:val="47"/>
        </w:numPr>
        <w:spacing w:after="0" w:line="240" w:lineRule="auto"/>
        <w:ind w:left="567" w:hanging="425"/>
        <w:jc w:val="both"/>
        <w:rPr>
          <w:rFonts w:ascii="Times New Roman" w:hAnsi="Times New Roman" w:cs="Times New Roman"/>
          <w:b/>
          <w:bCs/>
          <w:lang w:val="lv-LV"/>
        </w:rPr>
      </w:pPr>
      <w:r w:rsidRPr="00BC185B">
        <w:rPr>
          <w:rFonts w:ascii="Times New Roman" w:hAnsi="Times New Roman" w:cs="Times New Roman"/>
          <w:b/>
          <w:bCs/>
          <w:lang w:val="lv-LV"/>
        </w:rPr>
        <w:t xml:space="preserve"> </w:t>
      </w:r>
      <w:r w:rsidR="003D28D3" w:rsidRPr="00BC185B">
        <w:rPr>
          <w:rFonts w:ascii="Times New Roman" w:hAnsi="Times New Roman" w:cs="Times New Roman"/>
          <w:b/>
          <w:bCs/>
          <w:lang w:val="lv-LV"/>
        </w:rPr>
        <w:t>Mācīšana un mācīšanās</w:t>
      </w:r>
    </w:p>
    <w:p w14:paraId="64FDA50E" w14:textId="11336D35" w:rsidR="00EE59F3" w:rsidRPr="00BC185B" w:rsidRDefault="00165DA8" w:rsidP="00AA5DD1">
      <w:pPr>
        <w:pStyle w:val="ListParagraph"/>
        <w:numPr>
          <w:ilvl w:val="2"/>
          <w:numId w:val="47"/>
        </w:numPr>
        <w:spacing w:after="0" w:line="240" w:lineRule="auto"/>
        <w:jc w:val="both"/>
        <w:rPr>
          <w:rFonts w:ascii="Times New Roman" w:hAnsi="Times New Roman" w:cs="Times New Roman"/>
          <w:b/>
          <w:bCs/>
          <w:lang w:val="lv-LV"/>
        </w:rPr>
      </w:pPr>
      <w:bookmarkStart w:id="3" w:name="_Hlk187675222"/>
      <w:r w:rsidRPr="00BC185B">
        <w:rPr>
          <w:rFonts w:ascii="Times New Roman" w:hAnsi="Times New Roman" w:cs="Times New Roman"/>
          <w:lang w:val="lv-LV"/>
        </w:rPr>
        <w:t>N</w:t>
      </w:r>
      <w:r w:rsidR="00C37E5E" w:rsidRPr="00BC185B">
        <w:rPr>
          <w:rFonts w:ascii="Times New Roman" w:hAnsi="Times New Roman" w:cs="Times New Roman"/>
          <w:lang w:val="lv-LV"/>
        </w:rPr>
        <w:t>o</w:t>
      </w:r>
      <w:r w:rsidR="00EE59F3" w:rsidRPr="00BC185B">
        <w:rPr>
          <w:rFonts w:ascii="Times New Roman" w:hAnsi="Times New Roman" w:cs="Times New Roman"/>
          <w:lang w:val="lv-LV"/>
        </w:rPr>
        <w:t>vērtējumā izmantotie dati un metodes:</w:t>
      </w:r>
      <w:r w:rsidR="00E07254" w:rsidRPr="00BC185B">
        <w:rPr>
          <w:rFonts w:ascii="Times New Roman" w:hAnsi="Times New Roman" w:cs="Times New Roman"/>
          <w:lang w:val="lv-LV"/>
        </w:rPr>
        <w:t xml:space="preserve"> </w:t>
      </w:r>
      <w:r w:rsidR="00450312" w:rsidRPr="00BC185B">
        <w:rPr>
          <w:rFonts w:ascii="Times New Roman" w:hAnsi="Times New Roman" w:cs="Times New Roman"/>
          <w:b/>
          <w:bCs/>
          <w:lang w:val="lv-LV"/>
        </w:rPr>
        <w:t>dokumentu analīze, mācību procesa vērošanas analīze, fokusgrupu diskusijas, sarunas, izglīt</w:t>
      </w:r>
      <w:r w:rsidR="00956048" w:rsidRPr="00BC185B">
        <w:rPr>
          <w:rFonts w:ascii="Times New Roman" w:hAnsi="Times New Roman" w:cs="Times New Roman"/>
          <w:b/>
          <w:bCs/>
          <w:lang w:val="lv-LV"/>
        </w:rPr>
        <w:t>ī</w:t>
      </w:r>
      <w:r w:rsidR="00450312" w:rsidRPr="00BC185B">
        <w:rPr>
          <w:rFonts w:ascii="Times New Roman" w:hAnsi="Times New Roman" w:cs="Times New Roman"/>
          <w:b/>
          <w:bCs/>
          <w:lang w:val="lv-LV"/>
        </w:rPr>
        <w:t>bas iestādes apskate.</w:t>
      </w:r>
    </w:p>
    <w:bookmarkEnd w:id="3"/>
    <w:p w14:paraId="3E716444" w14:textId="403C9242" w:rsidR="00B22677" w:rsidRPr="00BC185B" w:rsidRDefault="00037F59" w:rsidP="00AA5DD1">
      <w:pPr>
        <w:pStyle w:val="ListParagraph"/>
        <w:numPr>
          <w:ilvl w:val="2"/>
          <w:numId w:val="47"/>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Elementa</w:t>
      </w:r>
      <w:r w:rsidR="00EE59F3" w:rsidRPr="00BC185B">
        <w:rPr>
          <w:rFonts w:ascii="Times New Roman" w:hAnsi="Times New Roman" w:cs="Times New Roman"/>
          <w:lang w:val="lv-LV"/>
        </w:rPr>
        <w:t xml:space="preserve"> “Mācīšana un mācīšanās” stiprās puses un turpmākās attīstības vajadzības</w:t>
      </w:r>
    </w:p>
    <w:tbl>
      <w:tblPr>
        <w:tblStyle w:val="TableGrid"/>
        <w:tblW w:w="9214" w:type="dxa"/>
        <w:tblInd w:w="-5" w:type="dxa"/>
        <w:tblLook w:val="04A0" w:firstRow="1" w:lastRow="0" w:firstColumn="1" w:lastColumn="0" w:noHBand="0" w:noVBand="1"/>
      </w:tblPr>
      <w:tblGrid>
        <w:gridCol w:w="4607"/>
        <w:gridCol w:w="4607"/>
      </w:tblGrid>
      <w:tr w:rsidR="000B1E75" w:rsidRPr="00BC185B" w14:paraId="1C95D478" w14:textId="77777777" w:rsidTr="002045E7">
        <w:tc>
          <w:tcPr>
            <w:tcW w:w="4607" w:type="dxa"/>
          </w:tcPr>
          <w:p w14:paraId="1F20479E" w14:textId="77777777" w:rsidR="00B22677" w:rsidRPr="00BC185B" w:rsidRDefault="00B22677" w:rsidP="00A93C22">
            <w:pPr>
              <w:pStyle w:val="ListParagraph"/>
              <w:ind w:left="0"/>
              <w:jc w:val="center"/>
              <w:rPr>
                <w:rFonts w:ascii="Times New Roman" w:eastAsia="Times New Roman" w:hAnsi="Times New Roman" w:cs="Times New Roman"/>
                <w:lang w:val="lv-LV"/>
              </w:rPr>
            </w:pPr>
            <w:r w:rsidRPr="00BC185B">
              <w:rPr>
                <w:rFonts w:ascii="Times New Roman" w:eastAsia="Times New Roman" w:hAnsi="Times New Roman" w:cs="Times New Roman"/>
                <w:lang w:val="lv-LV"/>
              </w:rPr>
              <w:t>Stiprās puses</w:t>
            </w:r>
          </w:p>
        </w:tc>
        <w:tc>
          <w:tcPr>
            <w:tcW w:w="4607" w:type="dxa"/>
          </w:tcPr>
          <w:p w14:paraId="346833BE" w14:textId="77777777" w:rsidR="00B22677" w:rsidRPr="00BC185B" w:rsidRDefault="00B22677" w:rsidP="002045E7">
            <w:pPr>
              <w:pStyle w:val="ListParagraph"/>
              <w:ind w:left="0"/>
              <w:jc w:val="center"/>
              <w:rPr>
                <w:rFonts w:ascii="Times New Roman" w:eastAsia="Times New Roman" w:hAnsi="Times New Roman" w:cs="Times New Roman"/>
                <w:lang w:val="lv-LV"/>
              </w:rPr>
            </w:pPr>
            <w:r w:rsidRPr="00BC185B">
              <w:rPr>
                <w:rFonts w:ascii="Times New Roman" w:eastAsia="Times New Roman" w:hAnsi="Times New Roman" w:cs="Times New Roman"/>
                <w:lang w:val="lv-LV"/>
              </w:rPr>
              <w:t>Turpmākās attīstības vajadzības</w:t>
            </w:r>
          </w:p>
        </w:tc>
      </w:tr>
      <w:tr w:rsidR="000B1E75" w:rsidRPr="00BC185B" w14:paraId="5DF5AE36" w14:textId="77777777" w:rsidTr="002045E7">
        <w:tc>
          <w:tcPr>
            <w:tcW w:w="4607" w:type="dxa"/>
          </w:tcPr>
          <w:p w14:paraId="1BA3468F" w14:textId="77777777" w:rsidR="00450312" w:rsidRPr="00BC185B" w:rsidRDefault="00450312" w:rsidP="00A93C22">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Ir uzsākta skolotāju palīgu iesaiste nodarbību vērošanā ar mērķi pieredzes uzkrāšanai un pārnesei. V</w:t>
            </w:r>
            <w:r w:rsidR="00610C4D" w:rsidRPr="00BC185B">
              <w:rPr>
                <w:rFonts w:ascii="Times New Roman" w:eastAsia="Times New Roman" w:hAnsi="Times New Roman" w:cs="Times New Roman"/>
                <w:lang w:val="lv-LV"/>
              </w:rPr>
              <w:t>adītājas vietnieks izglītības jomā sniedz ieteikumus un atbalstu, pārrunājot atklātās nodarbības</w:t>
            </w:r>
            <w:r w:rsidRPr="00BC185B">
              <w:rPr>
                <w:rFonts w:ascii="Times New Roman" w:eastAsia="Times New Roman" w:hAnsi="Times New Roman" w:cs="Times New Roman"/>
                <w:lang w:val="lv-LV"/>
              </w:rPr>
              <w:t>.</w:t>
            </w:r>
          </w:p>
          <w:p w14:paraId="058CA0A0" w14:textId="6BCE5639" w:rsidR="00D17E77" w:rsidRDefault="000B1E75" w:rsidP="00A93C22">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lastRenderedPageBreak/>
              <w:t>-</w:t>
            </w:r>
            <w:r w:rsidR="0053760F">
              <w:rPr>
                <w:rFonts w:ascii="Times New Roman" w:eastAsia="Times New Roman" w:hAnsi="Times New Roman" w:cs="Times New Roman"/>
                <w:lang w:val="lv-LV"/>
              </w:rPr>
              <w:t xml:space="preserve"> </w:t>
            </w:r>
            <w:r w:rsidR="00D17E77" w:rsidRPr="00D17E77">
              <w:rPr>
                <w:rFonts w:ascii="Times New Roman" w:eastAsia="Times New Roman" w:hAnsi="Times New Roman" w:cs="Times New Roman"/>
                <w:lang w:val="lv-LV"/>
              </w:rPr>
              <w:t>Pedagogi, izvērtējot savu darbu un administrācijas ieteikumus, izstrādā individuālos profesionālās pilnveides plānus un pēc kursu apmeklējuma dalās ar kolēģiem iegūtajās zināšanās.</w:t>
            </w:r>
          </w:p>
          <w:p w14:paraId="72834A84" w14:textId="41D4D572" w:rsidR="008C1114" w:rsidRPr="00BC185B" w:rsidRDefault="000430CF" w:rsidP="00A93C22">
            <w:pPr>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 </w:t>
            </w:r>
            <w:r w:rsidRPr="000430CF">
              <w:rPr>
                <w:rFonts w:ascii="Times New Roman" w:eastAsia="Times New Roman" w:hAnsi="Times New Roman" w:cs="Times New Roman"/>
                <w:lang w:val="lv-LV"/>
              </w:rPr>
              <w:t>Gūto pieredzi starptautiskos projektos pedagogi izmanto</w:t>
            </w:r>
            <w:r>
              <w:rPr>
                <w:rFonts w:ascii="Times New Roman" w:eastAsia="Times New Roman" w:hAnsi="Times New Roman" w:cs="Times New Roman"/>
                <w:lang w:val="lv-LV"/>
              </w:rPr>
              <w:t xml:space="preserve"> dažādojot </w:t>
            </w:r>
            <w:r w:rsidRPr="000430CF">
              <w:rPr>
                <w:rFonts w:ascii="Times New Roman" w:eastAsia="Times New Roman" w:hAnsi="Times New Roman" w:cs="Times New Roman"/>
                <w:lang w:val="lv-LV"/>
              </w:rPr>
              <w:t>iekļaujošas izglītības metodes</w:t>
            </w:r>
            <w:r>
              <w:rPr>
                <w:rFonts w:ascii="Times New Roman" w:eastAsia="Times New Roman" w:hAnsi="Times New Roman" w:cs="Times New Roman"/>
                <w:lang w:val="lv-LV"/>
              </w:rPr>
              <w:t xml:space="preserve"> </w:t>
            </w:r>
            <w:r w:rsidR="002B085B">
              <w:rPr>
                <w:rFonts w:ascii="Times New Roman" w:eastAsia="Times New Roman" w:hAnsi="Times New Roman" w:cs="Times New Roman"/>
                <w:lang w:val="lv-LV"/>
              </w:rPr>
              <w:t xml:space="preserve"> - </w:t>
            </w:r>
            <w:r w:rsidRPr="000430CF">
              <w:rPr>
                <w:rFonts w:ascii="Times New Roman" w:eastAsia="Times New Roman" w:hAnsi="Times New Roman" w:cs="Times New Roman"/>
                <w:lang w:val="lv-LV"/>
              </w:rPr>
              <w:t>diferencētu</w:t>
            </w:r>
            <w:r>
              <w:rPr>
                <w:rFonts w:ascii="Times New Roman" w:eastAsia="Times New Roman" w:hAnsi="Times New Roman" w:cs="Times New Roman"/>
                <w:lang w:val="lv-LV"/>
              </w:rPr>
              <w:t xml:space="preserve"> un individualizētu</w:t>
            </w:r>
            <w:r w:rsidRPr="000430CF">
              <w:rPr>
                <w:rFonts w:ascii="Times New Roman" w:eastAsia="Times New Roman" w:hAnsi="Times New Roman" w:cs="Times New Roman"/>
                <w:lang w:val="lv-LV"/>
              </w:rPr>
              <w:t xml:space="preserve"> mācīšanos,</w:t>
            </w:r>
            <w:r>
              <w:rPr>
                <w:rFonts w:ascii="Times New Roman" w:eastAsia="Times New Roman" w:hAnsi="Times New Roman" w:cs="Times New Roman"/>
                <w:lang w:val="lv-LV"/>
              </w:rPr>
              <w:t xml:space="preserve"> </w:t>
            </w:r>
            <w:r w:rsidRPr="000430CF">
              <w:rPr>
                <w:rFonts w:ascii="Times New Roman" w:eastAsia="Times New Roman" w:hAnsi="Times New Roman" w:cs="Times New Roman"/>
                <w:lang w:val="lv-LV"/>
              </w:rPr>
              <w:t>vizuālos atbalsta materiālus</w:t>
            </w:r>
            <w:r>
              <w:rPr>
                <w:rFonts w:ascii="Times New Roman" w:eastAsia="Times New Roman" w:hAnsi="Times New Roman" w:cs="Times New Roman"/>
                <w:lang w:val="lv-LV"/>
              </w:rPr>
              <w:t xml:space="preserve"> </w:t>
            </w:r>
            <w:r w:rsidRPr="000430CF">
              <w:rPr>
                <w:rFonts w:ascii="Times New Roman" w:eastAsia="Times New Roman" w:hAnsi="Times New Roman" w:cs="Times New Roman"/>
                <w:lang w:val="lv-LV"/>
              </w:rPr>
              <w:t>un STEAM aktivitātes, kas veicina radošu un praktisku mācīšanos.</w:t>
            </w:r>
          </w:p>
        </w:tc>
        <w:tc>
          <w:tcPr>
            <w:tcW w:w="4607" w:type="dxa"/>
          </w:tcPr>
          <w:p w14:paraId="4C99623E" w14:textId="2D63BD92" w:rsidR="00450312" w:rsidRPr="00BC185B" w:rsidRDefault="000B1E75" w:rsidP="008C1114">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lastRenderedPageBreak/>
              <w:t>- Turpināt dalīties pieredzē pēc profesionālās pilnveides un</w:t>
            </w:r>
            <w:r w:rsidR="008C1114" w:rsidRPr="00BC185B">
              <w:rPr>
                <w:rFonts w:ascii="Times New Roman" w:eastAsia="Times New Roman" w:hAnsi="Times New Roman" w:cs="Times New Roman"/>
                <w:lang w:val="lv-LV"/>
              </w:rPr>
              <w:t xml:space="preserve"> </w:t>
            </w:r>
            <w:r w:rsidRPr="00BC185B">
              <w:rPr>
                <w:rFonts w:ascii="Times New Roman" w:eastAsia="Times New Roman" w:hAnsi="Times New Roman" w:cs="Times New Roman"/>
                <w:lang w:val="lv-LV"/>
              </w:rPr>
              <w:t>veidot pedagogu un pedagogu palīgu savstarpējās mācīšanās grupas, veicinot iestādē principu - iestāde kā mācīšanās organizācija.</w:t>
            </w:r>
          </w:p>
          <w:p w14:paraId="17184F81" w14:textId="5A62593E" w:rsidR="00450312" w:rsidRPr="00BC185B" w:rsidRDefault="008C1114" w:rsidP="00A93C22">
            <w:pPr>
              <w:pStyle w:val="ListParagraph"/>
              <w:ind w:left="0"/>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lastRenderedPageBreak/>
              <w:t xml:space="preserve">- Turpināt apmeklēt satrptautiskās mācības un pieredzes apmaiņas vizītes, un aprobēt jauninājumus izglītības iestādē. </w:t>
            </w:r>
          </w:p>
          <w:p w14:paraId="3FBCC318" w14:textId="77777777" w:rsidR="00450312" w:rsidRPr="00BC185B" w:rsidRDefault="00450312" w:rsidP="00A93C22">
            <w:pPr>
              <w:pStyle w:val="ListParagraph"/>
              <w:ind w:left="0"/>
              <w:jc w:val="both"/>
              <w:rPr>
                <w:rFonts w:ascii="Times New Roman" w:eastAsia="Times New Roman" w:hAnsi="Times New Roman" w:cs="Times New Roman"/>
                <w:lang w:val="lv-LV"/>
              </w:rPr>
            </w:pPr>
          </w:p>
          <w:p w14:paraId="41FAC9BD" w14:textId="77777777" w:rsidR="00450312" w:rsidRPr="00BC185B" w:rsidRDefault="00450312" w:rsidP="00A93C22">
            <w:pPr>
              <w:pStyle w:val="ListParagraph"/>
              <w:ind w:left="0"/>
              <w:jc w:val="both"/>
              <w:rPr>
                <w:rFonts w:ascii="Times New Roman" w:eastAsia="Times New Roman" w:hAnsi="Times New Roman" w:cs="Times New Roman"/>
                <w:lang w:val="lv-LV"/>
              </w:rPr>
            </w:pPr>
          </w:p>
          <w:p w14:paraId="7FDE7932" w14:textId="77777777" w:rsidR="00450312" w:rsidRPr="00BC185B" w:rsidRDefault="00450312" w:rsidP="00A93C22">
            <w:pPr>
              <w:pStyle w:val="ListParagraph"/>
              <w:ind w:left="0"/>
              <w:jc w:val="both"/>
              <w:rPr>
                <w:rFonts w:ascii="Times New Roman" w:eastAsia="Times New Roman" w:hAnsi="Times New Roman" w:cs="Times New Roman"/>
                <w:lang w:val="lv-LV"/>
              </w:rPr>
            </w:pPr>
          </w:p>
          <w:p w14:paraId="31CE99F9" w14:textId="33414271" w:rsidR="00610C4D" w:rsidRPr="00BC185B" w:rsidRDefault="00610C4D" w:rsidP="00A93C22">
            <w:pPr>
              <w:pStyle w:val="ListParagraph"/>
              <w:ind w:left="0"/>
              <w:jc w:val="both"/>
              <w:rPr>
                <w:rFonts w:ascii="Times New Roman" w:eastAsia="Times New Roman" w:hAnsi="Times New Roman" w:cs="Times New Roman"/>
                <w:lang w:val="lv-LV"/>
              </w:rPr>
            </w:pPr>
          </w:p>
        </w:tc>
      </w:tr>
      <w:tr w:rsidR="000B1E75" w:rsidRPr="00BC185B" w14:paraId="4500909D" w14:textId="77777777" w:rsidTr="002045E7">
        <w:tc>
          <w:tcPr>
            <w:tcW w:w="4607" w:type="dxa"/>
          </w:tcPr>
          <w:p w14:paraId="1136DF95" w14:textId="49E4A1CA" w:rsidR="00E63DCE" w:rsidRPr="00BC185B" w:rsidRDefault="00DD1B0B" w:rsidP="00A93C22">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lastRenderedPageBreak/>
              <w:t>-</w:t>
            </w:r>
            <w:r w:rsidR="00E63DCE" w:rsidRPr="00BC185B">
              <w:rPr>
                <w:rFonts w:ascii="Times New Roman" w:eastAsia="Times New Roman" w:hAnsi="Times New Roman" w:cs="Times New Roman"/>
                <w:lang w:val="lv-LV"/>
              </w:rPr>
              <w:t xml:space="preserve"> 80% pedagogu mācību procesu plāno kopā ar izglītojamajiem, ņemot vērā viņu intereses un ieteikumus. </w:t>
            </w:r>
          </w:p>
          <w:p w14:paraId="4DD53BAC" w14:textId="71E165F9" w:rsidR="00450312" w:rsidRPr="00BC185B" w:rsidRDefault="00F236E6" w:rsidP="00A93C22">
            <w:pPr>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 </w:t>
            </w:r>
            <w:r w:rsidRPr="00F236E6">
              <w:rPr>
                <w:rFonts w:ascii="Times New Roman" w:eastAsia="Times New Roman" w:hAnsi="Times New Roman" w:cs="Times New Roman"/>
                <w:lang w:val="lv-LV"/>
              </w:rPr>
              <w:t xml:space="preserve">Izglītības process atbilst kompetenču pieejai </w:t>
            </w:r>
            <w:r>
              <w:rPr>
                <w:rFonts w:ascii="Times New Roman" w:eastAsia="Times New Roman" w:hAnsi="Times New Roman" w:cs="Times New Roman"/>
                <w:lang w:val="lv-LV"/>
              </w:rPr>
              <w:t>-</w:t>
            </w:r>
            <w:r w:rsidRPr="00F236E6">
              <w:rPr>
                <w:rFonts w:ascii="Times New Roman" w:eastAsia="Times New Roman" w:hAnsi="Times New Roman" w:cs="Times New Roman"/>
                <w:lang w:val="lv-LV"/>
              </w:rPr>
              <w:t xml:space="preserve"> grupu pedagogi un skolotāju palīgi kopīgi plāno un īsteno rotaļnodarbības, nodrošinot izglītojamo darbošanos mācību centros gan iekštelpās, gan āra vidē.</w:t>
            </w:r>
          </w:p>
        </w:tc>
        <w:tc>
          <w:tcPr>
            <w:tcW w:w="4607" w:type="dxa"/>
          </w:tcPr>
          <w:p w14:paraId="085F244F" w14:textId="07FA411D" w:rsidR="00DD1B0B" w:rsidRPr="00BC185B" w:rsidRDefault="00DD1B0B" w:rsidP="00A93C22">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Stiprināt skolotāju palīgu ieinteresētību iesaistīties mācību procesa norisē, sniedzot profesionālu atbalstu izglītojamajiem.  </w:t>
            </w:r>
          </w:p>
        </w:tc>
      </w:tr>
      <w:tr w:rsidR="000B1E75" w:rsidRPr="00BC185B" w14:paraId="736567E4" w14:textId="77777777" w:rsidTr="002045E7">
        <w:tc>
          <w:tcPr>
            <w:tcW w:w="4607" w:type="dxa"/>
          </w:tcPr>
          <w:p w14:paraId="5BB778FA" w14:textId="1A99D211" w:rsidR="00DD1B0B" w:rsidRPr="00BC185B" w:rsidRDefault="00DD1B0B" w:rsidP="00A93C22">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w:t>
            </w:r>
            <w:r w:rsidR="00F236E6" w:rsidRPr="00F236E6">
              <w:rPr>
                <w:rFonts w:ascii="Times New Roman" w:eastAsia="Times New Roman" w:hAnsi="Times New Roman" w:cs="Times New Roman"/>
                <w:lang w:val="lv-LV"/>
              </w:rPr>
              <w:t xml:space="preserve">Rotaļnodarbībās pedagogi pielāgo uzdevumus izglītojamo spējām un interesēm — piemēram, vieni bērni strādā attīstošos mācību centros ar papildu izaicinājumiem, kamēr citi saņem individuālu atbalstu, </w:t>
            </w:r>
            <w:r w:rsidR="00F236E6">
              <w:rPr>
                <w:rFonts w:ascii="Times New Roman" w:eastAsia="Times New Roman" w:hAnsi="Times New Roman" w:cs="Times New Roman"/>
                <w:lang w:val="lv-LV"/>
              </w:rPr>
              <w:t xml:space="preserve">tādējādi </w:t>
            </w:r>
            <w:r w:rsidR="00F236E6" w:rsidRPr="00F236E6">
              <w:rPr>
                <w:rFonts w:ascii="Times New Roman" w:eastAsia="Times New Roman" w:hAnsi="Times New Roman" w:cs="Times New Roman"/>
                <w:lang w:val="lv-LV"/>
              </w:rPr>
              <w:t xml:space="preserve">visiem </w:t>
            </w:r>
            <w:r w:rsidR="00F236E6">
              <w:rPr>
                <w:rFonts w:ascii="Times New Roman" w:eastAsia="Times New Roman" w:hAnsi="Times New Roman" w:cs="Times New Roman"/>
                <w:lang w:val="lv-LV"/>
              </w:rPr>
              <w:t xml:space="preserve">tiek </w:t>
            </w:r>
            <w:r w:rsidR="00F236E6" w:rsidRPr="00F236E6">
              <w:rPr>
                <w:rFonts w:ascii="Times New Roman" w:eastAsia="Times New Roman" w:hAnsi="Times New Roman" w:cs="Times New Roman"/>
                <w:lang w:val="lv-LV"/>
              </w:rPr>
              <w:t>nodrošin</w:t>
            </w:r>
            <w:r w:rsidR="00F236E6">
              <w:rPr>
                <w:rFonts w:ascii="Times New Roman" w:eastAsia="Times New Roman" w:hAnsi="Times New Roman" w:cs="Times New Roman"/>
                <w:lang w:val="lv-LV"/>
              </w:rPr>
              <w:t>ā</w:t>
            </w:r>
            <w:r w:rsidR="00F236E6" w:rsidRPr="00F236E6">
              <w:rPr>
                <w:rFonts w:ascii="Times New Roman" w:eastAsia="Times New Roman" w:hAnsi="Times New Roman" w:cs="Times New Roman"/>
                <w:lang w:val="lv-LV"/>
              </w:rPr>
              <w:t>t</w:t>
            </w:r>
            <w:r w:rsidR="00F236E6">
              <w:rPr>
                <w:rFonts w:ascii="Times New Roman" w:eastAsia="Times New Roman" w:hAnsi="Times New Roman" w:cs="Times New Roman"/>
                <w:lang w:val="lv-LV"/>
              </w:rPr>
              <w:t>s</w:t>
            </w:r>
            <w:r w:rsidR="00F236E6" w:rsidRPr="00F236E6">
              <w:rPr>
                <w:rFonts w:ascii="Times New Roman" w:eastAsia="Times New Roman" w:hAnsi="Times New Roman" w:cs="Times New Roman"/>
                <w:lang w:val="lv-LV"/>
              </w:rPr>
              <w:t xml:space="preserve"> sekmī</w:t>
            </w:r>
            <w:r w:rsidR="00F236E6">
              <w:rPr>
                <w:rFonts w:ascii="Times New Roman" w:eastAsia="Times New Roman" w:hAnsi="Times New Roman" w:cs="Times New Roman"/>
                <w:lang w:val="lv-LV"/>
              </w:rPr>
              <w:t>ga</w:t>
            </w:r>
            <w:r w:rsidR="00F236E6" w:rsidRPr="00F236E6">
              <w:rPr>
                <w:rFonts w:ascii="Times New Roman" w:eastAsia="Times New Roman" w:hAnsi="Times New Roman" w:cs="Times New Roman"/>
                <w:lang w:val="lv-LV"/>
              </w:rPr>
              <w:t xml:space="preserve"> mācību pieredz</w:t>
            </w:r>
            <w:r w:rsidR="00F236E6">
              <w:rPr>
                <w:rFonts w:ascii="Times New Roman" w:eastAsia="Times New Roman" w:hAnsi="Times New Roman" w:cs="Times New Roman"/>
                <w:lang w:val="lv-LV"/>
              </w:rPr>
              <w:t>e</w:t>
            </w:r>
            <w:r w:rsidR="00F236E6" w:rsidRPr="00F236E6">
              <w:rPr>
                <w:rFonts w:ascii="Times New Roman" w:eastAsia="Times New Roman" w:hAnsi="Times New Roman" w:cs="Times New Roman"/>
                <w:lang w:val="lv-LV"/>
              </w:rPr>
              <w:t>.</w:t>
            </w:r>
          </w:p>
        </w:tc>
        <w:tc>
          <w:tcPr>
            <w:tcW w:w="4607" w:type="dxa"/>
          </w:tcPr>
          <w:p w14:paraId="28A8EBA9" w14:textId="1A1C9F62" w:rsidR="000B1E75" w:rsidRPr="00BC185B" w:rsidRDefault="00DD1B0B" w:rsidP="00A93C22">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Nepieciešams pilnveidot pedagogu kompetenci darbā ar bērniem, kuriem ir specifiski uzvedības traucējumi un autiskā spektra traucējumi.  </w:t>
            </w:r>
          </w:p>
        </w:tc>
      </w:tr>
      <w:tr w:rsidR="000B1E75" w:rsidRPr="00BC185B" w14:paraId="6F532358" w14:textId="77777777" w:rsidTr="002045E7">
        <w:tc>
          <w:tcPr>
            <w:tcW w:w="4607" w:type="dxa"/>
          </w:tcPr>
          <w:p w14:paraId="592B664D" w14:textId="5DE7EEFC" w:rsidR="00DD1B0B" w:rsidRPr="00BC185B" w:rsidRDefault="00B538EC" w:rsidP="00A93C22">
            <w:pPr>
              <w:pStyle w:val="ListParagraph"/>
              <w:ind w:left="0"/>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w:t>
            </w:r>
            <w:r w:rsidR="00EE660F" w:rsidRPr="00EE660F">
              <w:rPr>
                <w:rFonts w:ascii="Times New Roman" w:eastAsia="Times New Roman" w:hAnsi="Times New Roman" w:cs="Times New Roman"/>
                <w:lang w:val="lv-LV"/>
              </w:rPr>
              <w:t>Iestāde veiksmīgi nodrošina individuālo izglītības plānu izstrādi izglītojamajiem ar speciālajām vajadzībām, veicinot ciešu sadarbību starp pedagogiem, atbalsta personālu, administrāciju un vecākiem, nepieciešamības gadījumā iesaistot arī ABA terapeitus.</w:t>
            </w:r>
            <w:r w:rsidR="00EE660F">
              <w:rPr>
                <w:rFonts w:ascii="Times New Roman" w:eastAsia="Times New Roman" w:hAnsi="Times New Roman" w:cs="Times New Roman"/>
                <w:lang w:val="lv-LV"/>
              </w:rPr>
              <w:t xml:space="preserve"> Lai ši</w:t>
            </w:r>
            <w:r w:rsidR="004322AA">
              <w:rPr>
                <w:rFonts w:ascii="Times New Roman" w:eastAsia="Times New Roman" w:hAnsi="Times New Roman" w:cs="Times New Roman"/>
                <w:lang w:val="lv-LV"/>
              </w:rPr>
              <w:t xml:space="preserve">s </w:t>
            </w:r>
            <w:r w:rsidR="00EE660F">
              <w:rPr>
                <w:rFonts w:ascii="Times New Roman" w:eastAsia="Times New Roman" w:hAnsi="Times New Roman" w:cs="Times New Roman"/>
                <w:lang w:val="lv-LV"/>
              </w:rPr>
              <w:t>veidotos, kā norma visās izglītības iestādēs, e</w:t>
            </w:r>
            <w:r w:rsidR="000B1E75" w:rsidRPr="00BC185B">
              <w:rPr>
                <w:rFonts w:ascii="Times New Roman" w:eastAsia="Times New Roman" w:hAnsi="Times New Roman" w:cs="Times New Roman"/>
                <w:lang w:val="lv-LV"/>
              </w:rPr>
              <w:t>sam dalījušies pieredzē ar novada un Jelgavas pislētas pirmsskolas izglītības kolēģēm</w:t>
            </w:r>
            <w:r w:rsidR="00EE660F">
              <w:rPr>
                <w:rFonts w:ascii="Times New Roman" w:eastAsia="Times New Roman" w:hAnsi="Times New Roman" w:cs="Times New Roman"/>
                <w:lang w:val="lv-LV"/>
              </w:rPr>
              <w:t>.</w:t>
            </w:r>
          </w:p>
          <w:p w14:paraId="795140F9" w14:textId="7093FCC3" w:rsidR="001319A7" w:rsidRPr="00BC185B" w:rsidRDefault="001319A7" w:rsidP="00A93C22">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 P</w:t>
            </w:r>
            <w:r w:rsidRPr="001319A7">
              <w:rPr>
                <w:rFonts w:ascii="Times New Roman" w:eastAsia="Times New Roman" w:hAnsi="Times New Roman" w:cs="Times New Roman"/>
                <w:lang w:val="lv-LV"/>
              </w:rPr>
              <w:t xml:space="preserve">ateicoties regulārām individuālām </w:t>
            </w:r>
            <w:r w:rsidR="00E40B13">
              <w:rPr>
                <w:rFonts w:ascii="Times New Roman" w:eastAsia="Times New Roman" w:hAnsi="Times New Roman" w:cs="Times New Roman"/>
                <w:lang w:val="lv-LV"/>
              </w:rPr>
              <w:t>sarunām</w:t>
            </w:r>
            <w:r w:rsidRPr="001319A7">
              <w:rPr>
                <w:rFonts w:ascii="Times New Roman" w:eastAsia="Times New Roman" w:hAnsi="Times New Roman" w:cs="Times New Roman"/>
                <w:lang w:val="lv-LV"/>
              </w:rPr>
              <w:t>ām</w:t>
            </w:r>
            <w:r w:rsidR="00E40B13">
              <w:rPr>
                <w:rFonts w:ascii="Times New Roman" w:eastAsia="Times New Roman" w:hAnsi="Times New Roman" w:cs="Times New Roman"/>
                <w:lang w:val="lv-LV"/>
              </w:rPr>
              <w:t>,</w:t>
            </w:r>
            <w:r w:rsidRPr="001319A7">
              <w:rPr>
                <w:rFonts w:ascii="Times New Roman" w:eastAsia="Times New Roman" w:hAnsi="Times New Roman" w:cs="Times New Roman"/>
                <w:lang w:val="lv-LV"/>
              </w:rPr>
              <w:t xml:space="preserve"> 93%</w:t>
            </w:r>
            <w:r w:rsidR="00EE660F">
              <w:rPr>
                <w:rFonts w:ascii="Times New Roman" w:eastAsia="Times New Roman" w:hAnsi="Times New Roman" w:cs="Times New Roman"/>
                <w:lang w:val="lv-LV"/>
              </w:rPr>
              <w:t>,</w:t>
            </w:r>
            <w:r w:rsidRPr="001319A7">
              <w:rPr>
                <w:rFonts w:ascii="Times New Roman" w:eastAsia="Times New Roman" w:hAnsi="Times New Roman" w:cs="Times New Roman"/>
                <w:lang w:val="lv-LV"/>
              </w:rPr>
              <w:t xml:space="preserve"> </w:t>
            </w:r>
            <w:r w:rsidR="00E40B13">
              <w:rPr>
                <w:rFonts w:ascii="Times New Roman" w:eastAsia="Times New Roman" w:hAnsi="Times New Roman" w:cs="Times New Roman"/>
                <w:lang w:val="lv-LV"/>
              </w:rPr>
              <w:t xml:space="preserve">no uzrunātajiem, </w:t>
            </w:r>
            <w:r>
              <w:rPr>
                <w:rFonts w:ascii="Times New Roman" w:eastAsia="Times New Roman" w:hAnsi="Times New Roman" w:cs="Times New Roman"/>
                <w:lang w:val="lv-LV"/>
              </w:rPr>
              <w:t xml:space="preserve">izglītojamo </w:t>
            </w:r>
            <w:r w:rsidRPr="001319A7">
              <w:rPr>
                <w:rFonts w:ascii="Times New Roman" w:eastAsia="Times New Roman" w:hAnsi="Times New Roman" w:cs="Times New Roman"/>
                <w:lang w:val="lv-LV"/>
              </w:rPr>
              <w:t>vecāk</w:t>
            </w:r>
            <w:r w:rsidR="00E40B13">
              <w:rPr>
                <w:rFonts w:ascii="Times New Roman" w:eastAsia="Times New Roman" w:hAnsi="Times New Roman" w:cs="Times New Roman"/>
                <w:lang w:val="lv-LV"/>
              </w:rPr>
              <w:t>iem</w:t>
            </w:r>
            <w:r w:rsidRPr="001319A7">
              <w:rPr>
                <w:rFonts w:ascii="Times New Roman" w:eastAsia="Times New Roman" w:hAnsi="Times New Roman" w:cs="Times New Roman"/>
                <w:lang w:val="lv-LV"/>
              </w:rPr>
              <w:t xml:space="preserve"> iesniedz</w:t>
            </w:r>
            <w:r w:rsidR="00EE660F">
              <w:rPr>
                <w:rFonts w:ascii="Times New Roman" w:eastAsia="Times New Roman" w:hAnsi="Times New Roman" w:cs="Times New Roman"/>
                <w:lang w:val="lv-LV"/>
              </w:rPr>
              <w:t xml:space="preserve"> iestādē</w:t>
            </w:r>
            <w:r w:rsidRPr="001319A7">
              <w:rPr>
                <w:rFonts w:ascii="Times New Roman" w:eastAsia="Times New Roman" w:hAnsi="Times New Roman" w:cs="Times New Roman"/>
                <w:lang w:val="lv-LV"/>
              </w:rPr>
              <w:t xml:space="preserve"> ārstu un speciālistu</w:t>
            </w:r>
            <w:r w:rsidR="00E40B13">
              <w:rPr>
                <w:rFonts w:ascii="Times New Roman" w:eastAsia="Times New Roman" w:hAnsi="Times New Roman" w:cs="Times New Roman"/>
                <w:lang w:val="lv-LV"/>
              </w:rPr>
              <w:t xml:space="preserve"> diagnosticētas diagniozes un </w:t>
            </w:r>
            <w:r w:rsidRPr="001319A7">
              <w:rPr>
                <w:rFonts w:ascii="Times New Roman" w:eastAsia="Times New Roman" w:hAnsi="Times New Roman" w:cs="Times New Roman"/>
                <w:lang w:val="lv-LV"/>
              </w:rPr>
              <w:t xml:space="preserve"> rekomendācijas</w:t>
            </w:r>
            <w:r w:rsidR="00E40B13">
              <w:rPr>
                <w:rFonts w:ascii="Times New Roman" w:eastAsia="Times New Roman" w:hAnsi="Times New Roman" w:cs="Times New Roman"/>
                <w:lang w:val="lv-LV"/>
              </w:rPr>
              <w:t xml:space="preserve">. </w:t>
            </w:r>
            <w:r w:rsidRPr="001319A7">
              <w:rPr>
                <w:rFonts w:ascii="Times New Roman" w:eastAsia="Times New Roman" w:hAnsi="Times New Roman" w:cs="Times New Roman"/>
                <w:lang w:val="lv-LV"/>
              </w:rPr>
              <w:t xml:space="preserve">Tas ļauj pedagogu komandai mērķtiecīgi plānot un īstenot atbalsta pasākumus katram </w:t>
            </w:r>
            <w:r w:rsidR="00E40B13">
              <w:rPr>
                <w:rFonts w:ascii="Times New Roman" w:eastAsia="Times New Roman" w:hAnsi="Times New Roman" w:cs="Times New Roman"/>
                <w:lang w:val="lv-LV"/>
              </w:rPr>
              <w:t>izglītojamajam</w:t>
            </w:r>
            <w:r w:rsidRPr="001319A7">
              <w:rPr>
                <w:rFonts w:ascii="Times New Roman" w:eastAsia="Times New Roman" w:hAnsi="Times New Roman" w:cs="Times New Roman"/>
                <w:lang w:val="lv-LV"/>
              </w:rPr>
              <w:t xml:space="preserve"> ikdienas darbā, nodrošinot </w:t>
            </w:r>
            <w:r w:rsidR="00EE660F">
              <w:rPr>
                <w:rFonts w:ascii="Times New Roman" w:eastAsia="Times New Roman" w:hAnsi="Times New Roman" w:cs="Times New Roman"/>
                <w:lang w:val="lv-LV"/>
              </w:rPr>
              <w:t>harmoniskubērn</w:t>
            </w:r>
            <w:r w:rsidRPr="001319A7">
              <w:rPr>
                <w:rFonts w:ascii="Times New Roman" w:eastAsia="Times New Roman" w:hAnsi="Times New Roman" w:cs="Times New Roman"/>
                <w:lang w:val="lv-LV"/>
              </w:rPr>
              <w:t xml:space="preserve"> attīstību un labbūtību.</w:t>
            </w:r>
          </w:p>
        </w:tc>
        <w:tc>
          <w:tcPr>
            <w:tcW w:w="4607" w:type="dxa"/>
          </w:tcPr>
          <w:p w14:paraId="3D36832D" w14:textId="5EE3348C" w:rsidR="00DD1B0B" w:rsidRPr="00BC185B" w:rsidRDefault="00DD1B0B" w:rsidP="00A93C22">
            <w:pPr>
              <w:pStyle w:val="ListParagraph"/>
              <w:ind w:left="0"/>
              <w:jc w:val="both"/>
              <w:rPr>
                <w:rFonts w:ascii="Times New Roman" w:eastAsia="Times New Roman" w:hAnsi="Times New Roman" w:cs="Times New Roman"/>
                <w:lang w:val="lv-LV"/>
              </w:rPr>
            </w:pPr>
          </w:p>
        </w:tc>
      </w:tr>
      <w:tr w:rsidR="00A950D5" w:rsidRPr="00BC185B" w14:paraId="001E653E" w14:textId="77777777" w:rsidTr="002045E7">
        <w:tc>
          <w:tcPr>
            <w:tcW w:w="4607" w:type="dxa"/>
          </w:tcPr>
          <w:p w14:paraId="1486DA26" w14:textId="48CCCE28" w:rsidR="000B1E75" w:rsidRPr="00BC185B" w:rsidRDefault="00A950D5" w:rsidP="00A93C22">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Divas reizes gadā pedagogi izvērtē izglītojamo programmas saturu apguves rezultātus un izvirza turpmākā darba mērķus, konkrēti sadalot atbildības (ģimene/izglītības iestāde) un vienojas par laika periodu.  </w:t>
            </w:r>
          </w:p>
        </w:tc>
        <w:tc>
          <w:tcPr>
            <w:tcW w:w="4607" w:type="dxa"/>
          </w:tcPr>
          <w:p w14:paraId="146BA179" w14:textId="0E750310" w:rsidR="00A950D5" w:rsidRPr="00BC185B" w:rsidRDefault="00A950D5" w:rsidP="00A93C22">
            <w:pPr>
              <w:pStyle w:val="ListParagraph"/>
              <w:ind w:left="0"/>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Turpināt organizēt jēgpilnas individuālās sarunas ar ģimeni par bērna attīstību. </w:t>
            </w:r>
          </w:p>
        </w:tc>
      </w:tr>
      <w:tr w:rsidR="000B1E75" w:rsidRPr="00BC185B" w14:paraId="26D1947F" w14:textId="77777777" w:rsidTr="002045E7">
        <w:tc>
          <w:tcPr>
            <w:tcW w:w="4607" w:type="dxa"/>
          </w:tcPr>
          <w:p w14:paraId="45846F33" w14:textId="2BFA9463" w:rsidR="00DD1B0B" w:rsidRPr="00BC185B" w:rsidRDefault="00D6063B" w:rsidP="00A93C22">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w:t>
            </w:r>
            <w:r w:rsidR="00DD1B0B" w:rsidRPr="00BC185B">
              <w:rPr>
                <w:rFonts w:ascii="Times New Roman" w:eastAsia="Times New Roman" w:hAnsi="Times New Roman" w:cs="Times New Roman"/>
                <w:lang w:val="lv-LV"/>
              </w:rPr>
              <w:t>Izglītības iestādē lielāko daļu iesaistīto pedagogu un izglītojamo vecāku ir izpratne par īstenotās programmas mērķi un sasniedzamajiem rezultātiem</w:t>
            </w:r>
            <w:r w:rsidRPr="00BC185B">
              <w:rPr>
                <w:rFonts w:ascii="Times New Roman" w:eastAsia="Times New Roman" w:hAnsi="Times New Roman" w:cs="Times New Roman"/>
                <w:lang w:val="lv-LV"/>
              </w:rPr>
              <w:t>.</w:t>
            </w:r>
            <w:r w:rsidR="005614B3" w:rsidRPr="00BC185B">
              <w:rPr>
                <w:rFonts w:ascii="Times New Roman" w:eastAsia="Times New Roman" w:hAnsi="Times New Roman" w:cs="Times New Roman"/>
                <w:lang w:val="lv-LV"/>
              </w:rPr>
              <w:t xml:space="preserve"> </w:t>
            </w:r>
          </w:p>
        </w:tc>
        <w:tc>
          <w:tcPr>
            <w:tcW w:w="4607" w:type="dxa"/>
          </w:tcPr>
          <w:p w14:paraId="04AAC844" w14:textId="40D9976F" w:rsidR="00DD1B0B" w:rsidRPr="00BC185B" w:rsidRDefault="00DD1B0B" w:rsidP="00A93C22">
            <w:pPr>
              <w:pStyle w:val="ListParagraph"/>
              <w:ind w:left="0"/>
              <w:jc w:val="both"/>
              <w:rPr>
                <w:rFonts w:ascii="Times New Roman" w:eastAsia="Times New Roman" w:hAnsi="Times New Roman" w:cs="Times New Roman"/>
                <w:lang w:val="lv-LV"/>
              </w:rPr>
            </w:pPr>
          </w:p>
        </w:tc>
      </w:tr>
      <w:tr w:rsidR="000B1E75" w:rsidRPr="00BC185B" w14:paraId="31EF0234" w14:textId="77777777" w:rsidTr="002045E7">
        <w:tc>
          <w:tcPr>
            <w:tcW w:w="4607" w:type="dxa"/>
          </w:tcPr>
          <w:p w14:paraId="4832BBA5" w14:textId="16137F87" w:rsidR="00D6063B" w:rsidRPr="00BC185B" w:rsidRDefault="003D0BB0" w:rsidP="00A93C22">
            <w:pPr>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 </w:t>
            </w:r>
            <w:r w:rsidRPr="003D0BB0">
              <w:rPr>
                <w:rFonts w:ascii="Times New Roman" w:eastAsia="Times New Roman" w:hAnsi="Times New Roman" w:cs="Times New Roman"/>
                <w:lang w:val="lv-LV"/>
              </w:rPr>
              <w:t>Pasākumi veicina mācību mērķu sasniegšanu un vecāku iesaisti ikdienas procesā.</w:t>
            </w:r>
          </w:p>
        </w:tc>
        <w:tc>
          <w:tcPr>
            <w:tcW w:w="4607" w:type="dxa"/>
          </w:tcPr>
          <w:p w14:paraId="5D557178" w14:textId="6635AC2E" w:rsidR="00DD1B0B" w:rsidRPr="00BC185B" w:rsidRDefault="00D6063B" w:rsidP="00A93C22">
            <w:pPr>
              <w:pStyle w:val="ListParagraph"/>
              <w:ind w:left="0"/>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w:t>
            </w:r>
            <w:r w:rsidR="003D0BB0" w:rsidRPr="003D0BB0">
              <w:rPr>
                <w:rFonts w:ascii="Times New Roman" w:eastAsia="Times New Roman" w:hAnsi="Times New Roman" w:cs="Times New Roman"/>
                <w:lang w:val="lv-LV"/>
              </w:rPr>
              <w:t>Iesaistīt vecākus sadarbībā un konkrētu uzdevumu veikšanā pasākumos.</w:t>
            </w:r>
          </w:p>
        </w:tc>
      </w:tr>
      <w:tr w:rsidR="000B1E75" w:rsidRPr="00BC185B" w14:paraId="76FF9650" w14:textId="77777777" w:rsidTr="002045E7">
        <w:tc>
          <w:tcPr>
            <w:tcW w:w="4607" w:type="dxa"/>
          </w:tcPr>
          <w:p w14:paraId="3B04CE45" w14:textId="0AB81AE2" w:rsidR="000B1E75" w:rsidRPr="003D0BB0" w:rsidRDefault="003D0BB0" w:rsidP="003D0BB0">
            <w:pPr>
              <w:jc w:val="both"/>
              <w:rPr>
                <w:rFonts w:ascii="Times New Roman" w:eastAsia="Times New Roman" w:hAnsi="Times New Roman" w:cs="Times New Roman"/>
                <w:lang w:val="lv-LV"/>
              </w:rPr>
            </w:pPr>
            <w:r>
              <w:rPr>
                <w:rFonts w:ascii="Times New Roman" w:eastAsia="Times New Roman" w:hAnsi="Times New Roman" w:cs="Times New Roman"/>
                <w:lang w:val="lv-LV"/>
              </w:rPr>
              <w:lastRenderedPageBreak/>
              <w:t>-</w:t>
            </w:r>
            <w:r w:rsidRPr="003D0BB0">
              <w:rPr>
                <w:rFonts w:ascii="Times New Roman" w:eastAsia="Times New Roman" w:hAnsi="Times New Roman" w:cs="Times New Roman"/>
                <w:lang w:val="lv-LV"/>
              </w:rPr>
              <w:t>Iestādes vadība pārrauga darbinieku darbu, nodarbību plānošanu un bērnu uzvedību, sniedzot atbalstu problēmsituāciju risināšanā.</w:t>
            </w:r>
          </w:p>
        </w:tc>
        <w:tc>
          <w:tcPr>
            <w:tcW w:w="4607" w:type="dxa"/>
          </w:tcPr>
          <w:p w14:paraId="4269FC44" w14:textId="612283C4" w:rsidR="00DD1B0B" w:rsidRPr="00BC185B" w:rsidRDefault="00DD1B0B" w:rsidP="00A93C22">
            <w:pPr>
              <w:pStyle w:val="ListParagraph"/>
              <w:ind w:left="0"/>
              <w:jc w:val="both"/>
              <w:rPr>
                <w:rFonts w:ascii="Times New Roman" w:eastAsia="Times New Roman" w:hAnsi="Times New Roman" w:cs="Times New Roman"/>
                <w:lang w:val="lv-LV"/>
              </w:rPr>
            </w:pPr>
          </w:p>
        </w:tc>
      </w:tr>
    </w:tbl>
    <w:p w14:paraId="70C102F0" w14:textId="77777777" w:rsidR="00D5360B" w:rsidRPr="00BC185B" w:rsidRDefault="00D5360B" w:rsidP="006C18E6">
      <w:pPr>
        <w:spacing w:after="0" w:line="240" w:lineRule="auto"/>
        <w:ind w:left="360"/>
        <w:jc w:val="both"/>
        <w:rPr>
          <w:rFonts w:ascii="Times New Roman" w:eastAsia="Times New Roman" w:hAnsi="Times New Roman" w:cs="Times New Roman"/>
          <w:color w:val="EE0000"/>
          <w:lang w:val="lv-LV"/>
        </w:rPr>
      </w:pPr>
    </w:p>
    <w:p w14:paraId="1B7E826B" w14:textId="55F104A2" w:rsidR="00B22677" w:rsidRPr="00BC185B" w:rsidRDefault="006C18E6" w:rsidP="00B22677">
      <w:pPr>
        <w:pStyle w:val="ListParagraph"/>
        <w:numPr>
          <w:ilvl w:val="1"/>
          <w:numId w:val="35"/>
        </w:numPr>
        <w:spacing w:after="0" w:line="240" w:lineRule="auto"/>
        <w:jc w:val="both"/>
        <w:rPr>
          <w:rFonts w:ascii="Times New Roman" w:eastAsia="Times New Roman" w:hAnsi="Times New Roman" w:cs="Times New Roman"/>
          <w:b/>
          <w:bCs/>
          <w:i/>
          <w:iCs/>
          <w:lang w:val="lv-LV"/>
        </w:rPr>
      </w:pPr>
      <w:r w:rsidRPr="00BC185B">
        <w:rPr>
          <w:rFonts w:ascii="Times New Roman" w:eastAsia="Times New Roman" w:hAnsi="Times New Roman" w:cs="Times New Roman"/>
          <w:b/>
          <w:bCs/>
          <w:i/>
          <w:iCs/>
          <w:lang w:val="lv-LV"/>
        </w:rPr>
        <w:t xml:space="preserve">galvenie apkopotie secinājumi par visu </w:t>
      </w:r>
      <w:r w:rsidR="00037F59" w:rsidRPr="00BC185B">
        <w:rPr>
          <w:rFonts w:ascii="Times New Roman" w:eastAsia="Times New Roman" w:hAnsi="Times New Roman" w:cs="Times New Roman"/>
          <w:b/>
          <w:bCs/>
          <w:i/>
          <w:iCs/>
          <w:lang w:val="lv-LV"/>
        </w:rPr>
        <w:t>elememtu</w:t>
      </w:r>
      <w:r w:rsidRPr="00BC185B">
        <w:rPr>
          <w:rFonts w:ascii="Times New Roman" w:eastAsia="Times New Roman" w:hAnsi="Times New Roman" w:cs="Times New Roman"/>
          <w:b/>
          <w:bCs/>
          <w:i/>
          <w:iCs/>
          <w:lang w:val="lv-LV"/>
        </w:rPr>
        <w:t>:</w:t>
      </w:r>
    </w:p>
    <w:p w14:paraId="61C1EE64" w14:textId="77777777" w:rsidR="00597446" w:rsidRPr="00BC185B" w:rsidRDefault="00597446" w:rsidP="00597446">
      <w:pPr>
        <w:pStyle w:val="ListParagraph"/>
        <w:spacing w:after="0" w:line="240" w:lineRule="auto"/>
        <w:jc w:val="both"/>
        <w:rPr>
          <w:rFonts w:ascii="Times New Roman" w:eastAsia="Times New Roman" w:hAnsi="Times New Roman" w:cs="Times New Roman"/>
          <w:b/>
          <w:bCs/>
          <w:i/>
          <w:iCs/>
          <w:lang w:val="lv-LV"/>
        </w:rPr>
      </w:pPr>
    </w:p>
    <w:p w14:paraId="09629BA2" w14:textId="58030CDE" w:rsidR="00D53B8D" w:rsidRPr="00BC185B" w:rsidRDefault="00D53B8D" w:rsidP="00B47658">
      <w:pPr>
        <w:pStyle w:val="ListParagraph"/>
        <w:numPr>
          <w:ilvl w:val="0"/>
          <w:numId w:val="33"/>
        </w:numPr>
        <w:spacing w:line="284" w:lineRule="auto"/>
        <w:jc w:val="both"/>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t xml:space="preserve">Mērķtiecīgi sadarbojoties pedagogiem, atbalsta personālam, vadības komandai un izglītojamā vecākiem, veiksmīgi tiek īstenota individuāla pieeja, nodrošinot izglītojamo attīstības vajadzībām atbilstošu mācīšanās un atbalsta sistēmu. Iestādē jau no 2 gadu vecuma izglītojamie </w:t>
      </w:r>
      <w:r w:rsidR="005D01A1" w:rsidRPr="00BC185B">
        <w:rPr>
          <w:rFonts w:ascii="Times New Roman" w:eastAsia="Times New Roman" w:hAnsi="Times New Roman" w:cs="Times New Roman"/>
          <w:kern w:val="2"/>
          <w:lang w:val="lv-LV" w:eastAsia="lv-LV"/>
          <w14:ligatures w14:val="standardContextual"/>
        </w:rPr>
        <w:t>apgūst</w:t>
      </w:r>
      <w:r w:rsidRPr="00BC185B">
        <w:rPr>
          <w:rFonts w:ascii="Times New Roman" w:eastAsia="Times New Roman" w:hAnsi="Times New Roman" w:cs="Times New Roman"/>
          <w:kern w:val="2"/>
          <w:lang w:val="lv-LV" w:eastAsia="lv-LV"/>
          <w14:ligatures w14:val="standardContextual"/>
        </w:rPr>
        <w:t xml:space="preserve"> attīstībai piemērotāk</w:t>
      </w:r>
      <w:r w:rsidR="005D01A1" w:rsidRPr="00BC185B">
        <w:rPr>
          <w:rFonts w:ascii="Times New Roman" w:eastAsia="Times New Roman" w:hAnsi="Times New Roman" w:cs="Times New Roman"/>
          <w:kern w:val="2"/>
          <w:lang w:val="lv-LV" w:eastAsia="lv-LV"/>
          <w14:ligatures w14:val="standardContextual"/>
        </w:rPr>
        <w:t>o</w:t>
      </w:r>
      <w:r w:rsidRPr="00BC185B">
        <w:rPr>
          <w:rFonts w:ascii="Times New Roman" w:eastAsia="Times New Roman" w:hAnsi="Times New Roman" w:cs="Times New Roman"/>
          <w:kern w:val="2"/>
          <w:lang w:val="lv-LV" w:eastAsia="lv-LV"/>
          <w14:ligatures w14:val="standardContextual"/>
        </w:rPr>
        <w:t xml:space="preserve"> izglītības programm</w:t>
      </w:r>
      <w:r w:rsidR="005D01A1" w:rsidRPr="00BC185B">
        <w:rPr>
          <w:rFonts w:ascii="Times New Roman" w:eastAsia="Times New Roman" w:hAnsi="Times New Roman" w:cs="Times New Roman"/>
          <w:kern w:val="2"/>
          <w:lang w:val="lv-LV" w:eastAsia="lv-LV"/>
          <w14:ligatures w14:val="standardContextual"/>
        </w:rPr>
        <w:t>u</w:t>
      </w:r>
      <w:r w:rsidRPr="00BC185B">
        <w:rPr>
          <w:rFonts w:ascii="Times New Roman" w:eastAsia="Times New Roman" w:hAnsi="Times New Roman" w:cs="Times New Roman"/>
          <w:kern w:val="2"/>
          <w:lang w:val="lv-LV" w:eastAsia="lv-LV"/>
          <w14:ligatures w14:val="standardContextual"/>
        </w:rPr>
        <w:t xml:space="preserve">, </w:t>
      </w:r>
      <w:r w:rsidR="005D01A1" w:rsidRPr="00BC185B">
        <w:rPr>
          <w:rFonts w:ascii="Times New Roman" w:eastAsia="Times New Roman" w:hAnsi="Times New Roman" w:cs="Times New Roman"/>
          <w:kern w:val="2"/>
          <w:lang w:val="lv-LV" w:eastAsia="lv-LV"/>
          <w14:ligatures w14:val="standardContextual"/>
        </w:rPr>
        <w:t>individuālās nodarbības pie</w:t>
      </w:r>
      <w:r w:rsidRPr="00BC185B">
        <w:rPr>
          <w:rFonts w:ascii="Times New Roman" w:eastAsia="Times New Roman" w:hAnsi="Times New Roman" w:cs="Times New Roman"/>
          <w:kern w:val="2"/>
          <w:lang w:val="lv-LV" w:eastAsia="lv-LV"/>
          <w14:ligatures w14:val="standardContextual"/>
        </w:rPr>
        <w:t xml:space="preserve"> atbalsta </w:t>
      </w:r>
      <w:r w:rsidR="005D01A1" w:rsidRPr="00BC185B">
        <w:rPr>
          <w:rFonts w:ascii="Times New Roman" w:eastAsia="Times New Roman" w:hAnsi="Times New Roman" w:cs="Times New Roman"/>
          <w:kern w:val="2"/>
          <w:lang w:val="lv-LV" w:eastAsia="lv-LV"/>
          <w14:ligatures w14:val="standardContextual"/>
        </w:rPr>
        <w:t>speciālistiem</w:t>
      </w:r>
      <w:r w:rsidRPr="00BC185B">
        <w:rPr>
          <w:rFonts w:ascii="Times New Roman" w:eastAsia="Times New Roman" w:hAnsi="Times New Roman" w:cs="Times New Roman"/>
          <w:kern w:val="2"/>
          <w:lang w:val="lv-LV" w:eastAsia="lv-LV"/>
          <w14:ligatures w14:val="standardContextual"/>
        </w:rPr>
        <w:t xml:space="preserve">. </w:t>
      </w:r>
    </w:p>
    <w:p w14:paraId="6DB43C2A" w14:textId="415E8166" w:rsidR="00D53B8D" w:rsidRPr="00BC185B" w:rsidRDefault="00D53B8D" w:rsidP="00B47658">
      <w:pPr>
        <w:pStyle w:val="ListParagraph"/>
        <w:numPr>
          <w:ilvl w:val="0"/>
          <w:numId w:val="33"/>
        </w:numPr>
        <w:spacing w:line="284" w:lineRule="auto"/>
        <w:jc w:val="both"/>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t>Tiek veikta regulāra izglītojamo individuālo mācību sasniegumu izvērtēšana, organizētas individuālās sarunas ar vecākiem par bērna attīstību</w:t>
      </w:r>
    </w:p>
    <w:p w14:paraId="397883E6" w14:textId="491A07C3" w:rsidR="00610C4D" w:rsidRPr="00BC185B" w:rsidRDefault="00D53B8D" w:rsidP="00B47658">
      <w:pPr>
        <w:pStyle w:val="ListParagraph"/>
        <w:numPr>
          <w:ilvl w:val="0"/>
          <w:numId w:val="33"/>
        </w:num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Iestādē ikdienas darbs tiek organizēts vedoties pēc “iestāde kā mācīšanās organizācija” pamatprincipiem. </w:t>
      </w:r>
    </w:p>
    <w:p w14:paraId="0D4E728B" w14:textId="77777777" w:rsidR="00E04761" w:rsidRPr="00BC185B" w:rsidRDefault="00E04761" w:rsidP="00E04761">
      <w:pPr>
        <w:pStyle w:val="ListParagraph"/>
        <w:ind w:left="914"/>
        <w:rPr>
          <w:rFonts w:ascii="Times New Roman" w:eastAsia="Times New Roman" w:hAnsi="Times New Roman" w:cs="Times New Roman"/>
          <w:lang w:val="lv-LV"/>
        </w:rPr>
      </w:pPr>
    </w:p>
    <w:p w14:paraId="5F5E0BC6" w14:textId="57CCD0F1" w:rsidR="00B22677" w:rsidRPr="00BC185B" w:rsidRDefault="005B60D5" w:rsidP="00AA5DD1">
      <w:pPr>
        <w:pStyle w:val="ListParagraph"/>
        <w:numPr>
          <w:ilvl w:val="1"/>
          <w:numId w:val="47"/>
        </w:numPr>
        <w:spacing w:after="0" w:line="240" w:lineRule="auto"/>
        <w:ind w:left="567" w:hanging="425"/>
        <w:jc w:val="both"/>
        <w:rPr>
          <w:rFonts w:ascii="Times New Roman" w:hAnsi="Times New Roman" w:cs="Times New Roman"/>
          <w:b/>
          <w:bCs/>
          <w:lang w:val="lv-LV"/>
        </w:rPr>
      </w:pPr>
      <w:bookmarkStart w:id="4" w:name="_Hlk187156416"/>
      <w:r w:rsidRPr="00BC185B">
        <w:rPr>
          <w:rFonts w:ascii="Times New Roman" w:hAnsi="Times New Roman" w:cs="Times New Roman"/>
          <w:b/>
          <w:bCs/>
          <w:lang w:val="lv-LV"/>
        </w:rPr>
        <w:t>Administratīvā efektivitāte</w:t>
      </w:r>
    </w:p>
    <w:p w14:paraId="330D856A" w14:textId="4C263BF5" w:rsidR="00245857" w:rsidRPr="00BC185B" w:rsidRDefault="00165DA8" w:rsidP="00AA5DD1">
      <w:pPr>
        <w:pStyle w:val="ListParagraph"/>
        <w:numPr>
          <w:ilvl w:val="2"/>
          <w:numId w:val="47"/>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N</w:t>
      </w:r>
      <w:r w:rsidR="00C37E5E" w:rsidRPr="00BC185B">
        <w:rPr>
          <w:rFonts w:ascii="Times New Roman" w:hAnsi="Times New Roman" w:cs="Times New Roman"/>
          <w:lang w:val="lv-LV"/>
        </w:rPr>
        <w:t>o</w:t>
      </w:r>
      <w:r w:rsidR="00245857" w:rsidRPr="00BC185B">
        <w:rPr>
          <w:rFonts w:ascii="Times New Roman" w:hAnsi="Times New Roman" w:cs="Times New Roman"/>
          <w:lang w:val="lv-LV"/>
        </w:rPr>
        <w:t>vērtējumā izmantotie dati un metodes:</w:t>
      </w:r>
      <w:r w:rsidR="00D1757D" w:rsidRPr="00BC185B">
        <w:rPr>
          <w:rFonts w:ascii="Times New Roman" w:hAnsi="Times New Roman" w:cs="Times New Roman"/>
          <w:lang w:val="lv-LV"/>
        </w:rPr>
        <w:t xml:space="preserve"> </w:t>
      </w:r>
      <w:r w:rsidR="00510477" w:rsidRPr="00BC185B">
        <w:rPr>
          <w:rFonts w:ascii="Times New Roman" w:hAnsi="Times New Roman" w:cs="Times New Roman"/>
          <w:b/>
          <w:bCs/>
          <w:lang w:val="lv-LV"/>
        </w:rPr>
        <w:t>sarunas ar mērķgrupām,</w:t>
      </w:r>
      <w:r w:rsidR="00510477" w:rsidRPr="00BC185B">
        <w:rPr>
          <w:rFonts w:ascii="Times New Roman" w:hAnsi="Times New Roman" w:cs="Times New Roman"/>
          <w:lang w:val="lv-LV"/>
        </w:rPr>
        <w:t xml:space="preserve"> </w:t>
      </w:r>
      <w:r w:rsidR="00510477" w:rsidRPr="00BC185B">
        <w:rPr>
          <w:rFonts w:ascii="Times New Roman" w:hAnsi="Times New Roman" w:cs="Times New Roman"/>
          <w:b/>
          <w:bCs/>
          <w:lang w:val="lv-LV"/>
        </w:rPr>
        <w:t>EDURIO aptaujas rezultātu analīze, dokumentu anal</w:t>
      </w:r>
      <w:r w:rsidR="00F021A3" w:rsidRPr="00BC185B">
        <w:rPr>
          <w:rFonts w:ascii="Times New Roman" w:hAnsi="Times New Roman" w:cs="Times New Roman"/>
          <w:b/>
          <w:bCs/>
          <w:lang w:val="lv-LV"/>
        </w:rPr>
        <w:t>ī</w:t>
      </w:r>
      <w:r w:rsidR="00510477" w:rsidRPr="00BC185B">
        <w:rPr>
          <w:rFonts w:ascii="Times New Roman" w:hAnsi="Times New Roman" w:cs="Times New Roman"/>
          <w:b/>
          <w:bCs/>
          <w:lang w:val="lv-LV"/>
        </w:rPr>
        <w:t>ze.</w:t>
      </w:r>
    </w:p>
    <w:p w14:paraId="35F6A105" w14:textId="090C9CAA" w:rsidR="00B22677" w:rsidRPr="00BC185B" w:rsidRDefault="00037F59" w:rsidP="00AA5DD1">
      <w:pPr>
        <w:pStyle w:val="ListParagraph"/>
        <w:numPr>
          <w:ilvl w:val="2"/>
          <w:numId w:val="47"/>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Elementa</w:t>
      </w:r>
      <w:r w:rsidR="00245857" w:rsidRPr="00BC185B">
        <w:rPr>
          <w:rFonts w:ascii="Times New Roman" w:hAnsi="Times New Roman" w:cs="Times New Roman"/>
          <w:lang w:val="lv-LV"/>
        </w:rPr>
        <w:t xml:space="preserve"> “Administratīvā efektivitāte” stiprās puses un turpmākās attīstības vajadzības</w:t>
      </w:r>
    </w:p>
    <w:tbl>
      <w:tblPr>
        <w:tblStyle w:val="TableGrid"/>
        <w:tblW w:w="9214" w:type="dxa"/>
        <w:tblInd w:w="-5" w:type="dxa"/>
        <w:tblLook w:val="04A0" w:firstRow="1" w:lastRow="0" w:firstColumn="1" w:lastColumn="0" w:noHBand="0" w:noVBand="1"/>
      </w:tblPr>
      <w:tblGrid>
        <w:gridCol w:w="4607"/>
        <w:gridCol w:w="4607"/>
      </w:tblGrid>
      <w:tr w:rsidR="00527F89" w:rsidRPr="00BC185B" w14:paraId="0178D7E5" w14:textId="77777777" w:rsidTr="002045E7">
        <w:tc>
          <w:tcPr>
            <w:tcW w:w="4607" w:type="dxa"/>
          </w:tcPr>
          <w:p w14:paraId="518BFA7B" w14:textId="77777777" w:rsidR="00B22677" w:rsidRPr="00BC185B" w:rsidRDefault="00B22677" w:rsidP="002045E7">
            <w:pPr>
              <w:pStyle w:val="ListParagraph"/>
              <w:ind w:left="0"/>
              <w:jc w:val="center"/>
              <w:rPr>
                <w:rFonts w:ascii="Times New Roman" w:eastAsia="Times New Roman" w:hAnsi="Times New Roman" w:cs="Times New Roman"/>
                <w:lang w:val="lv-LV"/>
              </w:rPr>
            </w:pPr>
            <w:r w:rsidRPr="00BC185B">
              <w:rPr>
                <w:rFonts w:ascii="Times New Roman" w:eastAsia="Times New Roman" w:hAnsi="Times New Roman" w:cs="Times New Roman"/>
                <w:lang w:val="lv-LV"/>
              </w:rPr>
              <w:t>Stiprās puses</w:t>
            </w:r>
          </w:p>
        </w:tc>
        <w:tc>
          <w:tcPr>
            <w:tcW w:w="4607" w:type="dxa"/>
          </w:tcPr>
          <w:p w14:paraId="02152D55" w14:textId="77777777" w:rsidR="00B22677" w:rsidRPr="00BC185B" w:rsidRDefault="00B22677" w:rsidP="002045E7">
            <w:pPr>
              <w:pStyle w:val="ListParagraph"/>
              <w:ind w:left="0"/>
              <w:jc w:val="center"/>
              <w:rPr>
                <w:rFonts w:ascii="Times New Roman" w:eastAsia="Times New Roman" w:hAnsi="Times New Roman" w:cs="Times New Roman"/>
                <w:lang w:val="lv-LV"/>
              </w:rPr>
            </w:pPr>
            <w:r w:rsidRPr="00BC185B">
              <w:rPr>
                <w:rFonts w:ascii="Times New Roman" w:eastAsia="Times New Roman" w:hAnsi="Times New Roman" w:cs="Times New Roman"/>
                <w:lang w:val="lv-LV"/>
              </w:rPr>
              <w:t>Turpmākās attīstības vajadzības</w:t>
            </w:r>
          </w:p>
        </w:tc>
      </w:tr>
      <w:tr w:rsidR="00610C4D" w:rsidRPr="00BC185B" w14:paraId="7C5369DE" w14:textId="77777777" w:rsidTr="002045E7">
        <w:tc>
          <w:tcPr>
            <w:tcW w:w="4607" w:type="dxa"/>
          </w:tcPr>
          <w:p w14:paraId="2DF320F8" w14:textId="5CC3F7AF" w:rsidR="00A665FA" w:rsidRPr="00BC185B" w:rsidRDefault="00703C2A" w:rsidP="00703C2A">
            <w:pPr>
              <w:spacing w:after="46" w:line="238" w:lineRule="auto"/>
              <w:ind w:left="2" w:right="111"/>
              <w:jc w:val="both"/>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t xml:space="preserve">- </w:t>
            </w:r>
            <w:r w:rsidR="00A665FA" w:rsidRPr="00BC185B">
              <w:rPr>
                <w:rFonts w:ascii="Times New Roman" w:eastAsia="Times New Roman" w:hAnsi="Times New Roman" w:cs="Times New Roman"/>
                <w:kern w:val="2"/>
                <w:lang w:val="lv-LV" w:eastAsia="lv-LV"/>
                <w14:ligatures w14:val="standardContextual"/>
              </w:rPr>
              <w:t>Ir izveidota stabila vadības komanda, kas organizē pārvaldības procesus iestādē atbilstoši izvirzītajiem mērķiem un sasniedzamajiem rezultātiem, stratēģisku jautājumu izlemšanā, iesaistot visus iestādes darbiniekus.</w:t>
            </w:r>
          </w:p>
          <w:p w14:paraId="50D810BC" w14:textId="0EDFC19C" w:rsidR="00703C2A" w:rsidRPr="00A20AAD" w:rsidRDefault="00A20AAD" w:rsidP="00A20AAD">
            <w:pPr>
              <w:spacing w:after="46" w:line="238" w:lineRule="auto"/>
              <w:ind w:left="2" w:right="111"/>
              <w:jc w:val="both"/>
              <w:rPr>
                <w:rFonts w:ascii="Times New Roman" w:hAnsi="Times New Roman" w:cs="Times New Roman"/>
                <w:lang w:val="lv-LV"/>
              </w:rPr>
            </w:pPr>
            <w:r w:rsidRPr="00A20AAD">
              <w:rPr>
                <w:rFonts w:ascii="Times New Roman" w:eastAsia="Times New Roman" w:hAnsi="Times New Roman" w:cs="Times New Roman"/>
                <w:kern w:val="2"/>
                <w:lang w:val="lv-LV" w:eastAsia="lv-LV"/>
                <w14:ligatures w14:val="standardContextual"/>
              </w:rPr>
              <w:t>Iestādē ir skaidra attīstības vīzija, kuras izveidē iesaistījušās dažādas mērķgrupas. Tās īstenošanai noteikti uzdevumu izpildes indikatori, un EDURIO aptaujas rezultāti rāda, ka 93% pedagogu redzējums par pirmsskolas stiprajām pusēm un attīstības vajadzībām sakrīt ar iepriekšējā mācību gada pašnovērtējumu.</w:t>
            </w:r>
          </w:p>
        </w:tc>
        <w:tc>
          <w:tcPr>
            <w:tcW w:w="4607" w:type="dxa"/>
          </w:tcPr>
          <w:p w14:paraId="5D2E9C8C" w14:textId="60530EAC" w:rsidR="00D6144D" w:rsidRPr="00BC185B" w:rsidRDefault="00D6144D" w:rsidP="00F021A3">
            <w:pPr>
              <w:spacing w:after="47" w:line="238" w:lineRule="auto"/>
              <w:ind w:left="2" w:right="110"/>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Turpināt veidot efektīvu izglītības iestādes darba plānošanu, iekļaujot visas iesaistītās mērķgrupas, </w:t>
            </w:r>
            <w:r w:rsidRPr="00BC185B">
              <w:rPr>
                <w:rFonts w:ascii="Times New Roman" w:eastAsia="Times New Roman" w:hAnsi="Times New Roman" w:cs="Times New Roman"/>
                <w:kern w:val="2"/>
                <w:lang w:val="lv-LV" w:eastAsia="lv-LV"/>
                <w14:ligatures w14:val="standardContextual"/>
              </w:rPr>
              <w:t>lai izvērtētu iestādes darbību, veiktu iestādes darbības uzlabojumus un izvirzītu uzdevumus tālākajai attīstībai.</w:t>
            </w:r>
          </w:p>
          <w:p w14:paraId="4B104084" w14:textId="732E959D" w:rsidR="00F021A3" w:rsidRPr="00BC185B" w:rsidRDefault="00F021A3" w:rsidP="00F021A3">
            <w:pPr>
              <w:spacing w:after="47" w:line="238" w:lineRule="auto"/>
              <w:ind w:left="2" w:right="110"/>
              <w:jc w:val="both"/>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t>- Katru mēnesi sastādīt darba plānu, saimnieciskajiem darbiem, lai efektīvāk plānotu laiku</w:t>
            </w:r>
            <w:r w:rsidR="00703C2A" w:rsidRPr="00BC185B">
              <w:rPr>
                <w:rFonts w:ascii="Times New Roman" w:eastAsia="Times New Roman" w:hAnsi="Times New Roman" w:cs="Times New Roman"/>
                <w:kern w:val="2"/>
                <w:lang w:val="lv-LV" w:eastAsia="lv-LV"/>
                <w14:ligatures w14:val="standardContextual"/>
              </w:rPr>
              <w:t>,</w:t>
            </w:r>
            <w:r w:rsidRPr="00BC185B">
              <w:rPr>
                <w:rFonts w:ascii="Times New Roman" w:eastAsia="Times New Roman" w:hAnsi="Times New Roman" w:cs="Times New Roman"/>
                <w:kern w:val="2"/>
                <w:lang w:val="lv-LV" w:eastAsia="lv-LV"/>
                <w14:ligatures w14:val="standardContextual"/>
              </w:rPr>
              <w:t xml:space="preserve"> ikdienas darbu</w:t>
            </w:r>
            <w:r w:rsidR="00703C2A" w:rsidRPr="00BC185B">
              <w:rPr>
                <w:rFonts w:ascii="Times New Roman" w:eastAsia="Times New Roman" w:hAnsi="Times New Roman" w:cs="Times New Roman"/>
                <w:kern w:val="2"/>
                <w:lang w:val="lv-LV" w:eastAsia="lv-LV"/>
                <w14:ligatures w14:val="standardContextual"/>
              </w:rPr>
              <w:t xml:space="preserve"> un iestādes budžeta izpildes precīzu pārraudzību</w:t>
            </w:r>
            <w:r w:rsidRPr="00BC185B">
              <w:rPr>
                <w:rFonts w:ascii="Times New Roman" w:eastAsia="Times New Roman" w:hAnsi="Times New Roman" w:cs="Times New Roman"/>
                <w:kern w:val="2"/>
                <w:lang w:val="lv-LV" w:eastAsia="lv-LV"/>
                <w14:ligatures w14:val="standardContextual"/>
              </w:rPr>
              <w:t>.</w:t>
            </w:r>
          </w:p>
          <w:p w14:paraId="0C06CF82" w14:textId="70F920BF" w:rsidR="00610C4D" w:rsidRPr="00BC185B" w:rsidRDefault="00610C4D" w:rsidP="00A20AAD">
            <w:pPr>
              <w:spacing w:after="47" w:line="238" w:lineRule="auto"/>
              <w:ind w:left="2" w:right="110"/>
              <w:jc w:val="both"/>
              <w:rPr>
                <w:rFonts w:ascii="Times New Roman" w:eastAsia="Times New Roman" w:hAnsi="Times New Roman" w:cs="Times New Roman"/>
                <w:lang w:val="lv-LV"/>
              </w:rPr>
            </w:pPr>
          </w:p>
        </w:tc>
      </w:tr>
      <w:tr w:rsidR="00710D97" w:rsidRPr="00BC185B" w14:paraId="14066AFB" w14:textId="77777777" w:rsidTr="002045E7">
        <w:tc>
          <w:tcPr>
            <w:tcW w:w="4607" w:type="dxa"/>
          </w:tcPr>
          <w:p w14:paraId="4ACA0F1D" w14:textId="56960FDB" w:rsidR="00710D97" w:rsidRPr="00BC185B" w:rsidRDefault="00710D97" w:rsidP="00A20AAD">
            <w:pPr>
              <w:spacing w:after="46" w:line="238" w:lineRule="auto"/>
              <w:ind w:right="111"/>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Visas mērķgrupas ir informētas, par savu lomu un nozīmīgumu informācijas sniegšanā pašvērtējuma ziņojuma sagatavošanas procesā, izprot pašvērtēšanas procesa būtību, tajā iesaistās, tādējādi nodrošinot iespēju pilnveidot iestādes darba kvalitāti. </w:t>
            </w:r>
          </w:p>
        </w:tc>
        <w:tc>
          <w:tcPr>
            <w:tcW w:w="4607" w:type="dxa"/>
          </w:tcPr>
          <w:p w14:paraId="44B2A23A" w14:textId="168EE8C1" w:rsidR="00710D97" w:rsidRPr="00BC185B" w:rsidRDefault="00710D97" w:rsidP="00710D97">
            <w:pPr>
              <w:spacing w:after="47" w:line="238" w:lineRule="auto"/>
              <w:ind w:right="110"/>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-Turpināt iesaistīt visas mērķgrupas iestādes pašvērtēšanas ziņojuma sagatavošanas procesā, aicinot uz atvērtām sarunām un motivējot sadarbībai - vienotu mērķu sasniegšanai. </w:t>
            </w:r>
          </w:p>
        </w:tc>
      </w:tr>
      <w:tr w:rsidR="00710D97" w:rsidRPr="00BC185B" w14:paraId="411BBF23" w14:textId="77777777" w:rsidTr="002045E7">
        <w:tc>
          <w:tcPr>
            <w:tcW w:w="4607" w:type="dxa"/>
          </w:tcPr>
          <w:p w14:paraId="7D1C9396" w14:textId="1F83A6F5" w:rsidR="006647D0" w:rsidRPr="00BC185B" w:rsidRDefault="006647D0" w:rsidP="006647D0">
            <w:pPr>
              <w:spacing w:after="46" w:line="238" w:lineRule="auto"/>
              <w:ind w:right="111"/>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w:t>
            </w:r>
            <w:r w:rsidR="00710D97" w:rsidRPr="00BC185B">
              <w:rPr>
                <w:rFonts w:ascii="Times New Roman" w:eastAsia="Times New Roman" w:hAnsi="Times New Roman" w:cs="Times New Roman"/>
                <w:lang w:val="lv-LV"/>
              </w:rPr>
              <w:t xml:space="preserve">Vadītājam ir aptveroša izpratne par pieejām un metodēm, kas nodrošina efektīvu personāla pārvaldību. </w:t>
            </w:r>
          </w:p>
          <w:p w14:paraId="2BA75797" w14:textId="15548DA9" w:rsidR="006647D0" w:rsidRPr="00BC185B" w:rsidRDefault="006647D0" w:rsidP="006647D0">
            <w:pPr>
              <w:spacing w:after="46" w:line="238" w:lineRule="auto"/>
              <w:ind w:right="111"/>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w:t>
            </w:r>
            <w:r w:rsidR="00091467">
              <w:rPr>
                <w:rFonts w:ascii="Times New Roman" w:eastAsia="Times New Roman" w:hAnsi="Times New Roman" w:cs="Times New Roman"/>
                <w:lang w:val="lv-LV"/>
              </w:rPr>
              <w:t>I</w:t>
            </w:r>
            <w:r w:rsidR="00091467" w:rsidRPr="00091467">
              <w:rPr>
                <w:rFonts w:ascii="Times New Roman" w:eastAsia="Times New Roman" w:hAnsi="Times New Roman" w:cs="Times New Roman"/>
                <w:lang w:val="lv-LV"/>
              </w:rPr>
              <w:t>estādes personāls ir profesionāls, aktīvi iesaistās pārvaldībā un kopīgo mērķu definēšanā, izvirza savus individuālos darba mērķus un divreiz mācību gadā sniedz par tiem pārskatu.</w:t>
            </w:r>
          </w:p>
          <w:p w14:paraId="5C539C93" w14:textId="63A8C8E3" w:rsidR="00710D97" w:rsidRPr="00BC185B" w:rsidRDefault="006647D0" w:rsidP="006647D0">
            <w:pPr>
              <w:spacing w:after="46" w:line="238" w:lineRule="auto"/>
              <w:ind w:right="111"/>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P</w:t>
            </w:r>
            <w:r w:rsidR="00710D97" w:rsidRPr="00BC185B">
              <w:rPr>
                <w:rFonts w:ascii="Times New Roman" w:eastAsia="Times New Roman" w:hAnsi="Times New Roman" w:cs="Times New Roman"/>
                <w:lang w:val="lv-LV"/>
              </w:rPr>
              <w:t xml:space="preserve">ersonāla mainība notiek objektīvu iemeslu dēļ. </w:t>
            </w:r>
            <w:r w:rsidR="008432E8" w:rsidRPr="00BC185B">
              <w:rPr>
                <w:rFonts w:ascii="Times New Roman" w:eastAsia="Times New Roman" w:hAnsi="Times New Roman" w:cs="Times New Roman"/>
                <w:lang w:val="lv-LV"/>
              </w:rPr>
              <w:t xml:space="preserve">Vadītājam ir prasme īstenot sekmīgu personāla vadību nodrošinot izglītības iestādei iespēju </w:t>
            </w:r>
            <w:r w:rsidR="008432E8" w:rsidRPr="00BC185B">
              <w:rPr>
                <w:rFonts w:ascii="Times New Roman" w:eastAsia="Times New Roman" w:hAnsi="Times New Roman" w:cs="Times New Roman"/>
                <w:lang w:val="lv-LV"/>
              </w:rPr>
              <w:lastRenderedPageBreak/>
              <w:t xml:space="preserve">regulāri sasniegt augstus darba rezultātus. Ar labās prakses piemēriem ir dalījies ar Jelgavas novada kolēģiem, Jelgavas valstspilsētas pedagogu konferencē, kā arī starptautisko projektu laikā ārvalstīs, kā arī projektu ietvaros uzņemot kolēgus no Itālijas un Francijas.  </w:t>
            </w:r>
          </w:p>
        </w:tc>
        <w:tc>
          <w:tcPr>
            <w:tcW w:w="4607" w:type="dxa"/>
          </w:tcPr>
          <w:p w14:paraId="51F42DC3" w14:textId="5C4714F7" w:rsidR="006647D0" w:rsidRPr="00BC185B" w:rsidRDefault="006647D0" w:rsidP="006647D0">
            <w:pPr>
              <w:spacing w:after="47" w:line="238" w:lineRule="auto"/>
              <w:ind w:right="110"/>
              <w:jc w:val="both"/>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lastRenderedPageBreak/>
              <w:t xml:space="preserve">- </w:t>
            </w:r>
            <w:r w:rsidR="00A20AAD">
              <w:rPr>
                <w:rFonts w:ascii="Times New Roman" w:eastAsia="Times New Roman" w:hAnsi="Times New Roman" w:cs="Times New Roman"/>
                <w:kern w:val="2"/>
                <w:lang w:val="lv-LV" w:eastAsia="lv-LV"/>
                <w14:ligatures w14:val="standardContextual"/>
              </w:rPr>
              <w:t xml:space="preserve">Turpināt </w:t>
            </w:r>
            <w:r w:rsidR="00A20AAD" w:rsidRPr="00BC185B">
              <w:rPr>
                <w:rFonts w:ascii="Times New Roman" w:eastAsia="Times New Roman" w:hAnsi="Times New Roman" w:cs="Times New Roman"/>
                <w:lang w:val="lv-LV"/>
              </w:rPr>
              <w:t>praktizēt pienākumu un atbildīb</w:t>
            </w:r>
            <w:r w:rsidR="00A20AAD">
              <w:rPr>
                <w:rFonts w:ascii="Times New Roman" w:eastAsia="Times New Roman" w:hAnsi="Times New Roman" w:cs="Times New Roman"/>
                <w:lang w:val="lv-LV"/>
              </w:rPr>
              <w:t>as</w:t>
            </w:r>
            <w:r w:rsidR="00A20AAD" w:rsidRPr="00BC185B">
              <w:rPr>
                <w:rFonts w:ascii="Times New Roman" w:eastAsia="Times New Roman" w:hAnsi="Times New Roman" w:cs="Times New Roman"/>
                <w:lang w:val="lv-LV"/>
              </w:rPr>
              <w:t xml:space="preserve"> deleģēšanu darbiniekiem</w:t>
            </w:r>
            <w:r w:rsidR="00091467">
              <w:rPr>
                <w:rFonts w:ascii="Times New Roman" w:eastAsia="Times New Roman" w:hAnsi="Times New Roman" w:cs="Times New Roman"/>
                <w:lang w:val="lv-LV"/>
              </w:rPr>
              <w:t xml:space="preserve"> un</w:t>
            </w:r>
            <w:r w:rsidR="00A20AAD" w:rsidRPr="00BC185B">
              <w:rPr>
                <w:rFonts w:ascii="Times New Roman" w:eastAsia="Times New Roman" w:hAnsi="Times New Roman" w:cs="Times New Roman"/>
                <w:lang w:val="lv-LV"/>
              </w:rPr>
              <w:t xml:space="preserve"> Iestādes padomes pārstāvjiem.</w:t>
            </w:r>
          </w:p>
          <w:p w14:paraId="0EAA94D1" w14:textId="19648B7E" w:rsidR="006647D0" w:rsidRPr="00BC185B" w:rsidRDefault="006647D0" w:rsidP="006647D0">
            <w:pPr>
              <w:spacing w:after="47" w:line="238" w:lineRule="auto"/>
              <w:ind w:right="110"/>
              <w:jc w:val="both"/>
              <w:rPr>
                <w:rFonts w:ascii="Times New Roman" w:eastAsia="Times New Roman" w:hAnsi="Times New Roman" w:cs="Times New Roman"/>
                <w:kern w:val="2"/>
                <w:lang w:val="lv-LV" w:eastAsia="lv-LV"/>
                <w14:ligatures w14:val="standardContextual"/>
              </w:rPr>
            </w:pPr>
          </w:p>
        </w:tc>
      </w:tr>
      <w:tr w:rsidR="00FC21C2" w:rsidRPr="00BC185B" w14:paraId="347D5BFE" w14:textId="77777777" w:rsidTr="002045E7">
        <w:tc>
          <w:tcPr>
            <w:tcW w:w="4607" w:type="dxa"/>
          </w:tcPr>
          <w:p w14:paraId="752CF69D" w14:textId="54C00A34" w:rsidR="008432E8" w:rsidRPr="00BC185B" w:rsidRDefault="008432E8" w:rsidP="008432E8">
            <w:pPr>
              <w:spacing w:after="46" w:line="238" w:lineRule="auto"/>
              <w:ind w:right="111"/>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w:t>
            </w:r>
            <w:r w:rsidR="00FC21C2" w:rsidRPr="00BC185B">
              <w:rPr>
                <w:rFonts w:ascii="Times New Roman" w:eastAsia="Times New Roman" w:hAnsi="Times New Roman" w:cs="Times New Roman"/>
                <w:lang w:val="lv-LV"/>
              </w:rPr>
              <w:t>Vadītājs</w:t>
            </w:r>
            <w:r w:rsidRPr="00BC185B">
              <w:rPr>
                <w:rFonts w:ascii="Times New Roman" w:eastAsia="Times New Roman" w:hAnsi="Times New Roman" w:cs="Times New Roman"/>
                <w:lang w:val="lv-LV"/>
              </w:rPr>
              <w:t xml:space="preserve"> ir</w:t>
            </w:r>
            <w:r w:rsidR="00FC21C2" w:rsidRPr="00BC185B">
              <w:rPr>
                <w:rFonts w:ascii="Times New Roman" w:eastAsia="Times New Roman" w:hAnsi="Times New Roman" w:cs="Times New Roman"/>
                <w:lang w:val="lv-LV"/>
              </w:rPr>
              <w:t xml:space="preserve"> izveido</w:t>
            </w:r>
            <w:r w:rsidRPr="00BC185B">
              <w:rPr>
                <w:rFonts w:ascii="Times New Roman" w:eastAsia="Times New Roman" w:hAnsi="Times New Roman" w:cs="Times New Roman"/>
                <w:lang w:val="lv-LV"/>
              </w:rPr>
              <w:t>jis satbilu</w:t>
            </w:r>
            <w:r w:rsidR="00FC21C2" w:rsidRPr="00BC185B">
              <w:rPr>
                <w:rFonts w:ascii="Times New Roman" w:eastAsia="Times New Roman" w:hAnsi="Times New Roman" w:cs="Times New Roman"/>
                <w:lang w:val="lv-LV"/>
              </w:rPr>
              <w:t xml:space="preserve"> vadības komandu, kura </w:t>
            </w:r>
            <w:r w:rsidRPr="00BC185B">
              <w:rPr>
                <w:rFonts w:ascii="Times New Roman" w:eastAsia="Times New Roman" w:hAnsi="Times New Roman" w:cs="Times New Roman"/>
                <w:lang w:val="lv-LV"/>
              </w:rPr>
              <w:t xml:space="preserve">strādā pēc komandas darba un sadarbības principa, atvērti diskutējot, godīgi vērtējot viens otra sniegumu un rekomendējot konkrētas darbības, darba kvalitātes paaugstināšanai. Ikdienā nodrošina individuālas sarunas ar māzāk pieredzējušajiem pedagogiem par darba produktivitātes celšanu, netradicionālu metožu ieviešanu mācību procesā un iekļaujošas vides nodrošināšanu, sniedzot konkrētus ieteikumus. </w:t>
            </w:r>
          </w:p>
          <w:p w14:paraId="06296CC3" w14:textId="70BEEDA5" w:rsidR="00FC21C2" w:rsidRPr="00BC185B" w:rsidRDefault="008432E8" w:rsidP="008432E8">
            <w:pPr>
              <w:spacing w:after="46" w:line="238" w:lineRule="auto"/>
              <w:ind w:right="111"/>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Vadītājs </w:t>
            </w:r>
            <w:r w:rsidR="00FC21C2" w:rsidRPr="00BC185B">
              <w:rPr>
                <w:rFonts w:ascii="Times New Roman" w:eastAsia="Times New Roman" w:hAnsi="Times New Roman" w:cs="Times New Roman"/>
                <w:lang w:val="lv-LV"/>
              </w:rPr>
              <w:t>nodrošina izglītības iestādes profesionālu pārvaldību un augstu darbības efektivitāti, regulāri</w:t>
            </w:r>
            <w:r w:rsidRPr="00BC185B">
              <w:rPr>
                <w:rFonts w:ascii="Times New Roman" w:eastAsia="Times New Roman" w:hAnsi="Times New Roman" w:cs="Times New Roman"/>
                <w:lang w:val="lv-LV"/>
              </w:rPr>
              <w:t xml:space="preserve"> darbiniekiem</w:t>
            </w:r>
            <w:r w:rsidR="00FC21C2" w:rsidRPr="00BC185B">
              <w:rPr>
                <w:rFonts w:ascii="Times New Roman" w:eastAsia="Times New Roman" w:hAnsi="Times New Roman" w:cs="Times New Roman"/>
                <w:lang w:val="lv-LV"/>
              </w:rPr>
              <w:t xml:space="preserve"> aktualizē</w:t>
            </w:r>
            <w:r w:rsidRPr="00BC185B">
              <w:rPr>
                <w:rFonts w:ascii="Times New Roman" w:eastAsia="Times New Roman" w:hAnsi="Times New Roman" w:cs="Times New Roman"/>
                <w:lang w:val="lv-LV"/>
              </w:rPr>
              <w:t>jot izglītības iestādes vīziju, misiju un konkrētajā mācību gadā izvirzītās prioritātes</w:t>
            </w:r>
            <w:r w:rsidR="00FC21C2" w:rsidRPr="00BC185B">
              <w:rPr>
                <w:rFonts w:ascii="Times New Roman" w:eastAsia="Times New Roman" w:hAnsi="Times New Roman" w:cs="Times New Roman"/>
                <w:lang w:val="lv-LV"/>
              </w:rPr>
              <w:t xml:space="preserve">. </w:t>
            </w:r>
          </w:p>
        </w:tc>
        <w:tc>
          <w:tcPr>
            <w:tcW w:w="4607" w:type="dxa"/>
          </w:tcPr>
          <w:p w14:paraId="7E3E3B7E" w14:textId="6B34E550" w:rsidR="00FC21C2" w:rsidRPr="00BC185B" w:rsidRDefault="00BF1EBE" w:rsidP="006647D0">
            <w:pPr>
              <w:spacing w:after="47" w:line="238" w:lineRule="auto"/>
              <w:ind w:right="110"/>
              <w:jc w:val="both"/>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lang w:val="lv-LV"/>
              </w:rPr>
              <w:t xml:space="preserve">- Nepieciešams turpināt  pilnveidot vadītāja profesionālo pilnveidi par krīzes situāciju pārvaldību. </w:t>
            </w:r>
          </w:p>
        </w:tc>
      </w:tr>
      <w:tr w:rsidR="001D052B" w:rsidRPr="00BC185B" w14:paraId="46B30814" w14:textId="77777777" w:rsidTr="002045E7">
        <w:tc>
          <w:tcPr>
            <w:tcW w:w="4607" w:type="dxa"/>
          </w:tcPr>
          <w:p w14:paraId="3C9F0AF2" w14:textId="0D66CCC6" w:rsidR="001D052B" w:rsidRPr="00BC185B" w:rsidRDefault="000011F2" w:rsidP="000011F2">
            <w:pPr>
              <w:spacing w:after="46" w:line="238" w:lineRule="auto"/>
              <w:ind w:right="111"/>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Vadītājam ir nepieciešamās zināšanas un izpratne par iestādes finanšu un materiāltehnisko resursu efektīvu pārvaldību, ikdienā iesaista saimniecības pārzines aktīvu līdzdalību šī procesa pārraudzīšanā. </w:t>
            </w:r>
          </w:p>
          <w:p w14:paraId="517B336E" w14:textId="77777777" w:rsidR="000011F2" w:rsidRPr="00BC185B" w:rsidRDefault="000011F2" w:rsidP="000011F2">
            <w:pPr>
              <w:jc w:val="both"/>
              <w:rPr>
                <w:rFonts w:ascii="Times New Roman" w:eastAsia="Times New Roman" w:hAnsi="Times New Roman" w:cs="Times New Roman"/>
                <w:kern w:val="2"/>
                <w:lang w:val="lv-LV" w:eastAsia="lv-LV"/>
                <w14:ligatures w14:val="standardContextual"/>
              </w:rPr>
            </w:pPr>
            <w:r w:rsidRPr="00BC185B">
              <w:rPr>
                <w:rFonts w:ascii="Times New Roman" w:eastAsia="Times New Roman" w:hAnsi="Times New Roman" w:cs="Times New Roman"/>
                <w:kern w:val="2"/>
                <w:lang w:val="lv-LV" w:eastAsia="lv-LV"/>
                <w14:ligatures w14:val="standardContextual"/>
              </w:rPr>
              <w:t>- Sadarbībā ar Iestādes padomi:</w:t>
            </w:r>
          </w:p>
          <w:p w14:paraId="7B3E094C" w14:textId="10135B21" w:rsidR="000011F2" w:rsidRPr="00BC185B" w:rsidRDefault="000011F2" w:rsidP="000011F2">
            <w:pPr>
              <w:pStyle w:val="ListParagraph"/>
              <w:numPr>
                <w:ilvl w:val="0"/>
                <w:numId w:val="41"/>
              </w:numPr>
              <w:ind w:left="320"/>
              <w:jc w:val="both"/>
              <w:rPr>
                <w:rFonts w:ascii="Times New Roman" w:hAnsi="Times New Roman" w:cs="Times New Roman"/>
                <w:lang w:val="et-EE"/>
              </w:rPr>
            </w:pPr>
            <w:r w:rsidRPr="00BC185B">
              <w:rPr>
                <w:rFonts w:ascii="Times New Roman" w:eastAsia="Times New Roman" w:hAnsi="Times New Roman" w:cs="Times New Roman"/>
                <w:kern w:val="2"/>
                <w:lang w:val="lv-LV" w:eastAsia="lv-LV"/>
                <w14:ligatures w14:val="standardContextual"/>
              </w:rPr>
              <w:t xml:space="preserve">tika sagatavots pieteikums </w:t>
            </w:r>
            <w:r w:rsidRPr="00BC185B">
              <w:rPr>
                <w:rFonts w:ascii="Times New Roman" w:hAnsi="Times New Roman" w:cs="Times New Roman"/>
                <w:lang w:val="et-EE"/>
              </w:rPr>
              <w:t>Jelgavs novada Pašvaldības iedzīvotāju iniciatīvu projektu konkursam „Mēs savai videi“, ar mērķi – iegūt papildus finansējumu, lai iestādes teritorijā uzstādītu oranžēriju “Saules dārzs”. Tādējādi nodrošinot Ānes bērniem, jauniešiem, vecākiem un citiem interesentiem</w:t>
            </w:r>
            <w:r w:rsidR="00D21DB9">
              <w:rPr>
                <w:rFonts w:ascii="Times New Roman" w:hAnsi="Times New Roman" w:cs="Times New Roman"/>
                <w:lang w:val="et-EE"/>
              </w:rPr>
              <w:t xml:space="preserve"> iespēju</w:t>
            </w:r>
            <w:r w:rsidRPr="00BC185B">
              <w:rPr>
                <w:rFonts w:ascii="Times New Roman" w:hAnsi="Times New Roman" w:cs="Times New Roman"/>
                <w:lang w:val="et-EE"/>
              </w:rPr>
              <w:t xml:space="preserve"> iepazī</w:t>
            </w:r>
            <w:r w:rsidR="00D21DB9">
              <w:rPr>
                <w:rFonts w:ascii="Times New Roman" w:hAnsi="Times New Roman" w:cs="Times New Roman"/>
                <w:lang w:val="et-EE"/>
              </w:rPr>
              <w:t>tie</w:t>
            </w:r>
            <w:r w:rsidRPr="00BC185B">
              <w:rPr>
                <w:rFonts w:ascii="Times New Roman" w:hAnsi="Times New Roman" w:cs="Times New Roman"/>
                <w:lang w:val="et-EE"/>
              </w:rPr>
              <w:t>s ar dabas daudzveidību, vērot</w:t>
            </w:r>
            <w:r w:rsidR="006A1DBA" w:rsidRPr="00BC185B">
              <w:rPr>
                <w:rFonts w:ascii="Times New Roman" w:hAnsi="Times New Roman" w:cs="Times New Roman"/>
                <w:lang w:val="et-EE"/>
              </w:rPr>
              <w:t>u</w:t>
            </w:r>
            <w:r w:rsidRPr="00BC185B">
              <w:rPr>
                <w:rFonts w:ascii="Times New Roman" w:hAnsi="Times New Roman" w:cs="Times New Roman"/>
                <w:lang w:val="et-EE"/>
              </w:rPr>
              <w:t xml:space="preserve"> dažādu augu dīgšanas, augšanas, ziedēšanas ciklus, pildītu uzdevumus par Latvijas augu, kukaiņu un dzīvnieku daudzveidību, piedalīt</w:t>
            </w:r>
            <w:r w:rsidR="006A1DBA" w:rsidRPr="00BC185B">
              <w:rPr>
                <w:rFonts w:ascii="Times New Roman" w:hAnsi="Times New Roman" w:cs="Times New Roman"/>
                <w:lang w:val="et-EE"/>
              </w:rPr>
              <w:t>o</w:t>
            </w:r>
            <w:r w:rsidRPr="00BC185B">
              <w:rPr>
                <w:rFonts w:ascii="Times New Roman" w:hAnsi="Times New Roman" w:cs="Times New Roman"/>
                <w:lang w:val="et-EE"/>
              </w:rPr>
              <w:t>s radošajās darbnīcās;</w:t>
            </w:r>
          </w:p>
          <w:p w14:paraId="79422B70" w14:textId="20EE67EF" w:rsidR="000011F2" w:rsidRPr="00BC185B" w:rsidRDefault="000011F2" w:rsidP="000011F2">
            <w:pPr>
              <w:pStyle w:val="ListParagraph"/>
              <w:numPr>
                <w:ilvl w:val="0"/>
                <w:numId w:val="41"/>
              </w:numPr>
              <w:ind w:left="320"/>
              <w:jc w:val="both"/>
              <w:rPr>
                <w:rFonts w:ascii="Times New Roman" w:hAnsi="Times New Roman" w:cs="Times New Roman"/>
                <w:lang w:val="et-EE"/>
              </w:rPr>
            </w:pPr>
            <w:r w:rsidRPr="00BC185B">
              <w:rPr>
                <w:rFonts w:ascii="Times New Roman" w:hAnsi="Times New Roman" w:cs="Times New Roman"/>
                <w:lang w:val="et-EE"/>
              </w:rPr>
              <w:t xml:space="preserve">iestādē </w:t>
            </w:r>
            <w:r w:rsidR="006A1DBA" w:rsidRPr="00BC185B">
              <w:rPr>
                <w:rFonts w:ascii="Times New Roman" w:hAnsi="Times New Roman" w:cs="Times New Roman"/>
                <w:lang w:val="et-EE"/>
              </w:rPr>
              <w:t xml:space="preserve">tika </w:t>
            </w:r>
            <w:r w:rsidRPr="00BC185B">
              <w:rPr>
                <w:rFonts w:ascii="Times New Roman" w:hAnsi="Times New Roman" w:cs="Times New Roman"/>
                <w:lang w:val="et-EE"/>
              </w:rPr>
              <w:t xml:space="preserve">pieņemts SEB bankas dāvinājums </w:t>
            </w:r>
            <w:r w:rsidR="00B52484" w:rsidRPr="00BC185B">
              <w:rPr>
                <w:rFonts w:ascii="Times New Roman" w:hAnsi="Times New Roman" w:cs="Times New Roman"/>
                <w:lang w:val="et-EE"/>
              </w:rPr>
              <w:t>– 10 portatīvie  datori, 2 monitori;</w:t>
            </w:r>
          </w:p>
          <w:p w14:paraId="09940B29" w14:textId="1B99E769" w:rsidR="00B52484" w:rsidRPr="00BC185B" w:rsidRDefault="00B52484" w:rsidP="000011F2">
            <w:pPr>
              <w:pStyle w:val="ListParagraph"/>
              <w:numPr>
                <w:ilvl w:val="0"/>
                <w:numId w:val="41"/>
              </w:numPr>
              <w:ind w:left="320"/>
              <w:jc w:val="both"/>
              <w:rPr>
                <w:rFonts w:ascii="Times New Roman" w:hAnsi="Times New Roman" w:cs="Times New Roman"/>
                <w:lang w:val="et-EE"/>
              </w:rPr>
            </w:pPr>
            <w:r w:rsidRPr="00BC185B">
              <w:rPr>
                <w:rFonts w:ascii="Times New Roman" w:hAnsi="Times New Roman" w:cs="Times New Roman"/>
                <w:lang w:val="et-EE"/>
              </w:rPr>
              <w:t>izglītojamā ģimene uzdāvi</w:t>
            </w:r>
            <w:r w:rsidR="0070515F" w:rsidRPr="00BC185B">
              <w:rPr>
                <w:rFonts w:ascii="Times New Roman" w:hAnsi="Times New Roman" w:cs="Times New Roman"/>
                <w:lang w:val="et-EE"/>
              </w:rPr>
              <w:t>n</w:t>
            </w:r>
            <w:r w:rsidRPr="00BC185B">
              <w:rPr>
                <w:rFonts w:ascii="Times New Roman" w:hAnsi="Times New Roman" w:cs="Times New Roman"/>
                <w:lang w:val="et-EE"/>
              </w:rPr>
              <w:t>āja pagaidu rotaļrīku konstrukciju un lielos futbola vārtus</w:t>
            </w:r>
            <w:r w:rsidR="0070515F" w:rsidRPr="00BC185B">
              <w:rPr>
                <w:rFonts w:ascii="Times New Roman" w:hAnsi="Times New Roman" w:cs="Times New Roman"/>
                <w:lang w:val="et-EE"/>
              </w:rPr>
              <w:t>;</w:t>
            </w:r>
          </w:p>
          <w:p w14:paraId="4BB6CB62" w14:textId="67D1B464" w:rsidR="0070515F" w:rsidRPr="00BC185B" w:rsidRDefault="0070515F" w:rsidP="000011F2">
            <w:pPr>
              <w:pStyle w:val="ListParagraph"/>
              <w:numPr>
                <w:ilvl w:val="0"/>
                <w:numId w:val="41"/>
              </w:numPr>
              <w:ind w:left="320"/>
              <w:jc w:val="both"/>
              <w:rPr>
                <w:rFonts w:ascii="Times New Roman" w:hAnsi="Times New Roman" w:cs="Times New Roman"/>
                <w:lang w:val="et-EE"/>
              </w:rPr>
            </w:pPr>
            <w:r w:rsidRPr="00BC185B">
              <w:rPr>
                <w:rFonts w:ascii="Times New Roman" w:hAnsi="Times New Roman" w:cs="Times New Roman"/>
                <w:lang w:val="et-EE"/>
              </w:rPr>
              <w:t>pēc vecāku iniciatīvas</w:t>
            </w:r>
            <w:r w:rsidR="006A1DBA" w:rsidRPr="00BC185B">
              <w:rPr>
                <w:rFonts w:ascii="Times New Roman" w:hAnsi="Times New Roman" w:cs="Times New Roman"/>
                <w:lang w:val="et-EE"/>
              </w:rPr>
              <w:t xml:space="preserve"> </w:t>
            </w:r>
            <w:r w:rsidRPr="00BC185B">
              <w:rPr>
                <w:rFonts w:ascii="Times New Roman" w:hAnsi="Times New Roman" w:cs="Times New Roman"/>
                <w:lang w:val="et-EE"/>
              </w:rPr>
              <w:t xml:space="preserve">tika organizēti vairāki pasākumi gan darbiniekiem, gan izglītojamajiem. </w:t>
            </w:r>
          </w:p>
          <w:p w14:paraId="21916B12" w14:textId="0B6DE97F" w:rsidR="004B5857" w:rsidRPr="00BC185B" w:rsidRDefault="004B5857" w:rsidP="004B5857">
            <w:pPr>
              <w:ind w:left="-40"/>
              <w:jc w:val="both"/>
              <w:rPr>
                <w:rFonts w:ascii="Times New Roman" w:hAnsi="Times New Roman" w:cs="Times New Roman"/>
                <w:lang w:val="et-EE"/>
              </w:rPr>
            </w:pPr>
            <w:r w:rsidRPr="00BC185B">
              <w:rPr>
                <w:rFonts w:ascii="Times New Roman" w:hAnsi="Times New Roman" w:cs="Times New Roman"/>
                <w:lang w:val="et-EE"/>
              </w:rPr>
              <w:t>- Starptautisko projektu ietvaros (ES finansējums) tika nodrošināta pedagogu</w:t>
            </w:r>
            <w:r w:rsidR="00B528FD" w:rsidRPr="00BC185B">
              <w:rPr>
                <w:rFonts w:ascii="Times New Roman" w:hAnsi="Times New Roman" w:cs="Times New Roman"/>
                <w:lang w:val="et-EE"/>
              </w:rPr>
              <w:t xml:space="preserve"> un administrācijas komandas</w:t>
            </w:r>
            <w:r w:rsidRPr="00BC185B">
              <w:rPr>
                <w:rFonts w:ascii="Times New Roman" w:hAnsi="Times New Roman" w:cs="Times New Roman"/>
                <w:lang w:val="et-EE"/>
              </w:rPr>
              <w:t xml:space="preserve"> pieredzes apmaiņa un profesionālās pilnveides mācības.</w:t>
            </w:r>
          </w:p>
        </w:tc>
        <w:tc>
          <w:tcPr>
            <w:tcW w:w="4607" w:type="dxa"/>
          </w:tcPr>
          <w:p w14:paraId="1A66A131" w14:textId="2314B690" w:rsidR="00B52484" w:rsidRPr="00BC185B" w:rsidRDefault="00B52484" w:rsidP="00B52484">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-Turpināt piesaistīt finansējumu un materiālās vērtības ārpus iestādes budžeta līdzekļiem. </w:t>
            </w:r>
          </w:p>
          <w:p w14:paraId="62C550A0" w14:textId="6CAC86E7" w:rsidR="00B52484" w:rsidRPr="00BC185B" w:rsidRDefault="00B52484" w:rsidP="00B52484">
            <w:pPr>
              <w:pStyle w:val="ListParagraph"/>
              <w:ind w:left="0"/>
              <w:jc w:val="both"/>
              <w:rPr>
                <w:rFonts w:ascii="Times New Roman" w:eastAsia="Times New Roman" w:hAnsi="Times New Roman" w:cs="Times New Roman"/>
                <w:lang w:val="lv-LV"/>
              </w:rPr>
            </w:pPr>
          </w:p>
        </w:tc>
      </w:tr>
    </w:tbl>
    <w:p w14:paraId="414A376A" w14:textId="77777777" w:rsidR="0053760F" w:rsidRDefault="0053760F" w:rsidP="006C18E6">
      <w:pPr>
        <w:spacing w:after="0" w:line="240" w:lineRule="auto"/>
        <w:ind w:left="360"/>
        <w:jc w:val="both"/>
        <w:rPr>
          <w:rFonts w:ascii="Times New Roman" w:eastAsia="Times New Roman" w:hAnsi="Times New Roman" w:cs="Times New Roman"/>
          <w:b/>
          <w:bCs/>
          <w:i/>
          <w:iCs/>
          <w:lang w:val="pt-PT"/>
        </w:rPr>
      </w:pPr>
    </w:p>
    <w:p w14:paraId="50A1A7D9" w14:textId="77777777" w:rsidR="000D426A" w:rsidRDefault="000D426A" w:rsidP="006C18E6">
      <w:pPr>
        <w:spacing w:after="0" w:line="240" w:lineRule="auto"/>
        <w:ind w:left="360"/>
        <w:jc w:val="both"/>
        <w:rPr>
          <w:rFonts w:ascii="Times New Roman" w:eastAsia="Times New Roman" w:hAnsi="Times New Roman" w:cs="Times New Roman"/>
          <w:b/>
          <w:bCs/>
          <w:i/>
          <w:iCs/>
          <w:lang w:val="pt-PT"/>
        </w:rPr>
      </w:pPr>
    </w:p>
    <w:p w14:paraId="0FC86C8C" w14:textId="3BF567F3" w:rsidR="006C18E6" w:rsidRPr="00BC185B" w:rsidRDefault="006C18E6" w:rsidP="006C18E6">
      <w:pPr>
        <w:spacing w:after="0" w:line="240" w:lineRule="auto"/>
        <w:ind w:left="360"/>
        <w:jc w:val="both"/>
        <w:rPr>
          <w:rFonts w:ascii="Times New Roman" w:eastAsia="Times New Roman" w:hAnsi="Times New Roman" w:cs="Times New Roman"/>
          <w:b/>
          <w:bCs/>
          <w:i/>
          <w:iCs/>
          <w:lang w:val="lv-LV"/>
        </w:rPr>
      </w:pPr>
      <w:r w:rsidRPr="00BC185B">
        <w:rPr>
          <w:rFonts w:ascii="Times New Roman" w:eastAsia="Times New Roman" w:hAnsi="Times New Roman" w:cs="Times New Roman"/>
          <w:b/>
          <w:bCs/>
          <w:i/>
          <w:iCs/>
          <w:lang w:val="pt-PT"/>
        </w:rPr>
        <w:lastRenderedPageBreak/>
        <w:t>2</w:t>
      </w:r>
      <w:r w:rsidRPr="00BC185B">
        <w:rPr>
          <w:rFonts w:ascii="Times New Roman" w:eastAsia="Times New Roman" w:hAnsi="Times New Roman" w:cs="Times New Roman"/>
          <w:b/>
          <w:bCs/>
          <w:i/>
          <w:iCs/>
          <w:lang w:val="lv-LV"/>
        </w:rPr>
        <w:t>-4</w:t>
      </w:r>
      <w:r w:rsidRPr="00BC185B">
        <w:rPr>
          <w:rFonts w:ascii="Times New Roman" w:eastAsia="Times New Roman" w:hAnsi="Times New Roman" w:cs="Times New Roman"/>
          <w:lang w:val="lv-LV"/>
        </w:rPr>
        <w:t xml:space="preserve"> </w:t>
      </w:r>
      <w:r w:rsidRPr="00BC185B">
        <w:rPr>
          <w:rFonts w:ascii="Times New Roman" w:eastAsia="Times New Roman" w:hAnsi="Times New Roman" w:cs="Times New Roman"/>
          <w:b/>
          <w:bCs/>
          <w:i/>
          <w:iCs/>
          <w:lang w:val="lv-LV"/>
        </w:rPr>
        <w:t xml:space="preserve">galvenie apkopotie secinājumi par visu </w:t>
      </w:r>
      <w:r w:rsidR="00037F59" w:rsidRPr="00BC185B">
        <w:rPr>
          <w:rFonts w:ascii="Times New Roman" w:eastAsia="Times New Roman" w:hAnsi="Times New Roman" w:cs="Times New Roman"/>
          <w:b/>
          <w:bCs/>
          <w:i/>
          <w:iCs/>
          <w:lang w:val="lv-LV"/>
        </w:rPr>
        <w:t>elementu</w:t>
      </w:r>
      <w:r w:rsidRPr="00BC185B">
        <w:rPr>
          <w:rFonts w:ascii="Times New Roman" w:eastAsia="Times New Roman" w:hAnsi="Times New Roman" w:cs="Times New Roman"/>
          <w:b/>
          <w:bCs/>
          <w:i/>
          <w:iCs/>
          <w:lang w:val="lv-LV"/>
        </w:rPr>
        <w:t>:</w:t>
      </w:r>
    </w:p>
    <w:p w14:paraId="2EDAC815" w14:textId="77777777" w:rsidR="00E84385" w:rsidRPr="00BC185B" w:rsidRDefault="00E84385" w:rsidP="006C18E6">
      <w:pPr>
        <w:spacing w:after="0" w:line="240" w:lineRule="auto"/>
        <w:ind w:left="360"/>
        <w:jc w:val="both"/>
        <w:rPr>
          <w:rFonts w:ascii="Times New Roman" w:eastAsia="Times New Roman" w:hAnsi="Times New Roman" w:cs="Times New Roman"/>
          <w:b/>
          <w:bCs/>
          <w:i/>
          <w:iCs/>
          <w:color w:val="EE0000"/>
          <w:lang w:val="lv-LV"/>
        </w:rPr>
      </w:pPr>
    </w:p>
    <w:bookmarkEnd w:id="4"/>
    <w:p w14:paraId="2C21200A" w14:textId="77777777" w:rsidR="000720E6" w:rsidRPr="00BC185B" w:rsidRDefault="00E84385" w:rsidP="00E84385">
      <w:pPr>
        <w:pStyle w:val="ListParagraph"/>
        <w:numPr>
          <w:ilvl w:val="0"/>
          <w:numId w:val="33"/>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Izglītības iestādes vadītājs iniciē pārdomātas pārmaiņas, nodrošina atvērtību iesaistīto mērķgrupu ierosinājumiem un priekšlikumiem izglītības iestādes darbā.</w:t>
      </w:r>
      <w:r w:rsidR="00B528FD" w:rsidRPr="00BC185B">
        <w:rPr>
          <w:rFonts w:ascii="Times New Roman" w:eastAsia="Times New Roman" w:hAnsi="Times New Roman" w:cs="Times New Roman"/>
          <w:lang w:val="lv-LV"/>
        </w:rPr>
        <w:t xml:space="preserve"> </w:t>
      </w:r>
    </w:p>
    <w:p w14:paraId="1B9FF3BE" w14:textId="459BE6C0" w:rsidR="000720E6" w:rsidRPr="00BC185B" w:rsidRDefault="000720E6" w:rsidP="000720E6">
      <w:pPr>
        <w:pStyle w:val="ListParagraph"/>
        <w:spacing w:after="0" w:line="240" w:lineRule="auto"/>
        <w:ind w:left="914"/>
        <w:jc w:val="both"/>
        <w:rPr>
          <w:rFonts w:ascii="Times New Roman" w:hAnsi="Times New Roman" w:cs="Times New Roman"/>
          <w:lang w:val="lv-LV"/>
        </w:rPr>
      </w:pPr>
      <w:r w:rsidRPr="00BC185B">
        <w:rPr>
          <w:rFonts w:ascii="Times New Roman" w:hAnsi="Times New Roman" w:cs="Times New Roman"/>
          <w:lang w:val="lv-LV"/>
        </w:rPr>
        <w:t>Par to liecina Edurio aptaujas dati - 100% pedagogu uzskata, ka pārmaiņas iestādē tiek ieviestas pārdomāti.</w:t>
      </w:r>
    </w:p>
    <w:p w14:paraId="08721F2E" w14:textId="76DA39AE" w:rsidR="00E84385" w:rsidRPr="00BC185B" w:rsidRDefault="00E84385" w:rsidP="00E84385">
      <w:pPr>
        <w:pStyle w:val="ListParagraph"/>
        <w:numPr>
          <w:ilvl w:val="0"/>
          <w:numId w:val="33"/>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 xml:space="preserve">Iestādes pašvērtēšanā un attīstības plānošanā </w:t>
      </w:r>
      <w:r w:rsidR="00630572" w:rsidRPr="00BC185B">
        <w:rPr>
          <w:rFonts w:ascii="Times New Roman" w:hAnsi="Times New Roman" w:cs="Times New Roman"/>
          <w:lang w:val="lv-LV"/>
        </w:rPr>
        <w:t xml:space="preserve">ir </w:t>
      </w:r>
      <w:r w:rsidRPr="00BC185B">
        <w:rPr>
          <w:rFonts w:ascii="Times New Roman" w:hAnsi="Times New Roman" w:cs="Times New Roman"/>
          <w:lang w:val="lv-LV"/>
        </w:rPr>
        <w:t>iesaista</w:t>
      </w:r>
      <w:r w:rsidR="00630572" w:rsidRPr="00BC185B">
        <w:rPr>
          <w:rFonts w:ascii="Times New Roman" w:hAnsi="Times New Roman" w:cs="Times New Roman"/>
          <w:lang w:val="lv-LV"/>
        </w:rPr>
        <w:t>s</w:t>
      </w:r>
      <w:r w:rsidRPr="00BC185B">
        <w:rPr>
          <w:rFonts w:ascii="Times New Roman" w:hAnsi="Times New Roman" w:cs="Times New Roman"/>
          <w:lang w:val="lv-LV"/>
        </w:rPr>
        <w:t xml:space="preserve"> dažādas mērķgrupas, pielieto dažādas vērtēšanas metodes.</w:t>
      </w:r>
    </w:p>
    <w:p w14:paraId="3141D110" w14:textId="6EBF9205" w:rsidR="00E84385" w:rsidRPr="00BC185B" w:rsidRDefault="00E84385" w:rsidP="00E84385">
      <w:pPr>
        <w:pStyle w:val="ListParagraph"/>
        <w:numPr>
          <w:ilvl w:val="0"/>
          <w:numId w:val="33"/>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 xml:space="preserve">Reizi gadā notiek izglītības iestādes vadītāja individuāla saruna ar katru iestādes darbinieku par sasniegtajiem rezultātiem savā profesionālajā darbībā un tiek sniegts atklāts, godīgs, uz izaugsmi vērsts adninistrācijas vērtējums, ieskicēti nākamajā periodā izvirzāmie mērķi, ja nepieciešams - sniegtas rekomendācijas. </w:t>
      </w:r>
    </w:p>
    <w:p w14:paraId="487E2DA2" w14:textId="38417F32" w:rsidR="00E84385" w:rsidRPr="00BC185B" w:rsidRDefault="00E84385" w:rsidP="00E84385">
      <w:pPr>
        <w:pStyle w:val="ListParagraph"/>
        <w:numPr>
          <w:ilvl w:val="0"/>
          <w:numId w:val="33"/>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 xml:space="preserve">Pēc Edurio platformā </w:t>
      </w:r>
      <w:r w:rsidR="00E00AB8" w:rsidRPr="00BC185B">
        <w:rPr>
          <w:rFonts w:ascii="Times New Roman" w:hAnsi="Times New Roman" w:cs="Times New Roman"/>
          <w:lang w:val="lv-LV"/>
        </w:rPr>
        <w:t xml:space="preserve">veiktās aptaujas rezultātiem </w:t>
      </w:r>
      <w:r w:rsidRPr="00BC185B">
        <w:rPr>
          <w:rFonts w:ascii="Times New Roman" w:hAnsi="Times New Roman" w:cs="Times New Roman"/>
          <w:lang w:val="lv-LV"/>
        </w:rPr>
        <w:t>var secināt, ka lielākā daļa (9</w:t>
      </w:r>
      <w:r w:rsidR="00E2544F" w:rsidRPr="00BC185B">
        <w:rPr>
          <w:rFonts w:ascii="Times New Roman" w:hAnsi="Times New Roman" w:cs="Times New Roman"/>
          <w:lang w:val="lv-LV"/>
        </w:rPr>
        <w:t>2</w:t>
      </w:r>
      <w:r w:rsidRPr="00BC185B">
        <w:rPr>
          <w:rFonts w:ascii="Times New Roman" w:hAnsi="Times New Roman" w:cs="Times New Roman"/>
          <w:lang w:val="lv-LV"/>
        </w:rPr>
        <w:t>%) darbinieku iestādes vadītāju raksturo kā komandas vadītāju, kurš motivē atbalsta un pārrauga darbiniekus.</w:t>
      </w:r>
      <w:r w:rsidR="00E2544F" w:rsidRPr="00BC185B">
        <w:rPr>
          <w:rFonts w:ascii="Times New Roman" w:hAnsi="Times New Roman" w:cs="Times New Roman"/>
          <w:lang w:val="lv-LV"/>
        </w:rPr>
        <w:t xml:space="preserve"> Vadītājs vienmēr ir atvērts sarunām, uzklausa, palīdz risināt problēmsituācijas, atbalsta.</w:t>
      </w:r>
      <w:r w:rsidRPr="00BC185B">
        <w:rPr>
          <w:rFonts w:ascii="Times New Roman" w:hAnsi="Times New Roman" w:cs="Times New Roman"/>
          <w:lang w:val="lv-LV"/>
        </w:rPr>
        <w:t xml:space="preserve"> </w:t>
      </w:r>
    </w:p>
    <w:p w14:paraId="35E0E546" w14:textId="77777777" w:rsidR="006C18E6" w:rsidRPr="00BC185B" w:rsidRDefault="006C18E6" w:rsidP="00E84385">
      <w:pPr>
        <w:spacing w:after="0" w:line="240" w:lineRule="auto"/>
        <w:jc w:val="both"/>
        <w:rPr>
          <w:rFonts w:ascii="Times New Roman" w:hAnsi="Times New Roman" w:cs="Times New Roman"/>
          <w:color w:val="EE0000"/>
          <w:lang w:val="lv-LV"/>
        </w:rPr>
      </w:pPr>
    </w:p>
    <w:p w14:paraId="6ACC8FF4" w14:textId="41F7BD2F" w:rsidR="00BF1C83" w:rsidRPr="00BC185B" w:rsidRDefault="005B60D5" w:rsidP="00AA5DD1">
      <w:pPr>
        <w:pStyle w:val="ListParagraph"/>
        <w:numPr>
          <w:ilvl w:val="1"/>
          <w:numId w:val="47"/>
        </w:numPr>
        <w:spacing w:after="0" w:line="240" w:lineRule="auto"/>
        <w:ind w:left="567" w:hanging="425"/>
        <w:jc w:val="both"/>
        <w:rPr>
          <w:rFonts w:ascii="Times New Roman" w:hAnsi="Times New Roman" w:cs="Times New Roman"/>
          <w:b/>
          <w:bCs/>
          <w:lang w:val="lv-LV"/>
        </w:rPr>
      </w:pPr>
      <w:bookmarkStart w:id="5" w:name="_Hlk187675303"/>
      <w:r w:rsidRPr="00BC185B">
        <w:rPr>
          <w:rFonts w:ascii="Times New Roman" w:hAnsi="Times New Roman" w:cs="Times New Roman"/>
          <w:b/>
          <w:bCs/>
          <w:lang w:val="lv-LV"/>
        </w:rPr>
        <w:t>Vadības profesionālā darbība</w:t>
      </w:r>
    </w:p>
    <w:bookmarkEnd w:id="5"/>
    <w:p w14:paraId="1E3D4BDD" w14:textId="6A060137" w:rsidR="00245857" w:rsidRPr="00BC185B" w:rsidRDefault="00165DA8" w:rsidP="00AA5DD1">
      <w:pPr>
        <w:pStyle w:val="ListParagraph"/>
        <w:numPr>
          <w:ilvl w:val="2"/>
          <w:numId w:val="47"/>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N</w:t>
      </w:r>
      <w:r w:rsidR="00C37E5E" w:rsidRPr="00BC185B">
        <w:rPr>
          <w:rFonts w:ascii="Times New Roman" w:hAnsi="Times New Roman" w:cs="Times New Roman"/>
          <w:lang w:val="lv-LV"/>
        </w:rPr>
        <w:t>o</w:t>
      </w:r>
      <w:r w:rsidR="00245857" w:rsidRPr="00BC185B">
        <w:rPr>
          <w:rFonts w:ascii="Times New Roman" w:hAnsi="Times New Roman" w:cs="Times New Roman"/>
          <w:lang w:val="lv-LV"/>
        </w:rPr>
        <w:t>vērtējumā izmantotie dati un metodes:</w:t>
      </w:r>
      <w:r w:rsidR="00ED4339" w:rsidRPr="00BC185B">
        <w:rPr>
          <w:rFonts w:ascii="Times New Roman" w:eastAsia="Times New Roman" w:hAnsi="Times New Roman" w:cs="Times New Roman"/>
          <w:lang w:val="lv-LV"/>
        </w:rPr>
        <w:t xml:space="preserve"> </w:t>
      </w:r>
      <w:r w:rsidR="00ED4339" w:rsidRPr="00BC185B">
        <w:rPr>
          <w:rFonts w:ascii="Times New Roman" w:eastAsia="Times New Roman" w:hAnsi="Times New Roman" w:cs="Times New Roman"/>
          <w:b/>
          <w:bCs/>
          <w:lang w:val="lv-LV"/>
        </w:rPr>
        <w:t>anketēšana</w:t>
      </w:r>
      <w:r w:rsidR="00B4421B" w:rsidRPr="00BC185B">
        <w:rPr>
          <w:rFonts w:ascii="Times New Roman" w:eastAsia="Times New Roman" w:hAnsi="Times New Roman" w:cs="Times New Roman"/>
          <w:b/>
          <w:bCs/>
          <w:lang w:val="lv-LV"/>
        </w:rPr>
        <w:t xml:space="preserve">, </w:t>
      </w:r>
      <w:bookmarkStart w:id="6" w:name="_Hlk210835022"/>
      <w:r w:rsidR="00B4421B" w:rsidRPr="00BC185B">
        <w:rPr>
          <w:rFonts w:ascii="Times New Roman" w:eastAsia="Times New Roman" w:hAnsi="Times New Roman" w:cs="Times New Roman"/>
          <w:b/>
          <w:bCs/>
          <w:lang w:val="lv-LV"/>
        </w:rPr>
        <w:t>iekšējās un ārējās izglītības iestādes vadītāja darba kvalitātes vērtēšanas rezultātu analīze</w:t>
      </w:r>
      <w:r w:rsidR="0072488F" w:rsidRPr="00BC185B">
        <w:rPr>
          <w:rFonts w:ascii="Times New Roman" w:eastAsia="Times New Roman" w:hAnsi="Times New Roman" w:cs="Times New Roman"/>
          <w:b/>
          <w:bCs/>
          <w:lang w:val="lv-LV"/>
        </w:rPr>
        <w:t>, sarunas ar darbiniekiem</w:t>
      </w:r>
      <w:r w:rsidR="00B4421B" w:rsidRPr="00BC185B">
        <w:rPr>
          <w:rFonts w:ascii="Times New Roman" w:eastAsia="Times New Roman" w:hAnsi="Times New Roman" w:cs="Times New Roman"/>
          <w:b/>
          <w:bCs/>
          <w:lang w:val="lv-LV"/>
        </w:rPr>
        <w:t xml:space="preserve">. </w:t>
      </w:r>
    </w:p>
    <w:bookmarkEnd w:id="6"/>
    <w:p w14:paraId="44BB79BA" w14:textId="6DC74F6B" w:rsidR="00BF1C83" w:rsidRPr="00BC185B" w:rsidRDefault="00037F59" w:rsidP="00AA5DD1">
      <w:pPr>
        <w:pStyle w:val="ListParagraph"/>
        <w:numPr>
          <w:ilvl w:val="2"/>
          <w:numId w:val="47"/>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Elementa</w:t>
      </w:r>
      <w:r w:rsidR="00245857" w:rsidRPr="00BC185B">
        <w:rPr>
          <w:rFonts w:ascii="Times New Roman" w:hAnsi="Times New Roman" w:cs="Times New Roman"/>
          <w:lang w:val="lv-LV"/>
        </w:rPr>
        <w:t xml:space="preserve"> “Vadības profesionālā darbība” stiprās puses un turpmākās attīstības vajadzības</w:t>
      </w:r>
    </w:p>
    <w:tbl>
      <w:tblPr>
        <w:tblStyle w:val="TableGrid"/>
        <w:tblW w:w="9214" w:type="dxa"/>
        <w:tblInd w:w="-5" w:type="dxa"/>
        <w:tblLook w:val="04A0" w:firstRow="1" w:lastRow="0" w:firstColumn="1" w:lastColumn="0" w:noHBand="0" w:noVBand="1"/>
      </w:tblPr>
      <w:tblGrid>
        <w:gridCol w:w="4607"/>
        <w:gridCol w:w="4607"/>
      </w:tblGrid>
      <w:tr w:rsidR="00527F89" w:rsidRPr="00BC185B" w14:paraId="3AA14372" w14:textId="77777777" w:rsidTr="00B84FE5">
        <w:tc>
          <w:tcPr>
            <w:tcW w:w="4607" w:type="dxa"/>
          </w:tcPr>
          <w:p w14:paraId="6739B899" w14:textId="77777777" w:rsidR="00BF1C83" w:rsidRPr="00BC185B" w:rsidRDefault="00BF1C83" w:rsidP="00B84FE5">
            <w:pPr>
              <w:pStyle w:val="ListParagraph"/>
              <w:ind w:left="0"/>
              <w:jc w:val="center"/>
              <w:rPr>
                <w:rFonts w:ascii="Times New Roman" w:eastAsia="Times New Roman" w:hAnsi="Times New Roman" w:cs="Times New Roman"/>
                <w:lang w:val="lv-LV"/>
              </w:rPr>
            </w:pPr>
            <w:r w:rsidRPr="00BC185B">
              <w:rPr>
                <w:rFonts w:ascii="Times New Roman" w:eastAsia="Times New Roman" w:hAnsi="Times New Roman" w:cs="Times New Roman"/>
                <w:lang w:val="lv-LV"/>
              </w:rPr>
              <w:t>Stiprās puses</w:t>
            </w:r>
          </w:p>
        </w:tc>
        <w:tc>
          <w:tcPr>
            <w:tcW w:w="4607" w:type="dxa"/>
          </w:tcPr>
          <w:p w14:paraId="2C6BB23B" w14:textId="77777777" w:rsidR="00BF1C83" w:rsidRPr="00BC185B" w:rsidRDefault="00BF1C83" w:rsidP="00B84FE5">
            <w:pPr>
              <w:pStyle w:val="ListParagraph"/>
              <w:ind w:left="0"/>
              <w:jc w:val="center"/>
              <w:rPr>
                <w:rFonts w:ascii="Times New Roman" w:eastAsia="Times New Roman" w:hAnsi="Times New Roman" w:cs="Times New Roman"/>
                <w:lang w:val="lv-LV"/>
              </w:rPr>
            </w:pPr>
            <w:r w:rsidRPr="00BC185B">
              <w:rPr>
                <w:rFonts w:ascii="Times New Roman" w:eastAsia="Times New Roman" w:hAnsi="Times New Roman" w:cs="Times New Roman"/>
                <w:lang w:val="lv-LV"/>
              </w:rPr>
              <w:t>Turpmākās attīstības vajadzības</w:t>
            </w:r>
          </w:p>
        </w:tc>
      </w:tr>
      <w:tr w:rsidR="00527F89" w:rsidRPr="00BC185B" w14:paraId="7489137C" w14:textId="77777777" w:rsidTr="00B84FE5">
        <w:tc>
          <w:tcPr>
            <w:tcW w:w="4607" w:type="dxa"/>
          </w:tcPr>
          <w:p w14:paraId="49D7DC22" w14:textId="77777777" w:rsidR="00ED4339" w:rsidRPr="00BC185B" w:rsidRDefault="00ED4339" w:rsidP="00ED4339">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w:t>
            </w:r>
            <w:r w:rsidR="00610C4D" w:rsidRPr="00BC185B">
              <w:rPr>
                <w:rFonts w:ascii="Times New Roman" w:eastAsia="Times New Roman" w:hAnsi="Times New Roman" w:cs="Times New Roman"/>
                <w:lang w:val="lv-LV"/>
              </w:rPr>
              <w:t>Vadītāj</w:t>
            </w:r>
            <w:r w:rsidRPr="00BC185B">
              <w:rPr>
                <w:rFonts w:ascii="Times New Roman" w:eastAsia="Times New Roman" w:hAnsi="Times New Roman" w:cs="Times New Roman"/>
                <w:lang w:val="lv-LV"/>
              </w:rPr>
              <w:t>s</w:t>
            </w:r>
            <w:r w:rsidR="00610C4D" w:rsidRPr="00BC185B">
              <w:rPr>
                <w:rFonts w:ascii="Times New Roman" w:eastAsia="Times New Roman" w:hAnsi="Times New Roman" w:cs="Times New Roman"/>
                <w:lang w:val="lv-LV"/>
              </w:rPr>
              <w:t xml:space="preserve"> orientējas tiesiskajos aktos, kuri tieši un arī pastarpināti attiecināmi uz</w:t>
            </w:r>
            <w:r w:rsidRPr="00BC185B">
              <w:rPr>
                <w:rFonts w:ascii="Times New Roman" w:eastAsia="Times New Roman" w:hAnsi="Times New Roman" w:cs="Times New Roman"/>
                <w:lang w:val="lv-LV"/>
              </w:rPr>
              <w:t xml:space="preserve"> izglītības</w:t>
            </w:r>
            <w:r w:rsidR="00610C4D" w:rsidRPr="00BC185B">
              <w:rPr>
                <w:rFonts w:ascii="Times New Roman" w:eastAsia="Times New Roman" w:hAnsi="Times New Roman" w:cs="Times New Roman"/>
                <w:lang w:val="lv-LV"/>
              </w:rPr>
              <w:t xml:space="preserve"> iestādes darbu, patstāvīgi izstrādā iekšējos normatīvos aktus</w:t>
            </w:r>
            <w:r w:rsidRPr="00BC185B">
              <w:rPr>
                <w:rFonts w:ascii="Times New Roman" w:eastAsia="Times New Roman" w:hAnsi="Times New Roman" w:cs="Times New Roman"/>
                <w:lang w:val="lv-LV"/>
              </w:rPr>
              <w:t>.</w:t>
            </w:r>
          </w:p>
          <w:p w14:paraId="440FA290" w14:textId="5B8E6FAE" w:rsidR="00ED4339" w:rsidRPr="00BC185B" w:rsidRDefault="00ED4339" w:rsidP="00ED4339">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w:t>
            </w:r>
            <w:r w:rsidRPr="00BC185B">
              <w:rPr>
                <w:rFonts w:ascii="Times New Roman" w:hAnsi="Times New Roman" w:cs="Times New Roman"/>
                <w:lang w:val="lv-LV"/>
              </w:rPr>
              <w:t xml:space="preserve"> </w:t>
            </w:r>
            <w:r w:rsidRPr="00BC185B">
              <w:rPr>
                <w:rFonts w:ascii="Times New Roman" w:eastAsia="Times New Roman" w:hAnsi="Times New Roman" w:cs="Times New Roman"/>
                <w:lang w:val="lv-LV"/>
              </w:rPr>
              <w:t>Iestādes kolektīvs vienmēr tiek informēts par visiem jauninājumiem likumdošanā, izmaiņām normatīvajos aktos un operatīvo informāciju.</w:t>
            </w:r>
            <w:r w:rsidR="00F71324" w:rsidRPr="00BC185B">
              <w:rPr>
                <w:rFonts w:ascii="Times New Roman" w:eastAsia="Times New Roman" w:hAnsi="Times New Roman" w:cs="Times New Roman"/>
                <w:lang w:val="lv-LV"/>
              </w:rPr>
              <w:t xml:space="preserve"> EDURIO aptaujas rezultāti uzrāda, ka 92% pedagogu uzskata, ka vadītājs skaidri  komunicē ar pedagogiem par jaunumiem un pārmaiņām</w:t>
            </w:r>
          </w:p>
          <w:p w14:paraId="57A5473A" w14:textId="1B1065AA" w:rsidR="00ED4339" w:rsidRPr="00BC185B" w:rsidRDefault="00ED4339" w:rsidP="00ED4339">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w:t>
            </w:r>
            <w:r w:rsidR="00CD3AA7" w:rsidRPr="00BC185B">
              <w:rPr>
                <w:rFonts w:ascii="Times New Roman" w:eastAsia="Times New Roman" w:hAnsi="Times New Roman" w:cs="Times New Roman"/>
                <w:lang w:val="lv-LV"/>
              </w:rPr>
              <w:t xml:space="preserve"> </w:t>
            </w:r>
            <w:r w:rsidRPr="00BC185B">
              <w:rPr>
                <w:rFonts w:ascii="Times New Roman" w:eastAsia="Times New Roman" w:hAnsi="Times New Roman" w:cs="Times New Roman"/>
                <w:lang w:val="lv-LV"/>
              </w:rPr>
              <w:t xml:space="preserve">Piedalās Bērnu aizsardzības centra organizētā darba grupā, lai kopā ar citiem speciālistiem izstrādātu algoritmu vardarbības gadījumu risināšanai pirmsskolas izglītības iestādēs. </w:t>
            </w:r>
          </w:p>
        </w:tc>
        <w:tc>
          <w:tcPr>
            <w:tcW w:w="4607" w:type="dxa"/>
          </w:tcPr>
          <w:p w14:paraId="0CE5166A" w14:textId="77777777" w:rsidR="00B4421B" w:rsidRPr="00BC185B" w:rsidRDefault="00FA77F9" w:rsidP="00B84FE5">
            <w:pPr>
              <w:pStyle w:val="ListParagraph"/>
              <w:ind w:left="0"/>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Turpināt sekot līdzi normatīvo aktu izmaiņām</w:t>
            </w:r>
            <w:r w:rsidR="00B4421B" w:rsidRPr="00BC185B">
              <w:rPr>
                <w:rFonts w:ascii="Times New Roman" w:eastAsia="Times New Roman" w:hAnsi="Times New Roman" w:cs="Times New Roman"/>
                <w:lang w:val="lv-LV"/>
              </w:rPr>
              <w:t>.</w:t>
            </w:r>
          </w:p>
          <w:p w14:paraId="75DA99FC" w14:textId="075CFE39" w:rsidR="00BF1C83" w:rsidRPr="00BC185B" w:rsidRDefault="00B4421B" w:rsidP="00B84FE5">
            <w:pPr>
              <w:pStyle w:val="ListParagraph"/>
              <w:ind w:left="0"/>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Turpināt vēl aktīvāk iesaistīt</w:t>
            </w:r>
            <w:r w:rsidR="00FA77F9" w:rsidRPr="00BC185B">
              <w:rPr>
                <w:rFonts w:ascii="Times New Roman" w:eastAsia="Times New Roman" w:hAnsi="Times New Roman" w:cs="Times New Roman"/>
                <w:lang w:val="lv-LV"/>
              </w:rPr>
              <w:t xml:space="preserve"> darbiniekus Iekšējo normatīvo aktu </w:t>
            </w:r>
            <w:r w:rsidRPr="00BC185B">
              <w:rPr>
                <w:rFonts w:ascii="Times New Roman" w:eastAsia="Times New Roman" w:hAnsi="Times New Roman" w:cs="Times New Roman"/>
                <w:lang w:val="lv-LV"/>
              </w:rPr>
              <w:t xml:space="preserve">izstrādē, </w:t>
            </w:r>
            <w:r w:rsidR="00FA77F9" w:rsidRPr="00BC185B">
              <w:rPr>
                <w:rFonts w:ascii="Times New Roman" w:eastAsia="Times New Roman" w:hAnsi="Times New Roman" w:cs="Times New Roman"/>
                <w:lang w:val="lv-LV"/>
              </w:rPr>
              <w:t>papildināšan</w:t>
            </w:r>
            <w:r w:rsidRPr="00BC185B">
              <w:rPr>
                <w:rFonts w:ascii="Times New Roman" w:eastAsia="Times New Roman" w:hAnsi="Times New Roman" w:cs="Times New Roman"/>
                <w:lang w:val="lv-LV"/>
              </w:rPr>
              <w:t>ā</w:t>
            </w:r>
            <w:r w:rsidR="00FA77F9" w:rsidRPr="00BC185B">
              <w:rPr>
                <w:rFonts w:ascii="Times New Roman" w:eastAsia="Times New Roman" w:hAnsi="Times New Roman" w:cs="Times New Roman"/>
                <w:lang w:val="lv-LV"/>
              </w:rPr>
              <w:t>, formulēšan</w:t>
            </w:r>
            <w:r w:rsidRPr="00BC185B">
              <w:rPr>
                <w:rFonts w:ascii="Times New Roman" w:eastAsia="Times New Roman" w:hAnsi="Times New Roman" w:cs="Times New Roman"/>
                <w:lang w:val="lv-LV"/>
              </w:rPr>
              <w:t>ā</w:t>
            </w:r>
            <w:r w:rsidR="00FA77F9" w:rsidRPr="00BC185B">
              <w:rPr>
                <w:rFonts w:ascii="Times New Roman" w:eastAsia="Times New Roman" w:hAnsi="Times New Roman" w:cs="Times New Roman"/>
                <w:lang w:val="lv-LV"/>
              </w:rPr>
              <w:t>.</w:t>
            </w:r>
            <w:r w:rsidRPr="00BC185B">
              <w:rPr>
                <w:rFonts w:ascii="Times New Roman" w:eastAsia="Times New Roman" w:hAnsi="Times New Roman" w:cs="Times New Roman"/>
                <w:lang w:val="lv-LV"/>
              </w:rPr>
              <w:t xml:space="preserve"> Aicināt dalīties ar saviem viedokļiem un priekšlikumiem.</w:t>
            </w:r>
          </w:p>
          <w:p w14:paraId="4B4FC39F" w14:textId="77777777" w:rsidR="00B4421B" w:rsidRPr="00BC185B" w:rsidRDefault="00B4421B" w:rsidP="00B4421B">
            <w:pPr>
              <w:rPr>
                <w:rFonts w:ascii="Times New Roman" w:eastAsia="Times New Roman" w:hAnsi="Times New Roman" w:cs="Times New Roman"/>
                <w:lang w:val="lv-LV"/>
              </w:rPr>
            </w:pPr>
          </w:p>
          <w:p w14:paraId="7AAA5B9A" w14:textId="32900BD7" w:rsidR="00B4421B" w:rsidRPr="00BC185B" w:rsidRDefault="00B4421B" w:rsidP="00B4421B">
            <w:pPr>
              <w:rPr>
                <w:rFonts w:ascii="Times New Roman" w:hAnsi="Times New Roman" w:cs="Times New Roman"/>
                <w:lang w:val="lv-LV"/>
              </w:rPr>
            </w:pPr>
          </w:p>
        </w:tc>
      </w:tr>
      <w:tr w:rsidR="00610C4D" w:rsidRPr="00BC185B" w14:paraId="6782AFDE" w14:textId="77777777" w:rsidTr="00B84FE5">
        <w:tc>
          <w:tcPr>
            <w:tcW w:w="4607" w:type="dxa"/>
          </w:tcPr>
          <w:p w14:paraId="26603E89" w14:textId="01CD1185" w:rsidR="00DB363E" w:rsidRPr="00BC185B" w:rsidRDefault="00DB363E" w:rsidP="00DB363E">
            <w:pPr>
              <w:spacing w:after="31" w:line="252" w:lineRule="auto"/>
              <w:ind w:left="2" w:right="110"/>
              <w:jc w:val="both"/>
              <w:rPr>
                <w:rFonts w:ascii="Times New Roman" w:eastAsia="Times New Roman" w:hAnsi="Times New Roman" w:cs="Times New Roman"/>
                <w:color w:val="000000"/>
                <w:kern w:val="2"/>
                <w:lang w:val="lv-LV" w:eastAsia="lv-LV"/>
                <w14:ligatures w14:val="standardContextual"/>
              </w:rPr>
            </w:pPr>
            <w:r w:rsidRPr="00BC185B">
              <w:rPr>
                <w:rFonts w:ascii="Times New Roman" w:eastAsia="Times New Roman" w:hAnsi="Times New Roman" w:cs="Times New Roman"/>
                <w:color w:val="000000"/>
                <w:kern w:val="2"/>
                <w:lang w:val="lv-LV" w:eastAsia="lv-LV"/>
                <w14:ligatures w14:val="standardContextual"/>
              </w:rPr>
              <w:t>- Izglītības iestādes vadītājam ir plašas zināšanas par audzināšanas, mācīšanas un mācīšanās jautājumiem, lai vadītu pirmsskolas izglītības iestādi.</w:t>
            </w:r>
            <w:r w:rsidR="00B87BE0" w:rsidRPr="00BC185B">
              <w:rPr>
                <w:rFonts w:ascii="Times New Roman" w:eastAsia="Times New Roman" w:hAnsi="Times New Roman" w:cs="Times New Roman"/>
                <w:color w:val="000000"/>
                <w:kern w:val="2"/>
                <w:lang w:val="lv-LV" w:eastAsia="lv-LV"/>
                <w14:ligatures w14:val="standardContextual"/>
              </w:rPr>
              <w:t xml:space="preserve"> EDURIO aptaujas rezultāti norāda, ka 100% pedagogiem ir bijis noderīgs atbalsts no iestādes vadības (vadītāja, vietnieka) par audzināšanas, mācīšanas un mācīšanās jautājumiem.</w:t>
            </w:r>
          </w:p>
          <w:p w14:paraId="2C00DA54" w14:textId="1A1B0E2C" w:rsidR="00B4421B" w:rsidRPr="00BC185B" w:rsidRDefault="00B4421B" w:rsidP="00D235BE">
            <w:pPr>
              <w:pStyle w:val="ListParagraph"/>
              <w:ind w:left="0"/>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Izglītības iestādes vadītājs prot argumentēt savu rīcību un atbilstību konkrētai situācijai</w:t>
            </w:r>
            <w:r w:rsidR="00B47658" w:rsidRPr="00BC185B">
              <w:rPr>
                <w:rFonts w:ascii="Times New Roman" w:eastAsia="Times New Roman" w:hAnsi="Times New Roman" w:cs="Times New Roman"/>
                <w:lang w:val="lv-LV"/>
              </w:rPr>
              <w:t>, sasaistot to ar vērtībām, kuras raksturīgas izglītības iestādei, jūtas emocionāli stabili saņemot atgriezenisko saiti par savu profesionālo darbību</w:t>
            </w:r>
            <w:r w:rsidRPr="00BC185B">
              <w:rPr>
                <w:rFonts w:ascii="Times New Roman" w:eastAsia="Times New Roman" w:hAnsi="Times New Roman" w:cs="Times New Roman"/>
                <w:lang w:val="lv-LV"/>
              </w:rPr>
              <w:t>.</w:t>
            </w:r>
            <w:r w:rsidR="000E5DF0" w:rsidRPr="00BC185B">
              <w:rPr>
                <w:rFonts w:ascii="Times New Roman" w:eastAsia="Times New Roman" w:hAnsi="Times New Roman" w:cs="Times New Roman"/>
                <w:lang w:val="lv-LV"/>
              </w:rPr>
              <w:t xml:space="preserve"> EDURIO aptaujas rezultāti atspoguļo pedagogu </w:t>
            </w:r>
            <w:r w:rsidR="000E5DF0" w:rsidRPr="00BC185B">
              <w:rPr>
                <w:rFonts w:ascii="Times New Roman" w:eastAsia="Times New Roman" w:hAnsi="Times New Roman" w:cs="Times New Roman"/>
                <w:lang w:val="lv-LV"/>
              </w:rPr>
              <w:lastRenderedPageBreak/>
              <w:t>vērtējumu, ka 100%  situācijās vadītājs ir piemērs citiem, ikdienā savā darbā paužot iestādes vērtības.</w:t>
            </w:r>
          </w:p>
          <w:p w14:paraId="61F760EF" w14:textId="03DCC8CB" w:rsidR="00B4421B" w:rsidRPr="00BC185B" w:rsidRDefault="00B4421B" w:rsidP="00B4421B">
            <w:pPr>
              <w:pStyle w:val="ListParagraph"/>
              <w:ind w:left="0"/>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Izglītības iestādes </w:t>
            </w:r>
            <w:r w:rsidR="00D235BE">
              <w:rPr>
                <w:rFonts w:ascii="Times New Roman" w:eastAsia="Times New Roman" w:hAnsi="Times New Roman" w:cs="Times New Roman"/>
                <w:lang w:val="lv-LV"/>
              </w:rPr>
              <w:t>v</w:t>
            </w:r>
            <w:r w:rsidR="00D235BE" w:rsidRPr="00D235BE">
              <w:rPr>
                <w:rFonts w:ascii="Times New Roman" w:eastAsia="Times New Roman" w:hAnsi="Times New Roman" w:cs="Times New Roman"/>
                <w:lang w:val="lv-LV"/>
              </w:rPr>
              <w:t>adītājs brīvi komunicē dažādās auditorijās, pārstāv iestādes intereses un cieņpilni pauž arī nepopulāru viedokli.</w:t>
            </w:r>
          </w:p>
        </w:tc>
        <w:tc>
          <w:tcPr>
            <w:tcW w:w="4607" w:type="dxa"/>
          </w:tcPr>
          <w:p w14:paraId="6A4EAE54" w14:textId="77777777" w:rsidR="00610C4D" w:rsidRPr="00BC185B" w:rsidRDefault="00610C4D" w:rsidP="00B84FE5">
            <w:pPr>
              <w:pStyle w:val="ListParagraph"/>
              <w:ind w:left="0"/>
              <w:jc w:val="both"/>
              <w:rPr>
                <w:rFonts w:ascii="Times New Roman" w:eastAsia="Times New Roman" w:hAnsi="Times New Roman" w:cs="Times New Roman"/>
                <w:color w:val="EE0000"/>
                <w:lang w:val="lv-LV"/>
              </w:rPr>
            </w:pPr>
          </w:p>
        </w:tc>
      </w:tr>
      <w:tr w:rsidR="00B4421B" w:rsidRPr="00BC185B" w14:paraId="42C1A87C" w14:textId="77777777" w:rsidTr="00B84FE5">
        <w:tc>
          <w:tcPr>
            <w:tcW w:w="4607" w:type="dxa"/>
          </w:tcPr>
          <w:p w14:paraId="2023E5EE" w14:textId="5A75C876" w:rsidR="00B4421B" w:rsidRPr="00BC185B" w:rsidRDefault="00B4421B" w:rsidP="00B84FE5">
            <w:pPr>
              <w:pStyle w:val="ListParagraph"/>
              <w:ind w:left="0"/>
              <w:jc w:val="both"/>
              <w:rPr>
                <w:rFonts w:ascii="Times New Roman" w:eastAsia="Times New Roman" w:hAnsi="Times New Roman" w:cs="Times New Roman"/>
                <w:color w:val="000000"/>
                <w:kern w:val="2"/>
                <w:lang w:val="lv-LV" w:eastAsia="lv-LV"/>
                <w14:ligatures w14:val="standardContextual"/>
              </w:rPr>
            </w:pPr>
            <w:r w:rsidRPr="00BC185B">
              <w:rPr>
                <w:rFonts w:ascii="Times New Roman" w:eastAsia="Times New Roman" w:hAnsi="Times New Roman" w:cs="Times New Roman"/>
                <w:color w:val="000000"/>
                <w:kern w:val="2"/>
                <w:lang w:val="lv-LV" w:eastAsia="lv-LV"/>
                <w14:ligatures w14:val="standardContextual"/>
              </w:rPr>
              <w:t>- Izglītības iestādes vadītājs spēj sasaistīt savu darbību ar valstī un pašvaldībā noteiktajiem mērķiem un uzdevumiem.</w:t>
            </w:r>
          </w:p>
        </w:tc>
        <w:tc>
          <w:tcPr>
            <w:tcW w:w="4607" w:type="dxa"/>
          </w:tcPr>
          <w:p w14:paraId="1C389BE7" w14:textId="77777777" w:rsidR="00B4421B" w:rsidRPr="00BC185B" w:rsidRDefault="00B4421B" w:rsidP="00B84FE5">
            <w:pPr>
              <w:pStyle w:val="ListParagraph"/>
              <w:ind w:left="0"/>
              <w:jc w:val="both"/>
              <w:rPr>
                <w:rFonts w:ascii="Times New Roman" w:eastAsia="Times New Roman" w:hAnsi="Times New Roman" w:cs="Times New Roman"/>
                <w:color w:val="EE0000"/>
                <w:lang w:val="lv-LV"/>
              </w:rPr>
            </w:pPr>
          </w:p>
        </w:tc>
      </w:tr>
      <w:tr w:rsidR="001D052B" w:rsidRPr="00BC185B" w14:paraId="44B11ED7" w14:textId="77777777" w:rsidTr="00B84FE5">
        <w:tc>
          <w:tcPr>
            <w:tcW w:w="4607" w:type="dxa"/>
          </w:tcPr>
          <w:p w14:paraId="468B4418" w14:textId="020842F3" w:rsidR="00D41D19" w:rsidRPr="00BC185B" w:rsidRDefault="00D41D19" w:rsidP="00D41D19">
            <w:pPr>
              <w:spacing w:after="31" w:line="252" w:lineRule="auto"/>
              <w:ind w:left="2" w:right="110"/>
              <w:jc w:val="both"/>
              <w:rPr>
                <w:rFonts w:ascii="Times New Roman" w:eastAsia="Times New Roman" w:hAnsi="Times New Roman" w:cs="Times New Roman"/>
                <w:color w:val="000000"/>
                <w:kern w:val="2"/>
                <w:lang w:val="lv-LV" w:eastAsia="lv-LV"/>
                <w14:ligatures w14:val="standardContextual"/>
              </w:rPr>
            </w:pPr>
            <w:r w:rsidRPr="00BC185B">
              <w:rPr>
                <w:rFonts w:ascii="Times New Roman" w:eastAsia="Times New Roman" w:hAnsi="Times New Roman" w:cs="Times New Roman"/>
                <w:color w:val="000000"/>
                <w:kern w:val="2"/>
                <w:lang w:val="lv-LV" w:eastAsia="lv-LV"/>
                <w14:ligatures w14:val="standardContextual"/>
              </w:rPr>
              <w:t xml:space="preserve">- Vadītājs regulāri papildina zināšanas apmeklējot profesionālās pilnveides kursus, </w:t>
            </w:r>
          </w:p>
          <w:p w14:paraId="5502BDA2" w14:textId="5FDFA9FA" w:rsidR="001D052B" w:rsidRPr="00BC185B" w:rsidRDefault="00D41D19" w:rsidP="00D41D19">
            <w:pPr>
              <w:pStyle w:val="ListParagraph"/>
              <w:ind w:left="0"/>
              <w:jc w:val="both"/>
              <w:rPr>
                <w:rFonts w:ascii="Times New Roman" w:eastAsia="Times New Roman" w:hAnsi="Times New Roman" w:cs="Times New Roman"/>
                <w:color w:val="EE0000"/>
                <w:lang w:val="lv-LV"/>
              </w:rPr>
            </w:pPr>
            <w:r w:rsidRPr="00BC185B">
              <w:rPr>
                <w:rFonts w:ascii="Times New Roman" w:eastAsia="Times New Roman" w:hAnsi="Times New Roman" w:cs="Times New Roman"/>
                <w:color w:val="000000"/>
                <w:kern w:val="2"/>
                <w:lang w:val="lv-LV" w:eastAsia="lv-LV"/>
                <w14:ligatures w14:val="standardContextual"/>
              </w:rPr>
              <w:t>seminārus, lekcijas.</w:t>
            </w:r>
          </w:p>
        </w:tc>
        <w:tc>
          <w:tcPr>
            <w:tcW w:w="4607" w:type="dxa"/>
          </w:tcPr>
          <w:p w14:paraId="6531DB26" w14:textId="7A6220E7" w:rsidR="00DB363E" w:rsidRPr="00BC185B" w:rsidRDefault="00DB363E" w:rsidP="00DB363E">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-Turpināt pilnveidot iegūtās zināšanas par līderības stratēģijām un taktikām,   komunikāciju krīzes situācijās. </w:t>
            </w:r>
          </w:p>
        </w:tc>
      </w:tr>
    </w:tbl>
    <w:p w14:paraId="78441551" w14:textId="77777777" w:rsidR="00D5360B" w:rsidRPr="00BC185B" w:rsidRDefault="00D5360B" w:rsidP="006C18E6">
      <w:pPr>
        <w:spacing w:after="0" w:line="240" w:lineRule="auto"/>
        <w:ind w:left="360"/>
        <w:jc w:val="both"/>
        <w:rPr>
          <w:rFonts w:ascii="Times New Roman" w:eastAsia="Times New Roman" w:hAnsi="Times New Roman" w:cs="Times New Roman"/>
          <w:color w:val="EE0000"/>
          <w:lang w:val="lv-LV"/>
        </w:rPr>
      </w:pPr>
    </w:p>
    <w:p w14:paraId="6047F20F" w14:textId="0C3FCAA6" w:rsidR="006C18E6" w:rsidRPr="00BC185B" w:rsidRDefault="006C18E6" w:rsidP="00C37E5E">
      <w:pPr>
        <w:pStyle w:val="ListParagraph"/>
        <w:numPr>
          <w:ilvl w:val="1"/>
          <w:numId w:val="31"/>
        </w:numPr>
        <w:spacing w:after="0" w:line="240" w:lineRule="auto"/>
        <w:jc w:val="both"/>
        <w:rPr>
          <w:rFonts w:ascii="Times New Roman" w:eastAsia="Times New Roman" w:hAnsi="Times New Roman" w:cs="Times New Roman"/>
          <w:b/>
          <w:bCs/>
          <w:i/>
          <w:iCs/>
          <w:lang w:val="lv-LV"/>
        </w:rPr>
      </w:pPr>
      <w:r w:rsidRPr="00BC185B">
        <w:rPr>
          <w:rFonts w:ascii="Times New Roman" w:eastAsia="Times New Roman" w:hAnsi="Times New Roman" w:cs="Times New Roman"/>
          <w:b/>
          <w:bCs/>
          <w:i/>
          <w:iCs/>
          <w:lang w:val="lv-LV"/>
        </w:rPr>
        <w:t xml:space="preserve">galvenie apkopotie secinājumi par visu </w:t>
      </w:r>
      <w:r w:rsidR="00037F59" w:rsidRPr="00BC185B">
        <w:rPr>
          <w:rFonts w:ascii="Times New Roman" w:eastAsia="Times New Roman" w:hAnsi="Times New Roman" w:cs="Times New Roman"/>
          <w:b/>
          <w:bCs/>
          <w:i/>
          <w:iCs/>
          <w:lang w:val="lv-LV"/>
        </w:rPr>
        <w:t>elementu</w:t>
      </w:r>
      <w:r w:rsidRPr="00BC185B">
        <w:rPr>
          <w:rFonts w:ascii="Times New Roman" w:eastAsia="Times New Roman" w:hAnsi="Times New Roman" w:cs="Times New Roman"/>
          <w:b/>
          <w:bCs/>
          <w:i/>
          <w:iCs/>
          <w:lang w:val="lv-LV"/>
        </w:rPr>
        <w:t>:</w:t>
      </w:r>
    </w:p>
    <w:p w14:paraId="04BD80E7" w14:textId="77777777" w:rsidR="00BF1C83" w:rsidRPr="00BC185B" w:rsidRDefault="00BF1C83" w:rsidP="00BF1C83">
      <w:pPr>
        <w:pStyle w:val="ListParagraph"/>
        <w:spacing w:after="0" w:line="240" w:lineRule="auto"/>
        <w:ind w:left="426"/>
        <w:jc w:val="both"/>
        <w:rPr>
          <w:rFonts w:ascii="Times New Roman" w:hAnsi="Times New Roman" w:cs="Times New Roman"/>
          <w:color w:val="EE0000"/>
          <w:lang w:val="lv-LV"/>
        </w:rPr>
      </w:pPr>
    </w:p>
    <w:p w14:paraId="416327C8" w14:textId="77777777" w:rsidR="0072488F" w:rsidRPr="00BC185B" w:rsidRDefault="0072488F" w:rsidP="0072488F">
      <w:pPr>
        <w:numPr>
          <w:ilvl w:val="0"/>
          <w:numId w:val="34"/>
        </w:numPr>
        <w:spacing w:after="43" w:line="268" w:lineRule="auto"/>
        <w:jc w:val="both"/>
        <w:rPr>
          <w:rFonts w:ascii="Times New Roman" w:eastAsia="Calibri" w:hAnsi="Times New Roman" w:cs="Times New Roman"/>
          <w:kern w:val="2"/>
          <w:lang w:val="lv-LV" w:eastAsia="lv-LV"/>
          <w14:ligatures w14:val="standardContextual"/>
        </w:rPr>
      </w:pPr>
      <w:r w:rsidRPr="00BC185B">
        <w:rPr>
          <w:rFonts w:ascii="Times New Roman" w:eastAsia="Times New Roman" w:hAnsi="Times New Roman" w:cs="Times New Roman"/>
          <w:lang w:val="lv-LV"/>
        </w:rPr>
        <w:t xml:space="preserve">Vadītājs popularizē iestādes paveikto kā labās prakses piemēru. </w:t>
      </w:r>
    </w:p>
    <w:p w14:paraId="0E81DBAB" w14:textId="77777777" w:rsidR="0072488F" w:rsidRPr="00BC185B" w:rsidRDefault="0072488F" w:rsidP="0072488F">
      <w:pPr>
        <w:numPr>
          <w:ilvl w:val="0"/>
          <w:numId w:val="34"/>
        </w:numPr>
        <w:spacing w:after="43" w:line="268" w:lineRule="auto"/>
        <w:jc w:val="both"/>
        <w:rPr>
          <w:rFonts w:ascii="Times New Roman" w:eastAsia="Calibri" w:hAnsi="Times New Roman" w:cs="Times New Roman"/>
          <w:kern w:val="2"/>
          <w:lang w:val="lv-LV" w:eastAsia="lv-LV"/>
          <w14:ligatures w14:val="standardContextual"/>
        </w:rPr>
      </w:pPr>
      <w:r w:rsidRPr="00BC185B">
        <w:rPr>
          <w:rFonts w:ascii="Times New Roman" w:eastAsia="Times New Roman" w:hAnsi="Times New Roman" w:cs="Times New Roman"/>
          <w:lang w:val="lv-LV"/>
        </w:rPr>
        <w:t>Vadītājs uzņemas pilnīgu atbildību par savu un iestādes darbu kopumā, spēj pieņemt lēmumus, pat tad, ja tie ir nepopulāri un komunicē ar darbiniekiem gan visiem kopumā, gan ar katru atsevišķi, atzīmējot gan stiprās puses, gan pilnveidojamās lietas, cenšoties neradīt spriedzi un veidojot pozitīvu mikroklimatu iestādē.</w:t>
      </w:r>
    </w:p>
    <w:p w14:paraId="722B709A" w14:textId="77777777" w:rsidR="005B60D5" w:rsidRPr="00BC185B" w:rsidRDefault="005B60D5" w:rsidP="00BF1C83">
      <w:pPr>
        <w:pStyle w:val="ListParagraph"/>
        <w:spacing w:after="0" w:line="240" w:lineRule="auto"/>
        <w:ind w:left="426"/>
        <w:jc w:val="both"/>
        <w:rPr>
          <w:rFonts w:ascii="Times New Roman" w:hAnsi="Times New Roman" w:cs="Times New Roman"/>
          <w:color w:val="EE0000"/>
          <w:lang w:val="lv-LV"/>
        </w:rPr>
      </w:pPr>
    </w:p>
    <w:p w14:paraId="5A21D352" w14:textId="0E0B6C30" w:rsidR="005B60D5" w:rsidRPr="00BC185B" w:rsidRDefault="00C37E5E" w:rsidP="00AA5DD1">
      <w:pPr>
        <w:pStyle w:val="ListParagraph"/>
        <w:numPr>
          <w:ilvl w:val="1"/>
          <w:numId w:val="47"/>
        </w:numPr>
        <w:spacing w:after="0" w:line="240" w:lineRule="auto"/>
        <w:ind w:left="567" w:hanging="425"/>
        <w:jc w:val="both"/>
        <w:rPr>
          <w:rFonts w:ascii="Times New Roman" w:hAnsi="Times New Roman" w:cs="Times New Roman"/>
          <w:b/>
          <w:bCs/>
          <w:lang w:val="lv-LV"/>
        </w:rPr>
      </w:pPr>
      <w:r w:rsidRPr="00BC185B">
        <w:rPr>
          <w:rFonts w:ascii="Times New Roman" w:hAnsi="Times New Roman" w:cs="Times New Roman"/>
          <w:b/>
          <w:bCs/>
          <w:lang w:val="lv-LV"/>
        </w:rPr>
        <w:t xml:space="preserve"> </w:t>
      </w:r>
      <w:r w:rsidR="005B60D5" w:rsidRPr="00BC185B">
        <w:rPr>
          <w:rFonts w:ascii="Times New Roman" w:hAnsi="Times New Roman" w:cs="Times New Roman"/>
          <w:b/>
          <w:bCs/>
          <w:lang w:val="lv-LV"/>
        </w:rPr>
        <w:t>Atbalsts un sadarbība</w:t>
      </w:r>
    </w:p>
    <w:p w14:paraId="712CECEB" w14:textId="064A32B5" w:rsidR="00245857" w:rsidRPr="00BC185B" w:rsidRDefault="00165DA8" w:rsidP="00AA5DD1">
      <w:pPr>
        <w:pStyle w:val="ListParagraph"/>
        <w:numPr>
          <w:ilvl w:val="2"/>
          <w:numId w:val="47"/>
        </w:numPr>
        <w:rPr>
          <w:rFonts w:ascii="Times New Roman" w:hAnsi="Times New Roman" w:cs="Times New Roman"/>
          <w:b/>
          <w:bCs/>
          <w:lang w:val="lv-LV"/>
        </w:rPr>
      </w:pPr>
      <w:r w:rsidRPr="00BC185B">
        <w:rPr>
          <w:rFonts w:ascii="Times New Roman" w:hAnsi="Times New Roman" w:cs="Times New Roman"/>
          <w:lang w:val="lv-LV"/>
        </w:rPr>
        <w:t>N</w:t>
      </w:r>
      <w:r w:rsidR="00C37E5E" w:rsidRPr="00BC185B">
        <w:rPr>
          <w:rFonts w:ascii="Times New Roman" w:hAnsi="Times New Roman" w:cs="Times New Roman"/>
          <w:lang w:val="lv-LV"/>
        </w:rPr>
        <w:t>o</w:t>
      </w:r>
      <w:r w:rsidR="00245857" w:rsidRPr="00BC185B">
        <w:rPr>
          <w:rFonts w:ascii="Times New Roman" w:hAnsi="Times New Roman" w:cs="Times New Roman"/>
          <w:lang w:val="lv-LV"/>
        </w:rPr>
        <w:t>vērtējumā izmantotie dati un metodes:</w:t>
      </w:r>
      <w:r w:rsidR="00DC7ECF" w:rsidRPr="00BC185B">
        <w:rPr>
          <w:rFonts w:ascii="Times New Roman" w:hAnsi="Times New Roman" w:cs="Times New Roman"/>
          <w:lang w:val="lv-LV"/>
        </w:rPr>
        <w:t xml:space="preserve"> </w:t>
      </w:r>
      <w:r w:rsidR="0072488F" w:rsidRPr="00BC185B">
        <w:rPr>
          <w:rFonts w:ascii="Times New Roman" w:hAnsi="Times New Roman" w:cs="Times New Roman"/>
          <w:b/>
          <w:bCs/>
          <w:lang w:val="lv-LV"/>
        </w:rPr>
        <w:t xml:space="preserve">EDURIO aptaujas rezultātu izvērtēšana, iekšējās un ārējās izglītības iestādes vadītāja darba kvalitātes vērtēšanas rezultātu analīze, sarunas ar darbiniekiem, iestādes tīmekļvietnē ievietoto materiālu izpēte. </w:t>
      </w:r>
    </w:p>
    <w:p w14:paraId="5EB4CF46" w14:textId="43B6449A" w:rsidR="005B60D5" w:rsidRPr="00BC185B" w:rsidRDefault="00245857" w:rsidP="00DC7ECF">
      <w:pPr>
        <w:pStyle w:val="ListParagraph"/>
        <w:spacing w:after="0" w:line="240" w:lineRule="auto"/>
        <w:ind w:left="1080"/>
        <w:jc w:val="both"/>
        <w:rPr>
          <w:rFonts w:ascii="Times New Roman" w:hAnsi="Times New Roman" w:cs="Times New Roman"/>
          <w:b/>
          <w:bCs/>
          <w:lang w:val="lv-LV"/>
        </w:rPr>
      </w:pPr>
      <w:r w:rsidRPr="00BC185B">
        <w:rPr>
          <w:rFonts w:ascii="Times New Roman" w:hAnsi="Times New Roman" w:cs="Times New Roman"/>
          <w:lang w:val="lv-LV"/>
        </w:rPr>
        <w:t xml:space="preserve">3.5.2. </w:t>
      </w:r>
      <w:r w:rsidR="00037F59" w:rsidRPr="00BC185B">
        <w:rPr>
          <w:rFonts w:ascii="Times New Roman" w:hAnsi="Times New Roman" w:cs="Times New Roman"/>
          <w:lang w:val="lv-LV"/>
        </w:rPr>
        <w:t>Elementa</w:t>
      </w:r>
      <w:r w:rsidRPr="00BC185B">
        <w:rPr>
          <w:rFonts w:ascii="Times New Roman" w:hAnsi="Times New Roman" w:cs="Times New Roman"/>
          <w:lang w:val="lv-LV"/>
        </w:rPr>
        <w:t xml:space="preserve"> “Atbalsts un sadarbība” stiprās puses un turpmākās attīstības vajadzības</w:t>
      </w:r>
    </w:p>
    <w:tbl>
      <w:tblPr>
        <w:tblStyle w:val="TableGrid"/>
        <w:tblW w:w="9214" w:type="dxa"/>
        <w:tblInd w:w="-5" w:type="dxa"/>
        <w:tblLook w:val="04A0" w:firstRow="1" w:lastRow="0" w:firstColumn="1" w:lastColumn="0" w:noHBand="0" w:noVBand="1"/>
      </w:tblPr>
      <w:tblGrid>
        <w:gridCol w:w="4607"/>
        <w:gridCol w:w="4607"/>
      </w:tblGrid>
      <w:tr w:rsidR="00527F89" w:rsidRPr="00BC185B" w14:paraId="49316551" w14:textId="77777777" w:rsidTr="009178C9">
        <w:tc>
          <w:tcPr>
            <w:tcW w:w="4607" w:type="dxa"/>
          </w:tcPr>
          <w:p w14:paraId="59808C24" w14:textId="77777777" w:rsidR="005B60D5" w:rsidRPr="00BC185B" w:rsidRDefault="005B60D5" w:rsidP="009178C9">
            <w:pPr>
              <w:pStyle w:val="ListParagraph"/>
              <w:ind w:left="0"/>
              <w:jc w:val="center"/>
              <w:rPr>
                <w:rFonts w:ascii="Times New Roman" w:eastAsia="Times New Roman" w:hAnsi="Times New Roman" w:cs="Times New Roman"/>
                <w:color w:val="EE0000"/>
                <w:lang w:val="lv-LV"/>
              </w:rPr>
            </w:pPr>
            <w:r w:rsidRPr="00BC185B">
              <w:rPr>
                <w:rFonts w:ascii="Times New Roman" w:eastAsia="Times New Roman" w:hAnsi="Times New Roman" w:cs="Times New Roman"/>
                <w:lang w:val="lv-LV"/>
              </w:rPr>
              <w:t>Stiprās puses</w:t>
            </w:r>
          </w:p>
        </w:tc>
        <w:tc>
          <w:tcPr>
            <w:tcW w:w="4607" w:type="dxa"/>
          </w:tcPr>
          <w:p w14:paraId="338D2782" w14:textId="77777777" w:rsidR="005B60D5" w:rsidRPr="00BC185B" w:rsidRDefault="005B60D5" w:rsidP="009178C9">
            <w:pPr>
              <w:pStyle w:val="ListParagraph"/>
              <w:ind w:left="0"/>
              <w:jc w:val="center"/>
              <w:rPr>
                <w:rFonts w:ascii="Times New Roman" w:eastAsia="Times New Roman" w:hAnsi="Times New Roman" w:cs="Times New Roman"/>
                <w:lang w:val="lv-LV"/>
              </w:rPr>
            </w:pPr>
            <w:r w:rsidRPr="00BC185B">
              <w:rPr>
                <w:rFonts w:ascii="Times New Roman" w:eastAsia="Times New Roman" w:hAnsi="Times New Roman" w:cs="Times New Roman"/>
                <w:lang w:val="lv-LV"/>
              </w:rPr>
              <w:t>Turpmākās attīstības vajadzības</w:t>
            </w:r>
          </w:p>
        </w:tc>
      </w:tr>
      <w:tr w:rsidR="0072488F" w:rsidRPr="00BC185B" w14:paraId="60365CAC" w14:textId="77777777" w:rsidTr="009178C9">
        <w:tc>
          <w:tcPr>
            <w:tcW w:w="4607" w:type="dxa"/>
          </w:tcPr>
          <w:p w14:paraId="5CE61545" w14:textId="1D5949F8" w:rsidR="0072488F" w:rsidRPr="00BC185B" w:rsidRDefault="0072488F" w:rsidP="0072488F">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Vadītājs sadarbojas ar dibinātāju.  Sadarbība ir pozitīva, vadītājs izvēlas tiešu komunikāciju, pamatojot savu viedokli konkrētos faktos un darbībās. </w:t>
            </w:r>
          </w:p>
        </w:tc>
        <w:tc>
          <w:tcPr>
            <w:tcW w:w="4607" w:type="dxa"/>
          </w:tcPr>
          <w:p w14:paraId="01CAE817" w14:textId="05777C93" w:rsidR="0072488F" w:rsidRPr="00BC185B" w:rsidRDefault="0072488F" w:rsidP="0072488F">
            <w:pPr>
              <w:pStyle w:val="ListParagraph"/>
              <w:ind w:left="0"/>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Turpināt īstenot iesāktos projektus, lai nodrošinātu atbilstošu un mūsdienīgu infrastruktūru un resursus izglītības programmu  īstenošanai.</w:t>
            </w:r>
          </w:p>
        </w:tc>
      </w:tr>
      <w:tr w:rsidR="00527F89" w:rsidRPr="00BC185B" w14:paraId="30C92B8C" w14:textId="77777777" w:rsidTr="009178C9">
        <w:tc>
          <w:tcPr>
            <w:tcW w:w="4607" w:type="dxa"/>
          </w:tcPr>
          <w:p w14:paraId="1C2FB8B8" w14:textId="685B19B0" w:rsidR="005B60D5" w:rsidRPr="00BC185B" w:rsidRDefault="0072488F" w:rsidP="0072488F">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Iestāde ir atvērta dažādām sadarbības iespējām. Ēnu dienā tika nodrošinātas 2 vietas skolniekiem, kuri ēnoja skolotāju un logopēda darbu.</w:t>
            </w:r>
          </w:p>
          <w:p w14:paraId="2E14616C" w14:textId="77777777" w:rsidR="0072488F" w:rsidRPr="00BC185B" w:rsidRDefault="0072488F" w:rsidP="0072488F">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Vasarā iestādē tika nodrošinātas 5 darba vietas 14 -18 gadus veciem jauniešiem vasaras nodarbinātības ietvarā.  </w:t>
            </w:r>
          </w:p>
          <w:p w14:paraId="0708AC05" w14:textId="096D0F96" w:rsidR="0072488F" w:rsidRPr="00BC185B" w:rsidRDefault="0072488F" w:rsidP="0072488F">
            <w:pPr>
              <w:jc w:val="both"/>
              <w:rPr>
                <w:rFonts w:ascii="Times New Roman" w:eastAsia="Times New Roman" w:hAnsi="Times New Roman" w:cs="Times New Roman"/>
                <w:color w:val="EE0000"/>
                <w:lang w:val="lv-LV"/>
              </w:rPr>
            </w:pPr>
            <w:r w:rsidRPr="00BC185B">
              <w:rPr>
                <w:rFonts w:ascii="Times New Roman" w:eastAsia="Times New Roman" w:hAnsi="Times New Roman" w:cs="Times New Roman"/>
                <w:lang w:val="lv-LV"/>
              </w:rPr>
              <w:t>- Iestāde ir atvērta sadarbībai ar citām izglītības iestādēm, nodrošinot metodiskā atbalsta funkciju citām iestādēm (Jelgavas valstpilsētas PPII “Pūčuks”, Rīgas 173 pirmsskolas izglītības iestāde,  Zaļenieku komerciālās un amatniecības vidusskolas pirmsskolas grupu pedagogi, Teteles pamatskolas 1. klašu pedagogi - iniciējot iesaistīšanos Latviešu valodas aģentūras projektā “Gribu iet skolā”, kā arī iniciē sadarbību ar citām iestādēm augstvērtīgu darbinieku darba sasniegumu nodrošināšanai un izglītības programmu kvalitatīvai īstenošanai.</w:t>
            </w:r>
          </w:p>
        </w:tc>
        <w:tc>
          <w:tcPr>
            <w:tcW w:w="4607" w:type="dxa"/>
          </w:tcPr>
          <w:p w14:paraId="2F83A8C3" w14:textId="77777777" w:rsidR="005B60D5" w:rsidRPr="00BC185B" w:rsidRDefault="0072488F" w:rsidP="009178C9">
            <w:pPr>
              <w:pStyle w:val="ListParagraph"/>
              <w:ind w:left="0"/>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Turpināt sadarbību ar vietējo kopienu, nozares un citu jomu organizācijām, kopīgu aktivitāšu īstenošanai.  </w:t>
            </w:r>
          </w:p>
          <w:p w14:paraId="72BBFC41" w14:textId="526374F4" w:rsidR="0056182E" w:rsidRPr="00BC185B" w:rsidRDefault="0056182E" w:rsidP="009178C9">
            <w:pPr>
              <w:pStyle w:val="ListParagraph"/>
              <w:ind w:left="0"/>
              <w:jc w:val="both"/>
              <w:rPr>
                <w:rFonts w:ascii="Times New Roman" w:eastAsia="Times New Roman" w:hAnsi="Times New Roman" w:cs="Times New Roman"/>
                <w:color w:val="EE0000"/>
                <w:lang w:val="lv-LV"/>
              </w:rPr>
            </w:pPr>
            <w:r w:rsidRPr="00BC185B">
              <w:rPr>
                <w:rFonts w:ascii="Times New Roman" w:eastAsia="Times New Roman" w:hAnsi="Times New Roman" w:cs="Times New Roman"/>
                <w:lang w:val="lv-LV"/>
              </w:rPr>
              <w:t xml:space="preserve">- Turpināt dalīties pieredzē ar citām pirmsskolas izglītības iestādēm. Iniciēt sadarbību ar Jelgavas novada un Jelgavas valstspilsētas skolām, lai atvieglotu bērnu pāreju uz pirmo klasi. </w:t>
            </w:r>
          </w:p>
        </w:tc>
      </w:tr>
      <w:tr w:rsidR="0072488F" w:rsidRPr="00BC185B" w14:paraId="08992A2B" w14:textId="77777777" w:rsidTr="009178C9">
        <w:tc>
          <w:tcPr>
            <w:tcW w:w="4607" w:type="dxa"/>
          </w:tcPr>
          <w:p w14:paraId="4385839A" w14:textId="77777777" w:rsidR="0072488F" w:rsidRPr="00BC185B" w:rsidRDefault="0056182E" w:rsidP="009178C9">
            <w:pPr>
              <w:pStyle w:val="ListParagraph"/>
              <w:ind w:left="0"/>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lastRenderedPageBreak/>
              <w:t>- Vadītājs iestādē nodrošina savstarpēju mācīšanos tiek īstenota mācīšanās organizācijas pieeja (pedagogu profesionālās pilnveides kursi iestādē, meistarklases, dalīšanās pieredzē).</w:t>
            </w:r>
          </w:p>
          <w:p w14:paraId="7039AAE6" w14:textId="47BFE334" w:rsidR="0056182E" w:rsidRPr="00BC185B" w:rsidRDefault="0056182E" w:rsidP="009178C9">
            <w:pPr>
              <w:pStyle w:val="ListParagraph"/>
              <w:ind w:left="0"/>
              <w:jc w:val="both"/>
              <w:rPr>
                <w:rFonts w:ascii="Times New Roman" w:eastAsia="Times New Roman" w:hAnsi="Times New Roman" w:cs="Times New Roman"/>
                <w:color w:val="EE0000"/>
                <w:lang w:val="lv-LV"/>
              </w:rPr>
            </w:pPr>
            <w:r w:rsidRPr="00BC185B">
              <w:rPr>
                <w:rFonts w:ascii="Times New Roman" w:eastAsia="Times New Roman" w:hAnsi="Times New Roman" w:cs="Times New Roman"/>
                <w:lang w:val="lv-LV"/>
              </w:rPr>
              <w:t xml:space="preserve">- Uzklausot darbinieku vajadzības un atbilstoši normatīvo aktu prasībām, tiek nodrošināta personāla profesionālās kompetences pilnveide.  </w:t>
            </w:r>
          </w:p>
        </w:tc>
        <w:tc>
          <w:tcPr>
            <w:tcW w:w="4607" w:type="dxa"/>
          </w:tcPr>
          <w:p w14:paraId="054F4EBE" w14:textId="3EAAB2B8" w:rsidR="0056182E" w:rsidRPr="00BC185B" w:rsidRDefault="0056182E" w:rsidP="0056182E">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-I</w:t>
            </w:r>
            <w:r w:rsidR="002C43AE" w:rsidRPr="00BC185B">
              <w:rPr>
                <w:rFonts w:ascii="Times New Roman" w:eastAsia="Times New Roman" w:hAnsi="Times New Roman" w:cs="Times New Roman"/>
                <w:lang w:val="lv-LV"/>
              </w:rPr>
              <w:t xml:space="preserve">esniegt licencēšanai pedagogu </w:t>
            </w:r>
            <w:r w:rsidRPr="00BC185B">
              <w:rPr>
                <w:rFonts w:ascii="Times New Roman" w:eastAsia="Times New Roman" w:hAnsi="Times New Roman" w:cs="Times New Roman"/>
                <w:lang w:val="lv-LV"/>
              </w:rPr>
              <w:t>profesionālās pilnveides programm</w:t>
            </w:r>
            <w:r w:rsidR="002C43AE" w:rsidRPr="00BC185B">
              <w:rPr>
                <w:rFonts w:ascii="Times New Roman" w:eastAsia="Times New Roman" w:hAnsi="Times New Roman" w:cs="Times New Roman"/>
                <w:lang w:val="lv-LV"/>
              </w:rPr>
              <w:t>u.</w:t>
            </w:r>
          </w:p>
          <w:p w14:paraId="37A6531A" w14:textId="71BE30D0" w:rsidR="00FC50C2" w:rsidRPr="00BC185B" w:rsidRDefault="0056182E" w:rsidP="0056182E">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w:t>
            </w:r>
            <w:r w:rsidR="002C43AE" w:rsidRPr="00BC185B">
              <w:rPr>
                <w:rFonts w:ascii="Times New Roman" w:eastAsia="Times New Roman" w:hAnsi="Times New Roman" w:cs="Times New Roman"/>
                <w:lang w:val="lv-LV"/>
              </w:rPr>
              <w:t xml:space="preserve"> </w:t>
            </w:r>
            <w:r w:rsidRPr="00BC185B">
              <w:rPr>
                <w:rFonts w:ascii="Times New Roman" w:eastAsia="Times New Roman" w:hAnsi="Times New Roman" w:cs="Times New Roman"/>
                <w:lang w:val="lv-LV"/>
              </w:rPr>
              <w:t xml:space="preserve">Turpināt </w:t>
            </w:r>
            <w:r w:rsidR="00FC50C2" w:rsidRPr="00BC185B">
              <w:rPr>
                <w:rFonts w:ascii="Times New Roman" w:eastAsia="Times New Roman" w:hAnsi="Times New Roman" w:cs="Times New Roman"/>
                <w:lang w:val="lv-LV"/>
              </w:rPr>
              <w:t>izglītot darbiniekus par tēmām: darbs ar izglītojamajiem, kam diagnosticēts  UDHS un autiskā spektra traucējumiem.</w:t>
            </w:r>
          </w:p>
          <w:p w14:paraId="6F5E1D5B" w14:textId="2CEE9188" w:rsidR="0056182E" w:rsidRPr="00BC185B" w:rsidRDefault="0056182E" w:rsidP="0056182E">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w:t>
            </w:r>
            <w:r w:rsidR="002C43AE" w:rsidRPr="00BC185B">
              <w:rPr>
                <w:rFonts w:ascii="Times New Roman" w:eastAsia="Times New Roman" w:hAnsi="Times New Roman" w:cs="Times New Roman"/>
                <w:lang w:val="lv-LV"/>
              </w:rPr>
              <w:t xml:space="preserve"> </w:t>
            </w:r>
            <w:r w:rsidRPr="00BC185B">
              <w:rPr>
                <w:rFonts w:ascii="Times New Roman" w:eastAsia="Times New Roman" w:hAnsi="Times New Roman" w:cs="Times New Roman"/>
                <w:lang w:val="lv-LV"/>
              </w:rPr>
              <w:t>Pār</w:t>
            </w:r>
            <w:r w:rsidR="00511AE8" w:rsidRPr="00BC185B">
              <w:rPr>
                <w:rFonts w:ascii="Times New Roman" w:eastAsia="Times New Roman" w:hAnsi="Times New Roman" w:cs="Times New Roman"/>
                <w:lang w:val="lv-LV"/>
              </w:rPr>
              <w:t>l</w:t>
            </w:r>
            <w:r w:rsidRPr="00BC185B">
              <w:rPr>
                <w:rFonts w:ascii="Times New Roman" w:eastAsia="Times New Roman" w:hAnsi="Times New Roman" w:cs="Times New Roman"/>
                <w:lang w:val="lv-LV"/>
              </w:rPr>
              <w:t>i</w:t>
            </w:r>
            <w:r w:rsidR="00511AE8" w:rsidRPr="00BC185B">
              <w:rPr>
                <w:rFonts w:ascii="Times New Roman" w:eastAsia="Times New Roman" w:hAnsi="Times New Roman" w:cs="Times New Roman"/>
                <w:lang w:val="lv-LV"/>
              </w:rPr>
              <w:t>e</w:t>
            </w:r>
            <w:r w:rsidRPr="00BC185B">
              <w:rPr>
                <w:rFonts w:ascii="Times New Roman" w:eastAsia="Times New Roman" w:hAnsi="Times New Roman" w:cs="Times New Roman"/>
                <w:lang w:val="lv-LV"/>
              </w:rPr>
              <w:t>cināt pedagogus aktīvāk iesaistīties starptautiskajos projektos.</w:t>
            </w:r>
          </w:p>
        </w:tc>
      </w:tr>
      <w:tr w:rsidR="00527F89" w:rsidRPr="00BC185B" w14:paraId="68E1CCA7" w14:textId="77777777" w:rsidTr="009178C9">
        <w:tc>
          <w:tcPr>
            <w:tcW w:w="4607" w:type="dxa"/>
          </w:tcPr>
          <w:p w14:paraId="30985CEC" w14:textId="4349BF34" w:rsidR="00874AC6" w:rsidRPr="00BC185B" w:rsidRDefault="00874AC6" w:rsidP="00874AC6">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Vadītājs sazinās ar vecākiem, informējot par aktuāliem jautājumiem, piedalās vecāku sapulcēs, atbildot uz aktuālajiem jautājumiem</w:t>
            </w:r>
            <w:r w:rsidR="00437687" w:rsidRPr="00BC185B">
              <w:rPr>
                <w:rFonts w:ascii="Times New Roman" w:eastAsia="Times New Roman" w:hAnsi="Times New Roman" w:cs="Times New Roman"/>
                <w:lang w:val="lv-LV"/>
              </w:rPr>
              <w:t>, ir atvērta gan vecāku, gan pašas iniciētām individuālām sarunām.</w:t>
            </w:r>
            <w:r w:rsidRPr="00BC185B">
              <w:rPr>
                <w:rFonts w:ascii="Times New Roman" w:eastAsia="Times New Roman" w:hAnsi="Times New Roman" w:cs="Times New Roman"/>
                <w:lang w:val="lv-LV"/>
              </w:rPr>
              <w:t xml:space="preserve"> Veicot vecāku aptauju, </w:t>
            </w:r>
            <w:r w:rsidR="00437687" w:rsidRPr="00BC185B">
              <w:rPr>
                <w:rFonts w:ascii="Times New Roman" w:eastAsia="Times New Roman" w:hAnsi="Times New Roman" w:cs="Times New Roman"/>
                <w:lang w:val="lv-LV"/>
              </w:rPr>
              <w:t>63</w:t>
            </w:r>
            <w:r w:rsidRPr="00BC185B">
              <w:rPr>
                <w:rFonts w:ascii="Times New Roman" w:eastAsia="Times New Roman" w:hAnsi="Times New Roman" w:cs="Times New Roman"/>
                <w:lang w:val="lv-LV"/>
              </w:rPr>
              <w:t xml:space="preserve">% respondentu sadarbību ar vadītāju </w:t>
            </w:r>
            <w:r w:rsidR="00437687" w:rsidRPr="00BC185B">
              <w:rPr>
                <w:rFonts w:ascii="Times New Roman" w:eastAsia="Times New Roman" w:hAnsi="Times New Roman" w:cs="Times New Roman"/>
                <w:lang w:val="lv-LV"/>
              </w:rPr>
              <w:t xml:space="preserve">pilnībā apmierina, </w:t>
            </w:r>
            <w:r w:rsidRPr="00BC185B">
              <w:rPr>
                <w:rFonts w:ascii="Times New Roman" w:eastAsia="Times New Roman" w:hAnsi="Times New Roman" w:cs="Times New Roman"/>
                <w:lang w:val="lv-LV"/>
              </w:rPr>
              <w:t xml:space="preserve"> </w:t>
            </w:r>
            <w:r w:rsidR="00437687" w:rsidRPr="00BC185B">
              <w:rPr>
                <w:rFonts w:ascii="Times New Roman" w:eastAsia="Times New Roman" w:hAnsi="Times New Roman" w:cs="Times New Roman"/>
                <w:lang w:val="lv-LV"/>
              </w:rPr>
              <w:t xml:space="preserve">28 </w:t>
            </w:r>
            <w:r w:rsidRPr="00BC185B">
              <w:rPr>
                <w:rFonts w:ascii="Times New Roman" w:eastAsia="Times New Roman" w:hAnsi="Times New Roman" w:cs="Times New Roman"/>
                <w:lang w:val="lv-LV"/>
              </w:rPr>
              <w:t xml:space="preserve">% </w:t>
            </w:r>
            <w:r w:rsidR="00437687" w:rsidRPr="00BC185B">
              <w:rPr>
                <w:rFonts w:ascii="Times New Roman" w:eastAsia="Times New Roman" w:hAnsi="Times New Roman" w:cs="Times New Roman"/>
                <w:lang w:val="lv-LV"/>
              </w:rPr>
              <w:t xml:space="preserve"> - pārsvarā apmierina, </w:t>
            </w:r>
            <w:r w:rsidRPr="00BC185B">
              <w:rPr>
                <w:rFonts w:ascii="Times New Roman" w:eastAsia="Times New Roman" w:hAnsi="Times New Roman" w:cs="Times New Roman"/>
                <w:lang w:val="lv-LV"/>
              </w:rPr>
              <w:t xml:space="preserve"> bet </w:t>
            </w:r>
            <w:r w:rsidR="00437687" w:rsidRPr="00BC185B">
              <w:rPr>
                <w:rFonts w:ascii="Times New Roman" w:eastAsia="Times New Roman" w:hAnsi="Times New Roman" w:cs="Times New Roman"/>
                <w:lang w:val="lv-LV"/>
              </w:rPr>
              <w:t>7</w:t>
            </w:r>
            <w:r w:rsidRPr="00BC185B">
              <w:rPr>
                <w:rFonts w:ascii="Times New Roman" w:eastAsia="Times New Roman" w:hAnsi="Times New Roman" w:cs="Times New Roman"/>
                <w:lang w:val="lv-LV"/>
              </w:rPr>
              <w:t>% vecāku atzīmē, ka sadarbība</w:t>
            </w:r>
            <w:r w:rsidR="00437687" w:rsidRPr="00BC185B">
              <w:rPr>
                <w:rFonts w:ascii="Times New Roman" w:eastAsia="Times New Roman" w:hAnsi="Times New Roman" w:cs="Times New Roman"/>
                <w:lang w:val="lv-LV"/>
              </w:rPr>
              <w:t xml:space="preserve"> vidēji apmierina un 2% - </w:t>
            </w:r>
            <w:r w:rsidRPr="00BC185B">
              <w:rPr>
                <w:rFonts w:ascii="Times New Roman" w:eastAsia="Times New Roman" w:hAnsi="Times New Roman" w:cs="Times New Roman"/>
                <w:lang w:val="lv-LV"/>
              </w:rPr>
              <w:t xml:space="preserve"> </w:t>
            </w:r>
            <w:r w:rsidR="00437687" w:rsidRPr="00BC185B">
              <w:rPr>
                <w:rFonts w:ascii="Times New Roman" w:eastAsia="Times New Roman" w:hAnsi="Times New Roman" w:cs="Times New Roman"/>
                <w:lang w:val="lv-LV"/>
              </w:rPr>
              <w:t>pārsvarā neapmierina</w:t>
            </w:r>
            <w:r w:rsidR="00C74638" w:rsidRPr="00BC185B">
              <w:rPr>
                <w:rFonts w:ascii="Times New Roman" w:eastAsia="Times New Roman" w:hAnsi="Times New Roman" w:cs="Times New Roman"/>
                <w:lang w:val="lv-LV"/>
              </w:rPr>
              <w:t>.</w:t>
            </w:r>
          </w:p>
        </w:tc>
        <w:tc>
          <w:tcPr>
            <w:tcW w:w="4607" w:type="dxa"/>
          </w:tcPr>
          <w:p w14:paraId="19F28ED0" w14:textId="3626E5C1" w:rsidR="005B60D5" w:rsidRPr="00BC185B" w:rsidRDefault="00511AE8" w:rsidP="00511AE8">
            <w:pPr>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Turpināt iesaistīt Iestādes padomi Attīstības plāna sagatavošanā, misijas, vīzijas un vērtību izvirzīšanā, kā arī aktīvā EDURIO aptaujas aizpildīšanā, kā arī pēc tam informēt par iegūtajiem rezultātiem.</w:t>
            </w:r>
          </w:p>
          <w:p w14:paraId="60319303" w14:textId="2445BCB6" w:rsidR="00511AE8" w:rsidRPr="00BC185B" w:rsidRDefault="00511AE8" w:rsidP="002C43AE">
            <w:pPr>
              <w:jc w:val="both"/>
              <w:rPr>
                <w:rFonts w:ascii="Times New Roman" w:eastAsia="Times New Roman" w:hAnsi="Times New Roman" w:cs="Times New Roman"/>
                <w:color w:val="EE0000"/>
                <w:lang w:val="lv-LV"/>
              </w:rPr>
            </w:pPr>
          </w:p>
        </w:tc>
      </w:tr>
    </w:tbl>
    <w:p w14:paraId="601295C5" w14:textId="77777777" w:rsidR="005B60D5" w:rsidRPr="00BC185B" w:rsidRDefault="005B60D5" w:rsidP="005B60D5">
      <w:pPr>
        <w:spacing w:after="0" w:line="240" w:lineRule="auto"/>
        <w:ind w:left="360"/>
        <w:jc w:val="both"/>
        <w:rPr>
          <w:rFonts w:ascii="Times New Roman" w:eastAsia="Times New Roman" w:hAnsi="Times New Roman" w:cs="Times New Roman"/>
          <w:color w:val="EE0000"/>
          <w:lang w:val="lv-LV"/>
        </w:rPr>
      </w:pPr>
    </w:p>
    <w:p w14:paraId="44088F8B" w14:textId="564EDB70" w:rsidR="005B60D5" w:rsidRPr="00BC185B" w:rsidRDefault="005B60D5" w:rsidP="005B60D5">
      <w:pPr>
        <w:spacing w:after="0" w:line="240" w:lineRule="auto"/>
        <w:ind w:left="360"/>
        <w:jc w:val="both"/>
        <w:rPr>
          <w:rFonts w:ascii="Times New Roman" w:eastAsia="Times New Roman" w:hAnsi="Times New Roman" w:cs="Times New Roman"/>
          <w:b/>
          <w:bCs/>
          <w:i/>
          <w:iCs/>
          <w:lang w:val="lv-LV"/>
        </w:rPr>
      </w:pPr>
      <w:r w:rsidRPr="00BC185B">
        <w:rPr>
          <w:rFonts w:ascii="Times New Roman" w:eastAsia="Times New Roman" w:hAnsi="Times New Roman" w:cs="Times New Roman"/>
          <w:lang w:val="pt-PT"/>
        </w:rPr>
        <w:t>2</w:t>
      </w:r>
      <w:r w:rsidRPr="00BC185B">
        <w:rPr>
          <w:rFonts w:ascii="Times New Roman" w:eastAsia="Times New Roman" w:hAnsi="Times New Roman" w:cs="Times New Roman"/>
          <w:lang w:val="lv-LV"/>
        </w:rPr>
        <w:t xml:space="preserve">-4 </w:t>
      </w:r>
      <w:r w:rsidRPr="00BC185B">
        <w:rPr>
          <w:rFonts w:ascii="Times New Roman" w:eastAsia="Times New Roman" w:hAnsi="Times New Roman" w:cs="Times New Roman"/>
          <w:b/>
          <w:bCs/>
          <w:i/>
          <w:iCs/>
          <w:lang w:val="lv-LV"/>
        </w:rPr>
        <w:t xml:space="preserve">galvenie apkopotie secinājumi par visu </w:t>
      </w:r>
      <w:r w:rsidR="00037F59" w:rsidRPr="00BC185B">
        <w:rPr>
          <w:rFonts w:ascii="Times New Roman" w:eastAsia="Times New Roman" w:hAnsi="Times New Roman" w:cs="Times New Roman"/>
          <w:b/>
          <w:bCs/>
          <w:i/>
          <w:iCs/>
          <w:lang w:val="lv-LV"/>
        </w:rPr>
        <w:t>elementu</w:t>
      </w:r>
      <w:r w:rsidRPr="00BC185B">
        <w:rPr>
          <w:rFonts w:ascii="Times New Roman" w:eastAsia="Times New Roman" w:hAnsi="Times New Roman" w:cs="Times New Roman"/>
          <w:b/>
          <w:bCs/>
          <w:i/>
          <w:iCs/>
          <w:lang w:val="lv-LV"/>
        </w:rPr>
        <w:t>:</w:t>
      </w:r>
    </w:p>
    <w:p w14:paraId="6942BE06" w14:textId="77777777" w:rsidR="001F3255" w:rsidRPr="00BC185B" w:rsidRDefault="001F3255" w:rsidP="005B60D5">
      <w:pPr>
        <w:spacing w:after="0" w:line="240" w:lineRule="auto"/>
        <w:ind w:left="360"/>
        <w:jc w:val="both"/>
        <w:rPr>
          <w:rFonts w:ascii="Times New Roman" w:eastAsia="Times New Roman" w:hAnsi="Times New Roman" w:cs="Times New Roman"/>
          <w:b/>
          <w:bCs/>
          <w:i/>
          <w:iCs/>
          <w:lang w:val="lv-LV"/>
        </w:rPr>
      </w:pPr>
    </w:p>
    <w:p w14:paraId="23BB37EB" w14:textId="5EAE291D" w:rsidR="002C43AE" w:rsidRPr="00BC185B" w:rsidRDefault="002C43AE" w:rsidP="005B60D5">
      <w:pPr>
        <w:spacing w:after="0" w:line="240" w:lineRule="auto"/>
        <w:ind w:left="360"/>
        <w:jc w:val="both"/>
        <w:rPr>
          <w:rFonts w:ascii="Times New Roman" w:eastAsia="Times New Roman" w:hAnsi="Times New Roman" w:cs="Times New Roman"/>
          <w:lang w:val="lv-LV"/>
        </w:rPr>
      </w:pPr>
      <w:r w:rsidRPr="00BC185B">
        <w:rPr>
          <w:rFonts w:ascii="Times New Roman" w:eastAsia="Times New Roman" w:hAnsi="Times New Roman" w:cs="Times New Roman"/>
          <w:lang w:val="lv-LV"/>
        </w:rPr>
        <w:t xml:space="preserve">- </w:t>
      </w:r>
      <w:r w:rsidR="001F3255" w:rsidRPr="00BC185B">
        <w:rPr>
          <w:rFonts w:ascii="Times New Roman" w:eastAsia="Times New Roman" w:hAnsi="Times New Roman" w:cs="Times New Roman"/>
          <w:lang w:val="lv-LV"/>
        </w:rPr>
        <w:t>Turpināt sadarbību ar skolu pedagogiem, izzinot savu absolventu turpmākās mācību gaitas.</w:t>
      </w:r>
    </w:p>
    <w:p w14:paraId="039AE394" w14:textId="2B698780" w:rsidR="001F3255" w:rsidRPr="00BC185B" w:rsidRDefault="001F3255" w:rsidP="005B60D5">
      <w:pPr>
        <w:spacing w:after="0" w:line="240" w:lineRule="auto"/>
        <w:ind w:left="360"/>
        <w:jc w:val="both"/>
        <w:rPr>
          <w:rFonts w:ascii="Times New Roman" w:eastAsia="Times New Roman" w:hAnsi="Times New Roman" w:cs="Times New Roman"/>
          <w:b/>
          <w:bCs/>
          <w:i/>
          <w:iCs/>
          <w:color w:val="EE0000"/>
          <w:lang w:val="lv-LV"/>
        </w:rPr>
      </w:pPr>
      <w:r w:rsidRPr="00BC185B">
        <w:rPr>
          <w:rFonts w:ascii="Times New Roman" w:eastAsia="Times New Roman" w:hAnsi="Times New Roman" w:cs="Times New Roman"/>
          <w:lang w:val="pt-PT"/>
        </w:rPr>
        <w:t>- Sadarbībā ar vecākiem dažādot iestādes un vecāku sadarbības metodes.</w:t>
      </w:r>
    </w:p>
    <w:p w14:paraId="09691943" w14:textId="77777777" w:rsidR="00B22677" w:rsidRPr="00BC185B" w:rsidRDefault="00B22677" w:rsidP="00B22677">
      <w:pPr>
        <w:spacing w:after="0" w:line="240" w:lineRule="auto"/>
        <w:jc w:val="both"/>
        <w:rPr>
          <w:rFonts w:ascii="Times New Roman" w:hAnsi="Times New Roman" w:cs="Times New Roman"/>
          <w:color w:val="EE0000"/>
          <w:lang w:val="lv-LV"/>
        </w:rPr>
      </w:pPr>
    </w:p>
    <w:p w14:paraId="52C4C8D0" w14:textId="53E2EE78" w:rsidR="00B22677" w:rsidRPr="00BC185B" w:rsidRDefault="00B22677" w:rsidP="000C11E8">
      <w:pPr>
        <w:spacing w:after="0" w:line="240" w:lineRule="auto"/>
        <w:jc w:val="center"/>
        <w:rPr>
          <w:rFonts w:ascii="Times New Roman" w:hAnsi="Times New Roman" w:cs="Times New Roman"/>
          <w:b/>
          <w:bCs/>
          <w:color w:val="000000" w:themeColor="text1"/>
          <w:lang w:val="lv-LV"/>
        </w:rPr>
      </w:pPr>
      <w:r w:rsidRPr="00BC185B">
        <w:rPr>
          <w:rFonts w:ascii="Times New Roman" w:hAnsi="Times New Roman" w:cs="Times New Roman"/>
          <w:b/>
          <w:bCs/>
          <w:color w:val="000000" w:themeColor="text1"/>
          <w:lang w:val="lv-LV"/>
        </w:rPr>
        <w:t>4. Informācija par lielākajiem īstenotajiem</w:t>
      </w:r>
      <w:r w:rsidR="000C11E8" w:rsidRPr="00BC185B">
        <w:rPr>
          <w:rFonts w:ascii="Times New Roman" w:hAnsi="Times New Roman" w:cs="Times New Roman"/>
          <w:b/>
          <w:bCs/>
          <w:color w:val="000000" w:themeColor="text1"/>
          <w:lang w:val="lv-LV"/>
        </w:rPr>
        <w:t xml:space="preserve"> izglītības</w:t>
      </w:r>
      <w:r w:rsidRPr="00BC185B">
        <w:rPr>
          <w:rFonts w:ascii="Times New Roman" w:hAnsi="Times New Roman" w:cs="Times New Roman"/>
          <w:b/>
          <w:bCs/>
          <w:color w:val="000000" w:themeColor="text1"/>
          <w:lang w:val="lv-LV"/>
        </w:rPr>
        <w:t xml:space="preserve"> projektiem </w:t>
      </w:r>
      <w:r w:rsidR="001C6825" w:rsidRPr="00BC185B">
        <w:rPr>
          <w:rFonts w:ascii="Times New Roman" w:hAnsi="Times New Roman" w:cs="Times New Roman"/>
          <w:b/>
          <w:bCs/>
          <w:color w:val="000000" w:themeColor="text1"/>
          <w:lang w:val="lv-LV"/>
        </w:rPr>
        <w:t xml:space="preserve">un dalību </w:t>
      </w:r>
      <w:r w:rsidR="000C11E8" w:rsidRPr="00BC185B">
        <w:rPr>
          <w:rFonts w:ascii="Times New Roman" w:hAnsi="Times New Roman" w:cs="Times New Roman"/>
          <w:b/>
          <w:bCs/>
          <w:color w:val="000000" w:themeColor="text1"/>
          <w:lang w:val="lv-LV"/>
        </w:rPr>
        <w:t xml:space="preserve">izglītojošās </w:t>
      </w:r>
      <w:r w:rsidR="001C6825" w:rsidRPr="00BC185B">
        <w:rPr>
          <w:rFonts w:ascii="Times New Roman" w:hAnsi="Times New Roman" w:cs="Times New Roman"/>
          <w:b/>
          <w:bCs/>
          <w:color w:val="000000" w:themeColor="text1"/>
          <w:lang w:val="lv-LV"/>
        </w:rPr>
        <w:t xml:space="preserve">valsts programmās </w:t>
      </w:r>
      <w:r w:rsidRPr="00BC185B">
        <w:rPr>
          <w:rFonts w:ascii="Times New Roman" w:hAnsi="Times New Roman" w:cs="Times New Roman"/>
          <w:b/>
          <w:bCs/>
          <w:color w:val="000000" w:themeColor="text1"/>
          <w:lang w:val="lv-LV"/>
        </w:rPr>
        <w:t>202</w:t>
      </w:r>
      <w:r w:rsidR="005B60D5" w:rsidRPr="00BC185B">
        <w:rPr>
          <w:rFonts w:ascii="Times New Roman" w:hAnsi="Times New Roman" w:cs="Times New Roman"/>
          <w:b/>
          <w:bCs/>
          <w:color w:val="000000" w:themeColor="text1"/>
          <w:lang w:val="lv-LV"/>
        </w:rPr>
        <w:t>4</w:t>
      </w:r>
      <w:r w:rsidRPr="00BC185B">
        <w:rPr>
          <w:rFonts w:ascii="Times New Roman" w:hAnsi="Times New Roman" w:cs="Times New Roman"/>
          <w:b/>
          <w:bCs/>
          <w:color w:val="000000" w:themeColor="text1"/>
          <w:lang w:val="lv-LV"/>
        </w:rPr>
        <w:t>./202</w:t>
      </w:r>
      <w:r w:rsidR="005B60D5" w:rsidRPr="00BC185B">
        <w:rPr>
          <w:rFonts w:ascii="Times New Roman" w:hAnsi="Times New Roman" w:cs="Times New Roman"/>
          <w:b/>
          <w:bCs/>
          <w:color w:val="000000" w:themeColor="text1"/>
          <w:lang w:val="lv-LV"/>
        </w:rPr>
        <w:t>5</w:t>
      </w:r>
      <w:r w:rsidRPr="00BC185B">
        <w:rPr>
          <w:rFonts w:ascii="Times New Roman" w:hAnsi="Times New Roman" w:cs="Times New Roman"/>
          <w:b/>
          <w:bCs/>
          <w:color w:val="000000" w:themeColor="text1"/>
          <w:lang w:val="lv-LV"/>
        </w:rPr>
        <w:t>. mācību gadā</w:t>
      </w:r>
      <w:r w:rsidR="00406D5D" w:rsidRPr="00BC185B">
        <w:rPr>
          <w:rFonts w:ascii="Times New Roman" w:hAnsi="Times New Roman" w:cs="Times New Roman"/>
          <w:b/>
          <w:bCs/>
          <w:color w:val="000000" w:themeColor="text1"/>
          <w:lang w:val="lv-LV"/>
        </w:rPr>
        <w:t xml:space="preserve"> </w:t>
      </w:r>
    </w:p>
    <w:p w14:paraId="6258C0BB" w14:textId="77777777" w:rsidR="00B22677" w:rsidRPr="00BC185B" w:rsidRDefault="00B22677" w:rsidP="00B22677">
      <w:pPr>
        <w:spacing w:after="0" w:line="240" w:lineRule="auto"/>
        <w:rPr>
          <w:rFonts w:ascii="Times New Roman" w:hAnsi="Times New Roman" w:cs="Times New Roman"/>
          <w:color w:val="000000" w:themeColor="text1"/>
          <w:lang w:val="lv-LV"/>
        </w:rPr>
      </w:pPr>
    </w:p>
    <w:p w14:paraId="01E6B8BA" w14:textId="5D4A92F5" w:rsidR="00B22677" w:rsidRPr="00BC185B" w:rsidRDefault="00B22677" w:rsidP="006E776E">
      <w:pPr>
        <w:pStyle w:val="ListParagraph"/>
        <w:numPr>
          <w:ilvl w:val="1"/>
          <w:numId w:val="22"/>
        </w:numPr>
        <w:spacing w:after="0" w:line="240" w:lineRule="auto"/>
        <w:ind w:hanging="502"/>
        <w:rPr>
          <w:rFonts w:ascii="Times New Roman" w:hAnsi="Times New Roman" w:cs="Times New Roman"/>
          <w:color w:val="EE0000"/>
          <w:lang w:val="lv-LV"/>
        </w:rPr>
      </w:pPr>
      <w:r w:rsidRPr="00BC185B">
        <w:rPr>
          <w:rFonts w:ascii="Times New Roman" w:hAnsi="Times New Roman" w:cs="Times New Roman"/>
          <w:color w:val="000000" w:themeColor="text1"/>
          <w:lang w:val="lv-LV"/>
        </w:rPr>
        <w:t xml:space="preserve"> Projekta</w:t>
      </w:r>
      <w:r w:rsidR="001C6825" w:rsidRPr="00BC185B">
        <w:rPr>
          <w:rFonts w:ascii="Times New Roman" w:hAnsi="Times New Roman" w:cs="Times New Roman"/>
          <w:color w:val="000000" w:themeColor="text1"/>
          <w:lang w:val="lv-LV"/>
        </w:rPr>
        <w:t xml:space="preserve"> </w:t>
      </w:r>
      <w:bookmarkStart w:id="7" w:name="_Hlk157087154"/>
      <w:r w:rsidR="001C6825" w:rsidRPr="00BC185B">
        <w:rPr>
          <w:rFonts w:ascii="Times New Roman" w:hAnsi="Times New Roman" w:cs="Times New Roman"/>
          <w:color w:val="000000" w:themeColor="text1"/>
          <w:lang w:val="lv-LV"/>
        </w:rPr>
        <w:t>nosaukums,</w:t>
      </w:r>
      <w:r w:rsidRPr="00BC185B">
        <w:rPr>
          <w:rFonts w:ascii="Times New Roman" w:hAnsi="Times New Roman" w:cs="Times New Roman"/>
          <w:color w:val="000000" w:themeColor="text1"/>
          <w:lang w:val="lv-LV"/>
        </w:rPr>
        <w:t xml:space="preserve"> īsa anotācija un rezultāti</w:t>
      </w:r>
      <w:bookmarkEnd w:id="7"/>
      <w:r w:rsidR="002D1517" w:rsidRPr="00BC185B">
        <w:rPr>
          <w:rFonts w:ascii="Times New Roman" w:hAnsi="Times New Roman" w:cs="Times New Roman"/>
          <w:color w:val="000000" w:themeColor="text1"/>
          <w:lang w:val="lv-LV"/>
        </w:rPr>
        <w:t>:</w:t>
      </w:r>
    </w:p>
    <w:p w14:paraId="13B21E9D" w14:textId="0E64BB2A" w:rsidR="002D1517" w:rsidRPr="00BC185B" w:rsidRDefault="002D1517" w:rsidP="00D235BE">
      <w:pPr>
        <w:pStyle w:val="ListParagraph"/>
        <w:spacing w:after="0" w:line="240" w:lineRule="auto"/>
        <w:ind w:left="360"/>
        <w:jc w:val="both"/>
        <w:rPr>
          <w:rFonts w:ascii="Times New Roman" w:hAnsi="Times New Roman" w:cs="Times New Roman"/>
          <w:color w:val="000000" w:themeColor="text1"/>
          <w:lang w:val="lv-LV"/>
        </w:rPr>
      </w:pPr>
      <w:r w:rsidRPr="00BC185B">
        <w:rPr>
          <w:rFonts w:ascii="Times New Roman" w:hAnsi="Times New Roman" w:cs="Times New Roman"/>
          <w:color w:val="000000" w:themeColor="text1"/>
          <w:lang w:val="lv-LV"/>
        </w:rPr>
        <w:t xml:space="preserve">Latviešu valodas aģentūras organizētais projekts </w:t>
      </w:r>
      <w:r w:rsidRPr="00BC185B">
        <w:rPr>
          <w:rFonts w:ascii="Times New Roman" w:hAnsi="Times New Roman" w:cs="Times New Roman"/>
          <w:b/>
          <w:bCs/>
          <w:color w:val="000000" w:themeColor="text1"/>
          <w:lang w:val="lv-LV"/>
        </w:rPr>
        <w:t>“Es gribu iet skolā”</w:t>
      </w:r>
      <w:r w:rsidRPr="00BC185B">
        <w:rPr>
          <w:rFonts w:ascii="Times New Roman" w:hAnsi="Times New Roman" w:cs="Times New Roman"/>
          <w:color w:val="000000" w:themeColor="text1"/>
          <w:lang w:val="lv-LV"/>
        </w:rPr>
        <w:t xml:space="preserve">, Latvijas pirmsskolas izglītības iestāžu un sākumskolas pedagogu pieredzes apmaiņas un sadarbības veicināšanas pasākums. </w:t>
      </w:r>
    </w:p>
    <w:p w14:paraId="56AA7336" w14:textId="07B28C8A" w:rsidR="002D1517" w:rsidRPr="00BC185B" w:rsidRDefault="002D1517" w:rsidP="00D235BE">
      <w:pPr>
        <w:pStyle w:val="ListParagraph"/>
        <w:spacing w:after="0" w:line="240" w:lineRule="auto"/>
        <w:ind w:left="360"/>
        <w:jc w:val="both"/>
        <w:rPr>
          <w:rFonts w:ascii="Times New Roman" w:hAnsi="Times New Roman" w:cs="Times New Roman"/>
          <w:color w:val="000000" w:themeColor="text1"/>
          <w:lang w:val="lv-LV"/>
        </w:rPr>
      </w:pPr>
      <w:r w:rsidRPr="00BC185B">
        <w:rPr>
          <w:rFonts w:ascii="Times New Roman" w:hAnsi="Times New Roman" w:cs="Times New Roman"/>
          <w:b/>
          <w:bCs/>
          <w:color w:val="000000" w:themeColor="text1"/>
          <w:lang w:val="lv-LV"/>
        </w:rPr>
        <w:t>Mērķis:</w:t>
      </w:r>
      <w:r w:rsidRPr="00BC185B">
        <w:rPr>
          <w:rFonts w:ascii="Times New Roman" w:hAnsi="Times New Roman" w:cs="Times New Roman"/>
          <w:color w:val="000000" w:themeColor="text1"/>
          <w:lang w:val="lv-LV"/>
        </w:rPr>
        <w:t xml:space="preserve"> Stiprināt sadarbību starp pirmsskolas 3. izglītības posma pedagogiem</w:t>
      </w:r>
      <w:r w:rsidR="006F4E8D" w:rsidRPr="00BC185B">
        <w:rPr>
          <w:rFonts w:ascii="Times New Roman" w:hAnsi="Times New Roman" w:cs="Times New Roman"/>
          <w:color w:val="000000" w:themeColor="text1"/>
          <w:lang w:val="lv-LV"/>
        </w:rPr>
        <w:t>,</w:t>
      </w:r>
      <w:r w:rsidRPr="00BC185B">
        <w:rPr>
          <w:rFonts w:ascii="Times New Roman" w:hAnsi="Times New Roman" w:cs="Times New Roman"/>
          <w:color w:val="000000" w:themeColor="text1"/>
          <w:lang w:val="lv-LV"/>
        </w:rPr>
        <w:t xml:space="preserve"> 1.klases skolotājiem Teteles pamatskolā</w:t>
      </w:r>
      <w:r w:rsidR="006F4E8D" w:rsidRPr="00BC185B">
        <w:rPr>
          <w:rFonts w:ascii="Times New Roman" w:hAnsi="Times New Roman" w:cs="Times New Roman"/>
          <w:color w:val="000000" w:themeColor="text1"/>
          <w:lang w:val="lv-LV"/>
        </w:rPr>
        <w:t>, iestāžu administrācijas komandām un Jelgavas novada Izglītības pārvaldes speciālistiem</w:t>
      </w:r>
      <w:r w:rsidRPr="00BC185B">
        <w:rPr>
          <w:rFonts w:ascii="Times New Roman" w:hAnsi="Times New Roman" w:cs="Times New Roman"/>
          <w:color w:val="000000" w:themeColor="text1"/>
          <w:lang w:val="lv-LV"/>
        </w:rPr>
        <w:t xml:space="preserve"> par latviešu valodas apguves metodiku pirmsskolā un sākumskolā, lai sagatavotu pirmsskolas skolēnus mācībām vispārējā izglītībā.</w:t>
      </w:r>
    </w:p>
    <w:p w14:paraId="3E5A672A" w14:textId="456C1692" w:rsidR="002D1517" w:rsidRDefault="006F4E8D" w:rsidP="00D235BE">
      <w:pPr>
        <w:pStyle w:val="ListParagraph"/>
        <w:spacing w:after="0" w:line="240" w:lineRule="auto"/>
        <w:ind w:left="360"/>
        <w:jc w:val="both"/>
        <w:rPr>
          <w:rFonts w:ascii="Times New Roman" w:hAnsi="Times New Roman" w:cs="Times New Roman"/>
          <w:color w:val="000000" w:themeColor="text1"/>
          <w:lang w:val="lv-LV"/>
        </w:rPr>
      </w:pPr>
      <w:bookmarkStart w:id="8" w:name="_Hlk210403812"/>
      <w:r w:rsidRPr="00BC185B">
        <w:rPr>
          <w:rFonts w:ascii="Times New Roman" w:hAnsi="Times New Roman" w:cs="Times New Roman"/>
          <w:b/>
          <w:bCs/>
          <w:color w:val="000000" w:themeColor="text1"/>
          <w:lang w:val="lv-LV"/>
        </w:rPr>
        <w:t>Rezultāt</w:t>
      </w:r>
      <w:r w:rsidR="00137DE0" w:rsidRPr="00BC185B">
        <w:rPr>
          <w:rFonts w:ascii="Times New Roman" w:hAnsi="Times New Roman" w:cs="Times New Roman"/>
          <w:b/>
          <w:bCs/>
          <w:color w:val="000000" w:themeColor="text1"/>
          <w:lang w:val="lv-LV"/>
        </w:rPr>
        <w:t>s</w:t>
      </w:r>
      <w:r w:rsidRPr="00BC185B">
        <w:rPr>
          <w:rFonts w:ascii="Times New Roman" w:hAnsi="Times New Roman" w:cs="Times New Roman"/>
          <w:b/>
          <w:bCs/>
          <w:color w:val="000000" w:themeColor="text1"/>
          <w:lang w:val="lv-LV"/>
        </w:rPr>
        <w:t>:</w:t>
      </w:r>
      <w:bookmarkEnd w:id="8"/>
      <w:r w:rsidRPr="00BC185B">
        <w:rPr>
          <w:rFonts w:ascii="Times New Roman" w:hAnsi="Times New Roman" w:cs="Times New Roman"/>
          <w:color w:val="000000" w:themeColor="text1"/>
          <w:lang w:val="lv-LV"/>
        </w:rPr>
        <w:t xml:space="preserve"> Ānes pirmsskolas izglītības iestādes “Saulīte” un Teteles pamatskolas pedagogi dalījās labās prakses piemēros, vadīja atklātās nodarbības, kopā ar Latviešu valodas aģentūras pieaicinātajiem ekspertiem analizēja nodarbības, sagatavoja ieteikumus pedagogiem un pirmsskolas bērnu vecākiem par nepieciešamo latviešu valodas prasmes līmeni bērniem, kuri nākamajā mācību gadā mācīsies 1.klasē. </w:t>
      </w:r>
    </w:p>
    <w:p w14:paraId="783C5A92" w14:textId="77777777" w:rsidR="006F4E8D" w:rsidRPr="00BC185B" w:rsidRDefault="006F4E8D" w:rsidP="00BD37F4">
      <w:pPr>
        <w:spacing w:after="0" w:line="240" w:lineRule="auto"/>
        <w:rPr>
          <w:rFonts w:ascii="Times New Roman" w:hAnsi="Times New Roman" w:cs="Times New Roman"/>
          <w:b/>
          <w:bCs/>
          <w:color w:val="EE0000"/>
          <w:lang w:val="lv-LV"/>
        </w:rPr>
      </w:pPr>
    </w:p>
    <w:p w14:paraId="62B6FCE4" w14:textId="73DCC9F3" w:rsidR="002D1517" w:rsidRPr="00BC185B" w:rsidRDefault="002D1517" w:rsidP="006E776E">
      <w:pPr>
        <w:pStyle w:val="ListParagraph"/>
        <w:numPr>
          <w:ilvl w:val="1"/>
          <w:numId w:val="22"/>
        </w:numPr>
        <w:spacing w:after="0" w:line="240" w:lineRule="auto"/>
        <w:ind w:hanging="502"/>
        <w:rPr>
          <w:rFonts w:ascii="Times New Roman" w:hAnsi="Times New Roman" w:cs="Times New Roman"/>
          <w:color w:val="EE0000"/>
          <w:lang w:val="lv-LV"/>
        </w:rPr>
      </w:pPr>
      <w:r w:rsidRPr="00BC185B">
        <w:rPr>
          <w:rFonts w:ascii="Times New Roman" w:hAnsi="Times New Roman" w:cs="Times New Roman"/>
          <w:color w:val="000000" w:themeColor="text1"/>
          <w:lang w:val="lv-LV"/>
        </w:rPr>
        <w:t>Projekta nosaukums, īsa anotācija un rezultāti:</w:t>
      </w:r>
    </w:p>
    <w:p w14:paraId="66B39A35" w14:textId="24741958" w:rsidR="006F4E8D" w:rsidRPr="00BC185B" w:rsidRDefault="000153BE" w:rsidP="002D1517">
      <w:pPr>
        <w:pStyle w:val="ListParagraph"/>
        <w:spacing w:after="0" w:line="240" w:lineRule="auto"/>
        <w:ind w:left="360"/>
        <w:rPr>
          <w:rFonts w:ascii="Times New Roman" w:hAnsi="Times New Roman" w:cs="Times New Roman"/>
          <w:color w:val="000000" w:themeColor="text1"/>
          <w:lang w:val="lv-LV"/>
        </w:rPr>
      </w:pPr>
      <w:r w:rsidRPr="00BC185B">
        <w:rPr>
          <w:rFonts w:ascii="Times New Roman" w:hAnsi="Times New Roman" w:cs="Times New Roman"/>
          <w:b/>
          <w:bCs/>
          <w:color w:val="000000" w:themeColor="text1"/>
          <w:lang w:val="lv-LV"/>
        </w:rPr>
        <w:t>Green STEAM ecosystem</w:t>
      </w:r>
      <w:r w:rsidRPr="00BC185B">
        <w:rPr>
          <w:rFonts w:ascii="Times New Roman" w:hAnsi="Times New Roman" w:cs="Times New Roman"/>
          <w:color w:val="000000" w:themeColor="text1"/>
          <w:lang w:val="lv-LV"/>
        </w:rPr>
        <w:t xml:space="preserve"> (Projekta kods: 2022-1-F101-KA220-SCH-000088680) projekts kopā ar starptautikajiem partneriem Jelgavas novadā. </w:t>
      </w:r>
    </w:p>
    <w:p w14:paraId="499D0A86" w14:textId="799C9B20" w:rsidR="000153BE" w:rsidRPr="00BC185B" w:rsidRDefault="000153BE" w:rsidP="002D1517">
      <w:pPr>
        <w:pStyle w:val="ListParagraph"/>
        <w:spacing w:after="0" w:line="240" w:lineRule="auto"/>
        <w:ind w:left="360"/>
        <w:rPr>
          <w:rFonts w:ascii="Times New Roman" w:hAnsi="Times New Roman" w:cs="Times New Roman"/>
          <w:color w:val="000000" w:themeColor="text1"/>
          <w:lang w:val="lv-LV"/>
        </w:rPr>
      </w:pPr>
      <w:r w:rsidRPr="00BC185B">
        <w:rPr>
          <w:rFonts w:ascii="Times New Roman" w:hAnsi="Times New Roman" w:cs="Times New Roman"/>
          <w:b/>
          <w:bCs/>
          <w:color w:val="000000" w:themeColor="text1"/>
          <w:lang w:val="lv-LV"/>
        </w:rPr>
        <w:t xml:space="preserve">Mērķis: </w:t>
      </w:r>
      <w:r w:rsidRPr="00BC185B">
        <w:rPr>
          <w:rFonts w:ascii="Times New Roman" w:hAnsi="Times New Roman" w:cs="Times New Roman"/>
          <w:color w:val="000000" w:themeColor="text1"/>
          <w:lang w:val="lv-LV"/>
        </w:rPr>
        <w:t>aprobēt izstrādātus mūsdienīgu nodarbību scenāriju</w:t>
      </w:r>
      <w:r w:rsidR="00E71D5C" w:rsidRPr="00BC185B">
        <w:rPr>
          <w:rFonts w:ascii="Times New Roman" w:hAnsi="Times New Roman" w:cs="Times New Roman"/>
          <w:color w:val="000000" w:themeColor="text1"/>
          <w:lang w:val="lv-LV"/>
        </w:rPr>
        <w:t>s</w:t>
      </w:r>
      <w:r w:rsidRPr="00BC185B">
        <w:rPr>
          <w:rFonts w:ascii="Times New Roman" w:hAnsi="Times New Roman" w:cs="Times New Roman"/>
          <w:color w:val="000000" w:themeColor="text1"/>
          <w:lang w:val="lv-LV"/>
        </w:rPr>
        <w:t>, kuru pamatā ir</w:t>
      </w:r>
      <w:r w:rsidR="00E71D5C" w:rsidRPr="00BC185B">
        <w:rPr>
          <w:rFonts w:ascii="Times New Roman" w:hAnsi="Times New Roman" w:cs="Times New Roman"/>
          <w:color w:val="000000" w:themeColor="text1"/>
          <w:lang w:val="lv-LV"/>
        </w:rPr>
        <w:t xml:space="preserve"> </w:t>
      </w:r>
      <w:r w:rsidRPr="00BC185B">
        <w:rPr>
          <w:rFonts w:ascii="Times New Roman" w:hAnsi="Times New Roman" w:cs="Times New Roman"/>
          <w:color w:val="000000" w:themeColor="text1"/>
          <w:lang w:val="lv-LV"/>
        </w:rPr>
        <w:t>izzinoša darbība</w:t>
      </w:r>
      <w:r w:rsidR="00E71D5C" w:rsidRPr="00BC185B">
        <w:rPr>
          <w:rFonts w:ascii="Times New Roman" w:hAnsi="Times New Roman" w:cs="Times New Roman"/>
          <w:color w:val="000000" w:themeColor="text1"/>
          <w:lang w:val="lv-LV"/>
        </w:rPr>
        <w:t xml:space="preserve">, kas balstīta uz eksperimentēšanu, novērošanu. </w:t>
      </w:r>
    </w:p>
    <w:p w14:paraId="222CB732" w14:textId="765DF148" w:rsidR="006F4E8D" w:rsidRPr="00BC185B" w:rsidRDefault="00E71D5C" w:rsidP="002D1517">
      <w:pPr>
        <w:pStyle w:val="ListParagraph"/>
        <w:spacing w:after="0" w:line="240" w:lineRule="auto"/>
        <w:ind w:left="360"/>
        <w:rPr>
          <w:rFonts w:ascii="Times New Roman" w:hAnsi="Times New Roman" w:cs="Times New Roman"/>
          <w:color w:val="000000" w:themeColor="text1"/>
          <w:lang w:val="lv-LV"/>
        </w:rPr>
      </w:pPr>
      <w:bookmarkStart w:id="9" w:name="_Hlk210404415"/>
      <w:r w:rsidRPr="00BC185B">
        <w:rPr>
          <w:rFonts w:ascii="Times New Roman" w:hAnsi="Times New Roman" w:cs="Times New Roman"/>
          <w:b/>
          <w:bCs/>
          <w:color w:val="000000" w:themeColor="text1"/>
          <w:lang w:val="lv-LV"/>
        </w:rPr>
        <w:t>Rezultāt</w:t>
      </w:r>
      <w:r w:rsidR="00137DE0" w:rsidRPr="00BC185B">
        <w:rPr>
          <w:rFonts w:ascii="Times New Roman" w:hAnsi="Times New Roman" w:cs="Times New Roman"/>
          <w:b/>
          <w:bCs/>
          <w:color w:val="000000" w:themeColor="text1"/>
          <w:lang w:val="lv-LV"/>
        </w:rPr>
        <w:t>s</w:t>
      </w:r>
      <w:r w:rsidRPr="00BC185B">
        <w:rPr>
          <w:rFonts w:ascii="Times New Roman" w:hAnsi="Times New Roman" w:cs="Times New Roman"/>
          <w:b/>
          <w:bCs/>
          <w:color w:val="000000" w:themeColor="text1"/>
          <w:lang w:val="lv-LV"/>
        </w:rPr>
        <w:t xml:space="preserve">: </w:t>
      </w:r>
      <w:bookmarkEnd w:id="9"/>
      <w:r w:rsidRPr="00BC185B">
        <w:rPr>
          <w:rFonts w:ascii="Times New Roman" w:hAnsi="Times New Roman" w:cs="Times New Roman"/>
          <w:color w:val="000000" w:themeColor="text1"/>
          <w:lang w:val="lv-LV"/>
        </w:rPr>
        <w:t>Tika aprobētas 3 izstrādātas rotaļnodarbības</w:t>
      </w:r>
      <w:r w:rsidR="009128E4" w:rsidRPr="00BC185B">
        <w:rPr>
          <w:rFonts w:ascii="Times New Roman" w:hAnsi="Times New Roman" w:cs="Times New Roman"/>
          <w:color w:val="000000" w:themeColor="text1"/>
          <w:lang w:val="lv-LV"/>
        </w:rPr>
        <w:t>.</w:t>
      </w:r>
      <w:r w:rsidRPr="00BC185B">
        <w:rPr>
          <w:rFonts w:ascii="Times New Roman" w:hAnsi="Times New Roman" w:cs="Times New Roman"/>
          <w:color w:val="000000" w:themeColor="text1"/>
          <w:lang w:val="lv-LV"/>
        </w:rPr>
        <w:t xml:space="preserve"> Dalījāmies pieredzē ar Jelgavas novada kolēģiem. </w:t>
      </w:r>
    </w:p>
    <w:p w14:paraId="53BB2CF2" w14:textId="77777777" w:rsidR="006F4E8D" w:rsidRPr="00BC185B" w:rsidRDefault="006F4E8D" w:rsidP="00E71D5C">
      <w:pPr>
        <w:spacing w:after="0" w:line="240" w:lineRule="auto"/>
        <w:rPr>
          <w:rFonts w:ascii="Times New Roman" w:hAnsi="Times New Roman" w:cs="Times New Roman"/>
          <w:color w:val="385623" w:themeColor="accent6" w:themeShade="80"/>
          <w:lang w:val="lv-LV"/>
        </w:rPr>
      </w:pPr>
    </w:p>
    <w:p w14:paraId="492B9D23" w14:textId="33A79697" w:rsidR="006F4E8D" w:rsidRPr="00BC185B" w:rsidRDefault="006F4E8D" w:rsidP="006F4E8D">
      <w:pPr>
        <w:pStyle w:val="ListParagraph"/>
        <w:numPr>
          <w:ilvl w:val="1"/>
          <w:numId w:val="22"/>
        </w:numPr>
        <w:spacing w:after="0" w:line="240" w:lineRule="auto"/>
        <w:ind w:left="426"/>
        <w:rPr>
          <w:rFonts w:ascii="Times New Roman" w:hAnsi="Times New Roman" w:cs="Times New Roman"/>
          <w:color w:val="EE0000"/>
          <w:lang w:val="lv-LV"/>
        </w:rPr>
      </w:pPr>
      <w:r w:rsidRPr="00BC185B">
        <w:rPr>
          <w:rFonts w:ascii="Times New Roman" w:hAnsi="Times New Roman" w:cs="Times New Roman"/>
          <w:b/>
          <w:bCs/>
          <w:color w:val="000000" w:themeColor="text1"/>
          <w:lang w:val="lv-LV"/>
        </w:rPr>
        <w:t xml:space="preserve"> </w:t>
      </w:r>
      <w:r w:rsidRPr="00BC185B">
        <w:rPr>
          <w:rFonts w:ascii="Times New Roman" w:hAnsi="Times New Roman" w:cs="Times New Roman"/>
          <w:color w:val="000000" w:themeColor="text1"/>
          <w:lang w:val="lv-LV"/>
        </w:rPr>
        <w:t>Projekta nosaukums, īsa anotācija un rezultāti:</w:t>
      </w:r>
    </w:p>
    <w:p w14:paraId="62B7605D" w14:textId="245A8E1F" w:rsidR="00D455CA" w:rsidRPr="00BC185B" w:rsidRDefault="006F4E8D" w:rsidP="00D235BE">
      <w:pPr>
        <w:pStyle w:val="ListParagraph"/>
        <w:spacing w:after="0" w:line="240" w:lineRule="auto"/>
        <w:ind w:left="360"/>
        <w:jc w:val="both"/>
        <w:rPr>
          <w:rFonts w:ascii="Times New Roman" w:hAnsi="Times New Roman" w:cs="Times New Roman"/>
          <w:lang w:val="lv-LV"/>
        </w:rPr>
      </w:pPr>
      <w:r w:rsidRPr="00BC185B">
        <w:rPr>
          <w:rFonts w:ascii="Times New Roman" w:hAnsi="Times New Roman" w:cs="Times New Roman"/>
          <w:b/>
          <w:bCs/>
          <w:lang w:val="lv-LV"/>
        </w:rPr>
        <w:t>Erasmus</w:t>
      </w:r>
      <w:r w:rsidR="0015208C" w:rsidRPr="00BC185B">
        <w:rPr>
          <w:rFonts w:ascii="Times New Roman" w:hAnsi="Times New Roman" w:cs="Times New Roman"/>
          <w:lang w:val="lv-LV"/>
        </w:rPr>
        <w:t xml:space="preserve"> </w:t>
      </w:r>
      <w:r w:rsidR="00015296" w:rsidRPr="00BC185B">
        <w:rPr>
          <w:rFonts w:ascii="Times New Roman" w:hAnsi="Times New Roman" w:cs="Times New Roman"/>
          <w:lang w:val="lv-LV"/>
        </w:rPr>
        <w:t xml:space="preserve">+ </w:t>
      </w:r>
      <w:r w:rsidR="0015208C" w:rsidRPr="00BC185B">
        <w:rPr>
          <w:rFonts w:ascii="Times New Roman" w:hAnsi="Times New Roman" w:cs="Times New Roman"/>
          <w:lang w:val="lv-LV"/>
        </w:rPr>
        <w:t>akreditācijas Ozolnieku PII “Zīlīte” Jelgavas novada pirmsskolas izglītības iestāžu konsorcijas</w:t>
      </w:r>
      <w:r w:rsidR="00015296" w:rsidRPr="00BC185B">
        <w:rPr>
          <w:rFonts w:ascii="Times New Roman" w:hAnsi="Times New Roman" w:cs="Times New Roman"/>
          <w:lang w:val="lv-LV"/>
        </w:rPr>
        <w:t xml:space="preserve"> (Projekts Nr. 2024-1-LV-1-KA121-SCH-000205385)</w:t>
      </w:r>
      <w:r w:rsidR="0015208C" w:rsidRPr="00BC185B">
        <w:rPr>
          <w:rFonts w:ascii="Times New Roman" w:hAnsi="Times New Roman" w:cs="Times New Roman"/>
          <w:lang w:val="lv-LV"/>
        </w:rPr>
        <w:t xml:space="preserve"> ietvaros starptautisku pieredzi ieguva un aprobēja, dalījās pierezē 6 iestādes pedagogi. </w:t>
      </w:r>
    </w:p>
    <w:p w14:paraId="2C89C6F6" w14:textId="471DF11A" w:rsidR="006F4E8D" w:rsidRPr="00BC185B" w:rsidRDefault="00D455CA" w:rsidP="00D235BE">
      <w:pPr>
        <w:pStyle w:val="ListParagraph"/>
        <w:spacing w:after="0" w:line="240" w:lineRule="auto"/>
        <w:ind w:left="360"/>
        <w:jc w:val="both"/>
        <w:rPr>
          <w:rFonts w:ascii="Times New Roman" w:hAnsi="Times New Roman" w:cs="Times New Roman"/>
          <w:lang w:val="lv-LV"/>
        </w:rPr>
      </w:pPr>
      <w:r w:rsidRPr="00BC185B">
        <w:rPr>
          <w:rFonts w:ascii="Times New Roman" w:hAnsi="Times New Roman" w:cs="Times New Roman"/>
          <w:lang w:val="lv-LV"/>
        </w:rPr>
        <w:t>14.05.2025. organizētas aktivitātes "Atveram ideju lādi" Jelgavas novada pedagogiem un vadības komandai par apgūto un īstenoto Ānes PII Saulīte pēc Erasmus+ projektu mobilitātēm.</w:t>
      </w:r>
    </w:p>
    <w:p w14:paraId="596C1433" w14:textId="77777777" w:rsidR="002D1517" w:rsidRPr="00BC185B" w:rsidRDefault="002D1517" w:rsidP="002D1517">
      <w:pPr>
        <w:spacing w:after="0" w:line="240" w:lineRule="auto"/>
        <w:rPr>
          <w:rFonts w:ascii="Times New Roman" w:hAnsi="Times New Roman" w:cs="Times New Roman"/>
          <w:lang w:val="lv-LV"/>
        </w:rPr>
      </w:pPr>
    </w:p>
    <w:p w14:paraId="13581CF8" w14:textId="124A27F0" w:rsidR="002D1517" w:rsidRPr="00BC185B" w:rsidRDefault="002D1517" w:rsidP="006E776E">
      <w:pPr>
        <w:pStyle w:val="ListParagraph"/>
        <w:numPr>
          <w:ilvl w:val="1"/>
          <w:numId w:val="22"/>
        </w:numPr>
        <w:spacing w:after="0" w:line="240" w:lineRule="auto"/>
        <w:ind w:hanging="502"/>
        <w:rPr>
          <w:rFonts w:ascii="Times New Roman" w:hAnsi="Times New Roman" w:cs="Times New Roman"/>
          <w:color w:val="EE0000"/>
          <w:lang w:val="lv-LV"/>
        </w:rPr>
      </w:pPr>
      <w:bookmarkStart w:id="10" w:name="_Hlk210401256"/>
      <w:r w:rsidRPr="00BC185B">
        <w:rPr>
          <w:rFonts w:ascii="Times New Roman" w:hAnsi="Times New Roman" w:cs="Times New Roman"/>
          <w:color w:val="000000" w:themeColor="text1"/>
          <w:lang w:val="lv-LV"/>
        </w:rPr>
        <w:t>Projekta nosaukums, īsa anotācija un rezultāti:</w:t>
      </w:r>
    </w:p>
    <w:p w14:paraId="2941E13E" w14:textId="3A8F18B1" w:rsidR="00D455CA" w:rsidRPr="00BC185B" w:rsidRDefault="00D455CA" w:rsidP="00D455CA">
      <w:pPr>
        <w:spacing w:after="0" w:line="240" w:lineRule="auto"/>
        <w:ind w:left="284"/>
        <w:rPr>
          <w:rFonts w:ascii="Times New Roman" w:hAnsi="Times New Roman" w:cs="Times New Roman"/>
          <w:lang w:val="lv-LV"/>
        </w:rPr>
      </w:pPr>
      <w:r w:rsidRPr="00BC185B">
        <w:rPr>
          <w:rFonts w:ascii="Times New Roman" w:hAnsi="Times New Roman" w:cs="Times New Roman"/>
          <w:lang w:val="lv-LV"/>
        </w:rPr>
        <w:t xml:space="preserve">Izglītības iestāde ir atvērta </w:t>
      </w:r>
      <w:r w:rsidRPr="00BC185B">
        <w:rPr>
          <w:rFonts w:ascii="Times New Roman" w:hAnsi="Times New Roman" w:cs="Times New Roman"/>
          <w:b/>
          <w:bCs/>
          <w:lang w:val="lv-LV"/>
        </w:rPr>
        <w:t>Erasmus+ projektu</w:t>
      </w:r>
      <w:r w:rsidRPr="00BC185B">
        <w:rPr>
          <w:rFonts w:ascii="Times New Roman" w:hAnsi="Times New Roman" w:cs="Times New Roman"/>
          <w:lang w:val="lv-LV"/>
        </w:rPr>
        <w:t xml:space="preserve"> ietvaros </w:t>
      </w:r>
      <w:r w:rsidRPr="00BC185B">
        <w:rPr>
          <w:rFonts w:ascii="Times New Roman" w:hAnsi="Times New Roman" w:cs="Times New Roman"/>
          <w:b/>
          <w:bCs/>
          <w:lang w:val="lv-LV"/>
        </w:rPr>
        <w:t>starptautiskai sadarbībai/ēnošanai</w:t>
      </w:r>
      <w:r w:rsidRPr="00BC185B">
        <w:rPr>
          <w:rFonts w:ascii="Times New Roman" w:hAnsi="Times New Roman" w:cs="Times New Roman"/>
          <w:lang w:val="lv-LV"/>
        </w:rPr>
        <w:t xml:space="preserve"> </w:t>
      </w:r>
    </w:p>
    <w:p w14:paraId="1C4A2B3C" w14:textId="77777777" w:rsidR="00D455CA" w:rsidRPr="00BC185B" w:rsidRDefault="0015208C" w:rsidP="00D235BE">
      <w:pPr>
        <w:pStyle w:val="ListParagraph"/>
        <w:spacing w:after="0" w:line="240" w:lineRule="auto"/>
        <w:ind w:left="360"/>
        <w:jc w:val="both"/>
        <w:rPr>
          <w:rFonts w:ascii="Times New Roman" w:hAnsi="Times New Roman" w:cs="Times New Roman"/>
          <w:lang w:val="lv-LV"/>
        </w:rPr>
      </w:pPr>
      <w:r w:rsidRPr="00BC185B">
        <w:rPr>
          <w:rFonts w:ascii="Times New Roman" w:hAnsi="Times New Roman" w:cs="Times New Roman"/>
          <w:b/>
          <w:bCs/>
          <w:lang w:val="lv-LV"/>
        </w:rPr>
        <w:t xml:space="preserve">Rezultāts: </w:t>
      </w:r>
      <w:r w:rsidR="00D455CA" w:rsidRPr="00BC185B">
        <w:rPr>
          <w:rFonts w:ascii="Times New Roman" w:hAnsi="Times New Roman" w:cs="Times New Roman"/>
          <w:lang w:val="lv-LV"/>
        </w:rPr>
        <w:t xml:space="preserve">Dalījāmies pieredzē par iekļaujošas izglītības īstenošanu mūsu un kolēģu izglītības iestādēs. </w:t>
      </w:r>
    </w:p>
    <w:p w14:paraId="6CB8E357" w14:textId="1EB31B5D" w:rsidR="002D1517" w:rsidRPr="00BC185B" w:rsidRDefault="00D455CA" w:rsidP="00D455CA">
      <w:pPr>
        <w:spacing w:after="0" w:line="240" w:lineRule="auto"/>
        <w:ind w:left="360"/>
        <w:rPr>
          <w:rFonts w:ascii="Times New Roman" w:hAnsi="Times New Roman" w:cs="Times New Roman"/>
          <w:lang w:val="lv-LV"/>
        </w:rPr>
      </w:pPr>
      <w:r w:rsidRPr="00BC185B">
        <w:rPr>
          <w:rFonts w:ascii="Times New Roman" w:hAnsi="Times New Roman" w:cs="Times New Roman"/>
          <w:lang w:val="lv-LV"/>
        </w:rPr>
        <w:t xml:space="preserve">16.04.2025. - 17.04.2025. iekļaujošas izglītības īstenošana ikdienas aktivitātēs - ēno 4 franču kolēģi un 25.04.2025. ēno 4 itāļu kolēģi.                                                     </w:t>
      </w:r>
    </w:p>
    <w:p w14:paraId="1FD3CCFA" w14:textId="77777777" w:rsidR="0015208C" w:rsidRPr="00BC185B" w:rsidRDefault="0015208C" w:rsidP="002D1517">
      <w:pPr>
        <w:spacing w:after="0" w:line="240" w:lineRule="auto"/>
        <w:rPr>
          <w:rFonts w:ascii="Times New Roman" w:hAnsi="Times New Roman" w:cs="Times New Roman"/>
          <w:color w:val="EE0000"/>
          <w:lang w:val="lv-LV"/>
        </w:rPr>
      </w:pPr>
    </w:p>
    <w:bookmarkEnd w:id="10"/>
    <w:p w14:paraId="7B4ECE86" w14:textId="4662069D" w:rsidR="002D1517" w:rsidRPr="00BC185B" w:rsidRDefault="002D1517" w:rsidP="002D1517">
      <w:pPr>
        <w:pStyle w:val="ListParagraph"/>
        <w:numPr>
          <w:ilvl w:val="1"/>
          <w:numId w:val="22"/>
        </w:numPr>
        <w:spacing w:after="0" w:line="240" w:lineRule="auto"/>
        <w:ind w:hanging="502"/>
        <w:rPr>
          <w:rFonts w:ascii="Times New Roman" w:hAnsi="Times New Roman" w:cs="Times New Roman"/>
          <w:color w:val="EE0000"/>
          <w:lang w:val="lv-LV"/>
        </w:rPr>
      </w:pPr>
      <w:r w:rsidRPr="00BC185B">
        <w:rPr>
          <w:rFonts w:ascii="Times New Roman" w:hAnsi="Times New Roman" w:cs="Times New Roman"/>
          <w:color w:val="000000" w:themeColor="text1"/>
          <w:lang w:val="lv-LV"/>
        </w:rPr>
        <w:t xml:space="preserve"> </w:t>
      </w:r>
      <w:bookmarkStart w:id="11" w:name="_Hlk210911619"/>
      <w:r w:rsidRPr="00BC185B">
        <w:rPr>
          <w:rFonts w:ascii="Times New Roman" w:hAnsi="Times New Roman" w:cs="Times New Roman"/>
          <w:color w:val="000000" w:themeColor="text1"/>
          <w:lang w:val="lv-LV"/>
        </w:rPr>
        <w:t>Projekta nosaukums, īsa anotācija un rezultāti:</w:t>
      </w:r>
      <w:bookmarkEnd w:id="11"/>
    </w:p>
    <w:p w14:paraId="03BDC283" w14:textId="1287D7DB" w:rsidR="002D1517" w:rsidRPr="00BC185B" w:rsidRDefault="002D1517" w:rsidP="002D1517">
      <w:pPr>
        <w:spacing w:after="0" w:line="240" w:lineRule="auto"/>
        <w:rPr>
          <w:rFonts w:ascii="Times New Roman" w:hAnsi="Times New Roman" w:cs="Times New Roman"/>
          <w:b/>
          <w:bCs/>
          <w:color w:val="000000" w:themeColor="text1"/>
          <w:lang w:val="lv-LV"/>
        </w:rPr>
      </w:pPr>
      <w:r w:rsidRPr="00BC185B">
        <w:rPr>
          <w:rFonts w:ascii="Times New Roman" w:hAnsi="Times New Roman" w:cs="Times New Roman"/>
          <w:b/>
          <w:bCs/>
          <w:color w:val="000000" w:themeColor="text1"/>
          <w:lang w:val="lv-LV"/>
        </w:rPr>
        <w:t xml:space="preserve">         “Džimbas” drošības programma</w:t>
      </w:r>
      <w:r w:rsidR="009128E4" w:rsidRPr="00BC185B">
        <w:rPr>
          <w:rFonts w:ascii="Times New Roman" w:hAnsi="Times New Roman" w:cs="Times New Roman"/>
          <w:b/>
          <w:bCs/>
          <w:color w:val="000000" w:themeColor="text1"/>
          <w:lang w:val="lv-LV"/>
        </w:rPr>
        <w:t>”</w:t>
      </w:r>
    </w:p>
    <w:p w14:paraId="06A4432C" w14:textId="2131E754" w:rsidR="000C11E8" w:rsidRPr="00BC185B" w:rsidRDefault="00137DE0" w:rsidP="00357488">
      <w:pPr>
        <w:pStyle w:val="ListParagraph"/>
        <w:spacing w:after="0" w:line="240" w:lineRule="auto"/>
        <w:ind w:left="360"/>
        <w:rPr>
          <w:rFonts w:ascii="Times New Roman" w:hAnsi="Times New Roman" w:cs="Times New Roman"/>
          <w:color w:val="000000" w:themeColor="text1"/>
          <w:lang w:val="lv-LV"/>
        </w:rPr>
      </w:pPr>
      <w:r w:rsidRPr="00BC185B">
        <w:rPr>
          <w:rFonts w:ascii="Times New Roman" w:hAnsi="Times New Roman" w:cs="Times New Roman"/>
          <w:b/>
          <w:bCs/>
          <w:color w:val="000000" w:themeColor="text1"/>
          <w:lang w:val="lv-LV"/>
        </w:rPr>
        <w:t>M</w:t>
      </w:r>
      <w:r w:rsidR="00357488" w:rsidRPr="00BC185B">
        <w:rPr>
          <w:rFonts w:ascii="Times New Roman" w:hAnsi="Times New Roman" w:cs="Times New Roman"/>
          <w:b/>
          <w:bCs/>
          <w:color w:val="000000" w:themeColor="text1"/>
          <w:lang w:val="lv-LV"/>
        </w:rPr>
        <w:t>ērķis</w:t>
      </w:r>
      <w:r w:rsidRPr="00BC185B">
        <w:rPr>
          <w:rFonts w:ascii="Times New Roman" w:hAnsi="Times New Roman" w:cs="Times New Roman"/>
          <w:color w:val="000000" w:themeColor="text1"/>
          <w:lang w:val="lv-LV"/>
        </w:rPr>
        <w:t>:</w:t>
      </w:r>
      <w:r w:rsidR="00357488" w:rsidRPr="00BC185B">
        <w:rPr>
          <w:rFonts w:ascii="Times New Roman" w:hAnsi="Times New Roman" w:cs="Times New Roman"/>
          <w:color w:val="000000" w:themeColor="text1"/>
          <w:lang w:val="lv-LV"/>
        </w:rPr>
        <w:t xml:space="preserve"> izglītot pirms</w:t>
      </w:r>
      <w:r w:rsidRPr="00BC185B">
        <w:rPr>
          <w:rFonts w:ascii="Times New Roman" w:hAnsi="Times New Roman" w:cs="Times New Roman"/>
          <w:color w:val="000000" w:themeColor="text1"/>
          <w:lang w:val="lv-LV"/>
        </w:rPr>
        <w:t>s</w:t>
      </w:r>
      <w:r w:rsidR="00357488" w:rsidRPr="00BC185B">
        <w:rPr>
          <w:rFonts w:ascii="Times New Roman" w:hAnsi="Times New Roman" w:cs="Times New Roman"/>
          <w:color w:val="000000" w:themeColor="text1"/>
          <w:lang w:val="lv-LV"/>
        </w:rPr>
        <w:t>kolas vecuma bērnus par drošību attiecībās.</w:t>
      </w:r>
    </w:p>
    <w:p w14:paraId="58B75116" w14:textId="42ABADD7" w:rsidR="00357488" w:rsidRPr="00BC185B" w:rsidRDefault="00357488" w:rsidP="00911DC5">
      <w:pPr>
        <w:pStyle w:val="ListParagraph"/>
        <w:spacing w:after="0" w:line="240" w:lineRule="auto"/>
        <w:ind w:left="360"/>
        <w:jc w:val="both"/>
        <w:rPr>
          <w:rFonts w:ascii="Times New Roman" w:hAnsi="Times New Roman" w:cs="Times New Roman"/>
          <w:color w:val="000000" w:themeColor="text1"/>
          <w:lang w:val="lv-LV"/>
        </w:rPr>
      </w:pPr>
      <w:r w:rsidRPr="00BC185B">
        <w:rPr>
          <w:rFonts w:ascii="Times New Roman" w:hAnsi="Times New Roman" w:cs="Times New Roman"/>
          <w:color w:val="000000" w:themeColor="text1"/>
          <w:lang w:val="lv-LV"/>
        </w:rPr>
        <w:t>Ar šīs programmas palīdzību ilgtermiņā iespējamas izmaiņas pieaugušo un bērnu zināšanās, attieksmē, prasmēs un uzvedībā, lai jebkāda vardarbība, it īpaši seksuāla vardarbība, pret bērnu nenotiku nevienā vidē un bērni varētu augt laimīgi, piedzīvojot drošu attiecību pieredzi.</w:t>
      </w:r>
    </w:p>
    <w:p w14:paraId="19D810E4" w14:textId="35395AEE" w:rsidR="009128E4" w:rsidRPr="00BC185B" w:rsidRDefault="009128E4" w:rsidP="009128E4">
      <w:pPr>
        <w:pStyle w:val="ListParagraph"/>
        <w:spacing w:after="0" w:line="240" w:lineRule="auto"/>
        <w:ind w:left="360"/>
        <w:rPr>
          <w:rFonts w:ascii="Times New Roman" w:hAnsi="Times New Roman" w:cs="Times New Roman"/>
          <w:color w:val="000000" w:themeColor="text1"/>
          <w:lang w:val="lv-LV"/>
        </w:rPr>
      </w:pPr>
      <w:r w:rsidRPr="00BC185B">
        <w:rPr>
          <w:rFonts w:ascii="Times New Roman" w:hAnsi="Times New Roman" w:cs="Times New Roman"/>
          <w:b/>
          <w:bCs/>
          <w:color w:val="000000" w:themeColor="text1"/>
          <w:lang w:val="lv-LV"/>
        </w:rPr>
        <w:t>Rezultāts:</w:t>
      </w:r>
      <w:r w:rsidRPr="00BC185B">
        <w:rPr>
          <w:rFonts w:ascii="Times New Roman" w:hAnsi="Times New Roman" w:cs="Times New Roman"/>
          <w:color w:val="000000" w:themeColor="text1"/>
          <w:lang w:val="lv-LV"/>
        </w:rPr>
        <w:t xml:space="preserve"> “Džimbas drošības programmu” </w:t>
      </w:r>
      <w:r w:rsidR="00BD37F4" w:rsidRPr="00BC185B">
        <w:rPr>
          <w:rFonts w:ascii="Times New Roman" w:hAnsi="Times New Roman" w:cs="Times New Roman"/>
          <w:color w:val="000000" w:themeColor="text1"/>
          <w:lang w:val="lv-LV"/>
        </w:rPr>
        <w:t xml:space="preserve">šajā mācību gadā </w:t>
      </w:r>
      <w:r w:rsidRPr="00BC185B">
        <w:rPr>
          <w:rFonts w:ascii="Times New Roman" w:hAnsi="Times New Roman" w:cs="Times New Roman"/>
          <w:color w:val="000000" w:themeColor="text1"/>
          <w:lang w:val="lv-LV"/>
        </w:rPr>
        <w:t xml:space="preserve">ir apguvuši </w:t>
      </w:r>
      <w:r w:rsidR="00BD37F4" w:rsidRPr="00BC185B">
        <w:rPr>
          <w:rFonts w:ascii="Times New Roman" w:hAnsi="Times New Roman" w:cs="Times New Roman"/>
          <w:color w:val="000000" w:themeColor="text1"/>
          <w:lang w:val="lv-LV"/>
        </w:rPr>
        <w:t>38</w:t>
      </w:r>
      <w:r w:rsidRPr="00BC185B">
        <w:rPr>
          <w:rFonts w:ascii="Times New Roman" w:hAnsi="Times New Roman" w:cs="Times New Roman"/>
          <w:color w:val="000000" w:themeColor="text1"/>
          <w:lang w:val="lv-LV"/>
        </w:rPr>
        <w:t xml:space="preserve"> izglītojamie.</w:t>
      </w:r>
    </w:p>
    <w:p w14:paraId="43543083" w14:textId="1AA6F67B" w:rsidR="0063328C" w:rsidRPr="00BC185B" w:rsidRDefault="0063328C" w:rsidP="00911DC5">
      <w:pPr>
        <w:pStyle w:val="ListParagraph"/>
        <w:spacing w:after="0" w:line="240" w:lineRule="auto"/>
        <w:ind w:left="360"/>
        <w:jc w:val="both"/>
        <w:rPr>
          <w:rFonts w:ascii="Times New Roman" w:hAnsi="Times New Roman" w:cs="Times New Roman"/>
          <w:color w:val="000000" w:themeColor="text1"/>
          <w:lang w:val="lv-LV"/>
        </w:rPr>
      </w:pPr>
      <w:r w:rsidRPr="00BC185B">
        <w:rPr>
          <w:rFonts w:ascii="Times New Roman" w:hAnsi="Times New Roman" w:cs="Times New Roman"/>
          <w:color w:val="000000" w:themeColor="text1"/>
          <w:lang w:val="lv-LV"/>
        </w:rPr>
        <w:t xml:space="preserve">Iestādē 3 pedagogi ir Džimbas drošības soļu programmas aģenti, izglītojamo drošibas iemaņu skolotāji, kuri ir novadījuši Džimbas nodarbību programmas 6 g.v. izglītojamajiem un sniegušas konsultācijas pedagogiem un vecākiem, piedalījušās “Centra Dardedze” organizētajās apmācībās un citos tematiskajos pasākumos.  </w:t>
      </w:r>
    </w:p>
    <w:p w14:paraId="5F078670" w14:textId="77777777" w:rsidR="00BD37F4" w:rsidRPr="00BC185B" w:rsidRDefault="00BD37F4" w:rsidP="009128E4">
      <w:pPr>
        <w:pStyle w:val="ListParagraph"/>
        <w:spacing w:after="0" w:line="240" w:lineRule="auto"/>
        <w:ind w:left="360"/>
        <w:rPr>
          <w:rFonts w:ascii="Times New Roman" w:hAnsi="Times New Roman" w:cs="Times New Roman"/>
          <w:color w:val="000000" w:themeColor="text1"/>
          <w:lang w:val="lv-LV"/>
        </w:rPr>
      </w:pPr>
    </w:p>
    <w:p w14:paraId="2B1362CA" w14:textId="60ED7164" w:rsidR="00BD37F4" w:rsidRPr="00BC185B" w:rsidRDefault="00BD37F4" w:rsidP="00BD37F4">
      <w:pPr>
        <w:pStyle w:val="ListParagraph"/>
        <w:numPr>
          <w:ilvl w:val="1"/>
          <w:numId w:val="22"/>
        </w:numPr>
        <w:spacing w:after="0" w:line="240" w:lineRule="auto"/>
        <w:rPr>
          <w:rFonts w:ascii="Times New Roman" w:hAnsi="Times New Roman" w:cs="Times New Roman"/>
          <w:color w:val="EE0000"/>
          <w:lang w:val="lv-LV"/>
        </w:rPr>
      </w:pPr>
      <w:r w:rsidRPr="00BC185B">
        <w:rPr>
          <w:rFonts w:ascii="Times New Roman" w:hAnsi="Times New Roman" w:cs="Times New Roman"/>
          <w:color w:val="000000" w:themeColor="text1"/>
          <w:lang w:val="lv-LV"/>
        </w:rPr>
        <w:t xml:space="preserve"> Projekta nosaukums, īsa anotācija un rezultāti:</w:t>
      </w:r>
    </w:p>
    <w:p w14:paraId="1DD6CE11" w14:textId="77777777" w:rsidR="00BD37F4" w:rsidRPr="00BC185B" w:rsidRDefault="00BD37F4" w:rsidP="0015208C">
      <w:pPr>
        <w:pStyle w:val="ListParagraph"/>
        <w:spacing w:after="0" w:line="240" w:lineRule="auto"/>
        <w:ind w:left="426"/>
        <w:rPr>
          <w:rFonts w:ascii="Times New Roman" w:hAnsi="Times New Roman" w:cs="Times New Roman"/>
          <w:lang w:val="lv-LV"/>
        </w:rPr>
      </w:pPr>
      <w:r w:rsidRPr="00BC185B">
        <w:rPr>
          <w:rFonts w:ascii="Times New Roman" w:hAnsi="Times New Roman" w:cs="Times New Roman"/>
          <w:b/>
          <w:bCs/>
          <w:lang w:val="lv-LV"/>
        </w:rPr>
        <w:t xml:space="preserve"> “Eiropas jūdzē!”</w:t>
      </w:r>
      <w:r w:rsidRPr="00BC185B">
        <w:rPr>
          <w:rFonts w:ascii="Times New Roman" w:hAnsi="Times New Roman" w:cs="Times New Roman"/>
          <w:lang w:val="lv-LV"/>
        </w:rPr>
        <w:t xml:space="preserve">  </w:t>
      </w:r>
    </w:p>
    <w:p w14:paraId="3B1E99DC" w14:textId="78A71C0D" w:rsidR="00BD37F4" w:rsidRPr="00BC185B" w:rsidRDefault="00BD37F4" w:rsidP="00911DC5">
      <w:pPr>
        <w:pStyle w:val="ListParagraph"/>
        <w:spacing w:after="0" w:line="240" w:lineRule="auto"/>
        <w:ind w:left="426"/>
        <w:jc w:val="both"/>
        <w:rPr>
          <w:rFonts w:ascii="Times New Roman" w:hAnsi="Times New Roman" w:cs="Times New Roman"/>
          <w:lang w:val="lv-LV"/>
        </w:rPr>
      </w:pPr>
      <w:r w:rsidRPr="00BC185B">
        <w:rPr>
          <w:rFonts w:ascii="Times New Roman" w:hAnsi="Times New Roman" w:cs="Times New Roman"/>
          <w:b/>
          <w:bCs/>
          <w:color w:val="000000" w:themeColor="text1"/>
          <w:lang w:val="lv-LV"/>
        </w:rPr>
        <w:t>Mērķis</w:t>
      </w:r>
      <w:r w:rsidRPr="00BC185B">
        <w:rPr>
          <w:rFonts w:ascii="Times New Roman" w:hAnsi="Times New Roman" w:cs="Times New Roman"/>
          <w:color w:val="000000" w:themeColor="text1"/>
          <w:lang w:val="lv-LV"/>
        </w:rPr>
        <w:t xml:space="preserve">: </w:t>
      </w:r>
      <w:r w:rsidRPr="00BC185B">
        <w:rPr>
          <w:rFonts w:ascii="Times New Roman" w:hAnsi="Times New Roman" w:cs="Times New Roman"/>
          <w:lang w:val="lv-LV"/>
        </w:rPr>
        <w:t xml:space="preserve">Popularizēt Latvijā sportisku, veselīgu un aktīvu dzīvesveidu. </w:t>
      </w:r>
    </w:p>
    <w:p w14:paraId="599EE6CB" w14:textId="77777777" w:rsidR="00D27217" w:rsidRPr="00BC185B" w:rsidRDefault="00BD37F4" w:rsidP="0015208C">
      <w:pPr>
        <w:pStyle w:val="ListParagraph"/>
        <w:spacing w:after="0" w:line="240" w:lineRule="auto"/>
        <w:ind w:left="426"/>
        <w:rPr>
          <w:rFonts w:ascii="Times New Roman" w:hAnsi="Times New Roman" w:cs="Times New Roman"/>
          <w:lang w:val="lv-LV"/>
        </w:rPr>
      </w:pPr>
      <w:r w:rsidRPr="00BC185B">
        <w:rPr>
          <w:rFonts w:ascii="Times New Roman" w:hAnsi="Times New Roman" w:cs="Times New Roman"/>
          <w:b/>
          <w:bCs/>
          <w:lang w:val="lv-LV"/>
        </w:rPr>
        <w:t>Rezultāts:</w:t>
      </w:r>
      <w:r w:rsidRPr="00BC185B">
        <w:rPr>
          <w:rFonts w:ascii="Times New Roman" w:hAnsi="Times New Roman" w:cs="Times New Roman"/>
          <w:lang w:val="lv-LV"/>
        </w:rPr>
        <w:t xml:space="preserve">  Kopā </w:t>
      </w:r>
      <w:r w:rsidR="0015208C" w:rsidRPr="00BC185B">
        <w:rPr>
          <w:rFonts w:ascii="Times New Roman" w:hAnsi="Times New Roman" w:cs="Times New Roman"/>
          <w:lang w:val="lv-LV"/>
        </w:rPr>
        <w:t>piedzīvot</w:t>
      </w:r>
      <w:r w:rsidRPr="00BC185B">
        <w:rPr>
          <w:rFonts w:ascii="Times New Roman" w:hAnsi="Times New Roman" w:cs="Times New Roman"/>
          <w:lang w:val="lv-LV"/>
        </w:rPr>
        <w:t xml:space="preserve"> kustību prieku, staigājot, skrienot vai kustoties citā iespējamā veidā kopā ar pārējiem Eiropas iedzīvotājiem.  </w:t>
      </w:r>
      <w:r w:rsidR="00D27217" w:rsidRPr="00BC185B">
        <w:rPr>
          <w:rFonts w:ascii="Times New Roman" w:hAnsi="Times New Roman" w:cs="Times New Roman"/>
          <w:lang w:val="lv-LV"/>
        </w:rPr>
        <w:t xml:space="preserve">     </w:t>
      </w:r>
    </w:p>
    <w:p w14:paraId="7C8684BE" w14:textId="2DB572A6" w:rsidR="00BD37F4" w:rsidRPr="00BC185B" w:rsidRDefault="00D27217" w:rsidP="00911DC5">
      <w:pPr>
        <w:pStyle w:val="ListParagraph"/>
        <w:spacing w:after="0" w:line="240" w:lineRule="auto"/>
        <w:ind w:left="426"/>
        <w:jc w:val="both"/>
        <w:rPr>
          <w:rFonts w:ascii="Times New Roman" w:hAnsi="Times New Roman" w:cs="Times New Roman"/>
          <w:lang w:val="lv-LV"/>
        </w:rPr>
      </w:pPr>
      <w:r w:rsidRPr="00BC185B">
        <w:rPr>
          <w:rFonts w:ascii="Times New Roman" w:hAnsi="Times New Roman" w:cs="Times New Roman"/>
          <w:lang w:val="lv-LV"/>
        </w:rPr>
        <w:t xml:space="preserve">Izglītojamie, iestādes darbinieki, vecāki  no 3. līdz 8. jūnijam veica jūdzes distanci -izglītības  iestādes teritorijā, pa vizuāli iezīmētu trasi - izstaigāja, izskrēja,  piedalījās stafetēs.           </w:t>
      </w:r>
    </w:p>
    <w:p w14:paraId="363BB05D" w14:textId="77777777" w:rsidR="00BD37F4" w:rsidRPr="00BC185B" w:rsidRDefault="00BD37F4" w:rsidP="00BD37F4">
      <w:pPr>
        <w:pStyle w:val="ListParagraph"/>
        <w:spacing w:after="0" w:line="240" w:lineRule="auto"/>
        <w:ind w:left="502"/>
        <w:rPr>
          <w:rFonts w:ascii="Times New Roman" w:hAnsi="Times New Roman" w:cs="Times New Roman"/>
          <w:lang w:val="lv-LV"/>
        </w:rPr>
      </w:pPr>
    </w:p>
    <w:p w14:paraId="2E79393E" w14:textId="76DDC6FE" w:rsidR="00BD37F4" w:rsidRPr="00BC185B" w:rsidRDefault="00325935" w:rsidP="00BD37F4">
      <w:pPr>
        <w:pStyle w:val="ListParagraph"/>
        <w:numPr>
          <w:ilvl w:val="1"/>
          <w:numId w:val="22"/>
        </w:numPr>
        <w:rPr>
          <w:rFonts w:ascii="Times New Roman" w:hAnsi="Times New Roman" w:cs="Times New Roman"/>
          <w:lang w:val="lv-LV"/>
        </w:rPr>
      </w:pPr>
      <w:bookmarkStart w:id="12" w:name="_Hlk210921713"/>
      <w:r w:rsidRPr="00BC185B">
        <w:rPr>
          <w:rFonts w:ascii="Times New Roman" w:hAnsi="Times New Roman" w:cs="Times New Roman"/>
          <w:lang w:val="lv-LV"/>
        </w:rPr>
        <w:t xml:space="preserve"> Projekta nosaukums, īsa anotācija un rezultāti:</w:t>
      </w:r>
    </w:p>
    <w:bookmarkEnd w:id="12"/>
    <w:p w14:paraId="1B48FEAC" w14:textId="1D3E9F64" w:rsidR="00325935" w:rsidRPr="00BC185B" w:rsidRDefault="00325935" w:rsidP="00325935">
      <w:pPr>
        <w:pStyle w:val="ListParagraph"/>
        <w:spacing w:after="0" w:line="240" w:lineRule="auto"/>
        <w:ind w:left="360"/>
        <w:rPr>
          <w:rFonts w:ascii="Times New Roman" w:hAnsi="Times New Roman" w:cs="Times New Roman"/>
          <w:lang w:val="lv-LV"/>
        </w:rPr>
      </w:pPr>
      <w:r w:rsidRPr="00BC185B">
        <w:rPr>
          <w:rFonts w:ascii="Times New Roman" w:hAnsi="Times New Roman" w:cs="Times New Roman"/>
          <w:lang w:val="lv-LV"/>
        </w:rPr>
        <w:t xml:space="preserve"> “</w:t>
      </w:r>
      <w:r w:rsidRPr="00BC185B">
        <w:rPr>
          <w:rFonts w:ascii="Times New Roman" w:hAnsi="Times New Roman" w:cs="Times New Roman"/>
          <w:b/>
          <w:bCs/>
          <w:lang w:val="lv-LV"/>
        </w:rPr>
        <w:t>STOP 4-7”</w:t>
      </w:r>
      <w:r w:rsidRPr="00BC185B">
        <w:rPr>
          <w:rFonts w:ascii="Times New Roman" w:hAnsi="Times New Roman" w:cs="Times New Roman"/>
          <w:lang w:val="lv-LV"/>
        </w:rPr>
        <w:t xml:space="preserve"> </w:t>
      </w:r>
    </w:p>
    <w:p w14:paraId="745DD1A9" w14:textId="1D69D419" w:rsidR="00325935" w:rsidRPr="00BC185B" w:rsidRDefault="00325935" w:rsidP="0015208C">
      <w:pPr>
        <w:pStyle w:val="ListParagraph"/>
        <w:spacing w:after="0" w:line="240" w:lineRule="auto"/>
        <w:ind w:left="426"/>
        <w:rPr>
          <w:rFonts w:ascii="Times New Roman" w:hAnsi="Times New Roman" w:cs="Times New Roman"/>
          <w:shd w:val="clear" w:color="auto" w:fill="FFFFFF"/>
          <w:lang w:val="lv-LV"/>
        </w:rPr>
      </w:pPr>
      <w:r w:rsidRPr="00BC185B">
        <w:rPr>
          <w:rFonts w:ascii="Times New Roman" w:hAnsi="Times New Roman" w:cs="Times New Roman"/>
          <w:b/>
          <w:bCs/>
          <w:lang w:val="lv-LV"/>
        </w:rPr>
        <w:t>Mērķis</w:t>
      </w:r>
      <w:r w:rsidRPr="00BC185B">
        <w:rPr>
          <w:rFonts w:ascii="Times New Roman" w:hAnsi="Times New Roman" w:cs="Times New Roman"/>
          <w:lang w:val="lv-LV"/>
        </w:rPr>
        <w:t xml:space="preserve">: </w:t>
      </w:r>
      <w:r w:rsidRPr="00BC185B">
        <w:rPr>
          <w:rFonts w:ascii="Times New Roman" w:hAnsi="Times New Roman" w:cs="Times New Roman"/>
          <w:shd w:val="clear" w:color="auto" w:fill="FFFFFF"/>
          <w:lang w:val="lv-LV"/>
        </w:rPr>
        <w:t xml:space="preserve">mazināt bērnu problemātisko uzvedību, mācot vecākus pielietot pozitīvās audzināšanas principus. </w:t>
      </w:r>
    </w:p>
    <w:p w14:paraId="1B74FEFB" w14:textId="62CF82DB" w:rsidR="00236423" w:rsidRPr="00BC185B" w:rsidRDefault="00325935" w:rsidP="00911DC5">
      <w:pPr>
        <w:pStyle w:val="ListParagraph"/>
        <w:spacing w:after="0" w:line="240" w:lineRule="auto"/>
        <w:ind w:left="426"/>
        <w:jc w:val="both"/>
        <w:rPr>
          <w:rFonts w:ascii="Times New Roman" w:hAnsi="Times New Roman" w:cs="Times New Roman"/>
          <w:shd w:val="clear" w:color="auto" w:fill="FFFFFF"/>
          <w:lang w:val="lv-LV"/>
        </w:rPr>
      </w:pPr>
      <w:r w:rsidRPr="00BC185B">
        <w:rPr>
          <w:rFonts w:ascii="Times New Roman" w:hAnsi="Times New Roman" w:cs="Times New Roman"/>
          <w:b/>
          <w:bCs/>
          <w:lang w:val="lv-LV"/>
        </w:rPr>
        <w:t>Rezultāts:</w:t>
      </w:r>
      <w:r w:rsidRPr="00BC185B">
        <w:rPr>
          <w:rFonts w:ascii="Times New Roman" w:hAnsi="Times New Roman" w:cs="Times New Roman"/>
          <w:lang w:val="lv-LV"/>
        </w:rPr>
        <w:t xml:space="preserve">  </w:t>
      </w:r>
      <w:r w:rsidR="0015208C" w:rsidRPr="00BC185B">
        <w:rPr>
          <w:rFonts w:ascii="Times New Roman" w:hAnsi="Times New Roman" w:cs="Times New Roman"/>
          <w:lang w:val="lv-LV"/>
        </w:rPr>
        <w:t>apmācības programmu</w:t>
      </w:r>
      <w:r w:rsidR="00D927DC" w:rsidRPr="00BC185B">
        <w:rPr>
          <w:rFonts w:ascii="Times New Roman" w:hAnsi="Times New Roman" w:cs="Times New Roman"/>
          <w:lang w:val="lv-LV"/>
        </w:rPr>
        <w:t xml:space="preserve"> </w:t>
      </w:r>
      <w:r w:rsidR="0015208C" w:rsidRPr="00BC185B">
        <w:rPr>
          <w:rFonts w:ascii="Times New Roman" w:hAnsi="Times New Roman" w:cs="Times New Roman"/>
          <w:lang w:val="lv-LV"/>
        </w:rPr>
        <w:t xml:space="preserve">apguva 1 pirmsskolas pedagogs un 1 izglītojamā ģimene. </w:t>
      </w:r>
      <w:r w:rsidRPr="00BC185B">
        <w:rPr>
          <w:rFonts w:ascii="Times New Roman" w:hAnsi="Times New Roman" w:cs="Times New Roman"/>
          <w:lang w:val="lv-LV"/>
        </w:rPr>
        <w:t xml:space="preserve">Pēc esošās pieredzes ir vērojams, ka </w:t>
      </w:r>
      <w:r w:rsidRPr="00BC185B">
        <w:rPr>
          <w:rFonts w:ascii="Times New Roman" w:hAnsi="Times New Roman" w:cs="Times New Roman"/>
          <w:shd w:val="clear" w:color="auto" w:fill="FFFFFF"/>
          <w:lang w:val="lv-LV"/>
        </w:rPr>
        <w:t>pēc programmas apguves bērnu agresīvā uzvedība samazinās, turklāt izmaiņas ir noturīgas arī pēc 6 un 12 mēnešiem, bērni apgūst problēmu risināšanas prasmes un pakāpeniski mazinās izaicinošā un agresīvā uzvedība. Savukārt pēc vecāku apmācībām mainās audzināšanas principi - mazinās bērna fiziska sodīšana un nekonsekvence, pastiprinās pozitīvās audzināšanas pārsvars.</w:t>
      </w:r>
    </w:p>
    <w:p w14:paraId="732DE13B" w14:textId="77777777" w:rsidR="00BB438D" w:rsidRPr="00BC185B" w:rsidRDefault="00BB438D" w:rsidP="0015208C">
      <w:pPr>
        <w:pStyle w:val="ListParagraph"/>
        <w:spacing w:after="0" w:line="240" w:lineRule="auto"/>
        <w:ind w:left="426"/>
        <w:rPr>
          <w:rFonts w:ascii="Times New Roman" w:hAnsi="Times New Roman" w:cs="Times New Roman"/>
          <w:lang w:val="lv-LV"/>
        </w:rPr>
      </w:pPr>
    </w:p>
    <w:p w14:paraId="5035375A" w14:textId="77777777" w:rsidR="00BB438D" w:rsidRPr="00BC185B" w:rsidRDefault="00BB438D" w:rsidP="00BB438D">
      <w:pPr>
        <w:pStyle w:val="ListParagraph"/>
        <w:numPr>
          <w:ilvl w:val="1"/>
          <w:numId w:val="22"/>
        </w:numPr>
        <w:rPr>
          <w:rFonts w:ascii="Times New Roman" w:hAnsi="Times New Roman" w:cs="Times New Roman"/>
          <w:lang w:val="lv-LV"/>
        </w:rPr>
      </w:pPr>
      <w:r w:rsidRPr="00BC185B">
        <w:rPr>
          <w:rFonts w:ascii="Times New Roman" w:hAnsi="Times New Roman" w:cs="Times New Roman"/>
          <w:lang w:val="lv-LV"/>
        </w:rPr>
        <w:t xml:space="preserve"> Projekta nosaukums, īsa anotācija un rezultāti:</w:t>
      </w:r>
    </w:p>
    <w:p w14:paraId="18D5B630" w14:textId="24994E64" w:rsidR="00BB438D" w:rsidRPr="00BC185B" w:rsidRDefault="00BB438D" w:rsidP="00BB438D">
      <w:pPr>
        <w:pStyle w:val="ListParagraph"/>
        <w:spacing w:after="0" w:line="240" w:lineRule="auto"/>
        <w:ind w:left="360"/>
        <w:rPr>
          <w:rFonts w:ascii="Times New Roman" w:hAnsi="Times New Roman" w:cs="Times New Roman"/>
          <w:b/>
          <w:bCs/>
          <w:lang w:val="lv-LV"/>
        </w:rPr>
      </w:pPr>
      <w:r w:rsidRPr="00BC185B">
        <w:rPr>
          <w:rFonts w:ascii="Times New Roman" w:hAnsi="Times New Roman" w:cs="Times New Roman"/>
          <w:lang w:val="lv-LV"/>
        </w:rPr>
        <w:t xml:space="preserve">Aktīvā nodarbinātības pasākuma </w:t>
      </w:r>
      <w:r w:rsidRPr="00BC185B">
        <w:rPr>
          <w:rFonts w:ascii="Times New Roman" w:hAnsi="Times New Roman" w:cs="Times New Roman"/>
          <w:b/>
          <w:bCs/>
          <w:lang w:val="lv-LV"/>
        </w:rPr>
        <w:t>„Nodarbinātības pasākumi</w:t>
      </w:r>
    </w:p>
    <w:p w14:paraId="59BB0AB4" w14:textId="77777777" w:rsidR="00BB438D" w:rsidRPr="00BC185B" w:rsidRDefault="00BB438D" w:rsidP="00BB438D">
      <w:pPr>
        <w:pStyle w:val="ListParagraph"/>
        <w:spacing w:after="0" w:line="240" w:lineRule="auto"/>
        <w:ind w:left="426"/>
        <w:rPr>
          <w:rFonts w:ascii="Times New Roman" w:hAnsi="Times New Roman" w:cs="Times New Roman"/>
          <w:b/>
          <w:bCs/>
          <w:lang w:val="lv-LV"/>
        </w:rPr>
      </w:pPr>
      <w:r w:rsidRPr="00BC185B">
        <w:rPr>
          <w:rFonts w:ascii="Times New Roman" w:hAnsi="Times New Roman" w:cs="Times New Roman"/>
          <w:b/>
          <w:bCs/>
          <w:lang w:val="lv-LV"/>
        </w:rPr>
        <w:t>vasaras brīvlaikā personām, kuras iegūst izglītību vispārējās, speciālās</w:t>
      </w:r>
    </w:p>
    <w:p w14:paraId="5D632010" w14:textId="58400F4C" w:rsidR="00BB438D" w:rsidRDefault="00BB438D" w:rsidP="00BB438D">
      <w:pPr>
        <w:pStyle w:val="ListParagraph"/>
        <w:spacing w:after="0" w:line="240" w:lineRule="auto"/>
        <w:ind w:left="426"/>
        <w:rPr>
          <w:rFonts w:ascii="Times New Roman" w:hAnsi="Times New Roman" w:cs="Times New Roman"/>
          <w:lang w:val="lv-LV"/>
        </w:rPr>
      </w:pPr>
      <w:r w:rsidRPr="00BC185B">
        <w:rPr>
          <w:rFonts w:ascii="Times New Roman" w:hAnsi="Times New Roman" w:cs="Times New Roman"/>
          <w:b/>
          <w:bCs/>
          <w:lang w:val="lv-LV"/>
        </w:rPr>
        <w:t xml:space="preserve">vai profesionālās izglītības iestādēs” </w:t>
      </w:r>
      <w:r w:rsidRPr="00BC185B">
        <w:rPr>
          <w:rFonts w:ascii="Times New Roman" w:hAnsi="Times New Roman" w:cs="Times New Roman"/>
          <w:lang w:val="lv-LV"/>
        </w:rPr>
        <w:t>īstenošanu 2025/25/8.1-7.1/57, iestādē iesaistīti 3 jaunieši.</w:t>
      </w:r>
    </w:p>
    <w:p w14:paraId="120C324D" w14:textId="77777777" w:rsidR="002F0599" w:rsidRPr="00BC185B" w:rsidRDefault="002F0599" w:rsidP="00BB438D">
      <w:pPr>
        <w:pStyle w:val="ListParagraph"/>
        <w:spacing w:after="0" w:line="240" w:lineRule="auto"/>
        <w:ind w:left="426"/>
        <w:rPr>
          <w:rFonts w:ascii="Times New Roman" w:hAnsi="Times New Roman" w:cs="Times New Roman"/>
          <w:lang w:val="lv-LV"/>
        </w:rPr>
      </w:pPr>
    </w:p>
    <w:p w14:paraId="50C1BE9F" w14:textId="77777777" w:rsidR="005A7FD0" w:rsidRPr="00BC185B" w:rsidRDefault="005A7FD0" w:rsidP="005A7FD0">
      <w:pPr>
        <w:pStyle w:val="ListParagraph"/>
        <w:numPr>
          <w:ilvl w:val="0"/>
          <w:numId w:val="21"/>
        </w:numPr>
        <w:spacing w:after="0" w:line="240" w:lineRule="auto"/>
        <w:jc w:val="center"/>
        <w:rPr>
          <w:rFonts w:ascii="Times New Roman" w:hAnsi="Times New Roman" w:cs="Times New Roman"/>
          <w:b/>
          <w:bCs/>
          <w:lang w:val="lv-LV"/>
        </w:rPr>
      </w:pPr>
      <w:r w:rsidRPr="00BC185B">
        <w:rPr>
          <w:rFonts w:ascii="Times New Roman" w:hAnsi="Times New Roman" w:cs="Times New Roman"/>
          <w:b/>
          <w:bCs/>
          <w:lang w:val="lv-LV"/>
        </w:rPr>
        <w:t xml:space="preserve">Citi sasniegumi </w:t>
      </w:r>
    </w:p>
    <w:p w14:paraId="33BAB028" w14:textId="77777777" w:rsidR="005A7FD0" w:rsidRPr="00BC185B" w:rsidRDefault="005A7FD0" w:rsidP="005A7FD0">
      <w:pPr>
        <w:pStyle w:val="ListParagraph"/>
        <w:spacing w:after="0" w:line="240" w:lineRule="auto"/>
        <w:rPr>
          <w:rFonts w:ascii="Times New Roman" w:hAnsi="Times New Roman" w:cs="Times New Roman"/>
          <w:b/>
          <w:bCs/>
          <w:lang w:val="lv-LV"/>
        </w:rPr>
      </w:pPr>
    </w:p>
    <w:p w14:paraId="441B8360" w14:textId="485A5BC1" w:rsidR="005A7FD0" w:rsidRPr="00BC185B" w:rsidRDefault="005A7FD0" w:rsidP="00BD451B">
      <w:pPr>
        <w:pStyle w:val="ListParagraph"/>
        <w:numPr>
          <w:ilvl w:val="1"/>
          <w:numId w:val="21"/>
        </w:numPr>
        <w:spacing w:after="0" w:line="240" w:lineRule="auto"/>
        <w:ind w:left="426"/>
        <w:jc w:val="both"/>
        <w:rPr>
          <w:rFonts w:ascii="Times New Roman" w:hAnsi="Times New Roman" w:cs="Times New Roman"/>
          <w:lang w:val="lv-LV"/>
        </w:rPr>
      </w:pPr>
      <w:r w:rsidRPr="00BC185B">
        <w:rPr>
          <w:rFonts w:ascii="Times New Roman" w:hAnsi="Times New Roman" w:cs="Times New Roman"/>
          <w:lang w:val="lv-LV"/>
        </w:rPr>
        <w:t xml:space="preserve"> Izglītības iestādes galvenie secinājumi par </w:t>
      </w:r>
      <w:bookmarkStart w:id="13" w:name="_Hlk190770710"/>
      <w:r w:rsidRPr="00BC185B">
        <w:rPr>
          <w:rFonts w:ascii="Times New Roman" w:hAnsi="Times New Roman" w:cs="Times New Roman"/>
          <w:lang w:val="lv-LV"/>
        </w:rPr>
        <w:t>izglītojamo sniegumu ikdienas mācību darbā</w:t>
      </w:r>
      <w:bookmarkStart w:id="14" w:name="_Hlk188622305"/>
      <w:bookmarkEnd w:id="13"/>
      <w:r w:rsidR="001A070A" w:rsidRPr="00BC185B">
        <w:rPr>
          <w:rFonts w:ascii="Times New Roman" w:hAnsi="Times New Roman" w:cs="Times New Roman"/>
          <w:lang w:val="lv-LV"/>
        </w:rPr>
        <w:t>:</w:t>
      </w:r>
    </w:p>
    <w:p w14:paraId="7B433BD0" w14:textId="3385CE16" w:rsidR="005A7FD0" w:rsidRDefault="005A7FD0" w:rsidP="001A070A">
      <w:pPr>
        <w:pStyle w:val="ListParagraph"/>
        <w:spacing w:after="0" w:line="240" w:lineRule="auto"/>
        <w:jc w:val="both"/>
        <w:rPr>
          <w:rFonts w:ascii="Times New Roman" w:hAnsi="Times New Roman" w:cs="Times New Roman"/>
          <w:b/>
          <w:bCs/>
          <w:lang w:val="lv-LV"/>
        </w:rPr>
      </w:pPr>
      <w:r w:rsidRPr="00BC185B">
        <w:rPr>
          <w:rFonts w:ascii="Times New Roman" w:hAnsi="Times New Roman" w:cs="Times New Roman"/>
          <w:lang w:val="lv-LV"/>
        </w:rPr>
        <w:t xml:space="preserve">pēc </w:t>
      </w:r>
      <w:bookmarkStart w:id="15" w:name="_Hlk188457761"/>
      <w:r w:rsidRPr="00BC185B">
        <w:rPr>
          <w:rFonts w:ascii="Times New Roman" w:hAnsi="Times New Roman" w:cs="Times New Roman"/>
          <w:lang w:val="lv-LV"/>
        </w:rPr>
        <w:t xml:space="preserve">apguves rādītājiem “apguvis” un “padziļināti apguvis” (%) pa jomām </w:t>
      </w:r>
      <w:r w:rsidRPr="00BC185B">
        <w:rPr>
          <w:rFonts w:ascii="Times New Roman" w:hAnsi="Times New Roman" w:cs="Times New Roman"/>
          <w:b/>
          <w:bCs/>
          <w:lang w:val="lv-LV"/>
        </w:rPr>
        <w:t>pirmsskolas izglītības programmas 6– gadīgajiem izglītojamiem</w:t>
      </w:r>
      <w:bookmarkEnd w:id="15"/>
      <w:r w:rsidRPr="00BC185B">
        <w:rPr>
          <w:rFonts w:ascii="Times New Roman" w:hAnsi="Times New Roman" w:cs="Times New Roman"/>
          <w:b/>
          <w:bCs/>
          <w:lang w:val="lv-LV"/>
        </w:rPr>
        <w:t xml:space="preserve">.   </w:t>
      </w:r>
    </w:p>
    <w:p w14:paraId="0751EEA0" w14:textId="77777777" w:rsidR="002F0599" w:rsidRPr="00BC185B" w:rsidRDefault="002F0599" w:rsidP="001A070A">
      <w:pPr>
        <w:pStyle w:val="ListParagraph"/>
        <w:spacing w:after="0" w:line="240" w:lineRule="auto"/>
        <w:jc w:val="both"/>
        <w:rPr>
          <w:rFonts w:ascii="Times New Roman" w:hAnsi="Times New Roman" w:cs="Times New Roman"/>
          <w:lang w:val="lv-LV"/>
        </w:rPr>
      </w:pPr>
    </w:p>
    <w:p w14:paraId="5D5AA447" w14:textId="77777777" w:rsidR="005A7FD0" w:rsidRPr="00BC185B" w:rsidRDefault="005A7FD0" w:rsidP="005A7FD0">
      <w:pPr>
        <w:spacing w:after="0" w:line="240" w:lineRule="auto"/>
        <w:jc w:val="both"/>
        <w:rPr>
          <w:rFonts w:ascii="Times New Roman" w:hAnsi="Times New Roman" w:cs="Times New Roman"/>
          <w:color w:val="EE0000"/>
          <w:lang w:val="lv-LV"/>
        </w:rPr>
      </w:pPr>
    </w:p>
    <w:tbl>
      <w:tblPr>
        <w:tblStyle w:val="TableGrid"/>
        <w:tblW w:w="9209" w:type="dxa"/>
        <w:tblLayout w:type="fixed"/>
        <w:tblLook w:val="04A0" w:firstRow="1" w:lastRow="0" w:firstColumn="1" w:lastColumn="0" w:noHBand="0" w:noVBand="1"/>
      </w:tblPr>
      <w:tblGrid>
        <w:gridCol w:w="1499"/>
        <w:gridCol w:w="1048"/>
        <w:gridCol w:w="1426"/>
        <w:gridCol w:w="1267"/>
        <w:gridCol w:w="992"/>
        <w:gridCol w:w="993"/>
        <w:gridCol w:w="864"/>
        <w:gridCol w:w="1120"/>
      </w:tblGrid>
      <w:tr w:rsidR="00326FB4" w:rsidRPr="00BC185B" w14:paraId="5D9A02CF" w14:textId="77777777" w:rsidTr="0002249D">
        <w:tc>
          <w:tcPr>
            <w:tcW w:w="1499" w:type="dxa"/>
          </w:tcPr>
          <w:p w14:paraId="795D3299" w14:textId="77777777" w:rsidR="005A7FD0" w:rsidRPr="00BC185B" w:rsidRDefault="005A7FD0" w:rsidP="0002249D">
            <w:pPr>
              <w:spacing w:after="160" w:line="259" w:lineRule="auto"/>
              <w:rPr>
                <w:rFonts w:ascii="Times New Roman" w:hAnsi="Times New Roman" w:cs="Times New Roman"/>
                <w:bCs/>
                <w:lang w:val="lv-LV"/>
              </w:rPr>
            </w:pPr>
            <w:r w:rsidRPr="00BC185B">
              <w:rPr>
                <w:rFonts w:ascii="Times New Roman" w:hAnsi="Times New Roman" w:cs="Times New Roman"/>
                <w:bCs/>
                <w:lang w:val="lv-LV"/>
              </w:rPr>
              <w:lastRenderedPageBreak/>
              <w:t>Apguves rādītāji STAP 6-  gadīgajiem izglītojamiem</w:t>
            </w:r>
          </w:p>
        </w:tc>
        <w:tc>
          <w:tcPr>
            <w:tcW w:w="1048" w:type="dxa"/>
          </w:tcPr>
          <w:p w14:paraId="076B0CA0" w14:textId="77777777" w:rsidR="005A7FD0" w:rsidRPr="00BC185B" w:rsidRDefault="005A7FD0" w:rsidP="0002249D">
            <w:pPr>
              <w:jc w:val="both"/>
              <w:rPr>
                <w:rFonts w:ascii="Times New Roman" w:hAnsi="Times New Roman" w:cs="Times New Roman"/>
                <w:lang w:val="lv-LV"/>
              </w:rPr>
            </w:pPr>
            <w:r w:rsidRPr="00BC185B">
              <w:rPr>
                <w:rFonts w:ascii="Times New Roman" w:hAnsi="Times New Roman" w:cs="Times New Roman"/>
                <w:lang w:val="lv-LV"/>
              </w:rPr>
              <w:t>Dabaszinātņu mācību joma</w:t>
            </w:r>
          </w:p>
        </w:tc>
        <w:tc>
          <w:tcPr>
            <w:tcW w:w="1426" w:type="dxa"/>
          </w:tcPr>
          <w:p w14:paraId="30CFFF1D" w14:textId="77777777" w:rsidR="005A7FD0" w:rsidRPr="00BC185B" w:rsidRDefault="005A7FD0" w:rsidP="0002249D">
            <w:pPr>
              <w:jc w:val="both"/>
              <w:rPr>
                <w:rFonts w:ascii="Times New Roman" w:hAnsi="Times New Roman" w:cs="Times New Roman"/>
                <w:lang w:val="lv-LV"/>
              </w:rPr>
            </w:pPr>
            <w:r w:rsidRPr="00BC185B">
              <w:rPr>
                <w:rFonts w:ascii="Times New Roman" w:hAnsi="Times New Roman" w:cs="Times New Roman"/>
                <w:lang w:val="lv-LV"/>
              </w:rPr>
              <w:t>Kultūras izpratnes un pašizpausmes mākslā mācību joma</w:t>
            </w:r>
          </w:p>
        </w:tc>
        <w:tc>
          <w:tcPr>
            <w:tcW w:w="1267" w:type="dxa"/>
          </w:tcPr>
          <w:p w14:paraId="367ABCB9" w14:textId="77777777" w:rsidR="005A7FD0" w:rsidRPr="00BC185B" w:rsidRDefault="005A7FD0" w:rsidP="0002249D">
            <w:pPr>
              <w:ind w:left="-110"/>
              <w:jc w:val="both"/>
              <w:rPr>
                <w:rFonts w:ascii="Times New Roman" w:hAnsi="Times New Roman" w:cs="Times New Roman"/>
                <w:lang w:val="lv-LV"/>
              </w:rPr>
            </w:pPr>
            <w:r w:rsidRPr="00BC185B">
              <w:rPr>
                <w:rFonts w:ascii="Times New Roman" w:hAnsi="Times New Roman" w:cs="Times New Roman"/>
                <w:lang w:val="lv-LV"/>
              </w:rPr>
              <w:t>Matemātikas mācību joma</w:t>
            </w:r>
          </w:p>
        </w:tc>
        <w:tc>
          <w:tcPr>
            <w:tcW w:w="992" w:type="dxa"/>
          </w:tcPr>
          <w:p w14:paraId="1DA6E019" w14:textId="77777777" w:rsidR="005A7FD0" w:rsidRPr="00BC185B" w:rsidRDefault="005A7FD0" w:rsidP="0002249D">
            <w:pPr>
              <w:ind w:left="-109" w:right="-102"/>
              <w:jc w:val="both"/>
              <w:rPr>
                <w:rFonts w:ascii="Times New Roman" w:hAnsi="Times New Roman" w:cs="Times New Roman"/>
                <w:lang w:val="lv-LV"/>
              </w:rPr>
            </w:pPr>
            <w:r w:rsidRPr="00BC185B">
              <w:rPr>
                <w:rFonts w:ascii="Times New Roman" w:hAnsi="Times New Roman" w:cs="Times New Roman"/>
                <w:lang w:val="lv-LV"/>
              </w:rPr>
              <w:t>Sociālā un pilsoniskā mācību joma</w:t>
            </w:r>
          </w:p>
        </w:tc>
        <w:tc>
          <w:tcPr>
            <w:tcW w:w="993" w:type="dxa"/>
          </w:tcPr>
          <w:p w14:paraId="25EFDF39" w14:textId="77777777" w:rsidR="005A7FD0" w:rsidRPr="00BC185B" w:rsidRDefault="005A7FD0" w:rsidP="0002249D">
            <w:pPr>
              <w:jc w:val="both"/>
              <w:rPr>
                <w:rFonts w:ascii="Times New Roman" w:hAnsi="Times New Roman" w:cs="Times New Roman"/>
                <w:lang w:val="lv-LV"/>
              </w:rPr>
            </w:pPr>
            <w:r w:rsidRPr="00BC185B">
              <w:rPr>
                <w:rFonts w:ascii="Times New Roman" w:hAnsi="Times New Roman" w:cs="Times New Roman"/>
                <w:lang w:val="lv-LV"/>
              </w:rPr>
              <w:t>Tehnoloģiju mācību joma</w:t>
            </w:r>
          </w:p>
        </w:tc>
        <w:tc>
          <w:tcPr>
            <w:tcW w:w="864" w:type="dxa"/>
          </w:tcPr>
          <w:p w14:paraId="7E5353C3" w14:textId="77777777" w:rsidR="005A7FD0" w:rsidRPr="00BC185B" w:rsidRDefault="005A7FD0" w:rsidP="0002249D">
            <w:pPr>
              <w:jc w:val="both"/>
              <w:rPr>
                <w:rFonts w:ascii="Times New Roman" w:hAnsi="Times New Roman" w:cs="Times New Roman"/>
                <w:lang w:val="lv-LV"/>
              </w:rPr>
            </w:pPr>
            <w:r w:rsidRPr="00BC185B">
              <w:rPr>
                <w:rFonts w:ascii="Times New Roman" w:hAnsi="Times New Roman" w:cs="Times New Roman"/>
                <w:lang w:val="lv-LV"/>
              </w:rPr>
              <w:t>Valodu mācību joma</w:t>
            </w:r>
          </w:p>
        </w:tc>
        <w:tc>
          <w:tcPr>
            <w:tcW w:w="1120" w:type="dxa"/>
          </w:tcPr>
          <w:p w14:paraId="5DC159AC" w14:textId="77777777" w:rsidR="005A7FD0" w:rsidRPr="00BC185B" w:rsidRDefault="005A7FD0" w:rsidP="0002249D">
            <w:pPr>
              <w:ind w:right="-110"/>
              <w:jc w:val="both"/>
              <w:rPr>
                <w:rFonts w:ascii="Times New Roman" w:hAnsi="Times New Roman" w:cs="Times New Roman"/>
                <w:lang w:val="lv-LV"/>
              </w:rPr>
            </w:pPr>
            <w:r w:rsidRPr="00BC185B">
              <w:rPr>
                <w:rFonts w:ascii="Times New Roman" w:hAnsi="Times New Roman" w:cs="Times New Roman"/>
                <w:lang w:val="lv-LV"/>
              </w:rPr>
              <w:t>Veselības un fiziskās aktivitātes mācību joma</w:t>
            </w:r>
          </w:p>
        </w:tc>
      </w:tr>
      <w:tr w:rsidR="00236423" w:rsidRPr="00BC185B" w14:paraId="0165EBF0" w14:textId="77777777" w:rsidTr="0002249D">
        <w:tc>
          <w:tcPr>
            <w:tcW w:w="1499" w:type="dxa"/>
          </w:tcPr>
          <w:p w14:paraId="786AAB8B" w14:textId="006EC79D" w:rsidR="00236423" w:rsidRPr="00BC185B" w:rsidRDefault="00236423" w:rsidP="00236423">
            <w:pPr>
              <w:jc w:val="both"/>
              <w:rPr>
                <w:rFonts w:ascii="Times New Roman" w:hAnsi="Times New Roman" w:cs="Times New Roman"/>
                <w:bCs/>
                <w:lang w:val="lv-LV"/>
              </w:rPr>
            </w:pPr>
            <w:r w:rsidRPr="00BC185B">
              <w:rPr>
                <w:rFonts w:ascii="Times New Roman" w:hAnsi="Times New Roman" w:cs="Times New Roman"/>
                <w:bCs/>
                <w:lang w:val="lv-LV"/>
              </w:rPr>
              <w:t>Apguvis</w:t>
            </w:r>
          </w:p>
        </w:tc>
        <w:tc>
          <w:tcPr>
            <w:tcW w:w="1048" w:type="dxa"/>
          </w:tcPr>
          <w:p w14:paraId="2F43E65D" w14:textId="34EC6FDC" w:rsidR="00236423" w:rsidRPr="00BC185B" w:rsidRDefault="00236423" w:rsidP="00236423">
            <w:pPr>
              <w:jc w:val="both"/>
              <w:rPr>
                <w:rFonts w:ascii="Times New Roman" w:hAnsi="Times New Roman" w:cs="Times New Roman"/>
                <w:lang w:val="lv-LV"/>
              </w:rPr>
            </w:pPr>
            <w:r w:rsidRPr="00BC185B">
              <w:rPr>
                <w:rFonts w:ascii="Times New Roman" w:hAnsi="Times New Roman" w:cs="Times New Roman"/>
                <w:lang w:val="lv-LV"/>
              </w:rPr>
              <w:t>88%</w:t>
            </w:r>
          </w:p>
        </w:tc>
        <w:tc>
          <w:tcPr>
            <w:tcW w:w="1426" w:type="dxa"/>
          </w:tcPr>
          <w:p w14:paraId="5AE942CB" w14:textId="6D8C09A3" w:rsidR="00236423" w:rsidRPr="00BC185B" w:rsidRDefault="00236423" w:rsidP="00236423">
            <w:pPr>
              <w:jc w:val="both"/>
              <w:rPr>
                <w:rFonts w:ascii="Times New Roman" w:hAnsi="Times New Roman" w:cs="Times New Roman"/>
                <w:lang w:val="lv-LV"/>
              </w:rPr>
            </w:pPr>
            <w:r w:rsidRPr="00BC185B">
              <w:rPr>
                <w:rFonts w:ascii="Times New Roman" w:hAnsi="Times New Roman" w:cs="Times New Roman"/>
                <w:lang w:val="lv-LV"/>
              </w:rPr>
              <w:t>91%</w:t>
            </w:r>
          </w:p>
        </w:tc>
        <w:tc>
          <w:tcPr>
            <w:tcW w:w="1267" w:type="dxa"/>
          </w:tcPr>
          <w:p w14:paraId="41B44AC0" w14:textId="305A98D5" w:rsidR="00236423" w:rsidRPr="00BC185B" w:rsidRDefault="00236423" w:rsidP="00236423">
            <w:pPr>
              <w:jc w:val="both"/>
              <w:rPr>
                <w:rFonts w:ascii="Times New Roman" w:hAnsi="Times New Roman" w:cs="Times New Roman"/>
                <w:lang w:val="lv-LV"/>
              </w:rPr>
            </w:pPr>
            <w:r w:rsidRPr="00BC185B">
              <w:rPr>
                <w:rFonts w:ascii="Times New Roman" w:hAnsi="Times New Roman" w:cs="Times New Roman"/>
                <w:lang w:val="lv-LV"/>
              </w:rPr>
              <w:t>91%</w:t>
            </w:r>
          </w:p>
        </w:tc>
        <w:tc>
          <w:tcPr>
            <w:tcW w:w="992" w:type="dxa"/>
          </w:tcPr>
          <w:p w14:paraId="3CA47BE5" w14:textId="1EA5E0BF" w:rsidR="00236423" w:rsidRPr="00BC185B" w:rsidRDefault="00236423" w:rsidP="00236423">
            <w:pPr>
              <w:jc w:val="both"/>
              <w:rPr>
                <w:rFonts w:ascii="Times New Roman" w:hAnsi="Times New Roman" w:cs="Times New Roman"/>
                <w:lang w:val="lv-LV"/>
              </w:rPr>
            </w:pPr>
            <w:r w:rsidRPr="00BC185B">
              <w:rPr>
                <w:rFonts w:ascii="Times New Roman" w:hAnsi="Times New Roman" w:cs="Times New Roman"/>
                <w:lang w:val="lv-LV"/>
              </w:rPr>
              <w:t>88%</w:t>
            </w:r>
          </w:p>
        </w:tc>
        <w:tc>
          <w:tcPr>
            <w:tcW w:w="993" w:type="dxa"/>
          </w:tcPr>
          <w:p w14:paraId="0D31D95C" w14:textId="5CABD028" w:rsidR="00236423" w:rsidRPr="00BC185B" w:rsidRDefault="00236423" w:rsidP="00236423">
            <w:pPr>
              <w:jc w:val="both"/>
              <w:rPr>
                <w:rFonts w:ascii="Times New Roman" w:hAnsi="Times New Roman" w:cs="Times New Roman"/>
                <w:lang w:val="lv-LV"/>
              </w:rPr>
            </w:pPr>
            <w:r w:rsidRPr="00BC185B">
              <w:rPr>
                <w:rFonts w:ascii="Times New Roman" w:hAnsi="Times New Roman" w:cs="Times New Roman"/>
                <w:lang w:val="lv-LV"/>
              </w:rPr>
              <w:t>9.4%</w:t>
            </w:r>
          </w:p>
        </w:tc>
        <w:tc>
          <w:tcPr>
            <w:tcW w:w="864" w:type="dxa"/>
          </w:tcPr>
          <w:p w14:paraId="4C6C57BE" w14:textId="465D8764" w:rsidR="00236423" w:rsidRPr="00BC185B" w:rsidRDefault="00236423" w:rsidP="00236423">
            <w:pPr>
              <w:jc w:val="both"/>
              <w:rPr>
                <w:rFonts w:ascii="Times New Roman" w:hAnsi="Times New Roman" w:cs="Times New Roman"/>
                <w:lang w:val="lv-LV"/>
              </w:rPr>
            </w:pPr>
            <w:r w:rsidRPr="00BC185B">
              <w:rPr>
                <w:rFonts w:ascii="Times New Roman" w:hAnsi="Times New Roman" w:cs="Times New Roman"/>
                <w:lang w:val="lv-LV"/>
              </w:rPr>
              <w:t>88%</w:t>
            </w:r>
          </w:p>
        </w:tc>
        <w:tc>
          <w:tcPr>
            <w:tcW w:w="1120" w:type="dxa"/>
          </w:tcPr>
          <w:p w14:paraId="736EEC23" w14:textId="0D1FE0A5" w:rsidR="00236423" w:rsidRPr="00BC185B" w:rsidRDefault="00236423" w:rsidP="00236423">
            <w:pPr>
              <w:jc w:val="both"/>
              <w:rPr>
                <w:rFonts w:ascii="Times New Roman" w:hAnsi="Times New Roman" w:cs="Times New Roman"/>
                <w:lang w:val="lv-LV"/>
              </w:rPr>
            </w:pPr>
            <w:r w:rsidRPr="00BC185B">
              <w:rPr>
                <w:rFonts w:ascii="Times New Roman" w:hAnsi="Times New Roman" w:cs="Times New Roman"/>
                <w:lang w:val="lv-LV"/>
              </w:rPr>
              <w:t>97%</w:t>
            </w:r>
          </w:p>
        </w:tc>
      </w:tr>
      <w:tr w:rsidR="00236423" w:rsidRPr="00BC185B" w14:paraId="594A5FC5" w14:textId="77777777" w:rsidTr="0002249D">
        <w:tc>
          <w:tcPr>
            <w:tcW w:w="1499" w:type="dxa"/>
          </w:tcPr>
          <w:p w14:paraId="3E18F4FC" w14:textId="7F413166" w:rsidR="00236423" w:rsidRPr="00BC185B" w:rsidRDefault="00236423" w:rsidP="00236423">
            <w:pPr>
              <w:jc w:val="both"/>
              <w:rPr>
                <w:rFonts w:ascii="Times New Roman" w:hAnsi="Times New Roman" w:cs="Times New Roman"/>
                <w:bCs/>
                <w:lang w:val="lv-LV"/>
              </w:rPr>
            </w:pPr>
            <w:r w:rsidRPr="00BC185B">
              <w:rPr>
                <w:rFonts w:ascii="Times New Roman" w:hAnsi="Times New Roman" w:cs="Times New Roman"/>
                <w:bCs/>
                <w:lang w:val="lv-LV"/>
              </w:rPr>
              <w:t>Padziļināti apguvis</w:t>
            </w:r>
          </w:p>
        </w:tc>
        <w:tc>
          <w:tcPr>
            <w:tcW w:w="1048" w:type="dxa"/>
          </w:tcPr>
          <w:p w14:paraId="5E7B3420" w14:textId="77777777" w:rsidR="00236423" w:rsidRPr="00BC185B" w:rsidRDefault="00236423" w:rsidP="00236423">
            <w:pPr>
              <w:jc w:val="both"/>
              <w:rPr>
                <w:rFonts w:ascii="Times New Roman" w:hAnsi="Times New Roman" w:cs="Times New Roman"/>
                <w:lang w:val="lv-LV"/>
              </w:rPr>
            </w:pPr>
          </w:p>
        </w:tc>
        <w:tc>
          <w:tcPr>
            <w:tcW w:w="1426" w:type="dxa"/>
          </w:tcPr>
          <w:p w14:paraId="378B86FE" w14:textId="77777777" w:rsidR="00236423" w:rsidRPr="00BC185B" w:rsidRDefault="00236423" w:rsidP="00236423">
            <w:pPr>
              <w:jc w:val="both"/>
              <w:rPr>
                <w:rFonts w:ascii="Times New Roman" w:hAnsi="Times New Roman" w:cs="Times New Roman"/>
                <w:lang w:val="lv-LV"/>
              </w:rPr>
            </w:pPr>
          </w:p>
        </w:tc>
        <w:tc>
          <w:tcPr>
            <w:tcW w:w="1267" w:type="dxa"/>
          </w:tcPr>
          <w:p w14:paraId="7EC6902B" w14:textId="03110806" w:rsidR="00236423" w:rsidRPr="00BC185B" w:rsidRDefault="00236423" w:rsidP="00236423">
            <w:pPr>
              <w:jc w:val="both"/>
              <w:rPr>
                <w:rFonts w:ascii="Times New Roman" w:hAnsi="Times New Roman" w:cs="Times New Roman"/>
                <w:lang w:val="lv-LV"/>
              </w:rPr>
            </w:pPr>
            <w:r w:rsidRPr="00BC185B">
              <w:rPr>
                <w:rFonts w:ascii="Times New Roman" w:hAnsi="Times New Roman" w:cs="Times New Roman"/>
                <w:lang w:val="lv-LV"/>
              </w:rPr>
              <w:t>8.8%</w:t>
            </w:r>
          </w:p>
        </w:tc>
        <w:tc>
          <w:tcPr>
            <w:tcW w:w="992" w:type="dxa"/>
          </w:tcPr>
          <w:p w14:paraId="2295AFEB" w14:textId="3F6D8C4C" w:rsidR="00236423" w:rsidRPr="00BC185B" w:rsidRDefault="00236423" w:rsidP="00236423">
            <w:pPr>
              <w:jc w:val="both"/>
              <w:rPr>
                <w:rFonts w:ascii="Times New Roman" w:hAnsi="Times New Roman" w:cs="Times New Roman"/>
                <w:lang w:val="lv-LV"/>
              </w:rPr>
            </w:pPr>
            <w:r w:rsidRPr="00BC185B">
              <w:rPr>
                <w:rFonts w:ascii="Times New Roman" w:hAnsi="Times New Roman" w:cs="Times New Roman"/>
                <w:lang w:val="lv-LV"/>
              </w:rPr>
              <w:t>5.8%</w:t>
            </w:r>
          </w:p>
        </w:tc>
        <w:tc>
          <w:tcPr>
            <w:tcW w:w="993" w:type="dxa"/>
          </w:tcPr>
          <w:p w14:paraId="638A8C3B" w14:textId="77777777" w:rsidR="00236423" w:rsidRPr="00BC185B" w:rsidRDefault="00236423" w:rsidP="00236423">
            <w:pPr>
              <w:jc w:val="both"/>
              <w:rPr>
                <w:rFonts w:ascii="Times New Roman" w:hAnsi="Times New Roman" w:cs="Times New Roman"/>
                <w:lang w:val="lv-LV"/>
              </w:rPr>
            </w:pPr>
          </w:p>
        </w:tc>
        <w:tc>
          <w:tcPr>
            <w:tcW w:w="864" w:type="dxa"/>
          </w:tcPr>
          <w:p w14:paraId="5532A6AC" w14:textId="68AC0957" w:rsidR="00236423" w:rsidRPr="00BC185B" w:rsidRDefault="00236423" w:rsidP="00236423">
            <w:pPr>
              <w:jc w:val="both"/>
              <w:rPr>
                <w:rFonts w:ascii="Times New Roman" w:hAnsi="Times New Roman" w:cs="Times New Roman"/>
                <w:lang w:val="lv-LV"/>
              </w:rPr>
            </w:pPr>
            <w:r w:rsidRPr="00BC185B">
              <w:rPr>
                <w:rFonts w:ascii="Times New Roman" w:hAnsi="Times New Roman" w:cs="Times New Roman"/>
                <w:lang w:val="lv-LV"/>
              </w:rPr>
              <w:t>6%</w:t>
            </w:r>
          </w:p>
        </w:tc>
        <w:tc>
          <w:tcPr>
            <w:tcW w:w="1120" w:type="dxa"/>
          </w:tcPr>
          <w:p w14:paraId="1330FC43" w14:textId="77777777" w:rsidR="00236423" w:rsidRPr="00BC185B" w:rsidRDefault="00236423" w:rsidP="00236423">
            <w:pPr>
              <w:jc w:val="both"/>
              <w:rPr>
                <w:rFonts w:ascii="Times New Roman" w:hAnsi="Times New Roman" w:cs="Times New Roman"/>
                <w:lang w:val="lv-LV"/>
              </w:rPr>
            </w:pPr>
          </w:p>
        </w:tc>
      </w:tr>
    </w:tbl>
    <w:p w14:paraId="35DAF8F9" w14:textId="77777777" w:rsidR="00236423" w:rsidRPr="00BC185B" w:rsidRDefault="00236423" w:rsidP="005A7FD0">
      <w:pPr>
        <w:spacing w:after="0" w:line="240" w:lineRule="auto"/>
        <w:jc w:val="both"/>
        <w:rPr>
          <w:rFonts w:ascii="Times New Roman" w:hAnsi="Times New Roman" w:cs="Times New Roman"/>
          <w:color w:val="EE0000"/>
          <w:lang w:val="lv-LV"/>
        </w:rPr>
      </w:pPr>
    </w:p>
    <w:p w14:paraId="0C9CE5B5" w14:textId="2CFBAB78" w:rsidR="00E85B75" w:rsidRPr="00BC185B" w:rsidRDefault="006C7081" w:rsidP="005A7FD0">
      <w:pPr>
        <w:spacing w:after="0" w:line="240" w:lineRule="auto"/>
        <w:jc w:val="both"/>
        <w:rPr>
          <w:rFonts w:ascii="Times New Roman" w:hAnsi="Times New Roman" w:cs="Times New Roman"/>
          <w:lang w:val="lv-LV"/>
        </w:rPr>
      </w:pPr>
      <w:r w:rsidRPr="00BC185B">
        <w:rPr>
          <w:rFonts w:ascii="Times New Roman" w:hAnsi="Times New Roman" w:cs="Times New Roman"/>
          <w:lang w:val="lv-LV"/>
        </w:rPr>
        <w:t xml:space="preserve">18% </w:t>
      </w:r>
      <w:r w:rsidR="009C72C2" w:rsidRPr="00BC185B">
        <w:rPr>
          <w:rFonts w:ascii="Times New Roman" w:hAnsi="Times New Roman" w:cs="Times New Roman"/>
          <w:lang w:val="lv-LV"/>
        </w:rPr>
        <w:t>no kopējā izglītojamo skaita</w:t>
      </w:r>
      <w:r w:rsidRPr="00BC185B">
        <w:rPr>
          <w:rFonts w:ascii="Times New Roman" w:hAnsi="Times New Roman" w:cs="Times New Roman"/>
          <w:lang w:val="lv-LV"/>
        </w:rPr>
        <w:t xml:space="preserve"> </w:t>
      </w:r>
      <w:r w:rsidR="00E85B75" w:rsidRPr="00BC185B">
        <w:rPr>
          <w:rFonts w:ascii="Times New Roman" w:hAnsi="Times New Roman" w:cs="Times New Roman"/>
          <w:lang w:val="lv-LV"/>
        </w:rPr>
        <w:t>apgūst speciālās izglītības programmas</w:t>
      </w:r>
      <w:r w:rsidRPr="00BC185B">
        <w:rPr>
          <w:rFonts w:ascii="Times New Roman" w:hAnsi="Times New Roman" w:cs="Times New Roman"/>
          <w:lang w:val="lv-LV"/>
        </w:rPr>
        <w:t xml:space="preserve">. </w:t>
      </w:r>
    </w:p>
    <w:p w14:paraId="1AEBFE07" w14:textId="77777777" w:rsidR="006C7081" w:rsidRPr="00BC185B" w:rsidRDefault="006C7081" w:rsidP="005A7FD0">
      <w:pPr>
        <w:spacing w:after="0" w:line="240" w:lineRule="auto"/>
        <w:jc w:val="both"/>
        <w:rPr>
          <w:rFonts w:ascii="Times New Roman" w:hAnsi="Times New Roman" w:cs="Times New Roman"/>
          <w:lang w:val="lv-LV"/>
        </w:rPr>
      </w:pPr>
    </w:p>
    <w:p w14:paraId="11744C9B" w14:textId="77777777" w:rsidR="009C72C2" w:rsidRPr="00BC185B" w:rsidRDefault="005A7FD0" w:rsidP="005A7FD0">
      <w:pPr>
        <w:spacing w:after="0" w:line="240" w:lineRule="auto"/>
        <w:jc w:val="both"/>
        <w:rPr>
          <w:rFonts w:ascii="Times New Roman" w:hAnsi="Times New Roman" w:cs="Times New Roman"/>
          <w:lang w:val="lv-LV"/>
        </w:rPr>
      </w:pPr>
      <w:r w:rsidRPr="00BC185B">
        <w:rPr>
          <w:rFonts w:ascii="Times New Roman" w:hAnsi="Times New Roman" w:cs="Times New Roman"/>
          <w:lang w:val="lv-LV"/>
        </w:rPr>
        <w:t xml:space="preserve">Secinājumi: </w:t>
      </w:r>
    </w:p>
    <w:p w14:paraId="1548E2B5" w14:textId="78031E92" w:rsidR="005A7FD0" w:rsidRPr="00BC185B" w:rsidRDefault="009C72C2" w:rsidP="009C72C2">
      <w:pPr>
        <w:pStyle w:val="ListParagraph"/>
        <w:numPr>
          <w:ilvl w:val="0"/>
          <w:numId w:val="34"/>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 xml:space="preserve">Ar pietiekamu </w:t>
      </w:r>
      <w:r w:rsidR="001B3355" w:rsidRPr="00BC185B">
        <w:rPr>
          <w:rFonts w:ascii="Times New Roman" w:hAnsi="Times New Roman" w:cs="Times New Roman"/>
          <w:lang w:val="lv-LV"/>
        </w:rPr>
        <w:t xml:space="preserve">un profesionālu </w:t>
      </w:r>
      <w:r w:rsidRPr="00BC185B">
        <w:rPr>
          <w:rFonts w:ascii="Times New Roman" w:hAnsi="Times New Roman" w:cs="Times New Roman"/>
          <w:lang w:val="lv-LV"/>
        </w:rPr>
        <w:t>cilvēkresursu skaitu ir iespējams nodrošināt individuālu pieeju ikvienam izglītojamajam, lai atbilstoši savām spējām, veiksmīgi apgūtu obligātā mācību satur</w:t>
      </w:r>
      <w:r w:rsidR="001B3355" w:rsidRPr="00BC185B">
        <w:rPr>
          <w:rFonts w:ascii="Times New Roman" w:hAnsi="Times New Roman" w:cs="Times New Roman"/>
          <w:lang w:val="lv-LV"/>
        </w:rPr>
        <w:t xml:space="preserve">ā noteiktās </w:t>
      </w:r>
      <w:r w:rsidRPr="00BC185B">
        <w:rPr>
          <w:rFonts w:ascii="Times New Roman" w:hAnsi="Times New Roman" w:cs="Times New Roman"/>
          <w:lang w:val="lv-LV"/>
        </w:rPr>
        <w:t xml:space="preserve">zināšanas un prasmes. </w:t>
      </w:r>
    </w:p>
    <w:bookmarkEnd w:id="14"/>
    <w:p w14:paraId="001A0F24" w14:textId="77777777" w:rsidR="005A7FD0" w:rsidRPr="00D235BE" w:rsidRDefault="005A7FD0" w:rsidP="00D235BE">
      <w:pPr>
        <w:spacing w:after="0" w:line="240" w:lineRule="auto"/>
        <w:jc w:val="both"/>
        <w:rPr>
          <w:rFonts w:ascii="Times New Roman" w:hAnsi="Times New Roman" w:cs="Times New Roman"/>
          <w:color w:val="EE0000"/>
          <w:lang w:val="lv-LV"/>
        </w:rPr>
      </w:pPr>
    </w:p>
    <w:p w14:paraId="02C39779" w14:textId="54CDCA88" w:rsidR="005A7FD0" w:rsidRPr="00BC185B" w:rsidRDefault="005A7FD0" w:rsidP="005A7FD0">
      <w:pPr>
        <w:pStyle w:val="ListParagraph"/>
        <w:numPr>
          <w:ilvl w:val="1"/>
          <w:numId w:val="21"/>
        </w:numPr>
        <w:spacing w:after="0" w:line="240" w:lineRule="auto"/>
        <w:ind w:left="426"/>
        <w:jc w:val="both"/>
        <w:rPr>
          <w:rFonts w:ascii="Times New Roman" w:hAnsi="Times New Roman" w:cs="Times New Roman"/>
          <w:b/>
          <w:bCs/>
          <w:lang w:val="lv-LV"/>
        </w:rPr>
      </w:pPr>
      <w:r w:rsidRPr="00BC185B">
        <w:rPr>
          <w:rFonts w:ascii="Times New Roman" w:hAnsi="Times New Roman" w:cs="Times New Roman"/>
          <w:lang w:val="lv-LV"/>
        </w:rPr>
        <w:t xml:space="preserve"> Izglītības iestādes informācija par </w:t>
      </w:r>
      <w:r w:rsidRPr="00BC185B">
        <w:rPr>
          <w:rFonts w:ascii="Times New Roman" w:hAnsi="Times New Roman" w:cs="Times New Roman"/>
          <w:b/>
          <w:bCs/>
          <w:lang w:val="lv-LV"/>
        </w:rPr>
        <w:t>galvenajiem secinājumiem</w:t>
      </w:r>
      <w:r w:rsidR="00CA4DB1" w:rsidRPr="00BC185B">
        <w:rPr>
          <w:rFonts w:ascii="Times New Roman" w:hAnsi="Times New Roman" w:cs="Times New Roman"/>
          <w:b/>
          <w:bCs/>
          <w:lang w:val="lv-LV"/>
        </w:rPr>
        <w:t xml:space="preserve"> par izglītojamo sniegumu ikdienas mācību darbā 2024./2025. mācību gadā</w:t>
      </w:r>
      <w:r w:rsidRPr="00BC185B">
        <w:rPr>
          <w:rFonts w:ascii="Times New Roman" w:hAnsi="Times New Roman" w:cs="Times New Roman"/>
          <w:b/>
          <w:bCs/>
          <w:lang w:val="lv-LV"/>
        </w:rPr>
        <w:t>:</w:t>
      </w:r>
    </w:p>
    <w:p w14:paraId="2496A3B3" w14:textId="77777777" w:rsidR="005A7FD0" w:rsidRPr="00BC185B" w:rsidRDefault="005A7FD0" w:rsidP="005A7FD0">
      <w:pPr>
        <w:pStyle w:val="ListParagraph"/>
        <w:spacing w:after="0" w:line="240" w:lineRule="auto"/>
        <w:ind w:left="1418"/>
        <w:jc w:val="both"/>
        <w:rPr>
          <w:rFonts w:ascii="Times New Roman" w:hAnsi="Times New Roman" w:cs="Times New Roman"/>
          <w:color w:val="EE0000"/>
          <w:lang w:val="lv-LV"/>
        </w:rPr>
      </w:pPr>
    </w:p>
    <w:p w14:paraId="44DFDFC3" w14:textId="282A508C" w:rsidR="009C72C2" w:rsidRPr="00BC185B" w:rsidRDefault="009C72C2" w:rsidP="009C72C2">
      <w:pPr>
        <w:pStyle w:val="ListParagraph"/>
        <w:numPr>
          <w:ilvl w:val="0"/>
          <w:numId w:val="34"/>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Iestādē ir ieviesta kompetenču pieeja, un pedagogi regulāri izvērtē tās īstenošanas efektivitāti. Mācību plānošanā tiek veicināta sadarbība, lai nodrošinātu atbalstu bērniem visas dienas garumā.</w:t>
      </w:r>
    </w:p>
    <w:p w14:paraId="22A031F9" w14:textId="7FC5E640" w:rsidR="009C72C2" w:rsidRPr="00BC185B" w:rsidRDefault="009C72C2" w:rsidP="009C72C2">
      <w:pPr>
        <w:pStyle w:val="ListParagraph"/>
        <w:numPr>
          <w:ilvl w:val="0"/>
          <w:numId w:val="34"/>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 xml:space="preserve">Ļoti būtiski, ka: </w:t>
      </w:r>
    </w:p>
    <w:p w14:paraId="3EF7EB58" w14:textId="12E62E54" w:rsidR="009C72C2" w:rsidRPr="00BC185B" w:rsidRDefault="009C72C2" w:rsidP="009C72C2">
      <w:pPr>
        <w:pStyle w:val="ListParagraph"/>
        <w:numPr>
          <w:ilvl w:val="0"/>
          <w:numId w:val="41"/>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 xml:space="preserve">pedagogi mācību procesā izmanto metodes, kas veicina izglītojamo patstāvību un iniciatīvu.  </w:t>
      </w:r>
    </w:p>
    <w:p w14:paraId="20B6E42B" w14:textId="5A51721E" w:rsidR="009C72C2" w:rsidRPr="00BC185B" w:rsidRDefault="009C72C2" w:rsidP="009C72C2">
      <w:pPr>
        <w:pStyle w:val="ListParagraph"/>
        <w:numPr>
          <w:ilvl w:val="0"/>
          <w:numId w:val="41"/>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 xml:space="preserve"> izglītības iestādē  pedagogi mācību procesu plāno kopā ar izglītojamajiem, ņemot vērā viņu intereses;</w:t>
      </w:r>
    </w:p>
    <w:p w14:paraId="03D96AAC" w14:textId="5F6F1920" w:rsidR="009C72C2" w:rsidRPr="00BC185B" w:rsidRDefault="009C72C2" w:rsidP="009C72C2">
      <w:pPr>
        <w:pStyle w:val="ListParagraph"/>
        <w:numPr>
          <w:ilvl w:val="0"/>
          <w:numId w:val="41"/>
        </w:numPr>
        <w:spacing w:after="0" w:line="240" w:lineRule="auto"/>
        <w:jc w:val="both"/>
        <w:rPr>
          <w:rFonts w:ascii="Times New Roman" w:hAnsi="Times New Roman" w:cs="Times New Roman"/>
          <w:lang w:val="lv-LV"/>
        </w:rPr>
      </w:pPr>
      <w:r w:rsidRPr="00BC185B">
        <w:rPr>
          <w:rFonts w:ascii="Times New Roman" w:hAnsi="Times New Roman" w:cs="Times New Roman"/>
          <w:lang w:val="lv-LV"/>
        </w:rPr>
        <w:t>p</w:t>
      </w:r>
      <w:r w:rsidR="00610C4D" w:rsidRPr="00BC185B">
        <w:rPr>
          <w:rFonts w:ascii="Times New Roman" w:hAnsi="Times New Roman" w:cs="Times New Roman"/>
          <w:lang w:val="lv-LV"/>
        </w:rPr>
        <w:t>edagogi piedāvā aktivitātes, kas veicina pētniecību, eksperimentēšanu</w:t>
      </w:r>
      <w:r w:rsidRPr="00BC185B">
        <w:rPr>
          <w:rFonts w:ascii="Times New Roman" w:hAnsi="Times New Roman" w:cs="Times New Roman"/>
          <w:lang w:val="lv-LV"/>
        </w:rPr>
        <w:t xml:space="preserve"> </w:t>
      </w:r>
      <w:r w:rsidR="00610C4D" w:rsidRPr="00BC185B">
        <w:rPr>
          <w:rFonts w:ascii="Times New Roman" w:hAnsi="Times New Roman" w:cs="Times New Roman"/>
          <w:lang w:val="lv-LV"/>
        </w:rPr>
        <w:t>un radošumu</w:t>
      </w:r>
      <w:r w:rsidRPr="00BC185B">
        <w:rPr>
          <w:rFonts w:ascii="Times New Roman" w:hAnsi="Times New Roman" w:cs="Times New Roman"/>
          <w:lang w:val="lv-LV"/>
        </w:rPr>
        <w:t>.</w:t>
      </w:r>
    </w:p>
    <w:p w14:paraId="3A0BED07" w14:textId="7FC7BFD3" w:rsidR="009C72C2" w:rsidRPr="00BC185B" w:rsidRDefault="009C72C2" w:rsidP="009C72C2">
      <w:pPr>
        <w:pStyle w:val="ListParagraph"/>
        <w:numPr>
          <w:ilvl w:val="0"/>
          <w:numId w:val="34"/>
        </w:numPr>
        <w:jc w:val="both"/>
        <w:rPr>
          <w:rFonts w:ascii="Times New Roman" w:hAnsi="Times New Roman" w:cs="Times New Roman"/>
          <w:lang w:val="lv-LV"/>
        </w:rPr>
      </w:pPr>
      <w:r w:rsidRPr="00BC185B">
        <w:rPr>
          <w:rFonts w:ascii="Times New Roman" w:hAnsi="Times New Roman" w:cs="Times New Roman"/>
          <w:lang w:val="lv-LV"/>
        </w:rPr>
        <w:t xml:space="preserve">Turpināt iekļaut sociāli emocionālās mācīšanās elementus mācību un audzināšanas procesā, lai bērni attīstītu empātiju, sadarbības prasmes un emocionālo inteliģenci.   </w:t>
      </w:r>
    </w:p>
    <w:p w14:paraId="6290C7F5" w14:textId="704A05FB" w:rsidR="007D7740" w:rsidRPr="00BC185B" w:rsidRDefault="007D7740" w:rsidP="009C72C2">
      <w:pPr>
        <w:pStyle w:val="ListParagraph"/>
        <w:numPr>
          <w:ilvl w:val="0"/>
          <w:numId w:val="34"/>
        </w:numPr>
        <w:jc w:val="both"/>
        <w:rPr>
          <w:rFonts w:ascii="Times New Roman" w:hAnsi="Times New Roman" w:cs="Times New Roman"/>
          <w:lang w:val="lv-LV"/>
        </w:rPr>
      </w:pPr>
      <w:r w:rsidRPr="00BC185B">
        <w:rPr>
          <w:rFonts w:ascii="Times New Roman" w:hAnsi="Times New Roman" w:cs="Times New Roman"/>
          <w:lang w:val="lv-LV"/>
        </w:rPr>
        <w:t>Jaunākā vecuma izglītojamajiem nepieciešams turpināt stiprināt pašapkalp</w:t>
      </w:r>
      <w:r w:rsidR="00D927DC" w:rsidRPr="00BC185B">
        <w:rPr>
          <w:rFonts w:ascii="Times New Roman" w:hAnsi="Times New Roman" w:cs="Times New Roman"/>
          <w:lang w:val="lv-LV"/>
        </w:rPr>
        <w:t>o</w:t>
      </w:r>
      <w:r w:rsidRPr="00BC185B">
        <w:rPr>
          <w:rFonts w:ascii="Times New Roman" w:hAnsi="Times New Roman" w:cs="Times New Roman"/>
          <w:lang w:val="lv-LV"/>
        </w:rPr>
        <w:t xml:space="preserve">šanās iemaņu attīstību un pareizu rakstām un </w:t>
      </w:r>
      <w:r w:rsidR="00D927DC" w:rsidRPr="00BC185B">
        <w:rPr>
          <w:rFonts w:ascii="Times New Roman" w:hAnsi="Times New Roman" w:cs="Times New Roman"/>
          <w:lang w:val="lv-LV"/>
        </w:rPr>
        <w:t>galda piederumu</w:t>
      </w:r>
      <w:r w:rsidRPr="00BC185B">
        <w:rPr>
          <w:rFonts w:ascii="Times New Roman" w:hAnsi="Times New Roman" w:cs="Times New Roman"/>
          <w:lang w:val="lv-LV"/>
        </w:rPr>
        <w:t xml:space="preserve"> satvērienu. </w:t>
      </w:r>
    </w:p>
    <w:p w14:paraId="3F4569FE" w14:textId="0153076C" w:rsidR="005A7FD0" w:rsidRDefault="001B3355" w:rsidP="00D235BE">
      <w:pPr>
        <w:pStyle w:val="ListParagraph"/>
        <w:numPr>
          <w:ilvl w:val="0"/>
          <w:numId w:val="34"/>
        </w:numPr>
        <w:jc w:val="both"/>
        <w:rPr>
          <w:rFonts w:ascii="Times New Roman" w:hAnsi="Times New Roman" w:cs="Times New Roman"/>
          <w:lang w:val="lv-LV"/>
        </w:rPr>
      </w:pPr>
      <w:r w:rsidRPr="00BC185B">
        <w:rPr>
          <w:rFonts w:ascii="Times New Roman" w:hAnsi="Times New Roman" w:cs="Times New Roman"/>
          <w:lang w:val="lv-LV"/>
        </w:rPr>
        <w:t>Turpināt stiprināt izglītojamo valsts valodas lietošanas prasmes gan mācību procesa, gan savstarpējās komunicēšanas laikā brīvajos rotaļbrīžos, radot ieradumus valsts valodas lietošanā</w:t>
      </w:r>
      <w:r w:rsidR="00CB4AB2" w:rsidRPr="00BC185B">
        <w:rPr>
          <w:rFonts w:ascii="Times New Roman" w:hAnsi="Times New Roman" w:cs="Times New Roman"/>
          <w:lang w:val="lv-LV"/>
        </w:rPr>
        <w:t>.</w:t>
      </w:r>
    </w:p>
    <w:p w14:paraId="4DB5EEFB" w14:textId="77777777" w:rsidR="00D235BE" w:rsidRPr="00D235BE" w:rsidRDefault="00D235BE" w:rsidP="000D426A">
      <w:pPr>
        <w:pStyle w:val="ListParagraph"/>
        <w:ind w:left="914"/>
        <w:jc w:val="both"/>
        <w:rPr>
          <w:rFonts w:ascii="Times New Roman" w:hAnsi="Times New Roman" w:cs="Times New Roman"/>
          <w:lang w:val="lv-LV"/>
        </w:rPr>
      </w:pPr>
    </w:p>
    <w:p w14:paraId="6840C138" w14:textId="1DBD467E" w:rsidR="003A4858" w:rsidRPr="00BC185B" w:rsidRDefault="003A4858" w:rsidP="006E776E">
      <w:pPr>
        <w:pStyle w:val="ListParagraph"/>
        <w:numPr>
          <w:ilvl w:val="0"/>
          <w:numId w:val="21"/>
        </w:numPr>
        <w:spacing w:after="0" w:line="240" w:lineRule="auto"/>
        <w:jc w:val="center"/>
        <w:rPr>
          <w:rFonts w:ascii="Times New Roman" w:hAnsi="Times New Roman" w:cs="Times New Roman"/>
          <w:b/>
          <w:bCs/>
          <w:lang w:val="lv-LV"/>
        </w:rPr>
      </w:pPr>
      <w:r w:rsidRPr="00BC185B">
        <w:rPr>
          <w:rFonts w:ascii="Times New Roman" w:hAnsi="Times New Roman" w:cs="Times New Roman"/>
          <w:b/>
          <w:bCs/>
          <w:lang w:val="lv-LV"/>
        </w:rPr>
        <w:t xml:space="preserve">Informācija par izglītības iestādes akreditācijā vai izglītības iestādes vadītāja novērtēšanā norādīto </w:t>
      </w:r>
      <w:r w:rsidR="005110EF" w:rsidRPr="00BC185B">
        <w:rPr>
          <w:rFonts w:ascii="Times New Roman" w:hAnsi="Times New Roman" w:cs="Times New Roman"/>
          <w:b/>
          <w:bCs/>
          <w:lang w:val="lv-LV"/>
        </w:rPr>
        <w:t>ieteikum</w:t>
      </w:r>
      <w:r w:rsidR="00D7107D" w:rsidRPr="00BC185B">
        <w:rPr>
          <w:rFonts w:ascii="Times New Roman" w:hAnsi="Times New Roman" w:cs="Times New Roman"/>
          <w:b/>
          <w:bCs/>
          <w:lang w:val="lv-LV"/>
        </w:rPr>
        <w:t>u</w:t>
      </w:r>
      <w:r w:rsidR="005110EF" w:rsidRPr="00BC185B">
        <w:rPr>
          <w:rFonts w:ascii="Times New Roman" w:hAnsi="Times New Roman" w:cs="Times New Roman"/>
          <w:b/>
          <w:bCs/>
          <w:lang w:val="lv-LV"/>
        </w:rPr>
        <w:t xml:space="preserve"> /</w:t>
      </w:r>
      <w:r w:rsidRPr="00BC185B">
        <w:rPr>
          <w:rFonts w:ascii="Times New Roman" w:hAnsi="Times New Roman" w:cs="Times New Roman"/>
          <w:b/>
          <w:bCs/>
          <w:lang w:val="lv-LV"/>
        </w:rPr>
        <w:t>uzdevumu izpildi</w:t>
      </w:r>
    </w:p>
    <w:p w14:paraId="4B8E60C3" w14:textId="77777777" w:rsidR="006E776E" w:rsidRPr="00BC185B" w:rsidRDefault="006E776E" w:rsidP="006E776E">
      <w:pPr>
        <w:spacing w:after="0" w:line="240" w:lineRule="auto"/>
        <w:jc w:val="center"/>
        <w:rPr>
          <w:rFonts w:ascii="Times New Roman" w:hAnsi="Times New Roman" w:cs="Times New Roman"/>
          <w:b/>
          <w:bCs/>
          <w:lang w:val="lv-LV"/>
        </w:rPr>
      </w:pPr>
    </w:p>
    <w:p w14:paraId="557C16FF" w14:textId="28638B48" w:rsidR="00A04071" w:rsidRPr="00BC185B" w:rsidRDefault="00A04071" w:rsidP="00CB4AB2">
      <w:pPr>
        <w:spacing w:after="0" w:line="240" w:lineRule="auto"/>
        <w:jc w:val="both"/>
        <w:rPr>
          <w:rFonts w:ascii="Times New Roman" w:hAnsi="Times New Roman" w:cs="Times New Roman"/>
          <w:lang w:val="lv-LV"/>
        </w:rPr>
      </w:pPr>
      <w:r w:rsidRPr="00BC185B">
        <w:rPr>
          <w:rFonts w:ascii="Times New Roman" w:hAnsi="Times New Roman" w:cs="Times New Roman"/>
          <w:lang w:val="lv-LV"/>
        </w:rPr>
        <w:t>Izglītības iestādes vadītāja</w:t>
      </w:r>
      <w:r w:rsidR="00B1318B" w:rsidRPr="00BC185B">
        <w:rPr>
          <w:rFonts w:ascii="Times New Roman" w:hAnsi="Times New Roman" w:cs="Times New Roman"/>
          <w:lang w:val="lv-LV"/>
        </w:rPr>
        <w:t xml:space="preserve"> IKVD</w:t>
      </w:r>
      <w:r w:rsidR="00CB4AB2" w:rsidRPr="00BC185B">
        <w:rPr>
          <w:rFonts w:ascii="Times New Roman" w:hAnsi="Times New Roman" w:cs="Times New Roman"/>
          <w:lang w:val="lv-LV"/>
        </w:rPr>
        <w:t xml:space="preserve"> novērtēšana  2023.gadā, </w:t>
      </w:r>
      <w:r w:rsidR="007B7743" w:rsidRPr="00BC185B">
        <w:rPr>
          <w:rFonts w:ascii="Times New Roman" w:hAnsi="Times New Roman" w:cs="Times New Roman"/>
          <w:lang w:val="lv-LV"/>
        </w:rPr>
        <w:t>d</w:t>
      </w:r>
      <w:r w:rsidR="00B1318B" w:rsidRPr="00BC185B">
        <w:rPr>
          <w:rFonts w:ascii="Times New Roman" w:hAnsi="Times New Roman" w:cs="Times New Roman"/>
          <w:lang w:val="lv-LV"/>
        </w:rPr>
        <w:t xml:space="preserve">ibinātāja </w:t>
      </w:r>
      <w:r w:rsidRPr="00BC185B">
        <w:rPr>
          <w:rFonts w:ascii="Times New Roman" w:hAnsi="Times New Roman" w:cs="Times New Roman"/>
          <w:lang w:val="lv-LV"/>
        </w:rPr>
        <w:t>novērtēšana</w:t>
      </w:r>
      <w:r w:rsidR="00B1318B" w:rsidRPr="00BC185B">
        <w:rPr>
          <w:rFonts w:ascii="Times New Roman" w:hAnsi="Times New Roman" w:cs="Times New Roman"/>
          <w:lang w:val="lv-LV"/>
        </w:rPr>
        <w:t xml:space="preserve"> 2</w:t>
      </w:r>
      <w:r w:rsidR="00CB4AB2" w:rsidRPr="00BC185B">
        <w:rPr>
          <w:rFonts w:ascii="Times New Roman" w:hAnsi="Times New Roman" w:cs="Times New Roman"/>
          <w:lang w:val="lv-LV"/>
        </w:rPr>
        <w:t xml:space="preserve">024. </w:t>
      </w:r>
      <w:r w:rsidR="00B1318B" w:rsidRPr="00BC185B">
        <w:rPr>
          <w:rFonts w:ascii="Times New Roman" w:hAnsi="Times New Roman" w:cs="Times New Roman"/>
          <w:lang w:val="lv-LV"/>
        </w:rPr>
        <w:t>g</w:t>
      </w:r>
      <w:r w:rsidR="00CB4AB2" w:rsidRPr="00BC185B">
        <w:rPr>
          <w:rFonts w:ascii="Times New Roman" w:hAnsi="Times New Roman" w:cs="Times New Roman"/>
          <w:lang w:val="lv-LV"/>
        </w:rPr>
        <w:t>adā.</w:t>
      </w:r>
    </w:p>
    <w:p w14:paraId="1D89968F" w14:textId="77777777" w:rsidR="00081957" w:rsidRDefault="00081957" w:rsidP="00911DC5">
      <w:pPr>
        <w:spacing w:after="0" w:line="240" w:lineRule="auto"/>
        <w:rPr>
          <w:rFonts w:ascii="Times New Roman" w:hAnsi="Times New Roman" w:cs="Times New Roman"/>
          <w:b/>
          <w:bCs/>
          <w:lang w:val="lv-LV"/>
        </w:rPr>
      </w:pPr>
    </w:p>
    <w:p w14:paraId="260CCB15" w14:textId="77777777" w:rsidR="000D426A" w:rsidRDefault="000D426A" w:rsidP="00911DC5">
      <w:pPr>
        <w:spacing w:after="0" w:line="240" w:lineRule="auto"/>
        <w:rPr>
          <w:rFonts w:ascii="Times New Roman" w:hAnsi="Times New Roman" w:cs="Times New Roman"/>
          <w:b/>
          <w:bCs/>
          <w:lang w:val="lv-LV"/>
        </w:rPr>
      </w:pPr>
    </w:p>
    <w:p w14:paraId="184BA337" w14:textId="77777777" w:rsidR="002F0599" w:rsidRPr="00BC185B" w:rsidRDefault="002F0599" w:rsidP="00911DC5">
      <w:pPr>
        <w:spacing w:after="0" w:line="240" w:lineRule="auto"/>
        <w:rPr>
          <w:rFonts w:ascii="Times New Roman" w:hAnsi="Times New Roman" w:cs="Times New Roman"/>
          <w:b/>
          <w:bCs/>
          <w:lang w:val="lv-LV"/>
        </w:rPr>
      </w:pPr>
    </w:p>
    <w:p w14:paraId="7C18D32C" w14:textId="53D7BA92" w:rsidR="00821098" w:rsidRDefault="00D61489" w:rsidP="000D426A">
      <w:pPr>
        <w:spacing w:after="0" w:line="240" w:lineRule="auto"/>
        <w:jc w:val="both"/>
        <w:rPr>
          <w:rFonts w:ascii="Times New Roman" w:hAnsi="Times New Roman" w:cs="Times New Roman"/>
          <w:lang w:val="lv-LV"/>
        </w:rPr>
      </w:pPr>
      <w:r w:rsidRPr="00BC185B">
        <w:rPr>
          <w:rFonts w:ascii="Times New Roman" w:hAnsi="Times New Roman" w:cs="Times New Roman"/>
          <w:lang w:val="lv-LV"/>
        </w:rPr>
        <w:t>Izglītības iestādes vadītājs:                                            /</w:t>
      </w:r>
      <w:r w:rsidR="00986C99" w:rsidRPr="00BC185B">
        <w:rPr>
          <w:rFonts w:ascii="Times New Roman" w:hAnsi="Times New Roman" w:cs="Times New Roman"/>
          <w:lang w:val="lv-LV"/>
        </w:rPr>
        <w:t>Inese Jumīt</w:t>
      </w:r>
      <w:r w:rsidR="000D426A">
        <w:rPr>
          <w:rFonts w:ascii="Times New Roman" w:hAnsi="Times New Roman" w:cs="Times New Roman"/>
          <w:lang w:val="lv-LV"/>
        </w:rPr>
        <w:t>e</w:t>
      </w:r>
    </w:p>
    <w:p w14:paraId="7F122EC6" w14:textId="77777777" w:rsidR="000D426A" w:rsidRDefault="000D426A" w:rsidP="000D426A">
      <w:pPr>
        <w:spacing w:after="0" w:line="240" w:lineRule="auto"/>
        <w:jc w:val="both"/>
        <w:rPr>
          <w:rFonts w:ascii="Times New Roman" w:hAnsi="Times New Roman" w:cs="Times New Roman"/>
          <w:lang w:val="lv-LV"/>
        </w:rPr>
      </w:pPr>
    </w:p>
    <w:p w14:paraId="3631A800" w14:textId="77777777" w:rsidR="002F0599" w:rsidRDefault="002F0599" w:rsidP="000D426A">
      <w:pPr>
        <w:spacing w:after="0" w:line="240" w:lineRule="auto"/>
        <w:jc w:val="both"/>
        <w:rPr>
          <w:rFonts w:ascii="Times New Roman" w:hAnsi="Times New Roman" w:cs="Times New Roman"/>
          <w:lang w:val="lv-LV"/>
        </w:rPr>
      </w:pPr>
    </w:p>
    <w:p w14:paraId="61E26B81" w14:textId="77777777" w:rsidR="002F0599" w:rsidRDefault="002F0599" w:rsidP="000D426A">
      <w:pPr>
        <w:spacing w:after="0" w:line="240" w:lineRule="auto"/>
        <w:jc w:val="both"/>
        <w:rPr>
          <w:rFonts w:ascii="Times New Roman" w:hAnsi="Times New Roman" w:cs="Times New Roman"/>
          <w:lang w:val="lv-LV"/>
        </w:rPr>
      </w:pPr>
    </w:p>
    <w:p w14:paraId="1944B39F" w14:textId="77777777" w:rsidR="002F0599" w:rsidRDefault="002F0599" w:rsidP="000D426A">
      <w:pPr>
        <w:spacing w:after="0" w:line="240" w:lineRule="auto"/>
        <w:jc w:val="both"/>
        <w:rPr>
          <w:rFonts w:ascii="Times New Roman" w:hAnsi="Times New Roman" w:cs="Times New Roman"/>
          <w:lang w:val="lv-LV"/>
        </w:rPr>
      </w:pPr>
    </w:p>
    <w:p w14:paraId="536D577A" w14:textId="77777777" w:rsidR="000D426A" w:rsidRPr="000D426A" w:rsidRDefault="000D426A" w:rsidP="000D426A">
      <w:pPr>
        <w:spacing w:after="0" w:line="240" w:lineRule="auto"/>
        <w:jc w:val="both"/>
        <w:rPr>
          <w:rFonts w:ascii="Times New Roman" w:hAnsi="Times New Roman" w:cs="Times New Roman"/>
          <w:b/>
          <w:bCs/>
          <w:lang w:val="lv-LV"/>
        </w:rPr>
      </w:pPr>
    </w:p>
    <w:p w14:paraId="0909F192" w14:textId="3A7A8B06" w:rsidR="00821098" w:rsidRPr="00986C99" w:rsidRDefault="00986C99" w:rsidP="00986C99">
      <w:pPr>
        <w:spacing w:after="0" w:line="240" w:lineRule="auto"/>
        <w:jc w:val="center"/>
        <w:rPr>
          <w:rFonts w:ascii="Times New Roman" w:hAnsi="Times New Roman" w:cs="Times New Roman"/>
          <w:color w:val="0070C0"/>
          <w:sz w:val="24"/>
          <w:szCs w:val="24"/>
          <w:lang w:val="lv-LV"/>
        </w:rPr>
      </w:pPr>
      <w:r w:rsidRPr="00986C99">
        <w:rPr>
          <w:rFonts w:ascii="Times New Roman" w:hAnsi="Times New Roman" w:cs="Times New Roman"/>
          <w:color w:val="0070C0"/>
          <w:sz w:val="24"/>
          <w:szCs w:val="24"/>
          <w:lang w:val="lv-LV"/>
        </w:rPr>
        <w:t>DOKUMENTS PARAKSTĪTS AR DROŠU ELEKTRONISKU PARAKSTU UN SATUR LAIKA ZĪMOGU</w:t>
      </w:r>
    </w:p>
    <w:sectPr w:rsidR="00821098" w:rsidRPr="00986C99" w:rsidSect="000D426A">
      <w:pgSz w:w="12240" w:h="15840"/>
      <w:pgMar w:top="1440" w:right="1325"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AC5E" w14:textId="77777777" w:rsidR="001F6A0C" w:rsidRDefault="001F6A0C" w:rsidP="00F254C5">
      <w:pPr>
        <w:spacing w:after="0" w:line="240" w:lineRule="auto"/>
      </w:pPr>
      <w:r>
        <w:separator/>
      </w:r>
    </w:p>
  </w:endnote>
  <w:endnote w:type="continuationSeparator" w:id="0">
    <w:p w14:paraId="68163C17" w14:textId="77777777" w:rsidR="001F6A0C" w:rsidRDefault="001F6A0C"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D901" w14:textId="77777777" w:rsidR="001F6A0C" w:rsidRDefault="001F6A0C" w:rsidP="00F254C5">
      <w:pPr>
        <w:spacing w:after="0" w:line="240" w:lineRule="auto"/>
      </w:pPr>
      <w:r>
        <w:separator/>
      </w:r>
    </w:p>
  </w:footnote>
  <w:footnote w:type="continuationSeparator" w:id="0">
    <w:p w14:paraId="4A440AE6" w14:textId="77777777" w:rsidR="001F6A0C" w:rsidRDefault="001F6A0C"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4C0"/>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3933F9B"/>
    <w:multiLevelType w:val="hybridMultilevel"/>
    <w:tmpl w:val="D500205E"/>
    <w:lvl w:ilvl="0" w:tplc="04260001">
      <w:start w:val="1"/>
      <w:numFmt w:val="bullet"/>
      <w:lvlText w:val=""/>
      <w:lvlJc w:val="left"/>
      <w:pPr>
        <w:ind w:left="778" w:hanging="360"/>
      </w:pPr>
      <w:rPr>
        <w:rFonts w:ascii="Symbol" w:hAnsi="Symbol"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2"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50884"/>
    <w:multiLevelType w:val="hybridMultilevel"/>
    <w:tmpl w:val="BF386D56"/>
    <w:lvl w:ilvl="0" w:tplc="06624E92">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FAC01E">
      <w:start w:val="1"/>
      <w:numFmt w:val="bullet"/>
      <w:lvlText w:val="o"/>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2C512">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C617A">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9A0946">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D6CD08">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23348">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C3816">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E21AB0">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3B6BFB"/>
    <w:multiLevelType w:val="multilevel"/>
    <w:tmpl w:val="708E9AB2"/>
    <w:lvl w:ilvl="0">
      <w:start w:val="5"/>
      <w:numFmt w:val="decimal"/>
      <w:lvlText w:val="%1."/>
      <w:lvlJc w:val="left"/>
      <w:pPr>
        <w:ind w:left="480" w:hanging="480"/>
      </w:pPr>
      <w:rPr>
        <w:rFonts w:hint="default"/>
        <w:sz w:val="24"/>
      </w:rPr>
    </w:lvl>
    <w:lvl w:ilvl="1">
      <w:start w:val="22"/>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440" w:hanging="1800"/>
      </w:pPr>
      <w:rPr>
        <w:rFonts w:hint="default"/>
        <w:sz w:val="24"/>
      </w:rPr>
    </w:lvl>
  </w:abstractNum>
  <w:abstractNum w:abstractNumId="6" w15:restartNumberingAfterBreak="0">
    <w:nsid w:val="0FC3622F"/>
    <w:multiLevelType w:val="multilevel"/>
    <w:tmpl w:val="76062CD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C2F3B"/>
    <w:multiLevelType w:val="hybridMultilevel"/>
    <w:tmpl w:val="ED740248"/>
    <w:lvl w:ilvl="0" w:tplc="2876AA32">
      <w:start w:val="2"/>
      <w:numFmt w:val="bullet"/>
      <w:lvlText w:val="-"/>
      <w:lvlJc w:val="left"/>
      <w:pPr>
        <w:ind w:left="362" w:hanging="360"/>
      </w:pPr>
      <w:rPr>
        <w:rFonts w:ascii="Times New Roman" w:eastAsia="Times New Roman" w:hAnsi="Times New Roman" w:cs="Times New Roman" w:hint="default"/>
        <w:sz w:val="24"/>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9" w15:restartNumberingAfterBreak="0">
    <w:nsid w:val="12613C12"/>
    <w:multiLevelType w:val="hybridMultilevel"/>
    <w:tmpl w:val="39E0B7A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E55C50"/>
    <w:multiLevelType w:val="hybridMultilevel"/>
    <w:tmpl w:val="7E28235A"/>
    <w:lvl w:ilvl="0" w:tplc="0426000F">
      <w:start w:val="1"/>
      <w:numFmt w:val="decimal"/>
      <w:lvlText w:val="%1."/>
      <w:lvlJc w:val="left"/>
      <w:pPr>
        <w:ind w:left="1866" w:hanging="360"/>
      </w:pPr>
    </w:lvl>
    <w:lvl w:ilvl="1" w:tplc="04260019" w:tentative="1">
      <w:start w:val="1"/>
      <w:numFmt w:val="lowerLetter"/>
      <w:lvlText w:val="%2."/>
      <w:lvlJc w:val="left"/>
      <w:pPr>
        <w:ind w:left="2586" w:hanging="360"/>
      </w:pPr>
    </w:lvl>
    <w:lvl w:ilvl="2" w:tplc="0426001B" w:tentative="1">
      <w:start w:val="1"/>
      <w:numFmt w:val="lowerRoman"/>
      <w:lvlText w:val="%3."/>
      <w:lvlJc w:val="right"/>
      <w:pPr>
        <w:ind w:left="3306" w:hanging="180"/>
      </w:pPr>
    </w:lvl>
    <w:lvl w:ilvl="3" w:tplc="0426000F" w:tentative="1">
      <w:start w:val="1"/>
      <w:numFmt w:val="decimal"/>
      <w:lvlText w:val="%4."/>
      <w:lvlJc w:val="left"/>
      <w:pPr>
        <w:ind w:left="4026" w:hanging="360"/>
      </w:pPr>
    </w:lvl>
    <w:lvl w:ilvl="4" w:tplc="04260019" w:tentative="1">
      <w:start w:val="1"/>
      <w:numFmt w:val="lowerLetter"/>
      <w:lvlText w:val="%5."/>
      <w:lvlJc w:val="left"/>
      <w:pPr>
        <w:ind w:left="4746" w:hanging="360"/>
      </w:pPr>
    </w:lvl>
    <w:lvl w:ilvl="5" w:tplc="0426001B" w:tentative="1">
      <w:start w:val="1"/>
      <w:numFmt w:val="lowerRoman"/>
      <w:lvlText w:val="%6."/>
      <w:lvlJc w:val="right"/>
      <w:pPr>
        <w:ind w:left="5466" w:hanging="180"/>
      </w:pPr>
    </w:lvl>
    <w:lvl w:ilvl="6" w:tplc="0426000F" w:tentative="1">
      <w:start w:val="1"/>
      <w:numFmt w:val="decimal"/>
      <w:lvlText w:val="%7."/>
      <w:lvlJc w:val="left"/>
      <w:pPr>
        <w:ind w:left="6186" w:hanging="360"/>
      </w:pPr>
    </w:lvl>
    <w:lvl w:ilvl="7" w:tplc="04260019" w:tentative="1">
      <w:start w:val="1"/>
      <w:numFmt w:val="lowerLetter"/>
      <w:lvlText w:val="%8."/>
      <w:lvlJc w:val="left"/>
      <w:pPr>
        <w:ind w:left="6906" w:hanging="360"/>
      </w:pPr>
    </w:lvl>
    <w:lvl w:ilvl="8" w:tplc="0426001B" w:tentative="1">
      <w:start w:val="1"/>
      <w:numFmt w:val="lowerRoman"/>
      <w:lvlText w:val="%9."/>
      <w:lvlJc w:val="right"/>
      <w:pPr>
        <w:ind w:left="7626" w:hanging="180"/>
      </w:pPr>
    </w:lvl>
  </w:abstractNum>
  <w:abstractNum w:abstractNumId="11" w15:restartNumberingAfterBreak="0">
    <w:nsid w:val="18952F94"/>
    <w:multiLevelType w:val="hybridMultilevel"/>
    <w:tmpl w:val="A50670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7E4A37"/>
    <w:multiLevelType w:val="hybridMultilevel"/>
    <w:tmpl w:val="9124963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76293F"/>
    <w:multiLevelType w:val="multilevel"/>
    <w:tmpl w:val="307EE0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AB55F4"/>
    <w:multiLevelType w:val="hybridMultilevel"/>
    <w:tmpl w:val="C6845E30"/>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292691"/>
    <w:multiLevelType w:val="hybridMultilevel"/>
    <w:tmpl w:val="998876F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0" w15:restartNumberingAfterBreak="0">
    <w:nsid w:val="2FE35B37"/>
    <w:multiLevelType w:val="multilevel"/>
    <w:tmpl w:val="B77237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1606A8"/>
    <w:multiLevelType w:val="hybridMultilevel"/>
    <w:tmpl w:val="5DE462BC"/>
    <w:lvl w:ilvl="0" w:tplc="53D45E9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D47BFE"/>
    <w:multiLevelType w:val="hybridMultilevel"/>
    <w:tmpl w:val="2E524582"/>
    <w:lvl w:ilvl="0" w:tplc="21261BC4">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948AB8">
      <w:start w:val="1"/>
      <w:numFmt w:val="bullet"/>
      <w:lvlText w:val="o"/>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A599A">
      <w:start w:val="1"/>
      <w:numFmt w:val="bullet"/>
      <w:lvlText w:val="▪"/>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E8175A">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D25C44">
      <w:start w:val="1"/>
      <w:numFmt w:val="bullet"/>
      <w:lvlText w:val="o"/>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3A722C">
      <w:start w:val="1"/>
      <w:numFmt w:val="bullet"/>
      <w:lvlText w:val="▪"/>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E2D14">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C8D6C">
      <w:start w:val="1"/>
      <w:numFmt w:val="bullet"/>
      <w:lvlText w:val="o"/>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00F4B2">
      <w:start w:val="1"/>
      <w:numFmt w:val="bullet"/>
      <w:lvlText w:val="▪"/>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77714B"/>
    <w:multiLevelType w:val="hybridMultilevel"/>
    <w:tmpl w:val="64BCD636"/>
    <w:lvl w:ilvl="0" w:tplc="5C4E877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DCA1E5F"/>
    <w:multiLevelType w:val="multilevel"/>
    <w:tmpl w:val="A214415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4996CFF"/>
    <w:multiLevelType w:val="hybridMultilevel"/>
    <w:tmpl w:val="865E3E0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51E625A"/>
    <w:multiLevelType w:val="multilevel"/>
    <w:tmpl w:val="4A122B26"/>
    <w:lvl w:ilvl="0">
      <w:start w:val="2"/>
      <w:numFmt w:val="decimal"/>
      <w:lvlText w:val="%1"/>
      <w:lvlJc w:val="left"/>
      <w:pPr>
        <w:ind w:left="360" w:hanging="360"/>
      </w:pPr>
      <w:rPr>
        <w:rFonts w:hint="default"/>
        <w:b w:val="0"/>
        <w:i w:val="0"/>
      </w:rPr>
    </w:lvl>
    <w:lvl w:ilvl="1">
      <w:start w:val="4"/>
      <w:numFmt w:val="decimal"/>
      <w:lvlText w:val="%1-%2"/>
      <w:lvlJc w:val="left"/>
      <w:pPr>
        <w:ind w:left="720" w:hanging="360"/>
      </w:pPr>
      <w:rPr>
        <w:rFonts w:hint="default"/>
        <w:b/>
        <w:bCs w:val="0"/>
        <w:i/>
        <w:iCs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29" w15:restartNumberingAfterBreak="0">
    <w:nsid w:val="46EC0098"/>
    <w:multiLevelType w:val="hybridMultilevel"/>
    <w:tmpl w:val="BF328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BFB1916"/>
    <w:multiLevelType w:val="hybridMultilevel"/>
    <w:tmpl w:val="F4C27486"/>
    <w:lvl w:ilvl="0" w:tplc="DC727CBE">
      <w:start w:val="2"/>
      <w:numFmt w:val="bullet"/>
      <w:lvlText w:val=""/>
      <w:lvlJc w:val="left"/>
      <w:pPr>
        <w:ind w:left="362" w:hanging="360"/>
      </w:pPr>
      <w:rPr>
        <w:rFonts w:ascii="Times New Roman" w:eastAsia="Times New Roman" w:hAnsi="Times New Roman" w:cs="Times New Roman" w:hint="default"/>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31"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0E0A7A"/>
    <w:multiLevelType w:val="hybridMultilevel"/>
    <w:tmpl w:val="41048C84"/>
    <w:lvl w:ilvl="0" w:tplc="1112350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1357E0B"/>
    <w:multiLevelType w:val="hybridMultilevel"/>
    <w:tmpl w:val="4D007C34"/>
    <w:lvl w:ilvl="0" w:tplc="AF1A167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725D1A"/>
    <w:multiLevelType w:val="hybridMultilevel"/>
    <w:tmpl w:val="64B289AC"/>
    <w:lvl w:ilvl="0" w:tplc="99109BA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7E03C61"/>
    <w:multiLevelType w:val="hybridMultilevel"/>
    <w:tmpl w:val="1C72C61A"/>
    <w:lvl w:ilvl="0" w:tplc="199017BE">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E300058"/>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6E3421C6"/>
    <w:multiLevelType w:val="multilevel"/>
    <w:tmpl w:val="755E34AE"/>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3"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8A54E4"/>
    <w:multiLevelType w:val="hybridMultilevel"/>
    <w:tmpl w:val="DCC4E91E"/>
    <w:lvl w:ilvl="0" w:tplc="1DF83C6E">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E0305C9"/>
    <w:multiLevelType w:val="multilevel"/>
    <w:tmpl w:val="E796EAC8"/>
    <w:lvl w:ilvl="0">
      <w:start w:val="1"/>
      <w:numFmt w:val="decimal"/>
      <w:lvlText w:val="%1."/>
      <w:lvlJc w:val="left"/>
      <w:pPr>
        <w:ind w:left="720" w:hanging="360"/>
      </w:pPr>
      <w:rPr>
        <w:rFonts w:hint="default"/>
      </w:rPr>
    </w:lvl>
    <w:lvl w:ilvl="1">
      <w:start w:val="2"/>
      <w:numFmt w:val="decimal"/>
      <w:isLgl/>
      <w:lvlText w:val="%1.%2."/>
      <w:lvlJc w:val="left"/>
      <w:pPr>
        <w:ind w:left="1320" w:hanging="60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80781439">
    <w:abstractNumId w:val="3"/>
  </w:num>
  <w:num w:numId="2" w16cid:durableId="1412652991">
    <w:abstractNumId w:val="46"/>
  </w:num>
  <w:num w:numId="3" w16cid:durableId="457988960">
    <w:abstractNumId w:val="47"/>
  </w:num>
  <w:num w:numId="4" w16cid:durableId="231697273">
    <w:abstractNumId w:val="31"/>
  </w:num>
  <w:num w:numId="5" w16cid:durableId="322126936">
    <w:abstractNumId w:val="44"/>
  </w:num>
  <w:num w:numId="6" w16cid:durableId="1175999247">
    <w:abstractNumId w:val="21"/>
  </w:num>
  <w:num w:numId="7" w16cid:durableId="1396126296">
    <w:abstractNumId w:val="2"/>
  </w:num>
  <w:num w:numId="8" w16cid:durableId="1067846360">
    <w:abstractNumId w:val="34"/>
  </w:num>
  <w:num w:numId="9" w16cid:durableId="1797092412">
    <w:abstractNumId w:val="38"/>
  </w:num>
  <w:num w:numId="10" w16cid:durableId="1499224137">
    <w:abstractNumId w:val="32"/>
  </w:num>
  <w:num w:numId="11" w16cid:durableId="1028291579">
    <w:abstractNumId w:val="35"/>
  </w:num>
  <w:num w:numId="12" w16cid:durableId="667709278">
    <w:abstractNumId w:val="24"/>
  </w:num>
  <w:num w:numId="13" w16cid:durableId="1034113373">
    <w:abstractNumId w:val="14"/>
  </w:num>
  <w:num w:numId="14" w16cid:durableId="1292328440">
    <w:abstractNumId w:val="12"/>
  </w:num>
  <w:num w:numId="15" w16cid:durableId="1552037006">
    <w:abstractNumId w:val="36"/>
  </w:num>
  <w:num w:numId="16" w16cid:durableId="117914865">
    <w:abstractNumId w:val="13"/>
  </w:num>
  <w:num w:numId="17" w16cid:durableId="245575712">
    <w:abstractNumId w:val="6"/>
  </w:num>
  <w:num w:numId="18" w16cid:durableId="18775737">
    <w:abstractNumId w:val="7"/>
  </w:num>
  <w:num w:numId="19" w16cid:durableId="1533808875">
    <w:abstractNumId w:val="18"/>
  </w:num>
  <w:num w:numId="20" w16cid:durableId="723020206">
    <w:abstractNumId w:val="43"/>
  </w:num>
  <w:num w:numId="21" w16cid:durableId="213084513">
    <w:abstractNumId w:val="16"/>
  </w:num>
  <w:num w:numId="22" w16cid:durableId="76051010">
    <w:abstractNumId w:val="20"/>
  </w:num>
  <w:num w:numId="23" w16cid:durableId="1494442972">
    <w:abstractNumId w:val="27"/>
  </w:num>
  <w:num w:numId="24" w16cid:durableId="1649893175">
    <w:abstractNumId w:val="9"/>
  </w:num>
  <w:num w:numId="25" w16cid:durableId="1574969374">
    <w:abstractNumId w:val="15"/>
  </w:num>
  <w:num w:numId="26" w16cid:durableId="609354867">
    <w:abstractNumId w:val="48"/>
  </w:num>
  <w:num w:numId="27" w16cid:durableId="431516124">
    <w:abstractNumId w:val="0"/>
  </w:num>
  <w:num w:numId="28" w16cid:durableId="593129216">
    <w:abstractNumId w:val="19"/>
  </w:num>
  <w:num w:numId="29" w16cid:durableId="531842559">
    <w:abstractNumId w:val="10"/>
  </w:num>
  <w:num w:numId="30" w16cid:durableId="98455528">
    <w:abstractNumId w:val="5"/>
  </w:num>
  <w:num w:numId="31" w16cid:durableId="303044606">
    <w:abstractNumId w:val="28"/>
  </w:num>
  <w:num w:numId="32" w16cid:durableId="1406681181">
    <w:abstractNumId w:val="41"/>
  </w:num>
  <w:num w:numId="33" w16cid:durableId="876091407">
    <w:abstractNumId w:val="23"/>
  </w:num>
  <w:num w:numId="34" w16cid:durableId="397241861">
    <w:abstractNumId w:val="4"/>
  </w:num>
  <w:num w:numId="35" w16cid:durableId="1667318365">
    <w:abstractNumId w:val="26"/>
  </w:num>
  <w:num w:numId="36" w16cid:durableId="187569545">
    <w:abstractNumId w:val="30"/>
  </w:num>
  <w:num w:numId="37" w16cid:durableId="1914272830">
    <w:abstractNumId w:val="25"/>
  </w:num>
  <w:num w:numId="38" w16cid:durableId="1571038023">
    <w:abstractNumId w:val="45"/>
  </w:num>
  <w:num w:numId="39" w16cid:durableId="771126980">
    <w:abstractNumId w:val="8"/>
  </w:num>
  <w:num w:numId="40" w16cid:durableId="706755180">
    <w:abstractNumId w:val="40"/>
  </w:num>
  <w:num w:numId="41" w16cid:durableId="717969009">
    <w:abstractNumId w:val="1"/>
  </w:num>
  <w:num w:numId="42" w16cid:durableId="1717116972">
    <w:abstractNumId w:val="29"/>
  </w:num>
  <w:num w:numId="43" w16cid:durableId="295839287">
    <w:abstractNumId w:val="11"/>
  </w:num>
  <w:num w:numId="44" w16cid:durableId="215356402">
    <w:abstractNumId w:val="37"/>
  </w:num>
  <w:num w:numId="45" w16cid:durableId="1486238569">
    <w:abstractNumId w:val="33"/>
  </w:num>
  <w:num w:numId="46" w16cid:durableId="185752606">
    <w:abstractNumId w:val="22"/>
  </w:num>
  <w:num w:numId="47" w16cid:durableId="1356418426">
    <w:abstractNumId w:val="42"/>
  </w:num>
  <w:num w:numId="48" w16cid:durableId="1458062369">
    <w:abstractNumId w:val="17"/>
  </w:num>
  <w:num w:numId="49" w16cid:durableId="1419670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11F2"/>
    <w:rsid w:val="00006BC2"/>
    <w:rsid w:val="00010F09"/>
    <w:rsid w:val="00011986"/>
    <w:rsid w:val="00012B0C"/>
    <w:rsid w:val="00013047"/>
    <w:rsid w:val="00014297"/>
    <w:rsid w:val="00015296"/>
    <w:rsid w:val="000153BE"/>
    <w:rsid w:val="000224AA"/>
    <w:rsid w:val="00025C06"/>
    <w:rsid w:val="000274F0"/>
    <w:rsid w:val="00027D39"/>
    <w:rsid w:val="00031287"/>
    <w:rsid w:val="00037F59"/>
    <w:rsid w:val="000430CF"/>
    <w:rsid w:val="00045319"/>
    <w:rsid w:val="000533D4"/>
    <w:rsid w:val="00062379"/>
    <w:rsid w:val="000702AA"/>
    <w:rsid w:val="000720E6"/>
    <w:rsid w:val="00074AA8"/>
    <w:rsid w:val="00081957"/>
    <w:rsid w:val="00081DC9"/>
    <w:rsid w:val="000876F6"/>
    <w:rsid w:val="00091467"/>
    <w:rsid w:val="00093116"/>
    <w:rsid w:val="000A4BFC"/>
    <w:rsid w:val="000A6A30"/>
    <w:rsid w:val="000B1E75"/>
    <w:rsid w:val="000C11E8"/>
    <w:rsid w:val="000C167D"/>
    <w:rsid w:val="000C6983"/>
    <w:rsid w:val="000C773A"/>
    <w:rsid w:val="000D426A"/>
    <w:rsid w:val="000E07C5"/>
    <w:rsid w:val="000E2EE9"/>
    <w:rsid w:val="000E2FDE"/>
    <w:rsid w:val="000E5DF0"/>
    <w:rsid w:val="000F353E"/>
    <w:rsid w:val="00100F0E"/>
    <w:rsid w:val="00101D96"/>
    <w:rsid w:val="00102CB2"/>
    <w:rsid w:val="00107D9F"/>
    <w:rsid w:val="00112188"/>
    <w:rsid w:val="00117CCE"/>
    <w:rsid w:val="00121AEB"/>
    <w:rsid w:val="001319A7"/>
    <w:rsid w:val="00137DE0"/>
    <w:rsid w:val="001453C5"/>
    <w:rsid w:val="001461C6"/>
    <w:rsid w:val="001511FD"/>
    <w:rsid w:val="0015208C"/>
    <w:rsid w:val="001621F7"/>
    <w:rsid w:val="00165DA8"/>
    <w:rsid w:val="00194527"/>
    <w:rsid w:val="001957F7"/>
    <w:rsid w:val="001967DC"/>
    <w:rsid w:val="001A070A"/>
    <w:rsid w:val="001A1E43"/>
    <w:rsid w:val="001A4CC2"/>
    <w:rsid w:val="001A5EAE"/>
    <w:rsid w:val="001B1C5F"/>
    <w:rsid w:val="001B317B"/>
    <w:rsid w:val="001B3355"/>
    <w:rsid w:val="001B7CE7"/>
    <w:rsid w:val="001C6825"/>
    <w:rsid w:val="001C6DD2"/>
    <w:rsid w:val="001C73B0"/>
    <w:rsid w:val="001C7978"/>
    <w:rsid w:val="001D01D0"/>
    <w:rsid w:val="001D052B"/>
    <w:rsid w:val="001D474A"/>
    <w:rsid w:val="001F1C07"/>
    <w:rsid w:val="001F3255"/>
    <w:rsid w:val="001F51A2"/>
    <w:rsid w:val="001F6A0C"/>
    <w:rsid w:val="002021C3"/>
    <w:rsid w:val="00211B69"/>
    <w:rsid w:val="00216702"/>
    <w:rsid w:val="002213B6"/>
    <w:rsid w:val="00222D35"/>
    <w:rsid w:val="0022448D"/>
    <w:rsid w:val="00225AB5"/>
    <w:rsid w:val="0023088E"/>
    <w:rsid w:val="0023572D"/>
    <w:rsid w:val="00236423"/>
    <w:rsid w:val="002405AA"/>
    <w:rsid w:val="00245857"/>
    <w:rsid w:val="00266E30"/>
    <w:rsid w:val="002743B6"/>
    <w:rsid w:val="002765EE"/>
    <w:rsid w:val="00284E9E"/>
    <w:rsid w:val="002926AC"/>
    <w:rsid w:val="00293CB6"/>
    <w:rsid w:val="002A2CCD"/>
    <w:rsid w:val="002A5EBD"/>
    <w:rsid w:val="002A7A4B"/>
    <w:rsid w:val="002B03DF"/>
    <w:rsid w:val="002B085B"/>
    <w:rsid w:val="002B229D"/>
    <w:rsid w:val="002C03FB"/>
    <w:rsid w:val="002C21A5"/>
    <w:rsid w:val="002C43AE"/>
    <w:rsid w:val="002D1517"/>
    <w:rsid w:val="002D7441"/>
    <w:rsid w:val="002E2A76"/>
    <w:rsid w:val="002E64D4"/>
    <w:rsid w:val="002F0599"/>
    <w:rsid w:val="002F2DC6"/>
    <w:rsid w:val="002F4905"/>
    <w:rsid w:val="002F7014"/>
    <w:rsid w:val="003015FA"/>
    <w:rsid w:val="0030250E"/>
    <w:rsid w:val="00305044"/>
    <w:rsid w:val="0030589B"/>
    <w:rsid w:val="00310AE3"/>
    <w:rsid w:val="00311540"/>
    <w:rsid w:val="00314543"/>
    <w:rsid w:val="00320030"/>
    <w:rsid w:val="00322710"/>
    <w:rsid w:val="00325935"/>
    <w:rsid w:val="00326FB4"/>
    <w:rsid w:val="003406B9"/>
    <w:rsid w:val="00351B25"/>
    <w:rsid w:val="003532FB"/>
    <w:rsid w:val="003549CF"/>
    <w:rsid w:val="00357488"/>
    <w:rsid w:val="00360A13"/>
    <w:rsid w:val="003634C3"/>
    <w:rsid w:val="003710D3"/>
    <w:rsid w:val="00375599"/>
    <w:rsid w:val="00376F11"/>
    <w:rsid w:val="003927FE"/>
    <w:rsid w:val="00394F94"/>
    <w:rsid w:val="00396367"/>
    <w:rsid w:val="003A062D"/>
    <w:rsid w:val="003A4858"/>
    <w:rsid w:val="003A49CC"/>
    <w:rsid w:val="003D0BB0"/>
    <w:rsid w:val="003D28D3"/>
    <w:rsid w:val="003E4EE2"/>
    <w:rsid w:val="003E52A9"/>
    <w:rsid w:val="00406053"/>
    <w:rsid w:val="0040691D"/>
    <w:rsid w:val="00406D5D"/>
    <w:rsid w:val="0041170A"/>
    <w:rsid w:val="00423987"/>
    <w:rsid w:val="0042657B"/>
    <w:rsid w:val="00427824"/>
    <w:rsid w:val="004322AA"/>
    <w:rsid w:val="00434DDC"/>
    <w:rsid w:val="0043711F"/>
    <w:rsid w:val="00437687"/>
    <w:rsid w:val="00450312"/>
    <w:rsid w:val="004522B8"/>
    <w:rsid w:val="00452E84"/>
    <w:rsid w:val="00455F34"/>
    <w:rsid w:val="00456D1B"/>
    <w:rsid w:val="00461553"/>
    <w:rsid w:val="00467467"/>
    <w:rsid w:val="00472744"/>
    <w:rsid w:val="004844F9"/>
    <w:rsid w:val="004934EE"/>
    <w:rsid w:val="00495E40"/>
    <w:rsid w:val="004A04F1"/>
    <w:rsid w:val="004A06C8"/>
    <w:rsid w:val="004A10F4"/>
    <w:rsid w:val="004B2276"/>
    <w:rsid w:val="004B5857"/>
    <w:rsid w:val="004C7EED"/>
    <w:rsid w:val="004C7FC3"/>
    <w:rsid w:val="004E074C"/>
    <w:rsid w:val="004E58EE"/>
    <w:rsid w:val="004E6BB8"/>
    <w:rsid w:val="004F1117"/>
    <w:rsid w:val="004F4204"/>
    <w:rsid w:val="004F4A10"/>
    <w:rsid w:val="004F61E6"/>
    <w:rsid w:val="00500744"/>
    <w:rsid w:val="005009AE"/>
    <w:rsid w:val="00510477"/>
    <w:rsid w:val="005110EF"/>
    <w:rsid w:val="005119B8"/>
    <w:rsid w:val="00511AE8"/>
    <w:rsid w:val="005138BF"/>
    <w:rsid w:val="00513A64"/>
    <w:rsid w:val="00516A6F"/>
    <w:rsid w:val="00521AFC"/>
    <w:rsid w:val="00523734"/>
    <w:rsid w:val="00524653"/>
    <w:rsid w:val="00527F89"/>
    <w:rsid w:val="005354A3"/>
    <w:rsid w:val="005359C2"/>
    <w:rsid w:val="00535A00"/>
    <w:rsid w:val="00536A20"/>
    <w:rsid w:val="0053760F"/>
    <w:rsid w:val="005428F9"/>
    <w:rsid w:val="005614B3"/>
    <w:rsid w:val="0056182E"/>
    <w:rsid w:val="005825DD"/>
    <w:rsid w:val="00583518"/>
    <w:rsid w:val="00584436"/>
    <w:rsid w:val="00585AC4"/>
    <w:rsid w:val="005901BF"/>
    <w:rsid w:val="0059165C"/>
    <w:rsid w:val="00597446"/>
    <w:rsid w:val="00597617"/>
    <w:rsid w:val="005A22C3"/>
    <w:rsid w:val="005A5392"/>
    <w:rsid w:val="005A5DB0"/>
    <w:rsid w:val="005A7FD0"/>
    <w:rsid w:val="005B3A8E"/>
    <w:rsid w:val="005B60D5"/>
    <w:rsid w:val="005B7825"/>
    <w:rsid w:val="005C1A86"/>
    <w:rsid w:val="005C3D0D"/>
    <w:rsid w:val="005C64DF"/>
    <w:rsid w:val="005C6F07"/>
    <w:rsid w:val="005D01A1"/>
    <w:rsid w:val="005D477E"/>
    <w:rsid w:val="005D7F02"/>
    <w:rsid w:val="005E11AA"/>
    <w:rsid w:val="005E2CD1"/>
    <w:rsid w:val="005F434B"/>
    <w:rsid w:val="005F69D9"/>
    <w:rsid w:val="00610C4D"/>
    <w:rsid w:val="00617839"/>
    <w:rsid w:val="00630572"/>
    <w:rsid w:val="006323FF"/>
    <w:rsid w:val="0063328C"/>
    <w:rsid w:val="00640F26"/>
    <w:rsid w:val="00647850"/>
    <w:rsid w:val="00652A71"/>
    <w:rsid w:val="006647D0"/>
    <w:rsid w:val="0067119D"/>
    <w:rsid w:val="00672DAC"/>
    <w:rsid w:val="0068138D"/>
    <w:rsid w:val="006826E2"/>
    <w:rsid w:val="0068752B"/>
    <w:rsid w:val="00695BC1"/>
    <w:rsid w:val="006A0ADF"/>
    <w:rsid w:val="006A1DBA"/>
    <w:rsid w:val="006A37FF"/>
    <w:rsid w:val="006A4FF8"/>
    <w:rsid w:val="006B0DC1"/>
    <w:rsid w:val="006B1567"/>
    <w:rsid w:val="006B3239"/>
    <w:rsid w:val="006B3E5A"/>
    <w:rsid w:val="006B719B"/>
    <w:rsid w:val="006C18E6"/>
    <w:rsid w:val="006C24C8"/>
    <w:rsid w:val="006C4D3A"/>
    <w:rsid w:val="006C6AB2"/>
    <w:rsid w:val="006C7081"/>
    <w:rsid w:val="006D3FF0"/>
    <w:rsid w:val="006D54EB"/>
    <w:rsid w:val="006D5960"/>
    <w:rsid w:val="006E55B2"/>
    <w:rsid w:val="006E776E"/>
    <w:rsid w:val="006F2DD6"/>
    <w:rsid w:val="006F3495"/>
    <w:rsid w:val="006F44F5"/>
    <w:rsid w:val="006F4E8D"/>
    <w:rsid w:val="006F5938"/>
    <w:rsid w:val="006F59A7"/>
    <w:rsid w:val="00700C62"/>
    <w:rsid w:val="00703C2A"/>
    <w:rsid w:val="0070515F"/>
    <w:rsid w:val="00710D97"/>
    <w:rsid w:val="00714FDE"/>
    <w:rsid w:val="00716090"/>
    <w:rsid w:val="0072488F"/>
    <w:rsid w:val="0072556A"/>
    <w:rsid w:val="00731D79"/>
    <w:rsid w:val="0076033B"/>
    <w:rsid w:val="00765D01"/>
    <w:rsid w:val="00775B96"/>
    <w:rsid w:val="00780D45"/>
    <w:rsid w:val="007814FB"/>
    <w:rsid w:val="0078480D"/>
    <w:rsid w:val="00787CC6"/>
    <w:rsid w:val="00795915"/>
    <w:rsid w:val="007A0C11"/>
    <w:rsid w:val="007A0FE4"/>
    <w:rsid w:val="007A4F69"/>
    <w:rsid w:val="007A7D0F"/>
    <w:rsid w:val="007B7743"/>
    <w:rsid w:val="007C3FA5"/>
    <w:rsid w:val="007D5595"/>
    <w:rsid w:val="007D64F1"/>
    <w:rsid w:val="007D7740"/>
    <w:rsid w:val="007E2176"/>
    <w:rsid w:val="007E3C55"/>
    <w:rsid w:val="007F0D80"/>
    <w:rsid w:val="008001FA"/>
    <w:rsid w:val="00800422"/>
    <w:rsid w:val="00801A24"/>
    <w:rsid w:val="0080313B"/>
    <w:rsid w:val="008116BE"/>
    <w:rsid w:val="00821098"/>
    <w:rsid w:val="00823678"/>
    <w:rsid w:val="00824DB5"/>
    <w:rsid w:val="00831A9C"/>
    <w:rsid w:val="008326E5"/>
    <w:rsid w:val="008432E8"/>
    <w:rsid w:val="00843E39"/>
    <w:rsid w:val="00850EA9"/>
    <w:rsid w:val="00852261"/>
    <w:rsid w:val="0085359A"/>
    <w:rsid w:val="0085668D"/>
    <w:rsid w:val="00874AC6"/>
    <w:rsid w:val="008757B1"/>
    <w:rsid w:val="00881F08"/>
    <w:rsid w:val="008826A3"/>
    <w:rsid w:val="008830F0"/>
    <w:rsid w:val="00885C2B"/>
    <w:rsid w:val="00886F57"/>
    <w:rsid w:val="008916A5"/>
    <w:rsid w:val="00892657"/>
    <w:rsid w:val="00893BA6"/>
    <w:rsid w:val="0089544B"/>
    <w:rsid w:val="008A5EBC"/>
    <w:rsid w:val="008B13CC"/>
    <w:rsid w:val="008B5CFB"/>
    <w:rsid w:val="008B77F2"/>
    <w:rsid w:val="008C1114"/>
    <w:rsid w:val="008C366C"/>
    <w:rsid w:val="008D014B"/>
    <w:rsid w:val="008D5F86"/>
    <w:rsid w:val="008D7B34"/>
    <w:rsid w:val="008F0846"/>
    <w:rsid w:val="008F30B4"/>
    <w:rsid w:val="00901959"/>
    <w:rsid w:val="009035CA"/>
    <w:rsid w:val="00904C2E"/>
    <w:rsid w:val="00905B42"/>
    <w:rsid w:val="009068A4"/>
    <w:rsid w:val="00910FD7"/>
    <w:rsid w:val="00911DC5"/>
    <w:rsid w:val="009128E4"/>
    <w:rsid w:val="00913F57"/>
    <w:rsid w:val="0091453C"/>
    <w:rsid w:val="0093682D"/>
    <w:rsid w:val="00951EE4"/>
    <w:rsid w:val="00952D8B"/>
    <w:rsid w:val="00956048"/>
    <w:rsid w:val="00967EDD"/>
    <w:rsid w:val="00986C99"/>
    <w:rsid w:val="009B0730"/>
    <w:rsid w:val="009B4F9E"/>
    <w:rsid w:val="009B65BC"/>
    <w:rsid w:val="009C129F"/>
    <w:rsid w:val="009C2F9F"/>
    <w:rsid w:val="009C7249"/>
    <w:rsid w:val="009C72C2"/>
    <w:rsid w:val="009C7970"/>
    <w:rsid w:val="009D3D5D"/>
    <w:rsid w:val="009D6AEE"/>
    <w:rsid w:val="009E4488"/>
    <w:rsid w:val="009F3564"/>
    <w:rsid w:val="00A04071"/>
    <w:rsid w:val="00A20612"/>
    <w:rsid w:val="00A20AAD"/>
    <w:rsid w:val="00A25278"/>
    <w:rsid w:val="00A270FE"/>
    <w:rsid w:val="00A278B8"/>
    <w:rsid w:val="00A4049B"/>
    <w:rsid w:val="00A41495"/>
    <w:rsid w:val="00A41A30"/>
    <w:rsid w:val="00A477BE"/>
    <w:rsid w:val="00A665FA"/>
    <w:rsid w:val="00A70065"/>
    <w:rsid w:val="00A7088A"/>
    <w:rsid w:val="00A7439E"/>
    <w:rsid w:val="00A755F3"/>
    <w:rsid w:val="00A87FF7"/>
    <w:rsid w:val="00A92DD1"/>
    <w:rsid w:val="00A93C22"/>
    <w:rsid w:val="00A950D5"/>
    <w:rsid w:val="00AA5DD1"/>
    <w:rsid w:val="00AA69EB"/>
    <w:rsid w:val="00AA7904"/>
    <w:rsid w:val="00AB7D27"/>
    <w:rsid w:val="00AC082E"/>
    <w:rsid w:val="00AD67A5"/>
    <w:rsid w:val="00AE38D7"/>
    <w:rsid w:val="00AF2348"/>
    <w:rsid w:val="00AF27E7"/>
    <w:rsid w:val="00AF5220"/>
    <w:rsid w:val="00B00AC1"/>
    <w:rsid w:val="00B00E62"/>
    <w:rsid w:val="00B014CE"/>
    <w:rsid w:val="00B05530"/>
    <w:rsid w:val="00B1318B"/>
    <w:rsid w:val="00B13231"/>
    <w:rsid w:val="00B17853"/>
    <w:rsid w:val="00B22677"/>
    <w:rsid w:val="00B30DDC"/>
    <w:rsid w:val="00B3538B"/>
    <w:rsid w:val="00B37261"/>
    <w:rsid w:val="00B4421B"/>
    <w:rsid w:val="00B47658"/>
    <w:rsid w:val="00B5075C"/>
    <w:rsid w:val="00B512CE"/>
    <w:rsid w:val="00B52484"/>
    <w:rsid w:val="00B528FD"/>
    <w:rsid w:val="00B538EC"/>
    <w:rsid w:val="00B5701A"/>
    <w:rsid w:val="00B67B8D"/>
    <w:rsid w:val="00B67BB6"/>
    <w:rsid w:val="00B7239C"/>
    <w:rsid w:val="00B74400"/>
    <w:rsid w:val="00B76FDB"/>
    <w:rsid w:val="00B774FA"/>
    <w:rsid w:val="00B81A95"/>
    <w:rsid w:val="00B87BE0"/>
    <w:rsid w:val="00B97ECF"/>
    <w:rsid w:val="00BA0266"/>
    <w:rsid w:val="00BA5212"/>
    <w:rsid w:val="00BB1B70"/>
    <w:rsid w:val="00BB438D"/>
    <w:rsid w:val="00BB5015"/>
    <w:rsid w:val="00BC185B"/>
    <w:rsid w:val="00BC7B3A"/>
    <w:rsid w:val="00BD37F4"/>
    <w:rsid w:val="00BE0133"/>
    <w:rsid w:val="00BE0833"/>
    <w:rsid w:val="00BF1C83"/>
    <w:rsid w:val="00BF1EBE"/>
    <w:rsid w:val="00BF24ED"/>
    <w:rsid w:val="00C02B5C"/>
    <w:rsid w:val="00C02C95"/>
    <w:rsid w:val="00C059D4"/>
    <w:rsid w:val="00C073FE"/>
    <w:rsid w:val="00C13C42"/>
    <w:rsid w:val="00C143A2"/>
    <w:rsid w:val="00C23D8C"/>
    <w:rsid w:val="00C266C7"/>
    <w:rsid w:val="00C2792D"/>
    <w:rsid w:val="00C30CAD"/>
    <w:rsid w:val="00C32B6A"/>
    <w:rsid w:val="00C33374"/>
    <w:rsid w:val="00C3796C"/>
    <w:rsid w:val="00C37E5E"/>
    <w:rsid w:val="00C4502C"/>
    <w:rsid w:val="00C46E17"/>
    <w:rsid w:val="00C52278"/>
    <w:rsid w:val="00C5229C"/>
    <w:rsid w:val="00C6258F"/>
    <w:rsid w:val="00C74638"/>
    <w:rsid w:val="00C768C9"/>
    <w:rsid w:val="00C866EB"/>
    <w:rsid w:val="00C91506"/>
    <w:rsid w:val="00C91653"/>
    <w:rsid w:val="00C92716"/>
    <w:rsid w:val="00CA4DB1"/>
    <w:rsid w:val="00CA592B"/>
    <w:rsid w:val="00CA6B70"/>
    <w:rsid w:val="00CA75C0"/>
    <w:rsid w:val="00CB373A"/>
    <w:rsid w:val="00CB4AB2"/>
    <w:rsid w:val="00CC2A0E"/>
    <w:rsid w:val="00CC5A96"/>
    <w:rsid w:val="00CD3AA7"/>
    <w:rsid w:val="00CE183A"/>
    <w:rsid w:val="00CE27F9"/>
    <w:rsid w:val="00CE4CFC"/>
    <w:rsid w:val="00CF4B93"/>
    <w:rsid w:val="00CF6A5F"/>
    <w:rsid w:val="00D0025D"/>
    <w:rsid w:val="00D12645"/>
    <w:rsid w:val="00D12A8F"/>
    <w:rsid w:val="00D172FC"/>
    <w:rsid w:val="00D1757D"/>
    <w:rsid w:val="00D17E77"/>
    <w:rsid w:val="00D21DB9"/>
    <w:rsid w:val="00D235BE"/>
    <w:rsid w:val="00D23F6E"/>
    <w:rsid w:val="00D24A9E"/>
    <w:rsid w:val="00D27217"/>
    <w:rsid w:val="00D309A1"/>
    <w:rsid w:val="00D33F8B"/>
    <w:rsid w:val="00D33FC9"/>
    <w:rsid w:val="00D34A66"/>
    <w:rsid w:val="00D401C6"/>
    <w:rsid w:val="00D41D19"/>
    <w:rsid w:val="00D420A7"/>
    <w:rsid w:val="00D455CA"/>
    <w:rsid w:val="00D5268F"/>
    <w:rsid w:val="00D52822"/>
    <w:rsid w:val="00D5360B"/>
    <w:rsid w:val="00D53B8D"/>
    <w:rsid w:val="00D56FFB"/>
    <w:rsid w:val="00D6063B"/>
    <w:rsid w:val="00D6144D"/>
    <w:rsid w:val="00D61489"/>
    <w:rsid w:val="00D7107D"/>
    <w:rsid w:val="00D746F2"/>
    <w:rsid w:val="00D7708D"/>
    <w:rsid w:val="00D91274"/>
    <w:rsid w:val="00D912BD"/>
    <w:rsid w:val="00D927DC"/>
    <w:rsid w:val="00D9551B"/>
    <w:rsid w:val="00DA4A2C"/>
    <w:rsid w:val="00DB03AF"/>
    <w:rsid w:val="00DB363E"/>
    <w:rsid w:val="00DB638A"/>
    <w:rsid w:val="00DB6D55"/>
    <w:rsid w:val="00DB732B"/>
    <w:rsid w:val="00DC6070"/>
    <w:rsid w:val="00DC7ECF"/>
    <w:rsid w:val="00DD14BC"/>
    <w:rsid w:val="00DD1B0B"/>
    <w:rsid w:val="00DD3B1D"/>
    <w:rsid w:val="00DE02B2"/>
    <w:rsid w:val="00DE1139"/>
    <w:rsid w:val="00DF1A26"/>
    <w:rsid w:val="00DF4207"/>
    <w:rsid w:val="00DF4441"/>
    <w:rsid w:val="00DF45FC"/>
    <w:rsid w:val="00E0003B"/>
    <w:rsid w:val="00E00AB8"/>
    <w:rsid w:val="00E04761"/>
    <w:rsid w:val="00E07254"/>
    <w:rsid w:val="00E13018"/>
    <w:rsid w:val="00E21706"/>
    <w:rsid w:val="00E23F19"/>
    <w:rsid w:val="00E2544F"/>
    <w:rsid w:val="00E25AFE"/>
    <w:rsid w:val="00E34619"/>
    <w:rsid w:val="00E40B13"/>
    <w:rsid w:val="00E43DAD"/>
    <w:rsid w:val="00E44C62"/>
    <w:rsid w:val="00E4629D"/>
    <w:rsid w:val="00E53C1C"/>
    <w:rsid w:val="00E5515A"/>
    <w:rsid w:val="00E576DC"/>
    <w:rsid w:val="00E60A77"/>
    <w:rsid w:val="00E63DCE"/>
    <w:rsid w:val="00E7093A"/>
    <w:rsid w:val="00E713BD"/>
    <w:rsid w:val="00E715B4"/>
    <w:rsid w:val="00E71D5C"/>
    <w:rsid w:val="00E74815"/>
    <w:rsid w:val="00E77ECA"/>
    <w:rsid w:val="00E82F78"/>
    <w:rsid w:val="00E83A1F"/>
    <w:rsid w:val="00E84385"/>
    <w:rsid w:val="00E85108"/>
    <w:rsid w:val="00E85B75"/>
    <w:rsid w:val="00E87C86"/>
    <w:rsid w:val="00E9196F"/>
    <w:rsid w:val="00EA48F1"/>
    <w:rsid w:val="00EB0AC8"/>
    <w:rsid w:val="00EB2E60"/>
    <w:rsid w:val="00EB6DDE"/>
    <w:rsid w:val="00ED146D"/>
    <w:rsid w:val="00ED4339"/>
    <w:rsid w:val="00EE11A5"/>
    <w:rsid w:val="00EE34E4"/>
    <w:rsid w:val="00EE59F3"/>
    <w:rsid w:val="00EE660F"/>
    <w:rsid w:val="00EF1001"/>
    <w:rsid w:val="00F021A3"/>
    <w:rsid w:val="00F056CE"/>
    <w:rsid w:val="00F065FD"/>
    <w:rsid w:val="00F12690"/>
    <w:rsid w:val="00F236E6"/>
    <w:rsid w:val="00F254C5"/>
    <w:rsid w:val="00F36D78"/>
    <w:rsid w:val="00F36E8C"/>
    <w:rsid w:val="00F436EE"/>
    <w:rsid w:val="00F51674"/>
    <w:rsid w:val="00F63EB4"/>
    <w:rsid w:val="00F642A6"/>
    <w:rsid w:val="00F71324"/>
    <w:rsid w:val="00F824FE"/>
    <w:rsid w:val="00F84F16"/>
    <w:rsid w:val="00F90CB4"/>
    <w:rsid w:val="00F9664D"/>
    <w:rsid w:val="00FA77F9"/>
    <w:rsid w:val="00FC0282"/>
    <w:rsid w:val="00FC21C2"/>
    <w:rsid w:val="00FC3B3B"/>
    <w:rsid w:val="00FC50C2"/>
    <w:rsid w:val="00FC5CAA"/>
    <w:rsid w:val="00FC5D84"/>
    <w:rsid w:val="00FC7CA1"/>
    <w:rsid w:val="00FD69F9"/>
    <w:rsid w:val="00FD71D9"/>
    <w:rsid w:val="00FF16E1"/>
    <w:rsid w:val="00FF3903"/>
    <w:rsid w:val="00FF5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AE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E5"/>
    <w:pPr>
      <w:ind w:left="720"/>
      <w:contextualSpacing/>
    </w:pPr>
  </w:style>
  <w:style w:type="table" w:styleId="TableGrid">
    <w:name w:val="Table Grid"/>
    <w:basedOn w:val="TableNormal"/>
    <w:uiPriority w:val="5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 w:type="character" w:styleId="CommentReference">
    <w:name w:val="annotation reference"/>
    <w:basedOn w:val="DefaultParagraphFont"/>
    <w:uiPriority w:val="99"/>
    <w:semiHidden/>
    <w:unhideWhenUsed/>
    <w:rsid w:val="00107D9F"/>
    <w:rPr>
      <w:sz w:val="16"/>
      <w:szCs w:val="16"/>
    </w:rPr>
  </w:style>
  <w:style w:type="paragraph" w:styleId="CommentText">
    <w:name w:val="annotation text"/>
    <w:basedOn w:val="Normal"/>
    <w:link w:val="CommentTextChar"/>
    <w:uiPriority w:val="99"/>
    <w:unhideWhenUsed/>
    <w:rsid w:val="00107D9F"/>
    <w:pPr>
      <w:spacing w:line="240" w:lineRule="auto"/>
    </w:pPr>
    <w:rPr>
      <w:sz w:val="20"/>
      <w:szCs w:val="20"/>
    </w:rPr>
  </w:style>
  <w:style w:type="character" w:customStyle="1" w:styleId="CommentTextChar">
    <w:name w:val="Comment Text Char"/>
    <w:basedOn w:val="DefaultParagraphFont"/>
    <w:link w:val="CommentText"/>
    <w:uiPriority w:val="99"/>
    <w:rsid w:val="00107D9F"/>
    <w:rPr>
      <w:sz w:val="20"/>
      <w:szCs w:val="20"/>
      <w:lang w:val="en-US"/>
    </w:rPr>
  </w:style>
  <w:style w:type="paragraph" w:styleId="CommentSubject">
    <w:name w:val="annotation subject"/>
    <w:basedOn w:val="CommentText"/>
    <w:next w:val="CommentText"/>
    <w:link w:val="CommentSubjectChar"/>
    <w:uiPriority w:val="99"/>
    <w:semiHidden/>
    <w:unhideWhenUsed/>
    <w:rsid w:val="00107D9F"/>
    <w:rPr>
      <w:b/>
      <w:bCs/>
    </w:rPr>
  </w:style>
  <w:style w:type="character" w:customStyle="1" w:styleId="CommentSubjectChar">
    <w:name w:val="Comment Subject Char"/>
    <w:basedOn w:val="CommentTextChar"/>
    <w:link w:val="CommentSubject"/>
    <w:uiPriority w:val="99"/>
    <w:semiHidden/>
    <w:rsid w:val="00107D9F"/>
    <w:rPr>
      <w:b/>
      <w:bCs/>
      <w:sz w:val="20"/>
      <w:szCs w:val="20"/>
      <w:lang w:val="en-US"/>
    </w:rPr>
  </w:style>
  <w:style w:type="table" w:customStyle="1" w:styleId="TableGrid1">
    <w:name w:val="Table Grid1"/>
    <w:basedOn w:val="TableNormal"/>
    <w:next w:val="TableGrid"/>
    <w:uiPriority w:val="39"/>
    <w:rsid w:val="006B32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A6B7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cf01">
    <w:name w:val="cf01"/>
    <w:basedOn w:val="DefaultParagraphFont"/>
    <w:rsid w:val="00CA6B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74B8-A538-41F5-982B-F463E7E0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22121</Words>
  <Characters>12610</Characters>
  <Application>Microsoft Office Word</Application>
  <DocSecurity>0</DocSecurity>
  <Lines>105</Lines>
  <Paragraphs>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Inese Jumite</cp:lastModifiedBy>
  <cp:revision>2</cp:revision>
  <cp:lastPrinted>2025-09-29T14:09:00Z</cp:lastPrinted>
  <dcterms:created xsi:type="dcterms:W3CDTF">2025-11-19T15:00:00Z</dcterms:created>
  <dcterms:modified xsi:type="dcterms:W3CDTF">2025-11-19T15:00:00Z</dcterms:modified>
</cp:coreProperties>
</file>