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2B9" w14:textId="77777777" w:rsidR="002B6035" w:rsidRPr="007E3949" w:rsidRDefault="002B6035"/>
    <w:p w14:paraId="315DEBF1" w14:textId="5986D8AD" w:rsidR="00933721" w:rsidRPr="000B32A5" w:rsidRDefault="00266555" w:rsidP="000B32A5">
      <w:pPr>
        <w:rPr>
          <w:b/>
          <w:bCs/>
        </w:rPr>
      </w:pPr>
      <w:r>
        <w:rPr>
          <w:b/>
          <w:bCs/>
        </w:rPr>
        <w:t xml:space="preserve">          Jelgavas novada pašvaldības s</w:t>
      </w:r>
      <w:r w:rsidR="00933721" w:rsidRPr="000B32A5">
        <w:rPr>
          <w:b/>
          <w:bCs/>
        </w:rPr>
        <w:t xml:space="preserve">aistošo noteikumu </w:t>
      </w:r>
      <w:r w:rsidR="00915A8C" w:rsidRPr="000B32A5">
        <w:rPr>
          <w:b/>
          <w:bCs/>
        </w:rPr>
        <w:t>Nr.</w:t>
      </w:r>
      <w:r>
        <w:rPr>
          <w:b/>
          <w:bCs/>
        </w:rPr>
        <w:t xml:space="preserve"> __ </w:t>
      </w:r>
      <w:r w:rsidR="00A97E8E" w:rsidRPr="000B32A5">
        <w:rPr>
          <w:b/>
          <w:bCs/>
        </w:rPr>
        <w:t>“Grozījum</w:t>
      </w:r>
      <w:r w:rsidR="007E6CE2">
        <w:rPr>
          <w:b/>
          <w:bCs/>
        </w:rPr>
        <w:t>i</w:t>
      </w:r>
      <w:r w:rsidR="00A97E8E" w:rsidRPr="000B32A5">
        <w:rPr>
          <w:b/>
          <w:bCs/>
        </w:rPr>
        <w:t xml:space="preserve"> 2023.gada 26.aprīļa saistoš</w:t>
      </w:r>
      <w:r w:rsidR="000B32A5" w:rsidRPr="000B32A5">
        <w:rPr>
          <w:b/>
          <w:bCs/>
        </w:rPr>
        <w:t>ajos</w:t>
      </w:r>
      <w:r w:rsidR="00A97E8E" w:rsidRPr="000B32A5">
        <w:rPr>
          <w:b/>
          <w:bCs/>
        </w:rPr>
        <w:t xml:space="preserve"> noteikum</w:t>
      </w:r>
      <w:r w:rsidR="000B32A5" w:rsidRPr="000B32A5">
        <w:rPr>
          <w:b/>
          <w:bCs/>
        </w:rPr>
        <w:t>os</w:t>
      </w:r>
      <w:r w:rsidR="00A97E8E" w:rsidRPr="000B32A5">
        <w:rPr>
          <w:b/>
          <w:bCs/>
        </w:rPr>
        <w:t xml:space="preserve"> Nr.7 </w:t>
      </w:r>
      <w:bookmarkStart w:id="0" w:name="_Hlk161929872"/>
      <w:r w:rsidR="00A97E8E" w:rsidRPr="000B32A5">
        <w:rPr>
          <w:b/>
          <w:bCs/>
        </w:rPr>
        <w:t>“Par licencēto makšķerēšanu un zemūdens medībām Lielupē Jelgavas novada administratīvajā teritorijā”</w:t>
      </w:r>
      <w:bookmarkEnd w:id="0"/>
      <w:r w:rsidR="00A97E8E" w:rsidRPr="000B32A5">
        <w:rPr>
          <w:b/>
          <w:bCs/>
        </w:rPr>
        <w:t xml:space="preserve"> </w:t>
      </w:r>
      <w:r w:rsidR="00933721" w:rsidRPr="000B32A5">
        <w:rPr>
          <w:b/>
          <w:bCs/>
        </w:rPr>
        <w:t>paskaidrojuma raksts</w:t>
      </w:r>
    </w:p>
    <w:p w14:paraId="7B31582F" w14:textId="77777777" w:rsidR="00933721" w:rsidRPr="00AA3228" w:rsidRDefault="00933721" w:rsidP="00933721">
      <w:pPr>
        <w:jc w:val="center"/>
        <w:textAlignment w:val="baseline"/>
        <w:rPr>
          <w:sz w:val="28"/>
          <w:szCs w:val="28"/>
        </w:rPr>
      </w:pPr>
    </w:p>
    <w:p w14:paraId="2F1108E6" w14:textId="77777777" w:rsidR="00933721" w:rsidRPr="00AA3228" w:rsidRDefault="00933721" w:rsidP="00933721">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933721" w:rsidRPr="00AA3228" w14:paraId="677F16F9"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8F22EA" w14:textId="77777777" w:rsidR="00933721" w:rsidRPr="00AA3228" w:rsidRDefault="00933721" w:rsidP="00377200">
            <w:pPr>
              <w:ind w:right="39"/>
              <w:jc w:val="center"/>
              <w:textAlignment w:val="baseline"/>
            </w:pPr>
            <w:r w:rsidRPr="00AA3228">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D3B5028" w14:textId="77777777" w:rsidR="00933721" w:rsidRPr="00AA3228" w:rsidRDefault="00933721" w:rsidP="00377200">
            <w:pPr>
              <w:ind w:right="102"/>
              <w:jc w:val="center"/>
              <w:textAlignment w:val="baseline"/>
              <w:rPr>
                <w:b/>
                <w:bCs/>
              </w:rPr>
            </w:pPr>
            <w:r w:rsidRPr="00AA3228">
              <w:rPr>
                <w:b/>
                <w:bCs/>
              </w:rPr>
              <w:t>Norādāmā informācija </w:t>
            </w:r>
          </w:p>
        </w:tc>
      </w:tr>
      <w:tr w:rsidR="00933721" w:rsidRPr="00AA3228" w14:paraId="5F2B2013"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A145D2" w14:textId="77777777" w:rsidR="00933721" w:rsidRPr="00AA3228" w:rsidRDefault="00933721" w:rsidP="00933721">
            <w:pPr>
              <w:numPr>
                <w:ilvl w:val="0"/>
                <w:numId w:val="23"/>
              </w:numPr>
              <w:tabs>
                <w:tab w:val="clear" w:pos="720"/>
              </w:tabs>
              <w:ind w:left="392" w:right="39" w:hanging="284"/>
              <w:jc w:val="left"/>
              <w:textAlignment w:val="baseline"/>
            </w:pPr>
            <w:r w:rsidRPr="00AA3228">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AE6D6B" w14:textId="77777777" w:rsidR="00266555" w:rsidRDefault="00266555" w:rsidP="000E08AA">
            <w:r>
              <w:t xml:space="preserve">2026. </w:t>
            </w:r>
            <w:r w:rsidRPr="00266555">
              <w:t>gada 16. februārī saņemta Zemkopības ministrijas vēstule Nr. 4.01-2e/259/2026 “Par licencētās makšķerēšanas, vēžošanas vai zemūdens medību nolikuma precizēšanu”, kurā norādīts, ka, izvērtējot vairāku pašvaldību saistošos noteikumus par licencēto makšķerēšanu un zemūdens medībām, konstatēti nosacījumi, kas paredz ierobežojumus elektronisko licenču iegādē, pārsniedzot Ministru kabineta 2015. gada 22. decembra noteikumos Nr. 799 “Licencētās makšķerēšanas, vēžošanas un zemūdens medību kārtība” noteiktā regulējuma ietvaru.</w:t>
            </w:r>
          </w:p>
          <w:p w14:paraId="310598B6" w14:textId="77777777" w:rsidR="0090748B" w:rsidRDefault="0090748B" w:rsidP="0090748B">
            <w:r>
              <w:t>Grozījuma mērķis ir nodrošināt saistošo noteikumu atbilstību augstāka juridiskā spēka normatīvajiem aktiem un vienveidīgu normu piemērošanu praksē.</w:t>
            </w:r>
          </w:p>
          <w:p w14:paraId="6FE5D50C" w14:textId="7475BD53" w:rsidR="00266555" w:rsidRPr="00C3023D" w:rsidRDefault="00266555" w:rsidP="0090748B">
            <w:r w:rsidRPr="00266555">
              <w:t xml:space="preserve">Izvērtējot Jelgavas novada pašvaldības 2023. gada 26. aprīļa saistošos noteikumus Nr. 7 “Par licencēto makšķerēšanu un zemūdens medībām Lielupē Jelgavas novada administratīvajā teritorijā”, konstatēts, ka </w:t>
            </w:r>
            <w:r w:rsidR="0090748B">
              <w:t xml:space="preserve">lai </w:t>
            </w:r>
            <w:r w:rsidR="0090748B" w:rsidRPr="004653B0">
              <w:t>novēr</w:t>
            </w:r>
            <w:r w:rsidR="0090748B">
              <w:t>stu</w:t>
            </w:r>
            <w:r w:rsidR="0090748B" w:rsidRPr="004653B0">
              <w:t xml:space="preserve"> regulējumu, kas varētu tikt interpretēts kā papildu sankcija ārpus Ministru kabineta noteikumos Nr. 799 noteiktā ietvara</w:t>
            </w:r>
            <w:r w:rsidR="0090748B">
              <w:t xml:space="preserve"> </w:t>
            </w:r>
            <w:r w:rsidR="0090748B">
              <w:t>nepieciešams</w:t>
            </w:r>
            <w:r w:rsidR="0090748B">
              <w:t xml:space="preserve"> </w:t>
            </w:r>
            <w:r w:rsidR="007E6CE2">
              <w:t xml:space="preserve">papildināt </w:t>
            </w:r>
            <w:r w:rsidR="0090748B">
              <w:t xml:space="preserve">Nolikumu </w:t>
            </w:r>
            <w:r w:rsidR="007E6CE2">
              <w:t xml:space="preserve">ar </w:t>
            </w:r>
            <w:r w:rsidR="007E6CE2">
              <w:t>29</w:t>
            </w:r>
            <w:r w:rsidR="007E6CE2">
              <w:rPr>
                <w:vertAlign w:val="superscript"/>
              </w:rPr>
              <w:t>1</w:t>
            </w:r>
            <w:r w:rsidR="007E6CE2">
              <w:t>.punktu</w:t>
            </w:r>
            <w:r w:rsidR="007E6CE2">
              <w:t>, kas</w:t>
            </w:r>
            <w:r w:rsidR="007E6CE2">
              <w:t xml:space="preserve"> nosaka, ka </w:t>
            </w:r>
            <w:r w:rsidR="007E6CE2" w:rsidRPr="00572177">
              <w:rPr>
                <w:rFonts w:eastAsia="Times New Roman"/>
                <w:lang w:eastAsia="lv-LV"/>
              </w:rPr>
              <w:t>person</w:t>
            </w:r>
            <w:r w:rsidR="007E6CE2">
              <w:rPr>
                <w:rFonts w:eastAsia="Times New Roman"/>
                <w:lang w:eastAsia="lv-LV"/>
              </w:rPr>
              <w:t>ai</w:t>
            </w:r>
            <w:r w:rsidR="007E6CE2" w:rsidRPr="00572177">
              <w:rPr>
                <w:rFonts w:eastAsia="Times New Roman"/>
                <w:lang w:eastAsia="lv-LV"/>
              </w:rPr>
              <w:t xml:space="preserve">, kura iegādājas makšķerēšanas, vēžošanas vai zemūdens medību licenci elektroniski, </w:t>
            </w:r>
            <w:r w:rsidR="007E6CE2">
              <w:rPr>
                <w:rFonts w:eastAsia="Times New Roman"/>
                <w:lang w:eastAsia="lv-LV"/>
              </w:rPr>
              <w:t>ir jā</w:t>
            </w:r>
            <w:r w:rsidR="007E6CE2" w:rsidRPr="00572177">
              <w:rPr>
                <w:rFonts w:eastAsia="Times New Roman"/>
                <w:lang w:eastAsia="lv-LV"/>
              </w:rPr>
              <w:t>ievēro elektronisko licenču tirdzniecības platformas licenču iegādes nosacījumus</w:t>
            </w:r>
            <w:r w:rsidR="007E6CE2">
              <w:rPr>
                <w:rFonts w:eastAsia="Times New Roman"/>
                <w:lang w:eastAsia="lv-LV"/>
              </w:rPr>
              <w:t xml:space="preserve"> un </w:t>
            </w:r>
            <w:r w:rsidRPr="00266555">
              <w:t>precizējams saistošo noteikumu 31. punkt</w:t>
            </w:r>
            <w:r w:rsidR="0090748B">
              <w:t>s</w:t>
            </w:r>
            <w:r w:rsidR="0090748B" w:rsidRPr="004653B0">
              <w:t xml:space="preserve"> </w:t>
            </w:r>
            <w:r w:rsidR="0090748B" w:rsidRPr="004653B0">
              <w:t>svītro</w:t>
            </w:r>
            <w:r w:rsidR="0090748B">
              <w:t>jo</w:t>
            </w:r>
            <w:r w:rsidR="0090748B" w:rsidRPr="004653B0">
              <w:t>t norm</w:t>
            </w:r>
            <w:r w:rsidR="0090748B">
              <w:t>u</w:t>
            </w:r>
            <w:r w:rsidR="0090748B" w:rsidRPr="004653B0">
              <w:t xml:space="preserve"> par licences vērtības neatmaksāšanu gadījumā, ja licence izņemta sakarā ar pārkāpumu, tādējādi</w:t>
            </w:r>
            <w:r>
              <w:t xml:space="preserve"> nodrošin</w:t>
            </w:r>
            <w:r w:rsidR="0090748B">
              <w:t>o</w:t>
            </w:r>
            <w:r>
              <w:t>t atbilstību Ministru kabineta noteikumos Nr. 799 noteiktajam regulējumam un novērstu iespēju interpretēt saistošajos noteikumos ietvertos nosacījumus kā papildu ierobežojumus elektronisko licenču iegādē vai anulēšanā, kas nav paredzēti ārējos normatīvajos aktos.</w:t>
            </w:r>
          </w:p>
        </w:tc>
      </w:tr>
      <w:tr w:rsidR="00933721" w:rsidRPr="00AA3228" w14:paraId="57EBA4CE"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7A5657" w14:textId="77777777" w:rsidR="00933721" w:rsidRPr="00AA3228" w:rsidRDefault="00933721" w:rsidP="00933721">
            <w:pPr>
              <w:numPr>
                <w:ilvl w:val="0"/>
                <w:numId w:val="24"/>
              </w:numPr>
              <w:tabs>
                <w:tab w:val="clear" w:pos="720"/>
              </w:tabs>
              <w:ind w:left="392" w:right="39" w:hanging="284"/>
              <w:jc w:val="left"/>
              <w:textAlignment w:val="baseline"/>
            </w:pPr>
            <w:r w:rsidRPr="00AA3228">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AA29F4" w14:textId="77777777" w:rsidR="00780FB9" w:rsidRPr="00780FB9" w:rsidRDefault="00780FB9" w:rsidP="00266555">
            <w:pPr>
              <w:ind w:right="102"/>
              <w:textAlignment w:val="baseline"/>
              <w:rPr>
                <w:shd w:val="clear" w:color="auto" w:fill="FFFFFF"/>
              </w:rPr>
            </w:pPr>
            <w:r w:rsidRPr="00780FB9">
              <w:rPr>
                <w:shd w:val="clear" w:color="auto" w:fill="FFFFFF"/>
              </w:rPr>
              <w:t>Saistošo noteikumu projektam nav tiešas ietekmes uz pašvaldības budžetu.</w:t>
            </w:r>
          </w:p>
          <w:p w14:paraId="344F0E7D" w14:textId="4A045DD2" w:rsidR="00933721" w:rsidRPr="00780FB9" w:rsidRDefault="00780FB9" w:rsidP="00266555">
            <w:pPr>
              <w:ind w:right="102"/>
              <w:textAlignment w:val="baseline"/>
              <w:rPr>
                <w:shd w:val="clear" w:color="auto" w:fill="FFFFFF"/>
              </w:rPr>
            </w:pPr>
            <w:r w:rsidRPr="00780FB9">
              <w:rPr>
                <w:shd w:val="clear" w:color="auto" w:fill="FFFFFF"/>
              </w:rPr>
              <w:t>Saistošo noteikumu īstenošana neietekmēs pašvaldībai pieejamos resursus, jo nav nepieciešama jaunu institūciju vai darba vietu izveide vai esošo institūciju kompetences paplašināšanu, lai nodrošinātu saistošo noteikumu izpildi.</w:t>
            </w:r>
          </w:p>
        </w:tc>
      </w:tr>
      <w:tr w:rsidR="00933721" w:rsidRPr="00AA3228" w14:paraId="72D9E244"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1E530C" w14:textId="77777777" w:rsidR="00933721" w:rsidRPr="00AA3228" w:rsidRDefault="00933721" w:rsidP="00933721">
            <w:pPr>
              <w:numPr>
                <w:ilvl w:val="0"/>
                <w:numId w:val="25"/>
              </w:numPr>
              <w:tabs>
                <w:tab w:val="clear" w:pos="720"/>
              </w:tabs>
              <w:ind w:left="392" w:right="39" w:hanging="284"/>
              <w:jc w:val="left"/>
              <w:textAlignment w:val="baseline"/>
            </w:pPr>
            <w:r w:rsidRPr="00AA3228">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72054D" w14:textId="7BCA02A6" w:rsidR="00933721" w:rsidRPr="002A3777" w:rsidRDefault="00866185" w:rsidP="00597E85">
            <w:pPr>
              <w:ind w:right="102"/>
              <w:textAlignment w:val="baseline"/>
              <w:rPr>
                <w:rFonts w:eastAsia="Times New Roman"/>
                <w:b/>
                <w:bCs/>
                <w:lang w:eastAsia="lv-LV"/>
              </w:rPr>
            </w:pPr>
            <w:r w:rsidRPr="00866185">
              <w:rPr>
                <w:rFonts w:eastAsia="Times New Roman"/>
                <w:lang w:eastAsia="lv-LV"/>
              </w:rPr>
              <w:t>Sociālā ietekme, ietekme uz vidi, uzņēmējdarbības vidi pašvaldības teritorijā, kā arī plānotā regulējuma ietekme uz konkurenci - nav attiecināms</w:t>
            </w:r>
            <w:r>
              <w:rPr>
                <w:rFonts w:eastAsia="Times New Roman"/>
                <w:lang w:eastAsia="lv-LV"/>
              </w:rPr>
              <w:t>.</w:t>
            </w:r>
          </w:p>
          <w:p w14:paraId="5C423436" w14:textId="341F0924" w:rsidR="00933721" w:rsidRPr="00AA3228" w:rsidRDefault="00933721" w:rsidP="00377200">
            <w:pPr>
              <w:ind w:left="132" w:right="102"/>
              <w:textAlignment w:val="baseline"/>
            </w:pPr>
          </w:p>
        </w:tc>
      </w:tr>
      <w:tr w:rsidR="00933721" w:rsidRPr="00AA3228" w14:paraId="629D416D"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CA4510" w14:textId="77777777" w:rsidR="00933721" w:rsidRPr="00AA3228" w:rsidRDefault="00933721" w:rsidP="00933721">
            <w:pPr>
              <w:numPr>
                <w:ilvl w:val="0"/>
                <w:numId w:val="26"/>
              </w:numPr>
              <w:tabs>
                <w:tab w:val="clear" w:pos="720"/>
              </w:tabs>
              <w:ind w:left="392" w:right="39" w:hanging="284"/>
              <w:jc w:val="left"/>
              <w:textAlignment w:val="baseline"/>
            </w:pPr>
            <w:r w:rsidRPr="00AA3228">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C8421E" w14:textId="451AEC2C" w:rsidR="00933721" w:rsidRPr="00AA3228" w:rsidRDefault="00780FB9" w:rsidP="00266555">
            <w:pPr>
              <w:ind w:right="102"/>
              <w:textAlignment w:val="baseline"/>
            </w:pPr>
            <w:r w:rsidRPr="00780FB9">
              <w:t>Saistošajiem noteikumiem nav ietekme uz administratīvajām procedūrām un to izmaksām.</w:t>
            </w:r>
          </w:p>
        </w:tc>
      </w:tr>
      <w:tr w:rsidR="00933721" w:rsidRPr="00AA3228" w14:paraId="3FCE2274"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E3EC35" w14:textId="77777777" w:rsidR="00933721" w:rsidRPr="00AA3228" w:rsidRDefault="00933721" w:rsidP="00933721">
            <w:pPr>
              <w:numPr>
                <w:ilvl w:val="0"/>
                <w:numId w:val="27"/>
              </w:numPr>
              <w:tabs>
                <w:tab w:val="clear" w:pos="720"/>
              </w:tabs>
              <w:ind w:left="392" w:right="39" w:hanging="284"/>
              <w:jc w:val="left"/>
              <w:textAlignment w:val="baseline"/>
            </w:pPr>
            <w:r w:rsidRPr="00AA3228">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E97F86" w14:textId="0953B009" w:rsidR="00933721" w:rsidRPr="00AA3228" w:rsidRDefault="00780FB9" w:rsidP="00266555">
            <w:pPr>
              <w:ind w:right="102"/>
              <w:textAlignment w:val="baseline"/>
            </w:pPr>
            <w:r w:rsidRPr="00780FB9">
              <w:t>Saistošie noteikumi nemaina jau esošās pašvaldības funkcijas. Saistošie noteikumi neparedz jebkādu ietekmi uz cilvēkresursiem.</w:t>
            </w:r>
          </w:p>
        </w:tc>
      </w:tr>
      <w:tr w:rsidR="00933721" w:rsidRPr="00AA3228" w14:paraId="28E14906"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0C8FC2" w14:textId="77777777" w:rsidR="00933721" w:rsidRPr="00AA3228" w:rsidRDefault="00933721" w:rsidP="00933721">
            <w:pPr>
              <w:numPr>
                <w:ilvl w:val="0"/>
                <w:numId w:val="28"/>
              </w:numPr>
              <w:tabs>
                <w:tab w:val="clear" w:pos="720"/>
              </w:tabs>
              <w:ind w:left="392" w:right="39" w:hanging="284"/>
              <w:jc w:val="left"/>
              <w:textAlignment w:val="baseline"/>
            </w:pPr>
            <w:r w:rsidRPr="00AA3228">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F3FA98" w14:textId="4B9CBAE5" w:rsidR="00933721" w:rsidRPr="00AA3228" w:rsidRDefault="00933721" w:rsidP="00266555">
            <w:pPr>
              <w:ind w:right="102"/>
              <w:textAlignment w:val="baseline"/>
            </w:pPr>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sidR="000B32A5">
              <w:rPr>
                <w:shd w:val="clear" w:color="auto" w:fill="FFFFFF"/>
              </w:rPr>
              <w:t>.</w:t>
            </w:r>
          </w:p>
        </w:tc>
      </w:tr>
      <w:tr w:rsidR="00933721" w:rsidRPr="00AA3228" w14:paraId="13997125"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BB40AC" w14:textId="77777777" w:rsidR="00933721" w:rsidRPr="00AA3228" w:rsidRDefault="00933721" w:rsidP="00933721">
            <w:pPr>
              <w:numPr>
                <w:ilvl w:val="0"/>
                <w:numId w:val="29"/>
              </w:numPr>
              <w:tabs>
                <w:tab w:val="clear" w:pos="720"/>
              </w:tabs>
              <w:ind w:left="392" w:right="39" w:hanging="284"/>
              <w:jc w:val="left"/>
              <w:textAlignment w:val="baseline"/>
            </w:pPr>
            <w:r w:rsidRPr="00AA3228">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ACE9FD" w14:textId="56337565" w:rsidR="00933721" w:rsidRPr="00AA3228" w:rsidRDefault="00780FB9" w:rsidP="00266555">
            <w:pPr>
              <w:ind w:right="102"/>
              <w:textAlignment w:val="baseline"/>
            </w:pPr>
            <w:r w:rsidRPr="00780FB9">
              <w:t>Saistošie noteikumi neparedz papildu ierobežojumus privātpersonām, tādējādi nav nepieciešams veikt samērīguma pārbaudi.</w:t>
            </w:r>
          </w:p>
        </w:tc>
      </w:tr>
      <w:tr w:rsidR="00933721" w:rsidRPr="00AA3228" w14:paraId="1EF84273"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9650F1" w14:textId="77777777" w:rsidR="00933721" w:rsidRPr="00AA3228" w:rsidRDefault="00933721" w:rsidP="00933721">
            <w:pPr>
              <w:numPr>
                <w:ilvl w:val="0"/>
                <w:numId w:val="30"/>
              </w:numPr>
              <w:tabs>
                <w:tab w:val="clear" w:pos="720"/>
              </w:tabs>
              <w:ind w:left="392" w:right="39" w:hanging="284"/>
              <w:jc w:val="left"/>
              <w:textAlignment w:val="baseline"/>
            </w:pPr>
            <w:r w:rsidRPr="00AA3228">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1559BA" w14:textId="7291073A" w:rsidR="00C541AF" w:rsidRDefault="00C541AF" w:rsidP="00D0046B">
            <w:pPr>
              <w:ind w:right="49"/>
              <w:rPr>
                <w:bCs/>
              </w:rPr>
            </w:pPr>
            <w:r w:rsidRPr="00C541AF">
              <w:t xml:space="preserve">Atbilstoši Pašvaldību likuma 46. panta trešajai daļai, lai informētu sabiedrību par saistošo noteikumu projektu un dotu iespēju izteikt viedokli, saistošo noteikumu projekts tika publicēts Jelgavas novada pašvaldības tīmekļvietnē </w:t>
            </w:r>
            <w:hyperlink r:id="rId8" w:history="1">
              <w:r w:rsidRPr="00C541AF">
                <w:rPr>
                  <w:rStyle w:val="Hyperlink"/>
                  <w:color w:val="auto"/>
                </w:rPr>
                <w:t>www.jelgavasnovads.lv</w:t>
              </w:r>
            </w:hyperlink>
            <w:r w:rsidRPr="00C541AF">
              <w:t xml:space="preserve">. </w:t>
            </w:r>
            <w:r w:rsidR="00431C91">
              <w:rPr>
                <w:bCs/>
              </w:rPr>
              <w:t xml:space="preserve">Viedokļa izteikšanas termiņš </w:t>
            </w:r>
            <w:r w:rsidRPr="00C541AF">
              <w:rPr>
                <w:bCs/>
              </w:rPr>
              <w:t xml:space="preserve">noteikts divas nedēļas no publicēšanas dienas. Laiks viedokļa izteikšanai bija noteikts no </w:t>
            </w:r>
            <w:r w:rsidR="00431C91" w:rsidRPr="000E08AA">
              <w:rPr>
                <w:bCs/>
                <w:color w:val="EE0000"/>
              </w:rPr>
              <w:t>202</w:t>
            </w:r>
            <w:r w:rsidR="000E08AA">
              <w:rPr>
                <w:bCs/>
                <w:color w:val="EE0000"/>
              </w:rPr>
              <w:t>6</w:t>
            </w:r>
            <w:r w:rsidR="00431C91" w:rsidRPr="000E08AA">
              <w:rPr>
                <w:bCs/>
                <w:color w:val="EE0000"/>
              </w:rPr>
              <w:t xml:space="preserve">.gada </w:t>
            </w:r>
            <w:r w:rsidR="00DE13FE">
              <w:rPr>
                <w:bCs/>
                <w:color w:val="EE0000"/>
              </w:rPr>
              <w:t>__</w:t>
            </w:r>
            <w:r w:rsidR="000E08AA">
              <w:rPr>
                <w:bCs/>
                <w:color w:val="EE0000"/>
              </w:rPr>
              <w:t>.marta</w:t>
            </w:r>
            <w:r w:rsidR="00431C91" w:rsidRPr="000E08AA">
              <w:rPr>
                <w:bCs/>
                <w:color w:val="EE0000"/>
              </w:rPr>
              <w:t xml:space="preserve"> līdz 202</w:t>
            </w:r>
            <w:r w:rsidR="004B5DB2">
              <w:rPr>
                <w:bCs/>
                <w:color w:val="EE0000"/>
              </w:rPr>
              <w:t>6</w:t>
            </w:r>
            <w:r w:rsidR="00431C91" w:rsidRPr="000E08AA">
              <w:rPr>
                <w:bCs/>
                <w:color w:val="EE0000"/>
              </w:rPr>
              <w:t>.gada</w:t>
            </w:r>
            <w:r w:rsidR="00780FB9" w:rsidRPr="000E08AA">
              <w:rPr>
                <w:bCs/>
                <w:color w:val="EE0000"/>
              </w:rPr>
              <w:t xml:space="preserve"> </w:t>
            </w:r>
            <w:r w:rsidR="00F26C10">
              <w:rPr>
                <w:bCs/>
                <w:color w:val="EE0000"/>
              </w:rPr>
              <w:t>__</w:t>
            </w:r>
            <w:r w:rsidR="000E08AA">
              <w:rPr>
                <w:bCs/>
                <w:color w:val="EE0000"/>
              </w:rPr>
              <w:t>.aprīlim</w:t>
            </w:r>
            <w:r w:rsidR="00866185" w:rsidRPr="000E08AA">
              <w:rPr>
                <w:bCs/>
                <w:color w:val="EE0000"/>
              </w:rPr>
              <w:t>.</w:t>
            </w:r>
            <w:r w:rsidR="00431C91">
              <w:rPr>
                <w:bCs/>
              </w:rPr>
              <w:t xml:space="preserve"> </w:t>
            </w:r>
            <w:r w:rsidRPr="00C541AF">
              <w:rPr>
                <w:bCs/>
              </w:rPr>
              <w:t xml:space="preserve">Publicēšanas laikā par noteikumu projektu </w:t>
            </w:r>
            <w:r w:rsidRPr="00C541AF">
              <w:rPr>
                <w:bCs/>
                <w:color w:val="EE0000"/>
              </w:rPr>
              <w:t xml:space="preserve">tika/netika </w:t>
            </w:r>
            <w:r w:rsidRPr="00C541AF">
              <w:rPr>
                <w:bCs/>
              </w:rPr>
              <w:t>saņemti sabiedrības viedokļi.</w:t>
            </w:r>
          </w:p>
          <w:p w14:paraId="4C457076" w14:textId="62CF69A9" w:rsidR="00933721" w:rsidRPr="00AA3228" w:rsidRDefault="00D0046B" w:rsidP="00D0046B">
            <w:pPr>
              <w:ind w:right="49"/>
            </w:pPr>
            <w:r w:rsidRPr="00C541AF">
              <w:t>Saskaņā ar Ministru kabineta 2015. gada 22. decembra noteikumiem Nr. 799 "Licencētās makšķerēšanas, vēžošanas un zemūdens medību kārtība" 10. punktu izstrādātie grozījumi tik</w:t>
            </w:r>
            <w:r w:rsidR="000437EA" w:rsidRPr="00C541AF">
              <w:t>a</w:t>
            </w:r>
            <w:r w:rsidRPr="00C541AF">
              <w:t xml:space="preserve"> saskaņoti ar Zemkopības ministriju, valsts zinātnisko institūtu "Pārtikas drošības, dzīvnieku veselības un vides zinātnisko institūtu "BIOR"", Valsts vides dienestu un Dabas aizsardzības pārvaldi.</w:t>
            </w:r>
          </w:p>
        </w:tc>
      </w:tr>
    </w:tbl>
    <w:p w14:paraId="3519F89D" w14:textId="77777777" w:rsidR="00933721" w:rsidRPr="00AA3228" w:rsidRDefault="00933721" w:rsidP="00933721">
      <w:pPr>
        <w:ind w:firstLine="375"/>
        <w:textAlignment w:val="baseline"/>
      </w:pPr>
      <w:r w:rsidRPr="00AA3228">
        <w:t> </w:t>
      </w:r>
    </w:p>
    <w:p w14:paraId="406379C6" w14:textId="77777777" w:rsidR="00933721" w:rsidRPr="00AA3228" w:rsidRDefault="00933721" w:rsidP="00933721"/>
    <w:p w14:paraId="4343797F" w14:textId="77777777" w:rsidR="00933721" w:rsidRPr="00AA3228" w:rsidRDefault="00933721" w:rsidP="00933721">
      <w:pPr>
        <w:outlineLvl w:val="0"/>
      </w:pPr>
    </w:p>
    <w:p w14:paraId="5918D7F9" w14:textId="77777777" w:rsidR="00933721" w:rsidRPr="00AA3228" w:rsidRDefault="00933721" w:rsidP="00933721">
      <w:pPr>
        <w:outlineLvl w:val="0"/>
      </w:pPr>
    </w:p>
    <w:p w14:paraId="292252EF" w14:textId="77777777" w:rsidR="00933721" w:rsidRPr="00AA3228" w:rsidRDefault="00933721" w:rsidP="00933721">
      <w:pPr>
        <w:outlineLvl w:val="0"/>
      </w:pPr>
    </w:p>
    <w:p w14:paraId="145D469E" w14:textId="7156ED34" w:rsidR="00026ADA" w:rsidRPr="007E3949" w:rsidRDefault="008346DB" w:rsidP="00C65CE8">
      <w:pPr>
        <w:ind w:right="49"/>
      </w:pPr>
      <w:r w:rsidRPr="00AE30B6">
        <w:rPr>
          <w:color w:val="000000" w:themeColor="text1"/>
        </w:rPr>
        <w:t>Domes priekšsēdētāj</w:t>
      </w:r>
      <w:r w:rsidR="00C65CE8">
        <w:rPr>
          <w:color w:val="000000" w:themeColor="text1"/>
        </w:rPr>
        <w:t>s</w:t>
      </w:r>
      <w:r w:rsidRPr="00AE30B6">
        <w:rPr>
          <w:color w:val="000000" w:themeColor="text1"/>
        </w:rPr>
        <w:tab/>
      </w:r>
      <w:r w:rsidRPr="00AE30B6">
        <w:rPr>
          <w:color w:val="000000" w:themeColor="text1"/>
        </w:rPr>
        <w:tab/>
      </w:r>
      <w:r w:rsidRPr="00AE30B6">
        <w:rPr>
          <w:color w:val="000000" w:themeColor="text1"/>
        </w:rPr>
        <w:tab/>
        <w:t xml:space="preserve">             </w:t>
      </w:r>
      <w:r w:rsidR="00266555">
        <w:rPr>
          <w:color w:val="000000" w:themeColor="text1"/>
        </w:rPr>
        <w:t xml:space="preserve">                                   </w:t>
      </w:r>
      <w:r w:rsidRPr="00AE30B6">
        <w:rPr>
          <w:color w:val="000000" w:themeColor="text1"/>
        </w:rPr>
        <w:t xml:space="preserve"> </w:t>
      </w:r>
      <w:r w:rsidRPr="00AE30B6">
        <w:rPr>
          <w:color w:val="000000" w:themeColor="text1"/>
        </w:rPr>
        <w:tab/>
      </w:r>
      <w:r w:rsidR="00C65CE8">
        <w:rPr>
          <w:color w:val="000000" w:themeColor="text1"/>
        </w:rPr>
        <w:t>I.Zālītis</w:t>
      </w:r>
    </w:p>
    <w:sectPr w:rsidR="00026ADA" w:rsidRPr="007E3949" w:rsidSect="00D70E66">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6763" w14:textId="77777777" w:rsidR="0025593F" w:rsidRDefault="0025593F" w:rsidP="00C8107F">
      <w:r>
        <w:separator/>
      </w:r>
    </w:p>
  </w:endnote>
  <w:endnote w:type="continuationSeparator" w:id="0">
    <w:p w14:paraId="146A565B" w14:textId="77777777" w:rsidR="0025593F" w:rsidRDefault="0025593F"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Yu Gothic"/>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B86F" w14:textId="77777777" w:rsidR="0025593F" w:rsidRDefault="0025593F" w:rsidP="00C8107F">
      <w:r>
        <w:separator/>
      </w:r>
    </w:p>
  </w:footnote>
  <w:footnote w:type="continuationSeparator" w:id="0">
    <w:p w14:paraId="1B59A3EC" w14:textId="77777777" w:rsidR="0025593F" w:rsidRDefault="0025593F"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A1032"/>
    <w:multiLevelType w:val="hybridMultilevel"/>
    <w:tmpl w:val="ED6E3F12"/>
    <w:lvl w:ilvl="0" w:tplc="DBC48D36">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9"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7"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0"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9F160F"/>
    <w:multiLevelType w:val="hybridMultilevel"/>
    <w:tmpl w:val="F5F0AA42"/>
    <w:lvl w:ilvl="0" w:tplc="06F42D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2"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1638701">
    <w:abstractNumId w:val="14"/>
  </w:num>
  <w:num w:numId="2" w16cid:durableId="962882675">
    <w:abstractNumId w:val="0"/>
  </w:num>
  <w:num w:numId="3" w16cid:durableId="891504212">
    <w:abstractNumId w:val="31"/>
  </w:num>
  <w:num w:numId="4" w16cid:durableId="1973555323">
    <w:abstractNumId w:val="26"/>
  </w:num>
  <w:num w:numId="5" w16cid:durableId="231695714">
    <w:abstractNumId w:val="17"/>
  </w:num>
  <w:num w:numId="6" w16cid:durableId="210650233">
    <w:abstractNumId w:val="4"/>
  </w:num>
  <w:num w:numId="7" w16cid:durableId="1852915238">
    <w:abstractNumId w:val="32"/>
  </w:num>
  <w:num w:numId="8" w16cid:durableId="1333294765">
    <w:abstractNumId w:val="7"/>
  </w:num>
  <w:num w:numId="9" w16cid:durableId="1943755176">
    <w:abstractNumId w:val="2"/>
  </w:num>
  <w:num w:numId="10" w16cid:durableId="1220290899">
    <w:abstractNumId w:val="24"/>
  </w:num>
  <w:num w:numId="11" w16cid:durableId="854030963">
    <w:abstractNumId w:val="6"/>
  </w:num>
  <w:num w:numId="12" w16cid:durableId="1574580890">
    <w:abstractNumId w:val="9"/>
  </w:num>
  <w:num w:numId="13" w16cid:durableId="1473207305">
    <w:abstractNumId w:val="35"/>
  </w:num>
  <w:num w:numId="14" w16cid:durableId="793060069">
    <w:abstractNumId w:val="10"/>
  </w:num>
  <w:num w:numId="15" w16cid:durableId="843011515">
    <w:abstractNumId w:val="33"/>
  </w:num>
  <w:num w:numId="16" w16cid:durableId="628895074">
    <w:abstractNumId w:val="20"/>
  </w:num>
  <w:num w:numId="17" w16cid:durableId="919371636">
    <w:abstractNumId w:val="16"/>
  </w:num>
  <w:num w:numId="18" w16cid:durableId="600992389">
    <w:abstractNumId w:val="1"/>
  </w:num>
  <w:num w:numId="19" w16cid:durableId="1374112113">
    <w:abstractNumId w:val="22"/>
  </w:num>
  <w:num w:numId="20" w16cid:durableId="907614225">
    <w:abstractNumId w:val="36"/>
  </w:num>
  <w:num w:numId="21" w16cid:durableId="2077970476">
    <w:abstractNumId w:val="3"/>
  </w:num>
  <w:num w:numId="22" w16cid:durableId="358942333">
    <w:abstractNumId w:val="19"/>
  </w:num>
  <w:num w:numId="23" w16cid:durableId="893736897">
    <w:abstractNumId w:val="13"/>
  </w:num>
  <w:num w:numId="24" w16cid:durableId="1098871911">
    <w:abstractNumId w:val="27"/>
  </w:num>
  <w:num w:numId="25" w16cid:durableId="1070036703">
    <w:abstractNumId w:val="25"/>
  </w:num>
  <w:num w:numId="26" w16cid:durableId="1386443397">
    <w:abstractNumId w:val="29"/>
  </w:num>
  <w:num w:numId="27" w16cid:durableId="1904486533">
    <w:abstractNumId w:val="34"/>
  </w:num>
  <w:num w:numId="28" w16cid:durableId="135611886">
    <w:abstractNumId w:val="28"/>
  </w:num>
  <w:num w:numId="29" w16cid:durableId="1197891577">
    <w:abstractNumId w:val="12"/>
  </w:num>
  <w:num w:numId="30" w16cid:durableId="509102129">
    <w:abstractNumId w:val="30"/>
  </w:num>
  <w:num w:numId="31" w16cid:durableId="1663971397">
    <w:abstractNumId w:val="5"/>
  </w:num>
  <w:num w:numId="32" w16cid:durableId="1626502899">
    <w:abstractNumId w:val="11"/>
  </w:num>
  <w:num w:numId="33" w16cid:durableId="1569730098">
    <w:abstractNumId w:val="18"/>
  </w:num>
  <w:num w:numId="34" w16cid:durableId="1413315482">
    <w:abstractNumId w:val="21"/>
  </w:num>
  <w:num w:numId="35" w16cid:durableId="1661348878">
    <w:abstractNumId w:val="15"/>
  </w:num>
  <w:num w:numId="36" w16cid:durableId="959847787">
    <w:abstractNumId w:val="37"/>
  </w:num>
  <w:num w:numId="37" w16cid:durableId="652760824">
    <w:abstractNumId w:val="8"/>
  </w:num>
  <w:num w:numId="38" w16cid:durableId="308629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133D5"/>
    <w:rsid w:val="0002315D"/>
    <w:rsid w:val="00026ADA"/>
    <w:rsid w:val="00033670"/>
    <w:rsid w:val="000347CB"/>
    <w:rsid w:val="000437EA"/>
    <w:rsid w:val="00052E5D"/>
    <w:rsid w:val="00092A34"/>
    <w:rsid w:val="000B10F3"/>
    <w:rsid w:val="000B32A5"/>
    <w:rsid w:val="000D44DB"/>
    <w:rsid w:val="000E08AA"/>
    <w:rsid w:val="00116737"/>
    <w:rsid w:val="00126E5B"/>
    <w:rsid w:val="001322A6"/>
    <w:rsid w:val="001343FE"/>
    <w:rsid w:val="00134B54"/>
    <w:rsid w:val="00137336"/>
    <w:rsid w:val="001508AF"/>
    <w:rsid w:val="0015402F"/>
    <w:rsid w:val="00155995"/>
    <w:rsid w:val="00156B0C"/>
    <w:rsid w:val="001713B2"/>
    <w:rsid w:val="0018361D"/>
    <w:rsid w:val="001A293D"/>
    <w:rsid w:val="001D37C4"/>
    <w:rsid w:val="001D4D50"/>
    <w:rsid w:val="001D677B"/>
    <w:rsid w:val="001E41A9"/>
    <w:rsid w:val="00205ED6"/>
    <w:rsid w:val="00207153"/>
    <w:rsid w:val="00210AF2"/>
    <w:rsid w:val="00215DC6"/>
    <w:rsid w:val="00240FF5"/>
    <w:rsid w:val="002430E7"/>
    <w:rsid w:val="00244241"/>
    <w:rsid w:val="0025593F"/>
    <w:rsid w:val="002653A9"/>
    <w:rsid w:val="00266555"/>
    <w:rsid w:val="00267DBE"/>
    <w:rsid w:val="00272DC4"/>
    <w:rsid w:val="002A2A1C"/>
    <w:rsid w:val="002A3777"/>
    <w:rsid w:val="002A64BE"/>
    <w:rsid w:val="002B50C1"/>
    <w:rsid w:val="002B6035"/>
    <w:rsid w:val="002C78C3"/>
    <w:rsid w:val="002F6A31"/>
    <w:rsid w:val="002F721F"/>
    <w:rsid w:val="00313074"/>
    <w:rsid w:val="00323A6A"/>
    <w:rsid w:val="003305A4"/>
    <w:rsid w:val="003305A7"/>
    <w:rsid w:val="00335253"/>
    <w:rsid w:val="00362F15"/>
    <w:rsid w:val="00370F83"/>
    <w:rsid w:val="00390F97"/>
    <w:rsid w:val="00393160"/>
    <w:rsid w:val="003A3902"/>
    <w:rsid w:val="003C6757"/>
    <w:rsid w:val="003E3220"/>
    <w:rsid w:val="00431C91"/>
    <w:rsid w:val="004653B0"/>
    <w:rsid w:val="00483B5A"/>
    <w:rsid w:val="004B5DB2"/>
    <w:rsid w:val="004E0B80"/>
    <w:rsid w:val="004E56F4"/>
    <w:rsid w:val="004E785F"/>
    <w:rsid w:val="004F2901"/>
    <w:rsid w:val="005105B9"/>
    <w:rsid w:val="005150FA"/>
    <w:rsid w:val="0052583A"/>
    <w:rsid w:val="005337B4"/>
    <w:rsid w:val="00565C73"/>
    <w:rsid w:val="0056768A"/>
    <w:rsid w:val="00576E50"/>
    <w:rsid w:val="00595E8B"/>
    <w:rsid w:val="00597E85"/>
    <w:rsid w:val="005D1180"/>
    <w:rsid w:val="005D666C"/>
    <w:rsid w:val="006010E8"/>
    <w:rsid w:val="00624B47"/>
    <w:rsid w:val="0062660E"/>
    <w:rsid w:val="00647943"/>
    <w:rsid w:val="006707BC"/>
    <w:rsid w:val="006956DB"/>
    <w:rsid w:val="006D471C"/>
    <w:rsid w:val="006F748C"/>
    <w:rsid w:val="007343D8"/>
    <w:rsid w:val="007472F3"/>
    <w:rsid w:val="00747CB0"/>
    <w:rsid w:val="007763D5"/>
    <w:rsid w:val="00776AF3"/>
    <w:rsid w:val="00780FB9"/>
    <w:rsid w:val="007939BD"/>
    <w:rsid w:val="007A1641"/>
    <w:rsid w:val="007B2313"/>
    <w:rsid w:val="007E1E30"/>
    <w:rsid w:val="007E3949"/>
    <w:rsid w:val="007E6CE2"/>
    <w:rsid w:val="008105F1"/>
    <w:rsid w:val="00825173"/>
    <w:rsid w:val="0082564B"/>
    <w:rsid w:val="00826231"/>
    <w:rsid w:val="008346DB"/>
    <w:rsid w:val="008623E3"/>
    <w:rsid w:val="00866185"/>
    <w:rsid w:val="00882257"/>
    <w:rsid w:val="00896070"/>
    <w:rsid w:val="008A7A6D"/>
    <w:rsid w:val="008B4BFC"/>
    <w:rsid w:val="008C1982"/>
    <w:rsid w:val="008C4600"/>
    <w:rsid w:val="008D4B26"/>
    <w:rsid w:val="008D55F6"/>
    <w:rsid w:val="008D5E39"/>
    <w:rsid w:val="008E215D"/>
    <w:rsid w:val="00904C8D"/>
    <w:rsid w:val="0090748B"/>
    <w:rsid w:val="00915A8C"/>
    <w:rsid w:val="00922997"/>
    <w:rsid w:val="00933721"/>
    <w:rsid w:val="00943863"/>
    <w:rsid w:val="00946B47"/>
    <w:rsid w:val="00977093"/>
    <w:rsid w:val="00983A2F"/>
    <w:rsid w:val="009C6585"/>
    <w:rsid w:val="009D4239"/>
    <w:rsid w:val="009D69E9"/>
    <w:rsid w:val="009E6AA4"/>
    <w:rsid w:val="00A243A4"/>
    <w:rsid w:val="00A37DB0"/>
    <w:rsid w:val="00A4006A"/>
    <w:rsid w:val="00A83CDE"/>
    <w:rsid w:val="00A956A7"/>
    <w:rsid w:val="00A9797C"/>
    <w:rsid w:val="00A97E8E"/>
    <w:rsid w:val="00AC14CF"/>
    <w:rsid w:val="00AD6ABF"/>
    <w:rsid w:val="00AF5FE1"/>
    <w:rsid w:val="00B00AAB"/>
    <w:rsid w:val="00B03E5E"/>
    <w:rsid w:val="00B16993"/>
    <w:rsid w:val="00B4039D"/>
    <w:rsid w:val="00B50B8E"/>
    <w:rsid w:val="00B64C46"/>
    <w:rsid w:val="00B65680"/>
    <w:rsid w:val="00B74340"/>
    <w:rsid w:val="00BD70D4"/>
    <w:rsid w:val="00BD7172"/>
    <w:rsid w:val="00BE3499"/>
    <w:rsid w:val="00BF06A2"/>
    <w:rsid w:val="00BF25F4"/>
    <w:rsid w:val="00C02379"/>
    <w:rsid w:val="00C024E0"/>
    <w:rsid w:val="00C04A42"/>
    <w:rsid w:val="00C24E6D"/>
    <w:rsid w:val="00C3023D"/>
    <w:rsid w:val="00C35708"/>
    <w:rsid w:val="00C41D24"/>
    <w:rsid w:val="00C541AF"/>
    <w:rsid w:val="00C65CE8"/>
    <w:rsid w:val="00C67869"/>
    <w:rsid w:val="00C771DA"/>
    <w:rsid w:val="00C8107F"/>
    <w:rsid w:val="00C86404"/>
    <w:rsid w:val="00CB3E79"/>
    <w:rsid w:val="00CC66B9"/>
    <w:rsid w:val="00CE6FC6"/>
    <w:rsid w:val="00CF7CCD"/>
    <w:rsid w:val="00D0046B"/>
    <w:rsid w:val="00D17DB6"/>
    <w:rsid w:val="00D34FC0"/>
    <w:rsid w:val="00D5050E"/>
    <w:rsid w:val="00D61EA0"/>
    <w:rsid w:val="00D63040"/>
    <w:rsid w:val="00D67E7C"/>
    <w:rsid w:val="00D70E66"/>
    <w:rsid w:val="00DE13FE"/>
    <w:rsid w:val="00DF1A85"/>
    <w:rsid w:val="00E31321"/>
    <w:rsid w:val="00E6752D"/>
    <w:rsid w:val="00E855FA"/>
    <w:rsid w:val="00EC41A7"/>
    <w:rsid w:val="00ED0FB0"/>
    <w:rsid w:val="00F26C10"/>
    <w:rsid w:val="00F46114"/>
    <w:rsid w:val="00F958CE"/>
    <w:rsid w:val="00FA6832"/>
    <w:rsid w:val="00FB4616"/>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paragraph" w:styleId="Revision">
    <w:name w:val="Revision"/>
    <w:hidden/>
    <w:uiPriority w:val="99"/>
    <w:semiHidden/>
    <w:rsid w:val="000B32A5"/>
    <w:pPr>
      <w:jc w:val="left"/>
    </w:pPr>
  </w:style>
  <w:style w:type="character" w:customStyle="1" w:styleId="st1">
    <w:name w:val="st1"/>
    <w:basedOn w:val="DefaultParagraphFont"/>
    <w:rsid w:val="00C3023D"/>
  </w:style>
  <w:style w:type="character" w:styleId="UnresolvedMention">
    <w:name w:val="Unresolved Mention"/>
    <w:basedOn w:val="DefaultParagraphFont"/>
    <w:uiPriority w:val="99"/>
    <w:semiHidden/>
    <w:unhideWhenUsed/>
    <w:rsid w:val="00C5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5853">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693264673">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39305466">
      <w:bodyDiv w:val="1"/>
      <w:marLeft w:val="0"/>
      <w:marRight w:val="0"/>
      <w:marTop w:val="0"/>
      <w:marBottom w:val="0"/>
      <w:divBdr>
        <w:top w:val="none" w:sz="0" w:space="0" w:color="auto"/>
        <w:left w:val="none" w:sz="0" w:space="0" w:color="auto"/>
        <w:bottom w:val="none" w:sz="0" w:space="0" w:color="auto"/>
        <w:right w:val="none" w:sz="0" w:space="0" w:color="auto"/>
      </w:divBdr>
    </w:div>
    <w:div w:id="1563976827">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1961954438">
      <w:bodyDiv w:val="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6FC9-FDEC-4CF7-AF6E-960A5937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2841</Words>
  <Characters>1620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Dace Grazule</cp:lastModifiedBy>
  <cp:revision>11</cp:revision>
  <cp:lastPrinted>2024-04-25T08:40:00Z</cp:lastPrinted>
  <dcterms:created xsi:type="dcterms:W3CDTF">2026-02-27T09:10:00Z</dcterms:created>
  <dcterms:modified xsi:type="dcterms:W3CDTF">2026-03-12T12:56:00Z</dcterms:modified>
</cp:coreProperties>
</file>