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DB52"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 xml:space="preserve">LĪGUMS </w:t>
      </w:r>
    </w:p>
    <w:p w14:paraId="0EA99389" w14:textId="77777777" w:rsidR="00A66FCB" w:rsidRPr="00A66FCB" w:rsidRDefault="00A66FCB" w:rsidP="00A66FCB">
      <w:pPr>
        <w:spacing w:after="0" w:line="240" w:lineRule="auto"/>
        <w:jc w:val="center"/>
        <w:rPr>
          <w:rFonts w:eastAsia="Calibri" w:cs="Times New Roman"/>
          <w:b/>
          <w:kern w:val="0"/>
          <w:szCs w:val="24"/>
          <w:lang w:eastAsia="en-GB"/>
          <w14:ligatures w14:val="none"/>
        </w:rPr>
      </w:pPr>
      <w:r w:rsidRPr="00A66FCB">
        <w:rPr>
          <w:rFonts w:eastAsia="Calibri" w:cs="Times New Roman"/>
          <w:b/>
          <w:kern w:val="0"/>
          <w:szCs w:val="24"/>
          <w:lang w:eastAsia="en-GB"/>
          <w14:ligatures w14:val="none"/>
        </w:rPr>
        <w:t>PAR APBŪVES TIESĪBAS PIEŠĶIRŠANU</w:t>
      </w:r>
    </w:p>
    <w:p w14:paraId="1A8DB1D5" w14:textId="77777777" w:rsidR="00A66FCB" w:rsidRPr="00A66FCB" w:rsidRDefault="00A66FCB" w:rsidP="00A66FCB">
      <w:pPr>
        <w:spacing w:after="0" w:line="240" w:lineRule="auto"/>
        <w:jc w:val="center"/>
        <w:rPr>
          <w:rFonts w:eastAsia="Calibri" w:cs="Times New Roman"/>
          <w:bCs/>
          <w:kern w:val="0"/>
          <w:szCs w:val="24"/>
          <w:lang w:eastAsia="en-GB"/>
          <w14:ligatures w14:val="none"/>
        </w:rPr>
      </w:pPr>
      <w:r w:rsidRPr="00A66FCB">
        <w:rPr>
          <w:rFonts w:eastAsia="Calibri" w:cs="Times New Roman"/>
          <w:bCs/>
          <w:kern w:val="0"/>
          <w:szCs w:val="24"/>
          <w:lang w:eastAsia="en-GB"/>
          <w14:ligatures w14:val="none"/>
        </w:rPr>
        <w:t>Jelgavā</w:t>
      </w:r>
    </w:p>
    <w:p w14:paraId="48EC01A9" w14:textId="77777777" w:rsidR="00A66FCB" w:rsidRPr="00A66FCB" w:rsidRDefault="00A66FCB" w:rsidP="00A66FCB">
      <w:pPr>
        <w:spacing w:after="0" w:line="240" w:lineRule="auto"/>
        <w:jc w:val="center"/>
        <w:rPr>
          <w:rFonts w:eastAsia="Calibri" w:cs="Times New Roman"/>
          <w:bCs/>
          <w:kern w:val="0"/>
          <w:szCs w:val="24"/>
          <w:lang w:eastAsia="en-GB"/>
          <w14:ligatures w14:val="none"/>
        </w:rPr>
      </w:pPr>
    </w:p>
    <w:p w14:paraId="21087C99" w14:textId="77777777" w:rsidR="00A66FCB" w:rsidRPr="00A10437" w:rsidRDefault="00A66FCB" w:rsidP="00A66FCB">
      <w:pPr>
        <w:shd w:val="clear" w:color="auto" w:fill="FFFFFF"/>
        <w:tabs>
          <w:tab w:val="left" w:pos="1481"/>
        </w:tabs>
        <w:spacing w:after="0" w:line="360" w:lineRule="auto"/>
        <w:rPr>
          <w:rFonts w:eastAsia="Calibri" w:cs="Times New Roman"/>
          <w:kern w:val="0"/>
          <w:szCs w:val="24"/>
          <w:lang w:eastAsia="en-GB"/>
          <w14:ligatures w14:val="none"/>
        </w:rPr>
      </w:pPr>
      <w:bookmarkStart w:id="0" w:name="_Hlk105058445"/>
      <w:r w:rsidRPr="00A10437">
        <w:rPr>
          <w:rFonts w:eastAsia="Calibri" w:cs="Times New Roman"/>
          <w:noProof/>
          <w:kern w:val="0"/>
          <w:szCs w:val="24"/>
          <w:lang w:eastAsia="en-GB"/>
          <w14:ligatures w14:val="none"/>
        </w:rPr>
        <w:t>Datums skatāms laika zīmogā</w:t>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t>Nr.</w:t>
      </w:r>
    </w:p>
    <w:bookmarkEnd w:id="0"/>
    <w:p w14:paraId="5DA0C901" w14:textId="77777777" w:rsidR="00A66FCB" w:rsidRPr="00A66FCB" w:rsidRDefault="00A66FCB" w:rsidP="00A66FCB">
      <w:pPr>
        <w:spacing w:after="0" w:line="240" w:lineRule="auto"/>
        <w:ind w:firstLine="720"/>
        <w:jc w:val="both"/>
        <w:rPr>
          <w:rFonts w:eastAsia="Calibri" w:cs="Times New Roman"/>
          <w:b/>
          <w:kern w:val="0"/>
          <w:szCs w:val="24"/>
          <w:lang w:eastAsia="en-GB"/>
          <w14:ligatures w14:val="none"/>
        </w:rPr>
      </w:pPr>
    </w:p>
    <w:p w14:paraId="7C4C19E1" w14:textId="5DE2647B" w:rsidR="00A66FCB" w:rsidRPr="00A66FCB" w:rsidRDefault="00A66FCB" w:rsidP="00674AF0">
      <w:pPr>
        <w:spacing w:after="0" w:line="240" w:lineRule="auto"/>
        <w:ind w:firstLine="720"/>
        <w:jc w:val="both"/>
        <w:rPr>
          <w:rFonts w:eastAsia="Calibri" w:cs="Times New Roman"/>
          <w:kern w:val="0"/>
          <w:szCs w:val="24"/>
          <w:lang w:eastAsia="en-GB"/>
          <w14:ligatures w14:val="none"/>
        </w:rPr>
      </w:pPr>
      <w:r w:rsidRPr="00A66FCB">
        <w:rPr>
          <w:rFonts w:eastAsia="Calibri" w:cs="Times New Roman"/>
          <w:b/>
          <w:kern w:val="0"/>
          <w:szCs w:val="24"/>
          <w:lang w:eastAsia="en-GB"/>
          <w14:ligatures w14:val="none"/>
        </w:rPr>
        <w:t>Jelgavas novada pašvaldība</w:t>
      </w:r>
      <w:r w:rsidRPr="00A66FCB">
        <w:rPr>
          <w:rFonts w:eastAsia="Calibri" w:cs="Times New Roman"/>
          <w:kern w:val="0"/>
          <w:szCs w:val="24"/>
          <w:lang w:eastAsia="en-GB"/>
          <w14:ligatures w14:val="none"/>
        </w:rPr>
        <w:t>, reģistrācijas Nr. 90009118031, juridiskā adrese: Pasta ielā 37, Jelgavā, LV-3001</w:t>
      </w:r>
      <w:r w:rsidR="00674AF0">
        <w:rPr>
          <w:rFonts w:eastAsia="Calibri" w:cs="Times New Roman"/>
          <w:kern w:val="0"/>
          <w:szCs w:val="24"/>
          <w:lang w:eastAsia="en-GB"/>
          <w14:ligatures w14:val="none"/>
        </w:rPr>
        <w:t>,</w:t>
      </w:r>
      <w:r w:rsidRPr="00A66FCB">
        <w:rPr>
          <w:rFonts w:eastAsia="Calibri" w:cs="Times New Roman"/>
          <w:kern w:val="0"/>
          <w:szCs w:val="24"/>
          <w:lang w:eastAsia="en-GB"/>
          <w14:ligatures w14:val="none"/>
        </w:rPr>
        <w:t xml:space="preserve"> Jelgavas novada pašvaldības izpilddirektora </w:t>
      </w:r>
      <w:r w:rsidR="003B1A2A">
        <w:rPr>
          <w:rFonts w:eastAsia="Calibri" w:cs="Times New Roman"/>
          <w:kern w:val="0"/>
          <w:szCs w:val="24"/>
          <w:lang w:eastAsia="en-GB"/>
          <w14:ligatures w14:val="none"/>
        </w:rPr>
        <w:t>Gata Ģērmaņa</w:t>
      </w:r>
      <w:r w:rsidRPr="00A66FCB">
        <w:rPr>
          <w:rFonts w:eastAsia="Calibri" w:cs="Times New Roman"/>
          <w:kern w:val="0"/>
          <w:szCs w:val="24"/>
          <w:lang w:eastAsia="en-GB"/>
          <w14:ligatures w14:val="none"/>
        </w:rPr>
        <w:t xml:space="preserve"> personā, kur</w:t>
      </w:r>
      <w:r w:rsidR="00060DC8">
        <w:rPr>
          <w:rFonts w:eastAsia="Calibri" w:cs="Times New Roman"/>
          <w:kern w:val="0"/>
          <w:szCs w:val="24"/>
          <w:lang w:eastAsia="en-GB"/>
          <w14:ligatures w14:val="none"/>
        </w:rPr>
        <w:t>š</w:t>
      </w:r>
      <w:r w:rsidRPr="00A66FCB">
        <w:rPr>
          <w:rFonts w:eastAsia="Calibri" w:cs="Times New Roman"/>
          <w:kern w:val="0"/>
          <w:szCs w:val="24"/>
          <w:lang w:eastAsia="en-GB"/>
          <w14:ligatures w14:val="none"/>
        </w:rPr>
        <w:t xml:space="preserve"> rīkojas uz Jelgavas novada </w:t>
      </w:r>
      <w:r w:rsidR="00674AF0">
        <w:rPr>
          <w:rFonts w:eastAsia="Calibri" w:cs="Times New Roman"/>
          <w:kern w:val="0"/>
          <w:szCs w:val="24"/>
          <w:lang w:eastAsia="en-GB"/>
          <w14:ligatures w14:val="none"/>
        </w:rPr>
        <w:t>domes 2026.gada 25.marta lēmuma Nr.34 “</w:t>
      </w:r>
      <w:r w:rsidR="00674AF0" w:rsidRPr="00674AF0">
        <w:rPr>
          <w:rFonts w:eastAsia="Calibri" w:cs="Times New Roman"/>
          <w:kern w:val="0"/>
          <w:szCs w:val="24"/>
          <w:lang w:eastAsia="en-GB"/>
          <w14:ligatures w14:val="none"/>
        </w:rPr>
        <w:t>Par zemes vienības daļas apbūves tiesības izsoles sākumcenas un izsoles noteikumu</w:t>
      </w:r>
      <w:r w:rsidR="00674AF0">
        <w:rPr>
          <w:rFonts w:eastAsia="Calibri" w:cs="Times New Roman"/>
          <w:kern w:val="0"/>
          <w:szCs w:val="24"/>
          <w:lang w:eastAsia="en-GB"/>
          <w14:ligatures w14:val="none"/>
        </w:rPr>
        <w:t xml:space="preserve"> </w:t>
      </w:r>
      <w:r w:rsidR="00674AF0" w:rsidRPr="00674AF0">
        <w:rPr>
          <w:rFonts w:eastAsia="Calibri" w:cs="Times New Roman"/>
          <w:kern w:val="0"/>
          <w:szCs w:val="24"/>
          <w:lang w:eastAsia="en-GB"/>
          <w14:ligatures w14:val="none"/>
        </w:rPr>
        <w:t>apstiprināšanu (Skolas iela, Ozolniekos, Ozolnieku pag.)</w:t>
      </w:r>
      <w:r w:rsidR="00674AF0">
        <w:rPr>
          <w:rFonts w:eastAsia="Calibri" w:cs="Times New Roman"/>
          <w:kern w:val="0"/>
          <w:szCs w:val="24"/>
          <w:lang w:eastAsia="en-GB"/>
          <w14:ligatures w14:val="none"/>
        </w:rPr>
        <w:t>”</w:t>
      </w:r>
      <w:r w:rsidRPr="00A66FCB">
        <w:rPr>
          <w:rFonts w:eastAsia="Calibri" w:cs="Times New Roman"/>
          <w:kern w:val="0"/>
          <w:szCs w:val="24"/>
          <w:lang w:eastAsia="en-GB"/>
          <w14:ligatures w14:val="none"/>
        </w:rPr>
        <w:t xml:space="preserve"> pamata, (turpmāk</w:t>
      </w:r>
      <w:r w:rsidR="003B1A2A">
        <w:rPr>
          <w:rFonts w:eastAsia="Calibri" w:cs="Times New Roman"/>
          <w:kern w:val="0"/>
          <w:szCs w:val="24"/>
          <w:lang w:eastAsia="en-GB"/>
          <w14:ligatures w14:val="none"/>
        </w:rPr>
        <w:t xml:space="preserve"> – </w:t>
      </w:r>
      <w:r w:rsidRPr="00A66FCB">
        <w:rPr>
          <w:rFonts w:eastAsia="Calibri" w:cs="Times New Roman"/>
          <w:bCs/>
          <w:kern w:val="0"/>
          <w:szCs w:val="24"/>
          <w:lang w:eastAsia="en-GB"/>
          <w14:ligatures w14:val="none"/>
        </w:rPr>
        <w:t>Zemes gabala īpašnieks</w:t>
      </w:r>
      <w:r w:rsidRPr="00A66FCB">
        <w:rPr>
          <w:rFonts w:eastAsia="Calibri" w:cs="Times New Roman"/>
          <w:kern w:val="0"/>
          <w:szCs w:val="24"/>
          <w:lang w:eastAsia="en-GB"/>
          <w14:ligatures w14:val="none"/>
        </w:rPr>
        <w:t xml:space="preserve">),  no vienas puses, un  </w:t>
      </w:r>
    </w:p>
    <w:p w14:paraId="4066CF6A" w14:textId="77777777" w:rsidR="00473316" w:rsidRDefault="00A66FCB" w:rsidP="00473316">
      <w:pPr>
        <w:spacing w:after="0" w:line="240" w:lineRule="auto"/>
        <w:ind w:firstLine="720"/>
        <w:jc w:val="both"/>
        <w:rPr>
          <w:rFonts w:eastAsia="Calibri" w:cs="Times New Roman"/>
          <w:kern w:val="0"/>
          <w:szCs w:val="24"/>
          <w:lang w:eastAsia="en-GB"/>
          <w14:ligatures w14:val="none"/>
        </w:rPr>
      </w:pPr>
      <w:r w:rsidRPr="00A66FCB">
        <w:rPr>
          <w:rFonts w:eastAsia="Times New Roman" w:cs="Times New Roman"/>
          <w:b/>
          <w:bCs/>
          <w:kern w:val="0"/>
          <w:szCs w:val="24"/>
          <w:lang w:eastAsia="lv-LV"/>
          <w14:ligatures w14:val="none"/>
        </w:rPr>
        <w:t>_______________,</w:t>
      </w:r>
      <w:r w:rsidRPr="00A66FCB">
        <w:rPr>
          <w:rFonts w:eastAsia="Times New Roman" w:cs="Times New Roman"/>
          <w:kern w:val="0"/>
          <w:szCs w:val="24"/>
          <w:lang w:eastAsia="lv-LV"/>
          <w14:ligatures w14:val="none"/>
        </w:rPr>
        <w:t xml:space="preserve"> </w:t>
      </w:r>
      <w:r w:rsidRPr="00A66FCB">
        <w:rPr>
          <w:rFonts w:eastAsia="Times New Roman" w:cs="Times New Roman"/>
          <w:bCs/>
          <w:kern w:val="0"/>
          <w:szCs w:val="24"/>
          <w:lang w:eastAsia="lv-LV"/>
          <w14:ligatures w14:val="none"/>
        </w:rPr>
        <w:t>reģistrācijas Nr.__________</w:t>
      </w:r>
      <w:r w:rsidRPr="00A66FCB">
        <w:rPr>
          <w:rFonts w:eastAsia="Calibri" w:cs="Times New Roman"/>
          <w:kern w:val="0"/>
          <w:szCs w:val="24"/>
          <w:shd w:val="clear" w:color="auto" w:fill="FFFFFF"/>
          <w:lang w:eastAsia="en-GB"/>
          <w14:ligatures w14:val="none"/>
        </w:rPr>
        <w:t>,</w:t>
      </w:r>
      <w:r w:rsidRPr="00A66FCB">
        <w:rPr>
          <w:rFonts w:eastAsia="Times New Roman" w:cs="Times New Roman"/>
          <w:bCs/>
          <w:kern w:val="0"/>
          <w:szCs w:val="24"/>
          <w:lang w:eastAsia="lv-LV"/>
          <w14:ligatures w14:val="none"/>
        </w:rPr>
        <w:t xml:space="preserve"> juridiskā adrese: </w:t>
      </w:r>
      <w:r w:rsidRPr="00A66FCB">
        <w:rPr>
          <w:rFonts w:eastAsia="Calibri" w:cs="Times New Roman"/>
          <w:kern w:val="0"/>
          <w:szCs w:val="24"/>
          <w:shd w:val="clear" w:color="auto" w:fill="FFFFFF"/>
          <w:lang w:eastAsia="en-GB"/>
          <w14:ligatures w14:val="none"/>
        </w:rPr>
        <w:t xml:space="preserve">______________, </w:t>
      </w:r>
      <w:r w:rsidRPr="00A66FCB">
        <w:rPr>
          <w:rFonts w:eastAsia="Calibri" w:cs="Times New Roman"/>
          <w:kern w:val="0"/>
          <w:szCs w:val="24"/>
          <w:lang w:eastAsia="en-GB"/>
          <w14:ligatures w14:val="none"/>
        </w:rPr>
        <w:t>valdes locekļa ___________ personā</w:t>
      </w:r>
      <w:r w:rsidRPr="00A66FCB">
        <w:rPr>
          <w:rFonts w:eastAsia="Times New Roman" w:cs="Times New Roman"/>
          <w:kern w:val="0"/>
          <w:szCs w:val="24"/>
          <w:lang w:eastAsia="lv-LV"/>
          <w14:ligatures w14:val="none"/>
        </w:rPr>
        <w:t xml:space="preserve"> </w:t>
      </w:r>
      <w:r w:rsidRPr="00A66FCB">
        <w:rPr>
          <w:rFonts w:eastAsia="Calibri" w:cs="Times New Roman"/>
          <w:kern w:val="0"/>
          <w:szCs w:val="24"/>
          <w:lang w:eastAsia="en-GB"/>
          <w14:ligatures w14:val="none"/>
        </w:rPr>
        <w:t>(turpmāk</w:t>
      </w:r>
      <w:r w:rsidR="00473316">
        <w:rPr>
          <w:rFonts w:eastAsia="Calibri" w:cs="Times New Roman"/>
          <w:kern w:val="0"/>
          <w:szCs w:val="24"/>
          <w:lang w:eastAsia="en-GB"/>
          <w14:ligatures w14:val="none"/>
        </w:rPr>
        <w:t xml:space="preserve"> – </w:t>
      </w:r>
      <w:r w:rsidRPr="00A66FCB">
        <w:rPr>
          <w:rFonts w:eastAsia="Calibri" w:cs="Times New Roman"/>
          <w:bCs/>
          <w:kern w:val="0"/>
          <w:szCs w:val="24"/>
          <w:lang w:eastAsia="en-GB"/>
          <w14:ligatures w14:val="none"/>
        </w:rPr>
        <w:t>Apbūves tiesīgais</w:t>
      </w:r>
      <w:r w:rsidRPr="00A66FCB">
        <w:rPr>
          <w:rFonts w:eastAsia="Calibri" w:cs="Times New Roman"/>
          <w:kern w:val="0"/>
          <w:szCs w:val="24"/>
          <w:lang w:eastAsia="en-GB"/>
          <w14:ligatures w14:val="none"/>
        </w:rPr>
        <w:t>), kas rīkojas uz statūtu pamata, no otras puses (abi kopā turpmāk</w:t>
      </w:r>
      <w:r w:rsidR="00473316">
        <w:rPr>
          <w:rFonts w:eastAsia="Calibri" w:cs="Times New Roman"/>
          <w:kern w:val="0"/>
          <w:szCs w:val="24"/>
          <w:lang w:eastAsia="en-GB"/>
          <w14:ligatures w14:val="none"/>
        </w:rPr>
        <w:t xml:space="preserve"> – </w:t>
      </w:r>
      <w:r w:rsidRPr="00A66FCB">
        <w:rPr>
          <w:rFonts w:eastAsia="Calibri" w:cs="Times New Roman"/>
          <w:kern w:val="0"/>
          <w:szCs w:val="24"/>
          <w:lang w:eastAsia="en-GB"/>
          <w14:ligatures w14:val="none"/>
        </w:rPr>
        <w:t xml:space="preserve">Līdzēji), </w:t>
      </w:r>
    </w:p>
    <w:p w14:paraId="0E89C9DF" w14:textId="4FE16215" w:rsidR="00A66FCB" w:rsidRPr="00A66FCB" w:rsidRDefault="00A66FCB" w:rsidP="00187441">
      <w:pPr>
        <w:spacing w:after="0" w:line="240" w:lineRule="auto"/>
        <w:ind w:firstLine="720"/>
        <w:jc w:val="both"/>
        <w:rPr>
          <w:rFonts w:eastAsia="Calibri" w:cs="Times New Roman"/>
          <w:color w:val="000000"/>
          <w:kern w:val="0"/>
          <w:szCs w:val="24"/>
          <w:lang w:eastAsia="en-GB"/>
          <w14:ligatures w14:val="none"/>
        </w:rPr>
      </w:pPr>
      <w:r w:rsidRPr="00A66FCB">
        <w:rPr>
          <w:rFonts w:eastAsia="Calibri" w:cs="Times New Roman"/>
          <w:kern w:val="0"/>
          <w:szCs w:val="24"/>
          <w:lang w:eastAsia="en-GB"/>
          <w14:ligatures w14:val="none"/>
        </w:rPr>
        <w:t>pamatojoties uz Jelgavas novada domes 202</w:t>
      </w:r>
      <w:r w:rsidR="00473316">
        <w:rPr>
          <w:rFonts w:eastAsia="Calibri" w:cs="Times New Roman"/>
          <w:kern w:val="0"/>
          <w:szCs w:val="24"/>
          <w:lang w:eastAsia="en-GB"/>
          <w14:ligatures w14:val="none"/>
        </w:rPr>
        <w:t>6</w:t>
      </w:r>
      <w:r w:rsidRPr="00A66FCB">
        <w:rPr>
          <w:rFonts w:eastAsia="Calibri" w:cs="Times New Roman"/>
          <w:kern w:val="0"/>
          <w:szCs w:val="24"/>
          <w:lang w:eastAsia="en-GB"/>
          <w14:ligatures w14:val="none"/>
        </w:rPr>
        <w:t>.</w:t>
      </w:r>
      <w:r w:rsidR="00473316">
        <w:rPr>
          <w:rFonts w:eastAsia="Calibri" w:cs="Times New Roman"/>
          <w:kern w:val="0"/>
          <w:szCs w:val="24"/>
          <w:lang w:eastAsia="en-GB"/>
          <w14:ligatures w14:val="none"/>
        </w:rPr>
        <w:t xml:space="preserve"> </w:t>
      </w:r>
      <w:r w:rsidRPr="00A66FCB">
        <w:rPr>
          <w:rFonts w:eastAsia="Calibri" w:cs="Times New Roman"/>
          <w:kern w:val="0"/>
          <w:szCs w:val="24"/>
          <w:lang w:eastAsia="en-GB"/>
          <w14:ligatures w14:val="none"/>
        </w:rPr>
        <w:t>gada 2</w:t>
      </w:r>
      <w:r w:rsidR="00473316">
        <w:rPr>
          <w:rFonts w:eastAsia="Calibri" w:cs="Times New Roman"/>
          <w:kern w:val="0"/>
          <w:szCs w:val="24"/>
          <w:lang w:eastAsia="en-GB"/>
          <w14:ligatures w14:val="none"/>
        </w:rPr>
        <w:t>8</w:t>
      </w:r>
      <w:r w:rsidRPr="00A66FCB">
        <w:rPr>
          <w:rFonts w:eastAsia="Calibri" w:cs="Times New Roman"/>
          <w:kern w:val="0"/>
          <w:szCs w:val="24"/>
          <w:lang w:eastAsia="en-GB"/>
          <w14:ligatures w14:val="none"/>
        </w:rPr>
        <w:t>.</w:t>
      </w:r>
      <w:r w:rsidR="00473316">
        <w:rPr>
          <w:rFonts w:eastAsia="Calibri" w:cs="Times New Roman"/>
          <w:kern w:val="0"/>
          <w:szCs w:val="24"/>
          <w:lang w:eastAsia="en-GB"/>
          <w14:ligatures w14:val="none"/>
        </w:rPr>
        <w:t xml:space="preserve"> janvāra</w:t>
      </w:r>
      <w:r w:rsidRPr="00A66FCB">
        <w:rPr>
          <w:rFonts w:eastAsia="Calibri" w:cs="Times New Roman"/>
          <w:kern w:val="0"/>
          <w:szCs w:val="24"/>
          <w:lang w:eastAsia="en-GB"/>
          <w14:ligatures w14:val="none"/>
        </w:rPr>
        <w:t xml:space="preserve"> lēmumu Nr.</w:t>
      </w:r>
      <w:r w:rsidR="00473316">
        <w:rPr>
          <w:rFonts w:eastAsia="Calibri" w:cs="Times New Roman"/>
          <w:kern w:val="0"/>
          <w:szCs w:val="24"/>
          <w:lang w:eastAsia="en-GB"/>
          <w14:ligatures w14:val="none"/>
        </w:rPr>
        <w:t xml:space="preserve"> 5 </w:t>
      </w:r>
      <w:r w:rsidRPr="00A66FCB">
        <w:rPr>
          <w:rFonts w:eastAsia="Calibri" w:cs="Times New Roman"/>
          <w:kern w:val="0"/>
          <w:szCs w:val="24"/>
          <w:lang w:eastAsia="en-GB"/>
          <w14:ligatures w14:val="none"/>
        </w:rPr>
        <w:t>(sēdes protokols Nr.</w:t>
      </w:r>
      <w:r w:rsidR="00473316">
        <w:rPr>
          <w:rFonts w:eastAsia="Calibri" w:cs="Times New Roman"/>
          <w:kern w:val="0"/>
          <w:szCs w:val="24"/>
          <w:lang w:eastAsia="en-GB"/>
          <w14:ligatures w14:val="none"/>
        </w:rPr>
        <w:t> 2</w:t>
      </w:r>
      <w:r w:rsidRPr="00A66FCB">
        <w:rPr>
          <w:rFonts w:eastAsia="Calibri" w:cs="Times New Roman"/>
          <w:kern w:val="0"/>
          <w:szCs w:val="24"/>
          <w:lang w:eastAsia="en-GB"/>
          <w14:ligatures w14:val="none"/>
        </w:rPr>
        <w:t>/202</w:t>
      </w:r>
      <w:r w:rsidR="00473316">
        <w:rPr>
          <w:rFonts w:eastAsia="Calibri" w:cs="Times New Roman"/>
          <w:kern w:val="0"/>
          <w:szCs w:val="24"/>
          <w:lang w:eastAsia="en-GB"/>
          <w14:ligatures w14:val="none"/>
        </w:rPr>
        <w:t>6</w:t>
      </w:r>
      <w:r w:rsidRPr="00A66FCB">
        <w:rPr>
          <w:rFonts w:eastAsia="Calibri" w:cs="Times New Roman"/>
          <w:kern w:val="0"/>
          <w:szCs w:val="24"/>
          <w:lang w:eastAsia="en-GB"/>
          <w14:ligatures w14:val="none"/>
        </w:rPr>
        <w:t>) “</w:t>
      </w:r>
      <w:r w:rsidR="00187441" w:rsidRPr="00187441">
        <w:rPr>
          <w:rFonts w:eastAsia="Calibri" w:cs="Times New Roman"/>
          <w:color w:val="000000"/>
          <w:kern w:val="0"/>
          <w:szCs w:val="24"/>
          <w:lang w:eastAsia="en-GB"/>
          <w14:ligatures w14:val="none"/>
        </w:rPr>
        <w:t>Par SIA “TeleTower” 2025. gada 6. oktobra apstrīdēšanas iesniegumu un zemes</w:t>
      </w:r>
      <w:r w:rsidR="00187441">
        <w:rPr>
          <w:rFonts w:eastAsia="Calibri" w:cs="Times New Roman"/>
          <w:color w:val="000000"/>
          <w:kern w:val="0"/>
          <w:szCs w:val="24"/>
          <w:lang w:eastAsia="en-GB"/>
          <w14:ligatures w14:val="none"/>
        </w:rPr>
        <w:t xml:space="preserve"> </w:t>
      </w:r>
      <w:r w:rsidR="00187441" w:rsidRPr="00187441">
        <w:rPr>
          <w:rFonts w:eastAsia="Calibri" w:cs="Times New Roman"/>
          <w:color w:val="000000"/>
          <w:kern w:val="0"/>
          <w:szCs w:val="24"/>
          <w:lang w:eastAsia="en-GB"/>
          <w14:ligatures w14:val="none"/>
        </w:rPr>
        <w:t>vienības daļas nodošanu apbūves tiesībai (Skolas iela, Ozolniekos, Ozolnieku pag.</w:t>
      </w:r>
      <w:r w:rsidR="00187441">
        <w:rPr>
          <w:rFonts w:eastAsia="Calibri" w:cs="Times New Roman"/>
          <w:color w:val="000000"/>
          <w:kern w:val="0"/>
          <w:szCs w:val="24"/>
          <w:lang w:eastAsia="en-GB"/>
          <w14:ligatures w14:val="none"/>
        </w:rPr>
        <w:t>)”</w:t>
      </w:r>
      <w:r w:rsidRPr="00A66FCB">
        <w:rPr>
          <w:rFonts w:eastAsia="Calibri" w:cs="Times New Roman"/>
          <w:kern w:val="0"/>
          <w:szCs w:val="24"/>
          <w:lang w:eastAsia="en-GB"/>
          <w14:ligatures w14:val="none"/>
        </w:rPr>
        <w:t xml:space="preserve">, turpmāk </w:t>
      </w:r>
      <w:r w:rsidR="00473316">
        <w:rPr>
          <w:rFonts w:eastAsia="Calibri" w:cs="Times New Roman"/>
          <w:kern w:val="0"/>
          <w:szCs w:val="24"/>
          <w:lang w:eastAsia="en-GB"/>
          <w14:ligatures w14:val="none"/>
        </w:rPr>
        <w:t>–</w:t>
      </w:r>
      <w:r w:rsidRPr="00A66FCB">
        <w:rPr>
          <w:rFonts w:eastAsia="Calibri" w:cs="Times New Roman"/>
          <w:kern w:val="0"/>
          <w:szCs w:val="24"/>
          <w:lang w:eastAsia="en-GB"/>
          <w14:ligatures w14:val="none"/>
        </w:rPr>
        <w:t xml:space="preserve"> Līdzēji, noslēdza šādu līgumu (turpmāk</w:t>
      </w:r>
      <w:r w:rsidR="00473316">
        <w:rPr>
          <w:rFonts w:eastAsia="Calibri" w:cs="Times New Roman"/>
          <w:kern w:val="0"/>
          <w:szCs w:val="24"/>
          <w:lang w:eastAsia="en-GB"/>
          <w14:ligatures w14:val="none"/>
        </w:rPr>
        <w:t xml:space="preserve"> – </w:t>
      </w:r>
      <w:r w:rsidRPr="00A66FCB">
        <w:rPr>
          <w:rFonts w:eastAsia="Calibri" w:cs="Times New Roman"/>
          <w:kern w:val="0"/>
          <w:szCs w:val="24"/>
          <w:lang w:eastAsia="en-GB"/>
          <w14:ligatures w14:val="none"/>
        </w:rPr>
        <w:t>Līgums):</w:t>
      </w:r>
    </w:p>
    <w:p w14:paraId="571230AC" w14:textId="77777777" w:rsidR="00A66FCB" w:rsidRPr="00A66FCB" w:rsidRDefault="00A66FCB" w:rsidP="00A66FCB">
      <w:pPr>
        <w:keepNext/>
        <w:spacing w:after="0" w:line="240" w:lineRule="auto"/>
        <w:jc w:val="both"/>
        <w:outlineLvl w:val="0"/>
        <w:rPr>
          <w:rFonts w:eastAsia="Calibri" w:cs="Times New Roman"/>
          <w:b/>
          <w:bCs/>
          <w:kern w:val="0"/>
          <w:szCs w:val="24"/>
          <w:lang w:eastAsia="en-GB"/>
          <w14:ligatures w14:val="none"/>
        </w:rPr>
      </w:pPr>
    </w:p>
    <w:p w14:paraId="6FE22D51" w14:textId="77777777" w:rsidR="00A66FCB" w:rsidRPr="00A66FCB" w:rsidRDefault="00A66FCB" w:rsidP="00A66FCB">
      <w:pPr>
        <w:keepNext/>
        <w:numPr>
          <w:ilvl w:val="0"/>
          <w:numId w:val="1"/>
        </w:numPr>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Līguma priekšmets</w:t>
      </w:r>
    </w:p>
    <w:p w14:paraId="52F17FC6" w14:textId="77777777"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bCs/>
          <w:kern w:val="0"/>
          <w:szCs w:val="24"/>
          <w:lang w:eastAsia="en-GB"/>
          <w14:ligatures w14:val="none"/>
        </w:rPr>
        <w:t>Zemes gabala īpašnieks piešķir Apbūves tiesīgajam apbūves tiesību uz zemes vienības daļu  (turpmāk - Zemes gabals</w:t>
      </w:r>
      <w:r w:rsidRPr="00A66FCB">
        <w:rPr>
          <w:rFonts w:eastAsia="Calibri" w:cs="Times New Roman"/>
          <w:kern w:val="0"/>
          <w:szCs w:val="24"/>
          <w:lang w:eastAsia="en-GB"/>
          <w14:ligatures w14:val="none"/>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8"/>
        <w:gridCol w:w="5610"/>
      </w:tblGrid>
      <w:tr w:rsidR="00A66FCB" w:rsidRPr="00A66FCB" w14:paraId="16EF7AEB" w14:textId="77777777">
        <w:tc>
          <w:tcPr>
            <w:tcW w:w="2694" w:type="dxa"/>
            <w:tcBorders>
              <w:top w:val="single" w:sz="4" w:space="0" w:color="000000"/>
              <w:left w:val="single" w:sz="4" w:space="0" w:color="000000"/>
              <w:bottom w:val="single" w:sz="4" w:space="0" w:color="000000"/>
              <w:right w:val="single" w:sz="4" w:space="0" w:color="000000"/>
            </w:tcBorders>
            <w:hideMark/>
          </w:tcPr>
          <w:p w14:paraId="15BFB8CE"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Adrese/nosaukums</w:t>
            </w:r>
          </w:p>
        </w:tc>
        <w:tc>
          <w:tcPr>
            <w:tcW w:w="6378" w:type="dxa"/>
            <w:tcBorders>
              <w:top w:val="single" w:sz="4" w:space="0" w:color="000000"/>
              <w:left w:val="single" w:sz="4" w:space="0" w:color="000000"/>
              <w:bottom w:val="single" w:sz="4" w:space="0" w:color="000000"/>
              <w:right w:val="single" w:sz="4" w:space="0" w:color="000000"/>
            </w:tcBorders>
            <w:hideMark/>
          </w:tcPr>
          <w:p w14:paraId="5BC10526" w14:textId="5357EF36" w:rsidR="00A66FCB" w:rsidRPr="00A66FCB" w:rsidRDefault="003B1A2A" w:rsidP="00A66FCB">
            <w:pPr>
              <w:spacing w:after="0" w:line="240" w:lineRule="auto"/>
              <w:jc w:val="both"/>
              <w:rPr>
                <w:rFonts w:eastAsia="Calibri" w:cs="Times New Roman"/>
                <w:b/>
                <w:bCs/>
                <w:iCs/>
                <w:kern w:val="0"/>
                <w:szCs w:val="24"/>
                <w:lang w:eastAsia="en-GB"/>
                <w14:ligatures w14:val="none"/>
              </w:rPr>
            </w:pPr>
            <w:r>
              <w:rPr>
                <w:rFonts w:eastAsia="Calibri" w:cs="Times New Roman"/>
                <w:b/>
                <w:bCs/>
                <w:iCs/>
                <w:kern w:val="0"/>
                <w:szCs w:val="24"/>
                <w:lang w:eastAsia="en-GB"/>
                <w14:ligatures w14:val="none"/>
              </w:rPr>
              <w:t>Skolas iela</w:t>
            </w:r>
            <w:r w:rsidR="00A66FCB" w:rsidRPr="00A66FCB">
              <w:rPr>
                <w:rFonts w:eastAsia="Calibri" w:cs="Times New Roman"/>
                <w:b/>
                <w:bCs/>
                <w:iCs/>
                <w:kern w:val="0"/>
                <w:szCs w:val="24"/>
                <w:lang w:eastAsia="en-GB"/>
                <w14:ligatures w14:val="none"/>
              </w:rPr>
              <w:t>, Ozolnieki, Ozolnieku pagasts,  Jelgavas novads</w:t>
            </w:r>
          </w:p>
        </w:tc>
      </w:tr>
      <w:tr w:rsidR="00A66FCB" w:rsidRPr="00A66FCB" w14:paraId="15A884D1" w14:textId="77777777">
        <w:tc>
          <w:tcPr>
            <w:tcW w:w="2694" w:type="dxa"/>
            <w:tcBorders>
              <w:top w:val="single" w:sz="4" w:space="0" w:color="000000"/>
              <w:left w:val="single" w:sz="4" w:space="0" w:color="000000"/>
              <w:bottom w:val="single" w:sz="4" w:space="0" w:color="000000"/>
              <w:right w:val="single" w:sz="4" w:space="0" w:color="000000"/>
            </w:tcBorders>
            <w:hideMark/>
          </w:tcPr>
          <w:p w14:paraId="7C4B435D"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Ierakstīts zemesgrāmatā</w:t>
            </w:r>
          </w:p>
        </w:tc>
        <w:tc>
          <w:tcPr>
            <w:tcW w:w="6378" w:type="dxa"/>
            <w:tcBorders>
              <w:top w:val="single" w:sz="4" w:space="0" w:color="000000"/>
              <w:left w:val="single" w:sz="4" w:space="0" w:color="000000"/>
              <w:bottom w:val="single" w:sz="4" w:space="0" w:color="000000"/>
              <w:right w:val="single" w:sz="4" w:space="0" w:color="000000"/>
            </w:tcBorders>
            <w:hideMark/>
          </w:tcPr>
          <w:p w14:paraId="6E643740" w14:textId="38F1DB91" w:rsidR="00A66FCB" w:rsidRPr="00A66FCB" w:rsidRDefault="00A66FCB" w:rsidP="00A66FCB">
            <w:pPr>
              <w:spacing w:after="0" w:line="240" w:lineRule="auto"/>
              <w:jc w:val="both"/>
              <w:rPr>
                <w:rFonts w:eastAsia="Calibri" w:cs="Times New Roman"/>
                <w:iCs/>
                <w:kern w:val="0"/>
                <w:szCs w:val="24"/>
                <w:lang w:eastAsia="en-GB"/>
                <w14:ligatures w14:val="none"/>
              </w:rPr>
            </w:pPr>
            <w:r w:rsidRPr="00A66FCB">
              <w:rPr>
                <w:rFonts w:eastAsia="Calibri" w:cs="Times New Roman"/>
                <w:iCs/>
                <w:kern w:val="0"/>
                <w:szCs w:val="24"/>
                <w:lang w:eastAsia="en-GB"/>
                <w14:ligatures w14:val="none"/>
              </w:rPr>
              <w:t>2020. gada 10. septembrī, Ozolnieku pagasta zemesgrāmatas nodalījums Nr.</w:t>
            </w:r>
            <w:r w:rsidRPr="00A10437">
              <w:rPr>
                <w:rFonts w:eastAsia="Calibri" w:cs="Times New Roman"/>
                <w:kern w:val="0"/>
                <w:szCs w:val="24"/>
                <w:lang w:eastAsia="en-GB"/>
                <w14:ligatures w14:val="none"/>
              </w:rPr>
              <w:t xml:space="preserve"> </w:t>
            </w:r>
            <w:r w:rsidR="003B1A2A" w:rsidRPr="003B1A2A">
              <w:rPr>
                <w:rFonts w:eastAsia="Calibri" w:cs="Times New Roman"/>
                <w:iCs/>
                <w:kern w:val="0"/>
                <w:szCs w:val="24"/>
                <w:lang w:eastAsia="en-GB"/>
                <w14:ligatures w14:val="none"/>
              </w:rPr>
              <w:t>100000532450</w:t>
            </w:r>
          </w:p>
        </w:tc>
      </w:tr>
      <w:tr w:rsidR="00A66FCB" w:rsidRPr="00A66FCB" w14:paraId="5753BE85" w14:textId="77777777">
        <w:tc>
          <w:tcPr>
            <w:tcW w:w="2694" w:type="dxa"/>
            <w:tcBorders>
              <w:top w:val="single" w:sz="4" w:space="0" w:color="000000"/>
              <w:left w:val="single" w:sz="4" w:space="0" w:color="000000"/>
              <w:bottom w:val="single" w:sz="4" w:space="0" w:color="000000"/>
              <w:right w:val="single" w:sz="4" w:space="0" w:color="000000"/>
            </w:tcBorders>
            <w:hideMark/>
          </w:tcPr>
          <w:p w14:paraId="7CFC156C"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Nekustamā īpašuma kadastra Nr.</w:t>
            </w:r>
          </w:p>
        </w:tc>
        <w:tc>
          <w:tcPr>
            <w:tcW w:w="6378" w:type="dxa"/>
            <w:tcBorders>
              <w:top w:val="single" w:sz="4" w:space="0" w:color="000000"/>
              <w:left w:val="single" w:sz="4" w:space="0" w:color="000000"/>
              <w:bottom w:val="single" w:sz="4" w:space="0" w:color="000000"/>
              <w:right w:val="single" w:sz="4" w:space="0" w:color="000000"/>
            </w:tcBorders>
          </w:tcPr>
          <w:p w14:paraId="6DCEC5B8" w14:textId="77777777" w:rsidR="00A66FCB" w:rsidRPr="00A66FCB" w:rsidRDefault="00A66FCB" w:rsidP="00A66FCB">
            <w:pPr>
              <w:spacing w:after="0" w:line="240" w:lineRule="auto"/>
              <w:jc w:val="both"/>
              <w:rPr>
                <w:rFonts w:eastAsia="Calibri" w:cs="Times New Roman"/>
                <w:iCs/>
                <w:kern w:val="0"/>
                <w:szCs w:val="24"/>
                <w:lang w:eastAsia="en-GB"/>
                <w14:ligatures w14:val="none"/>
              </w:rPr>
            </w:pPr>
          </w:p>
          <w:p w14:paraId="30841CDB" w14:textId="57D5889D" w:rsidR="00A66FCB" w:rsidRPr="00A66FCB" w:rsidRDefault="003B1A2A" w:rsidP="00A66FCB">
            <w:pPr>
              <w:spacing w:after="0" w:line="240" w:lineRule="auto"/>
              <w:jc w:val="both"/>
              <w:rPr>
                <w:rFonts w:eastAsia="Calibri" w:cs="Times New Roman"/>
                <w:iCs/>
                <w:kern w:val="0"/>
                <w:szCs w:val="24"/>
                <w:lang w:eastAsia="en-GB"/>
                <w14:ligatures w14:val="none"/>
              </w:rPr>
            </w:pPr>
            <w:r w:rsidRPr="003B1A2A">
              <w:rPr>
                <w:rFonts w:eastAsia="Calibri" w:cs="Times New Roman"/>
                <w:iCs/>
                <w:kern w:val="0"/>
                <w:szCs w:val="24"/>
                <w:lang w:eastAsia="en-GB"/>
                <w14:ligatures w14:val="none"/>
              </w:rPr>
              <w:t>54660010777</w:t>
            </w:r>
          </w:p>
        </w:tc>
      </w:tr>
      <w:tr w:rsidR="00A66FCB" w:rsidRPr="00A66FCB" w14:paraId="3E99E477" w14:textId="77777777">
        <w:tc>
          <w:tcPr>
            <w:tcW w:w="2694" w:type="dxa"/>
            <w:tcBorders>
              <w:top w:val="single" w:sz="4" w:space="0" w:color="000000"/>
              <w:left w:val="single" w:sz="4" w:space="0" w:color="000000"/>
              <w:bottom w:val="single" w:sz="4" w:space="0" w:color="000000"/>
              <w:right w:val="single" w:sz="4" w:space="0" w:color="000000"/>
            </w:tcBorders>
            <w:hideMark/>
          </w:tcPr>
          <w:p w14:paraId="42C0E0AA"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vienības kadastra apzīmējums</w:t>
            </w:r>
          </w:p>
        </w:tc>
        <w:tc>
          <w:tcPr>
            <w:tcW w:w="6378" w:type="dxa"/>
            <w:tcBorders>
              <w:top w:val="single" w:sz="4" w:space="0" w:color="000000"/>
              <w:left w:val="single" w:sz="4" w:space="0" w:color="000000"/>
              <w:bottom w:val="single" w:sz="4" w:space="0" w:color="000000"/>
              <w:right w:val="single" w:sz="4" w:space="0" w:color="000000"/>
            </w:tcBorders>
          </w:tcPr>
          <w:p w14:paraId="7C77A642" w14:textId="77777777" w:rsidR="00A66FCB" w:rsidRPr="00A66FCB" w:rsidRDefault="00A66FCB" w:rsidP="00A66FCB">
            <w:pPr>
              <w:spacing w:after="0" w:line="240" w:lineRule="auto"/>
              <w:jc w:val="both"/>
              <w:rPr>
                <w:rFonts w:eastAsia="Calibri" w:cs="Times New Roman"/>
                <w:iCs/>
                <w:kern w:val="0"/>
                <w:szCs w:val="24"/>
                <w:lang w:eastAsia="en-GB"/>
                <w14:ligatures w14:val="none"/>
              </w:rPr>
            </w:pPr>
          </w:p>
          <w:p w14:paraId="15321D47" w14:textId="3C05D6C5" w:rsidR="00A66FCB" w:rsidRPr="00A66FCB" w:rsidRDefault="00A66FCB" w:rsidP="00A66FCB">
            <w:pPr>
              <w:spacing w:after="0" w:line="240" w:lineRule="auto"/>
              <w:jc w:val="both"/>
              <w:rPr>
                <w:rFonts w:eastAsia="Calibri" w:cs="Times New Roman"/>
                <w:iCs/>
                <w:kern w:val="0"/>
                <w:szCs w:val="24"/>
                <w:lang w:eastAsia="en-GB"/>
                <w14:ligatures w14:val="none"/>
              </w:rPr>
            </w:pPr>
            <w:r w:rsidRPr="00A66FCB">
              <w:rPr>
                <w:rFonts w:eastAsia="Calibri" w:cs="Times New Roman"/>
                <w:iCs/>
                <w:kern w:val="0"/>
                <w:szCs w:val="24"/>
                <w:lang w:eastAsia="en-GB"/>
                <w14:ligatures w14:val="none"/>
              </w:rPr>
              <w:t>5466001133</w:t>
            </w:r>
            <w:r w:rsidR="003B1A2A">
              <w:rPr>
                <w:rFonts w:eastAsia="Calibri" w:cs="Times New Roman"/>
                <w:iCs/>
                <w:kern w:val="0"/>
                <w:szCs w:val="24"/>
                <w:lang w:eastAsia="en-GB"/>
                <w14:ligatures w14:val="none"/>
              </w:rPr>
              <w:t>0</w:t>
            </w:r>
          </w:p>
        </w:tc>
      </w:tr>
      <w:tr w:rsidR="00A66FCB" w:rsidRPr="00A66FCB" w14:paraId="13F5104E" w14:textId="77777777">
        <w:tc>
          <w:tcPr>
            <w:tcW w:w="2694" w:type="dxa"/>
            <w:tcBorders>
              <w:top w:val="single" w:sz="4" w:space="0" w:color="000000"/>
              <w:left w:val="single" w:sz="4" w:space="0" w:color="000000"/>
              <w:bottom w:val="single" w:sz="4" w:space="0" w:color="000000"/>
              <w:right w:val="single" w:sz="4" w:space="0" w:color="000000"/>
            </w:tcBorders>
            <w:hideMark/>
          </w:tcPr>
          <w:p w14:paraId="30DE817F"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tiesībai nodotā platība</w:t>
            </w:r>
          </w:p>
        </w:tc>
        <w:tc>
          <w:tcPr>
            <w:tcW w:w="6378" w:type="dxa"/>
            <w:tcBorders>
              <w:top w:val="single" w:sz="4" w:space="0" w:color="000000"/>
              <w:left w:val="single" w:sz="4" w:space="0" w:color="000000"/>
              <w:bottom w:val="single" w:sz="4" w:space="0" w:color="000000"/>
              <w:right w:val="single" w:sz="4" w:space="0" w:color="000000"/>
            </w:tcBorders>
            <w:hideMark/>
          </w:tcPr>
          <w:p w14:paraId="631ABDED" w14:textId="569E74E5" w:rsidR="00A66FCB" w:rsidRPr="00A66FCB" w:rsidRDefault="003B1A2A" w:rsidP="00A66FCB">
            <w:pPr>
              <w:spacing w:after="0" w:line="240" w:lineRule="auto"/>
              <w:jc w:val="both"/>
              <w:rPr>
                <w:rFonts w:eastAsia="Calibri" w:cs="Times New Roman"/>
                <w:b/>
                <w:bCs/>
                <w:iCs/>
                <w:kern w:val="0"/>
                <w:szCs w:val="24"/>
                <w:lang w:eastAsia="en-GB"/>
                <w14:ligatures w14:val="none"/>
              </w:rPr>
            </w:pPr>
            <w:r w:rsidRPr="003B1A2A">
              <w:rPr>
                <w:rFonts w:eastAsia="Calibri" w:cs="Times New Roman"/>
                <w:b/>
                <w:bCs/>
                <w:iCs/>
                <w:kern w:val="0"/>
                <w:szCs w:val="24"/>
                <w:lang w:eastAsia="en-GB"/>
                <w14:ligatures w14:val="none"/>
              </w:rPr>
              <w:t>38</w:t>
            </w:r>
            <w:r w:rsidR="00A66FCB" w:rsidRPr="00A66FCB">
              <w:rPr>
                <w:rFonts w:eastAsia="Calibri" w:cs="Times New Roman"/>
                <w:b/>
                <w:bCs/>
                <w:iCs/>
                <w:kern w:val="0"/>
                <w:szCs w:val="24"/>
                <w:lang w:eastAsia="en-GB"/>
                <w14:ligatures w14:val="none"/>
              </w:rPr>
              <w:t xml:space="preserve">0 m2 </w:t>
            </w:r>
          </w:p>
        </w:tc>
      </w:tr>
      <w:tr w:rsidR="00A66FCB" w:rsidRPr="00A66FCB" w14:paraId="3B7507A2" w14:textId="77777777">
        <w:tc>
          <w:tcPr>
            <w:tcW w:w="2694" w:type="dxa"/>
            <w:tcBorders>
              <w:top w:val="single" w:sz="4" w:space="0" w:color="000000"/>
              <w:left w:val="single" w:sz="4" w:space="0" w:color="000000"/>
              <w:bottom w:val="single" w:sz="4" w:space="0" w:color="000000"/>
              <w:right w:val="single" w:sz="4" w:space="0" w:color="000000"/>
            </w:tcBorders>
            <w:hideMark/>
          </w:tcPr>
          <w:p w14:paraId="3B7F46B2"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veids</w:t>
            </w:r>
          </w:p>
        </w:tc>
        <w:tc>
          <w:tcPr>
            <w:tcW w:w="6378" w:type="dxa"/>
            <w:tcBorders>
              <w:top w:val="single" w:sz="4" w:space="0" w:color="000000"/>
              <w:left w:val="single" w:sz="4" w:space="0" w:color="000000"/>
              <w:bottom w:val="single" w:sz="4" w:space="0" w:color="000000"/>
              <w:right w:val="single" w:sz="4" w:space="0" w:color="000000"/>
            </w:tcBorders>
            <w:hideMark/>
          </w:tcPr>
          <w:p w14:paraId="1CC7E3A6" w14:textId="7A6E3139" w:rsidR="00A66FCB" w:rsidRPr="00A66FCB" w:rsidRDefault="003B1A2A" w:rsidP="00A66FCB">
            <w:pPr>
              <w:spacing w:after="0" w:line="240" w:lineRule="auto"/>
              <w:jc w:val="both"/>
              <w:rPr>
                <w:rFonts w:eastAsia="Calibri" w:cs="Times New Roman"/>
                <w:b/>
                <w:bCs/>
                <w:iCs/>
                <w:kern w:val="0"/>
                <w:szCs w:val="24"/>
                <w:lang w:eastAsia="en-GB"/>
                <w14:ligatures w14:val="none"/>
              </w:rPr>
            </w:pPr>
            <w:r w:rsidRPr="003B1A2A">
              <w:rPr>
                <w:rFonts w:eastAsia="Calibri" w:cs="Times New Roman"/>
                <w:b/>
                <w:bCs/>
                <w:iCs/>
                <w:kern w:val="0"/>
                <w:szCs w:val="24"/>
                <w:lang w:eastAsia="en-GB"/>
                <w14:ligatures w14:val="none"/>
              </w:rPr>
              <w:t xml:space="preserve">telekomunikāciju sakaru </w:t>
            </w:r>
            <w:r w:rsidR="00975F2B">
              <w:rPr>
                <w:rFonts w:eastAsia="Calibri" w:cs="Times New Roman"/>
                <w:b/>
                <w:bCs/>
                <w:iCs/>
                <w:kern w:val="0"/>
                <w:szCs w:val="24"/>
                <w:lang w:eastAsia="en-GB"/>
                <w14:ligatures w14:val="none"/>
              </w:rPr>
              <w:t>torņa</w:t>
            </w:r>
            <w:r w:rsidRPr="003B1A2A">
              <w:rPr>
                <w:rFonts w:eastAsia="Calibri" w:cs="Times New Roman"/>
                <w:b/>
                <w:bCs/>
                <w:iCs/>
                <w:kern w:val="0"/>
                <w:szCs w:val="24"/>
                <w:lang w:eastAsia="en-GB"/>
                <w14:ligatures w14:val="none"/>
              </w:rPr>
              <w:t xml:space="preserve"> būvniecība</w:t>
            </w:r>
          </w:p>
        </w:tc>
      </w:tr>
      <w:tr w:rsidR="00A66FCB" w:rsidRPr="00A66FCB" w14:paraId="283588FE" w14:textId="77777777">
        <w:tc>
          <w:tcPr>
            <w:tcW w:w="2694" w:type="dxa"/>
            <w:tcBorders>
              <w:top w:val="single" w:sz="4" w:space="0" w:color="000000"/>
              <w:left w:val="single" w:sz="4" w:space="0" w:color="000000"/>
              <w:bottom w:val="single" w:sz="4" w:space="0" w:color="000000"/>
              <w:right w:val="single" w:sz="4" w:space="0" w:color="000000"/>
            </w:tcBorders>
            <w:hideMark/>
          </w:tcPr>
          <w:p w14:paraId="13B2B1C3" w14:textId="77777777" w:rsidR="00A66FCB" w:rsidRPr="00A66FCB" w:rsidRDefault="00A66FCB" w:rsidP="00A66FCB">
            <w:pPr>
              <w:spacing w:after="0" w:line="240" w:lineRule="auto"/>
              <w:rPr>
                <w:rFonts w:eastAsia="Calibri" w:cs="Times New Roman"/>
                <w:kern w:val="0"/>
                <w:szCs w:val="24"/>
                <w:lang w:eastAsia="en-GB"/>
                <w14:ligatures w14:val="none"/>
              </w:rPr>
            </w:pPr>
            <w:r w:rsidRPr="00A10437">
              <w:rPr>
                <w:rFonts w:eastAsia="Times New Roman" w:cs="Times New Roman"/>
                <w:kern w:val="0"/>
                <w:szCs w:val="24"/>
                <w:lang w:eastAsia="lv-LV"/>
                <w14:ligatures w14:val="none"/>
              </w:rPr>
              <w:t>Pieļaujamā darbība</w:t>
            </w:r>
            <w:r w:rsidRPr="00A10437">
              <w:rPr>
                <w:rFonts w:eastAsia="Calibri" w:cs="Times New Roman"/>
                <w:kern w:val="0"/>
                <w:szCs w:val="24"/>
                <w:lang w:eastAsia="en-GB"/>
                <w14:ligatures w14:val="none"/>
              </w:rPr>
              <w:t xml:space="preserve"> </w:t>
            </w:r>
            <w:r w:rsidRPr="00A10437">
              <w:rPr>
                <w:rFonts w:eastAsia="Times New Roman" w:cs="Times New Roman"/>
                <w:kern w:val="0"/>
                <w:szCs w:val="24"/>
                <w:lang w:eastAsia="lv-LV"/>
                <w14:ligatures w14:val="none"/>
              </w:rPr>
              <w:t>apbūves tiesības termiņa laikā</w:t>
            </w:r>
          </w:p>
        </w:tc>
        <w:tc>
          <w:tcPr>
            <w:tcW w:w="6378" w:type="dxa"/>
            <w:tcBorders>
              <w:top w:val="single" w:sz="4" w:space="0" w:color="000000"/>
              <w:left w:val="single" w:sz="4" w:space="0" w:color="000000"/>
              <w:bottom w:val="single" w:sz="4" w:space="0" w:color="000000"/>
              <w:right w:val="single" w:sz="4" w:space="0" w:color="000000"/>
            </w:tcBorders>
          </w:tcPr>
          <w:p w14:paraId="68C55F41" w14:textId="77777777" w:rsidR="003B1A2A" w:rsidRPr="003B1A2A" w:rsidRDefault="003B1A2A" w:rsidP="003B1A2A">
            <w:pPr>
              <w:spacing w:after="0" w:line="240" w:lineRule="auto"/>
              <w:jc w:val="both"/>
              <w:rPr>
                <w:rFonts w:eastAsia="Calibri" w:cs="Times New Roman"/>
                <w:b/>
                <w:bCs/>
                <w:iCs/>
                <w:kern w:val="0"/>
                <w:szCs w:val="24"/>
                <w:lang w:eastAsia="en-GB"/>
                <w14:ligatures w14:val="none"/>
              </w:rPr>
            </w:pPr>
            <w:r w:rsidRPr="003B1A2A">
              <w:rPr>
                <w:rFonts w:eastAsia="Calibri" w:cs="Times New Roman"/>
                <w:b/>
                <w:bCs/>
                <w:iCs/>
                <w:kern w:val="0"/>
                <w:szCs w:val="24"/>
                <w:lang w:eastAsia="en-GB"/>
                <w14:ligatures w14:val="none"/>
              </w:rPr>
              <w:t>telekomunikācijas sakaru</w:t>
            </w:r>
          </w:p>
          <w:p w14:paraId="495A4C7F" w14:textId="498B1FFF" w:rsidR="00A66FCB" w:rsidRPr="00A66FCB" w:rsidRDefault="00975F2B" w:rsidP="003B1A2A">
            <w:pPr>
              <w:spacing w:after="0" w:line="240" w:lineRule="auto"/>
              <w:jc w:val="both"/>
              <w:rPr>
                <w:rFonts w:eastAsia="Calibri" w:cs="Times New Roman"/>
                <w:b/>
                <w:bCs/>
                <w:iCs/>
                <w:kern w:val="0"/>
                <w:szCs w:val="24"/>
                <w:lang w:eastAsia="en-GB"/>
                <w14:ligatures w14:val="none"/>
              </w:rPr>
            </w:pPr>
            <w:r>
              <w:rPr>
                <w:rFonts w:eastAsia="Calibri" w:cs="Times New Roman"/>
                <w:b/>
                <w:bCs/>
                <w:iCs/>
                <w:kern w:val="0"/>
                <w:szCs w:val="24"/>
                <w:lang w:eastAsia="en-GB"/>
                <w14:ligatures w14:val="none"/>
              </w:rPr>
              <w:t xml:space="preserve">torņa izbūve un uzturēšana </w:t>
            </w:r>
          </w:p>
        </w:tc>
      </w:tr>
    </w:tbl>
    <w:p w14:paraId="28D53E7C" w14:textId="77777777"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Ar šī Līguma noslēgšanu Zemes gabala īpašnieks piešķir par samaksu Apbūves tiesīgajam lietu tiesību – būvēt un lietot uz Zemes gabala ēku šīs tiesības spēkā esamības laikā (turpmāk – apbūves tiesība).</w:t>
      </w:r>
    </w:p>
    <w:p w14:paraId="17CAD618" w14:textId="318129A9"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Līguma slēgšanas brīdī zemes gabals nav apbūvēts.</w:t>
      </w:r>
    </w:p>
    <w:p w14:paraId="3F78787B" w14:textId="2D02E20E" w:rsidR="003B1A2A"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Uz apbūves tiesības pamata uzceltais objekts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ir uzskatāma par apbūves</w:t>
      </w:r>
      <w:r w:rsidR="003B1A2A">
        <w:rPr>
          <w:rFonts w:eastAsia="Calibri" w:cs="Times New Roman"/>
          <w:kern w:val="0"/>
          <w:szCs w:val="24"/>
          <w:lang w:eastAsia="en-GB"/>
          <w14:ligatures w14:val="none"/>
        </w:rPr>
        <w:t xml:space="preserve"> </w:t>
      </w:r>
      <w:r w:rsidRPr="00A66FCB">
        <w:rPr>
          <w:rFonts w:eastAsia="Calibri" w:cs="Times New Roman"/>
          <w:kern w:val="0"/>
          <w:szCs w:val="24"/>
          <w:lang w:eastAsia="en-GB"/>
          <w14:ligatures w14:val="none"/>
        </w:rPr>
        <w:t>tiesības būtisku daļu, tas nav patstāvīgs īpašuma objekts.</w:t>
      </w:r>
    </w:p>
    <w:p w14:paraId="2E08AB97" w14:textId="283300B9" w:rsidR="003B1A2A"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Līguma neatņemama sastāvdaļa ir grafiskais pielikums, kur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s novietojums var</w:t>
      </w:r>
      <w:r w:rsidR="003B1A2A" w:rsidRPr="003B1A2A">
        <w:rPr>
          <w:rFonts w:eastAsia="Calibri" w:cs="Times New Roman"/>
          <w:kern w:val="0"/>
          <w:szCs w:val="24"/>
          <w:lang w:eastAsia="en-GB"/>
          <w14:ligatures w14:val="none"/>
        </w:rPr>
        <w:t xml:space="preserve"> </w:t>
      </w:r>
      <w:r w:rsidRPr="00A66FCB">
        <w:rPr>
          <w:rFonts w:eastAsia="Calibri" w:cs="Times New Roman"/>
          <w:kern w:val="0"/>
          <w:szCs w:val="24"/>
          <w:lang w:eastAsia="en-GB"/>
          <w14:ligatures w14:val="none"/>
        </w:rPr>
        <w:t>tikt precizēts pēc projekta izstrādes un saskaņošanas Jelgavas novada Būvvaldē (1.</w:t>
      </w:r>
      <w:r w:rsidR="003B1A2A" w:rsidRPr="003B1A2A">
        <w:rPr>
          <w:rFonts w:eastAsia="Calibri" w:cs="Times New Roman"/>
          <w:kern w:val="0"/>
          <w:szCs w:val="24"/>
          <w:lang w:eastAsia="en-GB"/>
          <w14:ligatures w14:val="none"/>
        </w:rPr>
        <w:t> </w:t>
      </w:r>
      <w:r w:rsidRPr="00A66FCB">
        <w:rPr>
          <w:rFonts w:eastAsia="Calibri" w:cs="Times New Roman"/>
          <w:kern w:val="0"/>
          <w:szCs w:val="24"/>
          <w:lang w:eastAsia="en-GB"/>
          <w14:ligatures w14:val="none"/>
        </w:rPr>
        <w:t>pielikums).</w:t>
      </w:r>
    </w:p>
    <w:p w14:paraId="0FA3FC69" w14:textId="77777777" w:rsidR="003B1A2A"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lastRenderedPageBreak/>
        <w:t xml:space="preserve">Apbūves tiesīgais ir informēts, ka uz Līguma noslēgšanas brīdi zemes vienībai ar kadastra apzīmējumu </w:t>
      </w:r>
      <w:r w:rsidR="003B1A2A" w:rsidRPr="00A66FCB">
        <w:rPr>
          <w:rFonts w:eastAsia="Calibri" w:cs="Times New Roman"/>
          <w:iCs/>
          <w:kern w:val="0"/>
          <w:szCs w:val="24"/>
          <w:lang w:eastAsia="en-GB"/>
          <w14:ligatures w14:val="none"/>
        </w:rPr>
        <w:t>5466001133</w:t>
      </w:r>
      <w:r w:rsidR="003B1A2A" w:rsidRPr="003B1A2A">
        <w:rPr>
          <w:rFonts w:eastAsia="Calibri" w:cs="Times New Roman"/>
          <w:iCs/>
          <w:kern w:val="0"/>
          <w:szCs w:val="24"/>
          <w:lang w:eastAsia="en-GB"/>
          <w14:ligatures w14:val="none"/>
        </w:rPr>
        <w:t xml:space="preserve">0 </w:t>
      </w:r>
      <w:r w:rsidRPr="00A66FCB">
        <w:rPr>
          <w:rFonts w:eastAsia="Calibri" w:cs="Times New Roman"/>
          <w:kern w:val="0"/>
          <w:szCs w:val="24"/>
          <w:lang w:eastAsia="en-GB"/>
          <w14:ligatures w14:val="none"/>
        </w:rPr>
        <w:t>ir noteikti apgrūtinājumi saskaņā ar Apgrūtināto teritoriju informācijas sistēmas datiem.</w:t>
      </w:r>
    </w:p>
    <w:p w14:paraId="6733CC70" w14:textId="69557CDC"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Apbūves tiesīgais ir tiesīgs veikt būvniecību saskaņā ar spēkā esošajiem normatīvajiem aktiem, izstrādāto un noteiktā kārtībā saskaņoto būvprojektu, tikai pēc  apbūves tiesības ierakstīšanas zemesgrāmatā. </w:t>
      </w:r>
    </w:p>
    <w:p w14:paraId="4936D47B"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57824CD2"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2.  Līguma termiņš</w:t>
      </w:r>
    </w:p>
    <w:p w14:paraId="64DB3EDA" w14:textId="77777777" w:rsidR="003B1A2A" w:rsidRPr="003B1A2A" w:rsidRDefault="003B1A2A" w:rsidP="003B1A2A">
      <w:pPr>
        <w:pStyle w:val="ListParagraph"/>
        <w:numPr>
          <w:ilvl w:val="0"/>
          <w:numId w:val="4"/>
        </w:numPr>
        <w:spacing w:after="0" w:line="240" w:lineRule="auto"/>
        <w:jc w:val="both"/>
        <w:rPr>
          <w:rFonts w:eastAsia="Calibri" w:cs="Times New Roman"/>
          <w:vanish/>
          <w:kern w:val="0"/>
          <w:szCs w:val="24"/>
          <w:lang w:eastAsia="en-GB"/>
          <w14:ligatures w14:val="none"/>
        </w:rPr>
      </w:pPr>
    </w:p>
    <w:p w14:paraId="0BE022B4" w14:textId="77777777" w:rsidR="003B1A2A" w:rsidRPr="003B1A2A" w:rsidRDefault="003B1A2A" w:rsidP="003B1A2A">
      <w:pPr>
        <w:pStyle w:val="ListParagraph"/>
        <w:numPr>
          <w:ilvl w:val="0"/>
          <w:numId w:val="4"/>
        </w:numPr>
        <w:spacing w:after="0" w:line="240" w:lineRule="auto"/>
        <w:jc w:val="both"/>
        <w:rPr>
          <w:rFonts w:eastAsia="Calibri" w:cs="Times New Roman"/>
          <w:vanish/>
          <w:kern w:val="0"/>
          <w:szCs w:val="24"/>
          <w:lang w:eastAsia="en-GB"/>
          <w14:ligatures w14:val="none"/>
        </w:rPr>
      </w:pPr>
    </w:p>
    <w:p w14:paraId="63321AC4" w14:textId="77777777" w:rsidR="00E03C98" w:rsidRPr="00E03C98" w:rsidRDefault="00E03C98" w:rsidP="00E03C98">
      <w:pPr>
        <w:pStyle w:val="ListParagraph"/>
        <w:numPr>
          <w:ilvl w:val="0"/>
          <w:numId w:val="6"/>
        </w:numPr>
        <w:spacing w:after="0" w:line="240" w:lineRule="auto"/>
        <w:contextualSpacing w:val="0"/>
        <w:jc w:val="both"/>
        <w:rPr>
          <w:rFonts w:eastAsia="Calibri" w:cs="Times New Roman"/>
          <w:vanish/>
          <w:kern w:val="0"/>
          <w:szCs w:val="24"/>
          <w:lang w:eastAsia="en-GB"/>
          <w14:ligatures w14:val="none"/>
        </w:rPr>
      </w:pPr>
    </w:p>
    <w:p w14:paraId="07856714" w14:textId="77777777" w:rsidR="00E03C98" w:rsidRPr="00E03C98" w:rsidRDefault="00E03C98" w:rsidP="00E03C98">
      <w:pPr>
        <w:pStyle w:val="ListParagraph"/>
        <w:numPr>
          <w:ilvl w:val="0"/>
          <w:numId w:val="6"/>
        </w:numPr>
        <w:spacing w:after="0" w:line="240" w:lineRule="auto"/>
        <w:contextualSpacing w:val="0"/>
        <w:jc w:val="both"/>
        <w:rPr>
          <w:rFonts w:eastAsia="Calibri" w:cs="Times New Roman"/>
          <w:vanish/>
          <w:kern w:val="0"/>
          <w:szCs w:val="24"/>
          <w:lang w:eastAsia="en-GB"/>
          <w14:ligatures w14:val="none"/>
        </w:rPr>
      </w:pPr>
    </w:p>
    <w:p w14:paraId="41FFBB04" w14:textId="1439C69E" w:rsidR="003B1A2A" w:rsidRDefault="00A66FCB" w:rsidP="00E03C98">
      <w:pPr>
        <w:numPr>
          <w:ilvl w:val="1"/>
          <w:numId w:val="6"/>
        </w:numPr>
        <w:spacing w:after="0" w:line="240" w:lineRule="auto"/>
        <w:jc w:val="both"/>
        <w:rPr>
          <w:rFonts w:eastAsia="Calibri" w:cs="Times New Roman"/>
          <w:kern w:val="0"/>
          <w:szCs w:val="24"/>
          <w:lang w:eastAsia="en-GB"/>
          <w14:ligatures w14:val="none"/>
        </w:rPr>
      </w:pPr>
      <w:r w:rsidRPr="003B1A2A">
        <w:rPr>
          <w:rFonts w:eastAsia="Calibri" w:cs="Times New Roman"/>
          <w:kern w:val="0"/>
          <w:szCs w:val="24"/>
          <w:lang w:eastAsia="en-GB"/>
          <w14:ligatures w14:val="none"/>
        </w:rPr>
        <w:t>Līgums stājas spēkā pēc tā abpusējas parakstīšanas dienas.</w:t>
      </w:r>
    </w:p>
    <w:p w14:paraId="2CB537A6" w14:textId="3CC739C3" w:rsidR="00A66FCB" w:rsidRPr="003B1A2A" w:rsidRDefault="00A66FCB" w:rsidP="00E03C98">
      <w:pPr>
        <w:numPr>
          <w:ilvl w:val="1"/>
          <w:numId w:val="6"/>
        </w:numPr>
        <w:spacing w:after="0" w:line="240" w:lineRule="auto"/>
        <w:jc w:val="both"/>
        <w:rPr>
          <w:rFonts w:eastAsia="Calibri" w:cs="Times New Roman"/>
          <w:kern w:val="0"/>
          <w:szCs w:val="24"/>
          <w:lang w:eastAsia="en-GB"/>
          <w14:ligatures w14:val="none"/>
        </w:rPr>
      </w:pPr>
      <w:r w:rsidRPr="003B1A2A">
        <w:rPr>
          <w:rFonts w:eastAsia="Calibri" w:cs="Times New Roman"/>
          <w:kern w:val="0"/>
          <w:szCs w:val="24"/>
          <w:lang w:eastAsia="en-GB"/>
          <w14:ligatures w14:val="none"/>
        </w:rPr>
        <w:t xml:space="preserve">Apbūves tiesība ir spēkā </w:t>
      </w:r>
      <w:r w:rsidR="003B1A2A" w:rsidRPr="003B1A2A">
        <w:rPr>
          <w:rFonts w:eastAsia="Calibri" w:cs="Times New Roman"/>
          <w:kern w:val="0"/>
          <w:szCs w:val="24"/>
          <w:lang w:eastAsia="en-GB"/>
          <w14:ligatures w14:val="none"/>
        </w:rPr>
        <w:t>30</w:t>
      </w:r>
      <w:r w:rsidRPr="003B1A2A">
        <w:rPr>
          <w:rFonts w:eastAsia="Calibri" w:cs="Times New Roman"/>
          <w:kern w:val="0"/>
          <w:szCs w:val="24"/>
          <w:lang w:eastAsia="en-GB"/>
          <w14:ligatures w14:val="none"/>
        </w:rPr>
        <w:t xml:space="preserve"> gadus ar tiesībām to pagarināt.</w:t>
      </w:r>
    </w:p>
    <w:p w14:paraId="3F24AB07" w14:textId="77777777" w:rsidR="00A66FCB" w:rsidRPr="00A66FCB" w:rsidRDefault="00A66FCB" w:rsidP="003B1A2A">
      <w:pPr>
        <w:spacing w:after="0" w:line="240" w:lineRule="auto"/>
        <w:jc w:val="both"/>
        <w:rPr>
          <w:rFonts w:eastAsia="Calibri" w:cs="Times New Roman"/>
          <w:kern w:val="0"/>
          <w:szCs w:val="24"/>
          <w:lang w:eastAsia="en-GB"/>
          <w14:ligatures w14:val="none"/>
        </w:rPr>
      </w:pPr>
    </w:p>
    <w:p w14:paraId="7CC20F92"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3.  Norēķinu kārtība</w:t>
      </w:r>
    </w:p>
    <w:p w14:paraId="044BD7EA" w14:textId="77777777" w:rsidR="00D2079B" w:rsidRPr="00D2079B" w:rsidRDefault="00D2079B" w:rsidP="00D2079B">
      <w:pPr>
        <w:pStyle w:val="ListParagraph"/>
        <w:numPr>
          <w:ilvl w:val="0"/>
          <w:numId w:val="7"/>
        </w:numPr>
        <w:spacing w:after="0" w:line="240" w:lineRule="auto"/>
        <w:contextualSpacing w:val="0"/>
        <w:jc w:val="both"/>
        <w:rPr>
          <w:rFonts w:eastAsia="Calibri" w:cs="Times New Roman"/>
          <w:vanish/>
          <w:kern w:val="0"/>
          <w:szCs w:val="24"/>
          <w:lang w:eastAsia="en-GB"/>
          <w14:ligatures w14:val="none"/>
        </w:rPr>
      </w:pPr>
    </w:p>
    <w:p w14:paraId="58AA6BC9" w14:textId="77777777" w:rsidR="00D2079B" w:rsidRPr="00D2079B" w:rsidRDefault="00D2079B" w:rsidP="00D2079B">
      <w:pPr>
        <w:pStyle w:val="ListParagraph"/>
        <w:numPr>
          <w:ilvl w:val="0"/>
          <w:numId w:val="7"/>
        </w:numPr>
        <w:spacing w:after="0" w:line="240" w:lineRule="auto"/>
        <w:contextualSpacing w:val="0"/>
        <w:jc w:val="both"/>
        <w:rPr>
          <w:rFonts w:eastAsia="Calibri" w:cs="Times New Roman"/>
          <w:vanish/>
          <w:kern w:val="0"/>
          <w:szCs w:val="24"/>
          <w:lang w:eastAsia="en-GB"/>
          <w14:ligatures w14:val="none"/>
        </w:rPr>
      </w:pPr>
    </w:p>
    <w:p w14:paraId="227D3585" w14:textId="77777777" w:rsidR="00D2079B" w:rsidRPr="00D2079B" w:rsidRDefault="00D2079B" w:rsidP="00D2079B">
      <w:pPr>
        <w:pStyle w:val="ListParagraph"/>
        <w:numPr>
          <w:ilvl w:val="0"/>
          <w:numId w:val="7"/>
        </w:numPr>
        <w:spacing w:after="0" w:line="240" w:lineRule="auto"/>
        <w:contextualSpacing w:val="0"/>
        <w:jc w:val="both"/>
        <w:rPr>
          <w:rFonts w:eastAsia="Calibri" w:cs="Times New Roman"/>
          <w:vanish/>
          <w:kern w:val="0"/>
          <w:szCs w:val="24"/>
          <w:lang w:eastAsia="en-GB"/>
          <w14:ligatures w14:val="none"/>
        </w:rPr>
      </w:pPr>
    </w:p>
    <w:p w14:paraId="3BDC40B0" w14:textId="1CF5F323"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Apbūves tiesīgais maksā Zemes gabala īpašniekam maksu par apbūves tiesību                      _______ EUR (__________ euro un ____ centi) bez PVN gadā, to nomaksājot četros vienādos maksājumos – par attiecīgo ceturksni  nomas maksu samaksā ne vēlāk kā līdz attiecīgā ceturkšņa pēdējā mēneša beigām, saskaņā ar izrakstītu rēķinu, kuru Zemes gabala īpašnieks nosūta elektroniski uz Apbūves tiesīgā e-pasta adresi: </w:t>
      </w:r>
      <w:hyperlink r:id="rId5" w:history="1">
        <w:r w:rsidRPr="00A66FCB">
          <w:rPr>
            <w:rFonts w:eastAsia="Calibri" w:cs="Times New Roman"/>
            <w:kern w:val="0"/>
            <w:szCs w:val="24"/>
            <w:lang w:eastAsia="en-GB"/>
            <w14:ligatures w14:val="none"/>
          </w:rPr>
          <w:t xml:space="preserve">_________ </w:t>
        </w:r>
      </w:hyperlink>
      <w:r w:rsidRPr="00A66FCB">
        <w:rPr>
          <w:rFonts w:eastAsia="Calibri" w:cs="Times New Roman"/>
          <w:kern w:val="0"/>
          <w:szCs w:val="24"/>
          <w:lang w:eastAsia="en-GB"/>
          <w14:ligatures w14:val="none"/>
        </w:rPr>
        <w:t>.</w:t>
      </w:r>
    </w:p>
    <w:p w14:paraId="0BAA621A" w14:textId="4F502FF0"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Maksa par apbūves tiesību maksājama ar pārskaitījumu Zemes gabala īpašnieka kredītiestādes kontā.</w:t>
      </w:r>
    </w:p>
    <w:p w14:paraId="228241D5" w14:textId="7C711D93"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Papildus Līguma 3.1.apakšpunktā noteiktajai maksai Apbūves tiesīgais maksā pievienotās vērtības nodokli (ja to paredz normatīvie akti), nekustamā īpašuma nodokli un citus nodokļus un nodevas, kas ir paredzēti vai tiks noteikti Latvijas Republikas normatīvajos aktos, kas attiecas uz Zemes gabalu saskaņā ar Zemes gabala īpašnieka izsniegto rēķinu. </w:t>
      </w:r>
    </w:p>
    <w:p w14:paraId="7A245FAB" w14:textId="1A887B1A"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Ja maksājumi nokavēti, Apbūves tiesīgais par katru nokavējuma dienu maksā nokavējuma naudu 0,1 % (procentu) apmērā no nesamaksātās summas par katru kavējuma dienu, bet ne vairāk kā 10% no pamatparāda apmēra.</w:t>
      </w:r>
    </w:p>
    <w:p w14:paraId="60771469" w14:textId="387B04CF"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gabala īpašniekam, veicot Līguma 2.2.</w:t>
      </w:r>
      <w:r w:rsidR="00D2079B">
        <w:rPr>
          <w:rFonts w:eastAsia="Calibri" w:cs="Times New Roman"/>
          <w:kern w:val="0"/>
          <w:szCs w:val="24"/>
          <w:lang w:eastAsia="en-GB"/>
          <w14:ligatures w14:val="none"/>
        </w:rPr>
        <w:t> </w:t>
      </w:r>
      <w:r w:rsidRPr="00A66FCB">
        <w:rPr>
          <w:rFonts w:eastAsia="Calibri" w:cs="Times New Roman"/>
          <w:kern w:val="0"/>
          <w:szCs w:val="24"/>
          <w:lang w:eastAsia="en-GB"/>
          <w14:ligatures w14:val="none"/>
        </w:rPr>
        <w:t>punktā paredzēto pagarinājumu,  ir tiesības pārskatīt maksu par apbūves tiesību, saskaņā ar normatīvajos aktos noteikto.</w:t>
      </w:r>
    </w:p>
    <w:p w14:paraId="5356F28F"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p>
    <w:p w14:paraId="49A43FCD"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4.  Zemes gabala īpašnieka pienākumi un tiesības</w:t>
      </w:r>
    </w:p>
    <w:p w14:paraId="5FD9F5CA"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5927E7AF"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189A8529"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5D3676CE"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3D306BDF" w14:textId="7AF32745" w:rsidR="00A66FCB" w:rsidRPr="00A66FCB" w:rsidRDefault="00A66FCB" w:rsidP="00DA26C9">
      <w:pPr>
        <w:numPr>
          <w:ilvl w:val="1"/>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 Zemes gabala īpašnieks apņemas:</w:t>
      </w:r>
    </w:p>
    <w:p w14:paraId="05A72009" w14:textId="0D7896AE"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nodot Apbūves tiesīgajam  Zemes gabalu saskaņā ar Līguma noteikumiem;</w:t>
      </w:r>
    </w:p>
    <w:p w14:paraId="77849A76" w14:textId="66393C84"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Līguma darbības laikā tīši nepasliktināt Zemes gabala vai tā daļas lietošanas tiesības;</w:t>
      </w:r>
    </w:p>
    <w:p w14:paraId="35268C9D" w14:textId="3CD393B5"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atlīdzināt Apbūves tiesīgajam radušos zaudējumus, ja pārkāpti Līguma 4.1.2.punkta nosacījumi;</w:t>
      </w:r>
    </w:p>
    <w:p w14:paraId="22ED44AB" w14:textId="1BD654FB"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Izsniegt Apbūves tiesīgajam rēķinu 20 dienas pirms šā līguma 3.1.punktā noteiktā maksas par apbūves tiesību samaksas termiņa. Elektroniski sagatavots un nosūtīts rēķins ir derīgs bez paraksta.</w:t>
      </w:r>
    </w:p>
    <w:p w14:paraId="0370219A" w14:textId="6444B5DA" w:rsidR="00A66FCB" w:rsidRPr="00A66FCB" w:rsidRDefault="00A66FCB" w:rsidP="00DA26C9">
      <w:pPr>
        <w:numPr>
          <w:ilvl w:val="1"/>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gabala īpašniekam ir tiesības:</w:t>
      </w:r>
    </w:p>
    <w:p w14:paraId="7FC5BD60" w14:textId="1E405A8C"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kontrolēt, vai Zemes gabals tiek lietots atbilstoši Līguma noteikumiem;</w:t>
      </w:r>
    </w:p>
    <w:p w14:paraId="5FFF0110" w14:textId="7C198BFA"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prasīt Apbūves tiesīgajam nekavējoties novērst visus Līguma noteikumu pārkāpumus, kas radušies Apbūves tiesīgā darbības vai bezdarbības dēļ, kā arī prasīt atlīdzināt radītos zaudējumus.</w:t>
      </w:r>
    </w:p>
    <w:p w14:paraId="54D89FF3"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5.  Apbūves tiesīgā pienākumi un tiesības</w:t>
      </w:r>
    </w:p>
    <w:p w14:paraId="70061E5F"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56ACBD79"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277610AC"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441A0EBD"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3A069597"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157CFEA7" w14:textId="2D27C40E" w:rsidR="00A66FCB" w:rsidRPr="00A66FCB" w:rsidRDefault="00A66FCB" w:rsidP="00DA26C9">
      <w:pPr>
        <w:numPr>
          <w:ilvl w:val="1"/>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tiesīgais apņemas:</w:t>
      </w:r>
    </w:p>
    <w:p w14:paraId="77420A2E" w14:textId="669CEC72"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ievērot Zemes gabalam noteiktos aprobežojumus un servitūtus;</w:t>
      </w:r>
    </w:p>
    <w:p w14:paraId="3B8D8BC9" w14:textId="4DD7B08D"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lastRenderedPageBreak/>
        <w:t>izmantot Zemes gabalu tikai šajā Līgumā noteiktajam mērķim, ievērojot ārējo normatīvo aktu prasības;</w:t>
      </w:r>
    </w:p>
    <w:p w14:paraId="40386846" w14:textId="0E6EDB17"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segt ar apbūves tiesības ierakstīšanu un attiecīgā ieraksta dzēšanu Zemesgrāmatā saistītos izdevumus;</w:t>
      </w:r>
    </w:p>
    <w:p w14:paraId="4F051F7E" w14:textId="06769640"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pasargāt Zemes gabalu no ūdens un vēja erozijas, ar savu darbību neizraisīt Zemes gabala applūšanu ar notekūdeņiem, tā pārpurvošanos vai sablīvēšanos, nepieļaut piesārņošanu ar ražošanas atkritumiem, ķīmiskajām vai radioaktīvajām vielām un novērst citus Zemes gabalu postošus procesus;</w:t>
      </w:r>
    </w:p>
    <w:p w14:paraId="12960B5A" w14:textId="07B0C6FD"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uzturēt kārtībā Zemes gabala teritoriju (ceļus, meliorācijas sistēmas), nodrošināt Zemes gabala uzkopšanu (atkritumu savākšanu, sniega tīrīšanu, zāles pļaušanu u.tml.);</w:t>
      </w:r>
    </w:p>
    <w:p w14:paraId="213E48B9" w14:textId="03FCFD83"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ar savu darbību neaizskart citu zemes lietotāju vai īpašnieku likumīgās intereses, drošību, kā arī nepieļaut darbību, kas pasliktina citu zemes lietotāju vai īpašnieku zemes kvalitāti;</w:t>
      </w:r>
    </w:p>
    <w:p w14:paraId="6D78B08E" w14:textId="549098B7"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samaksāt noteiktajos termiņos maksu par apbūves tiesību (tajā skaitā Pievienotās vērtības nodokli) un nekustamā īpašuma nodokli par Zemes gabalu; </w:t>
      </w:r>
    </w:p>
    <w:p w14:paraId="4A1A1F23" w14:textId="5704119B"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atlīdzināt kaitējumu, kas Apbūves tiesīgā vainas dēļ nodarīts citiem Zemes gabala īpašniekiem;</w:t>
      </w:r>
    </w:p>
    <w:p w14:paraId="67295CC0" w14:textId="316BEEB0"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pēc Apbūves tiesības ierakstīšanas zemesgrāmatā un realizēšanas stāties visās nepieciešamajās līgumattiecībās par Zemes gabala apkopšanu, atkritumu izvešanu, komunālajiem pakalpojumiem,  elektroapgādi u.c., kā arī segt šos izdevumus; </w:t>
      </w:r>
    </w:p>
    <w:p w14:paraId="38D82630" w14:textId="58D2FE20"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ievērot elektropārvadu, kabeļu, cauruļvadu, gāzesvadu, meliorācijas sistēmu sakaru līniju un citu infrastruktūras objektu aizsardzības un ekspluatācijas noteikumus;</w:t>
      </w:r>
    </w:p>
    <w:p w14:paraId="573DE39E" w14:textId="74FFFFC3"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savas saimnieciskās darbības veikšanai Zemes gabalā saņemt visas nepieciešamās atļaujas, licences un citus saskaņojumus no kompetentām institūcijām, patstāvīgi atbildēt par šo institūciju norādījumu ievērošanu;</w:t>
      </w:r>
    </w:p>
    <w:p w14:paraId="7C51F89D" w14:textId="1E8CA5BE"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ēku nodot ekspluatācijā ne vēlāk kā 2 (divu) gadu laikā no Apbūves tiesību piešķiršanas dienas;</w:t>
      </w:r>
    </w:p>
    <w:p w14:paraId="6FBBA587" w14:textId="35360A35"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segt visas izmaksas, kas saistītas ar projektēšanu un būvniecību,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s nodošanu ekspluatācijā, zemes vienības daļas kadastrālo uzmērīšanu, reģistrāciju Nekustamā īpašuma valsts kadastra informācijas sistēmā un apbūves tiesības reģistrāciju zemesgrāmatā.</w:t>
      </w:r>
    </w:p>
    <w:p w14:paraId="0CCA2E0C" w14:textId="0EAE5316" w:rsidR="00A66FCB" w:rsidRPr="00A66FCB" w:rsidRDefault="00A66FCB" w:rsidP="00DA26C9">
      <w:pPr>
        <w:numPr>
          <w:ilvl w:val="1"/>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tiesīgais ir tiesīgs:</w:t>
      </w:r>
    </w:p>
    <w:p w14:paraId="43553B88" w14:textId="79B49B52" w:rsidR="00A66FCB" w:rsidRPr="00A66FCB" w:rsidRDefault="00A66FCB" w:rsidP="007A333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prasīt no Zemes gabala īpašnieka no Līguma izrietošu un uz tā gulstošu pienākumu izpildi;</w:t>
      </w:r>
    </w:p>
    <w:p w14:paraId="37D99A96" w14:textId="20B78417" w:rsidR="00A66FCB" w:rsidRPr="00A66FCB" w:rsidRDefault="00A66FCB" w:rsidP="007A333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veikt būvniecību tikai saskaņā ar spēkā esošajiem būvnormatīviem un apstiprinātu projektu, kā arī veikt pārējās ar būvniecību saistītās darbības, ievērojot normatīvos aktus.</w:t>
      </w:r>
    </w:p>
    <w:p w14:paraId="320C3F97"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1AF04831"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6.  Sevišķie līguma noteikumi</w:t>
      </w:r>
    </w:p>
    <w:p w14:paraId="12E96BDC"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44EEB600"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7F28EA22"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415794A5"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6D1D8BAA"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5AA5D892"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0F0E4C75" w14:textId="277237E6" w:rsidR="00A66FCB" w:rsidRPr="00A66FCB" w:rsidRDefault="00A66FCB" w:rsidP="007A3339">
      <w:pPr>
        <w:numPr>
          <w:ilvl w:val="1"/>
          <w:numId w:val="10"/>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Visas uz  Zemes gabalu un uz apbūves tiesību gulošās nastas, apgrūtinājumus un tā uzturēšanai vajadzīgos izdevumus nes Apbūves tiesīgais.</w:t>
      </w:r>
    </w:p>
    <w:p w14:paraId="3297D103" w14:textId="37F1A749" w:rsidR="00A66FCB" w:rsidRPr="00A66FCB" w:rsidRDefault="00A66FCB" w:rsidP="007A3339">
      <w:pPr>
        <w:numPr>
          <w:ilvl w:val="1"/>
          <w:numId w:val="10"/>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Uz apbūves tiesības pamata uzceltā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xml:space="preserve"> pēc apbūves tiesības izbeigšanās kļūst par Zemes gabala būtisku daļu. Zemes gabala īpašnieks uz apbūves tiesības pamata uzcelto ēku iegūst īpašumā bez atlīdzības. Līguma termiņam beidzoties vai līguma pirmstermiņa laušanas gadījumā, Apbūves tiesīgajam ir pienākums par saviem līdzekļiem, nesaņemot nekādu izdevumu atlīdzību no Zemes gabala īpašnieka, </w:t>
      </w:r>
      <w:r w:rsidRPr="00A66FCB">
        <w:rPr>
          <w:rFonts w:eastAsia="Calibri" w:cs="Times New Roman"/>
          <w:kern w:val="0"/>
          <w:szCs w:val="24"/>
          <w:lang w:eastAsia="en-GB"/>
          <w14:ligatures w14:val="none"/>
        </w:rPr>
        <w:lastRenderedPageBreak/>
        <w:t xml:space="preserve">nojaukt ēku, atbrīvot Zemes gabalu un sakopt to atbilstoši sakārtotas vides prasībām. </w:t>
      </w:r>
    </w:p>
    <w:p w14:paraId="053A35E3" w14:textId="68F01A06" w:rsidR="00A66FCB" w:rsidRPr="00A66FCB" w:rsidRDefault="00A66FCB" w:rsidP="007A3339">
      <w:pPr>
        <w:numPr>
          <w:ilvl w:val="1"/>
          <w:numId w:val="10"/>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Ja Apbūves tiesīgai ēku nenojauc un nesakopj Zemes gabalu, tad Zemes gabala īpašnieks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s nojaukšanu un Zemes gabala sakārtošanu veic par saviem līdzekļiem un piestāda visus ar nojaukšanu saistītos izdevumus Apbūves tiesīgajam.</w:t>
      </w:r>
    </w:p>
    <w:p w14:paraId="2531F81E"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090868A6"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7.  Līguma grozīšana un strīdu izskatīšanas kārtība</w:t>
      </w:r>
    </w:p>
    <w:p w14:paraId="3C8ECE69"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5F2A913E"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12F06C30"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5AC4E005"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32E5A683"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24375091"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09F31DFF"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22A3624D" w14:textId="791A887D" w:rsidR="00A66FCB" w:rsidRPr="00A66FCB" w:rsidRDefault="00A66FCB" w:rsidP="007A3339">
      <w:pPr>
        <w:numPr>
          <w:ilvl w:val="1"/>
          <w:numId w:val="1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Līgumu var grozīt pēc abu Līdzēju savstarpējas vienošanās. Grozījumi stājas spēkā ar brīdi, kad tie noformēti rakstveidā un abpusēji parakstīti, izņemot Līguma 3.5.punktā noteikto gadījumu.</w:t>
      </w:r>
    </w:p>
    <w:p w14:paraId="70FEEE13" w14:textId="120AB02A" w:rsidR="00A66FCB" w:rsidRPr="00A66FCB" w:rsidRDefault="00A66FCB" w:rsidP="007A3339">
      <w:pPr>
        <w:numPr>
          <w:ilvl w:val="1"/>
          <w:numId w:val="1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Līgums ir saistošs Līdzējiem, kā arī Līdzēju tiesību pārņēmējiem. Tiesību pārņēmējam 30 dienu laikā no pārņemšanas dienas Līgums jāpārslēdz.</w:t>
      </w:r>
    </w:p>
    <w:p w14:paraId="7F004164" w14:textId="3F14F481" w:rsidR="00A66FCB" w:rsidRPr="00A66FCB" w:rsidRDefault="00A66FCB" w:rsidP="007A3339">
      <w:pPr>
        <w:numPr>
          <w:ilvl w:val="1"/>
          <w:numId w:val="1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Visi strīdi, kas rodas starp Līdzējiem Līguma izpildes gaitā vai atsevišķu Līguma noteikumu izpratnē, Līdzēji risina pārrunu ceļā, bet ja vienošanās netiek panākta, tiesas ceļā saskaņā ar normatīvo aktu prasībām.</w:t>
      </w:r>
    </w:p>
    <w:p w14:paraId="47D98826"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7F48E627"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8.  Līguma izbeigšana</w:t>
      </w:r>
    </w:p>
    <w:p w14:paraId="4E2855E1"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72223EE7"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327216E8"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4CF0BF71"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083AF5AF"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086F502E"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5A1AC9DF"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57B188A6"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2AB269E5" w14:textId="50D423B7" w:rsidR="00A66FCB" w:rsidRPr="00A66FCB" w:rsidRDefault="00A66FCB" w:rsidP="007A3339">
      <w:pPr>
        <w:numPr>
          <w:ilvl w:val="1"/>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Līgumu var izbeigt pirms termiņa pēc Līdzēju savstarpējas vienošanās.</w:t>
      </w:r>
    </w:p>
    <w:p w14:paraId="19953642" w14:textId="756B1465" w:rsidR="00A66FCB" w:rsidRPr="00A66FCB" w:rsidRDefault="00A66FCB" w:rsidP="007A3339">
      <w:pPr>
        <w:numPr>
          <w:ilvl w:val="1"/>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gabala īpašnieks ir tiesīgs vienpusējā kārtā izbeigt Līgumu pirms termiņa, ja Apbūves tiesīgais:</w:t>
      </w:r>
    </w:p>
    <w:p w14:paraId="0C4F4112" w14:textId="4AC062BB"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būtiski pārkāpj Līgumā paredzētos ierobežojumus apbūvei vai pasliktina apbūvei nodotā zemes gabala stāvokli un Apbūves tiesīgais pēc Zemes gabala īpašnieka pieprasījuma pārtraukt un novērst pārkāpumu to nav izdarījis;</w:t>
      </w:r>
    </w:p>
    <w:p w14:paraId="578000C4" w14:textId="51987C65"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ir nokavējis  maksas par apbūves tiesību maksājumu termiņu vairāk par trim mēnešiem;</w:t>
      </w:r>
    </w:p>
    <w:p w14:paraId="64AA4601" w14:textId="61E90E13"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pārkāpis Līguma 3. vai 5. sadaļās noteiktos pienākumus un viena mēneša laikā pēc rakstiska brīdinājuma saņemšanas nav novērsis pieļautos pārkāpumus;</w:t>
      </w:r>
    </w:p>
    <w:p w14:paraId="734C764B" w14:textId="44CDD182"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likumā noteiktā kārtībā pasludināts par maksātnespējīgu, vai ir apturēta Apbūves tiesīgā saimnieciskā darbība, vai ir uzsākta tās izbeigšana citu iemeslu dēļ.</w:t>
      </w:r>
    </w:p>
    <w:p w14:paraId="57630498" w14:textId="435F1A01" w:rsidR="00A66FCB" w:rsidRPr="00A66FCB" w:rsidRDefault="00A66FCB" w:rsidP="007A3339">
      <w:pPr>
        <w:numPr>
          <w:ilvl w:val="1"/>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Līgums un apbūves tiesība izbeidzas pati no sevis līdz ar Zemesgrāmatā reģistrētā apbūves tiesības termiņa beigām.</w:t>
      </w:r>
    </w:p>
    <w:p w14:paraId="0CB4240C" w14:textId="77777777" w:rsidR="00A66FCB" w:rsidRPr="00A66FCB" w:rsidRDefault="00A66FCB" w:rsidP="00A66FCB">
      <w:pPr>
        <w:keepNext/>
        <w:spacing w:after="0" w:line="240" w:lineRule="auto"/>
        <w:outlineLvl w:val="0"/>
        <w:rPr>
          <w:rFonts w:eastAsia="Calibri" w:cs="Times New Roman"/>
          <w:kern w:val="0"/>
          <w:szCs w:val="24"/>
          <w:lang w:eastAsia="en-GB"/>
          <w14:ligatures w14:val="none"/>
        </w:rPr>
      </w:pPr>
    </w:p>
    <w:p w14:paraId="75D79841"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9.  Nobeiguma noteikumi</w:t>
      </w:r>
    </w:p>
    <w:p w14:paraId="54D73612"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07B144CE"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1457BB21"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534C7B83"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6C35620D"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2321E531"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63BD49CC"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73423617"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0AF09A90"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6AF8E2C8" w14:textId="4B664135"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No apbūves tiesības izrietošā lietu tiesība ir nodibināta un spēkā pēc tās ierakstīšanas zemesgrāmatā.</w:t>
      </w:r>
    </w:p>
    <w:p w14:paraId="69210585" w14:textId="2CE05F41"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Zemes gabala īpašnieks neatlīdzina Apbūves tiesīgajam nekādus izdevumus                       (ne nepieciešamo, ne derīgo, ne greznuma izdevumus) par būvniecību un zemes gabalā veiktajiem ieguldījumiem. </w:t>
      </w:r>
    </w:p>
    <w:p w14:paraId="32DDAAB1" w14:textId="693359AD"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Ja Līguma termiņam beidzoties vai Līguma pirmstermiņa laušanas gadījumā Apbūves tiesīgais atbilstoši līguma 6.2.punkta nosacījumiem neveic uz Zemes gabala uzbūvētās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xml:space="preserve">s nojaukšanu, tad Apbūves tiesīgā īpašumā esošā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xml:space="preserve"> pēc līguma termiņa beigšanās pāriet Zemes gabala īpašnieka īpašumā. Zemes gabala īpašniekam ir tiesības vienpusēji lūgt zemesgrāmatai dzēst Apbūves tiesību.</w:t>
      </w:r>
    </w:p>
    <w:p w14:paraId="7CEA06F0" w14:textId="0C53309F"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Līgums sagatavots latviešu valodā un parakstīts ar drošu elektronisko parakstu, kas satur laika zīmogu. Katrs Līdzējs saņem abpusēji elektroniski parakstītu Līgumu.</w:t>
      </w:r>
    </w:p>
    <w:p w14:paraId="39191FB2" w14:textId="0A1796E6" w:rsidR="007A3339" w:rsidRDefault="007A3339">
      <w:pPr>
        <w:rPr>
          <w:rFonts w:eastAsia="Calibri" w:cs="Times New Roman"/>
          <w:kern w:val="0"/>
          <w:szCs w:val="24"/>
          <w:lang w:eastAsia="en-GB"/>
          <w14:ligatures w14:val="none"/>
        </w:rPr>
      </w:pPr>
      <w:r>
        <w:rPr>
          <w:rFonts w:eastAsia="Calibri" w:cs="Times New Roman"/>
          <w:kern w:val="0"/>
          <w:szCs w:val="24"/>
          <w:lang w:eastAsia="en-GB"/>
          <w14:ligatures w14:val="none"/>
        </w:rPr>
        <w:br w:type="page"/>
      </w:r>
    </w:p>
    <w:p w14:paraId="4604AB6E"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13E1C8E8" w14:textId="77777777" w:rsid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10.  Līdzēju rekvizīti un paraksti</w:t>
      </w:r>
    </w:p>
    <w:p w14:paraId="5FF854A4" w14:textId="77777777" w:rsidR="007A3339" w:rsidRPr="00A66FCB" w:rsidRDefault="007A3339" w:rsidP="00A66FCB">
      <w:pPr>
        <w:keepNext/>
        <w:spacing w:after="0" w:line="240" w:lineRule="auto"/>
        <w:jc w:val="center"/>
        <w:outlineLvl w:val="0"/>
        <w:rPr>
          <w:rFonts w:eastAsia="Calibri" w:cs="Times New Roman"/>
          <w:b/>
          <w:bCs/>
          <w:kern w:val="0"/>
          <w:szCs w:val="24"/>
          <w:lang w:eastAsia="en-GB"/>
          <w14:ligatures w14:val="none"/>
        </w:rPr>
      </w:pPr>
    </w:p>
    <w:tbl>
      <w:tblPr>
        <w:tblW w:w="0" w:type="auto"/>
        <w:tblLook w:val="04A0" w:firstRow="1" w:lastRow="0" w:firstColumn="1" w:lastColumn="0" w:noHBand="0" w:noVBand="1"/>
      </w:tblPr>
      <w:tblGrid>
        <w:gridCol w:w="4218"/>
        <w:gridCol w:w="4078"/>
      </w:tblGrid>
      <w:tr w:rsidR="00A66FCB" w:rsidRPr="00A66FCB" w14:paraId="635983F4" w14:textId="77777777" w:rsidTr="007A3339">
        <w:trPr>
          <w:trHeight w:val="438"/>
        </w:trPr>
        <w:tc>
          <w:tcPr>
            <w:tcW w:w="4218" w:type="dxa"/>
          </w:tcPr>
          <w:p w14:paraId="1F3EEB76" w14:textId="03657E70" w:rsidR="00A66FCB" w:rsidRPr="00A66FCB" w:rsidRDefault="00A66FCB" w:rsidP="007A3339">
            <w:pPr>
              <w:tabs>
                <w:tab w:val="left" w:pos="5925"/>
              </w:tabs>
              <w:spacing w:after="0" w:line="240" w:lineRule="auto"/>
              <w:jc w:val="both"/>
              <w:rPr>
                <w:rFonts w:eastAsia="Calibri" w:cs="Times New Roman"/>
                <w:b/>
                <w:kern w:val="0"/>
                <w:szCs w:val="24"/>
                <w:lang w:eastAsia="en-GB"/>
                <w14:ligatures w14:val="none"/>
              </w:rPr>
            </w:pPr>
            <w:r w:rsidRPr="00A66FCB">
              <w:rPr>
                <w:rFonts w:eastAsia="Calibri" w:cs="Times New Roman"/>
                <w:b/>
                <w:kern w:val="0"/>
                <w:szCs w:val="24"/>
                <w:lang w:eastAsia="en-GB"/>
                <w14:ligatures w14:val="none"/>
              </w:rPr>
              <w:t>Zemes gabala īpašnieks</w:t>
            </w:r>
            <w:r w:rsidRPr="00A66FCB">
              <w:rPr>
                <w:rFonts w:eastAsia="Calibri" w:cs="Times New Roman"/>
                <w:b/>
                <w:bCs/>
                <w:kern w:val="0"/>
                <w:szCs w:val="24"/>
                <w:lang w:eastAsia="en-GB"/>
                <w14:ligatures w14:val="none"/>
              </w:rPr>
              <w:t>:</w:t>
            </w:r>
            <w:r w:rsidRPr="00A66FCB">
              <w:rPr>
                <w:rFonts w:eastAsia="Calibri" w:cs="Times New Roman"/>
                <w:b/>
                <w:kern w:val="0"/>
                <w:szCs w:val="24"/>
                <w:lang w:eastAsia="en-GB"/>
                <w14:ligatures w14:val="none"/>
              </w:rPr>
              <w:t xml:space="preserve"> </w:t>
            </w:r>
          </w:p>
        </w:tc>
        <w:tc>
          <w:tcPr>
            <w:tcW w:w="4078" w:type="dxa"/>
          </w:tcPr>
          <w:p w14:paraId="2B6F2E8C" w14:textId="54D3FECA" w:rsidR="00A66FCB" w:rsidRPr="00A66FCB" w:rsidRDefault="00A66FCB" w:rsidP="007A3339">
            <w:pPr>
              <w:tabs>
                <w:tab w:val="left" w:pos="5925"/>
              </w:tabs>
              <w:spacing w:after="0" w:line="240" w:lineRule="auto"/>
              <w:jc w:val="both"/>
              <w:rPr>
                <w:rFonts w:eastAsia="Calibri" w:cs="Times New Roman"/>
                <w:b/>
                <w:kern w:val="0"/>
                <w:szCs w:val="24"/>
                <w:lang w:eastAsia="en-GB"/>
                <w14:ligatures w14:val="none"/>
              </w:rPr>
            </w:pPr>
            <w:r w:rsidRPr="00A66FCB">
              <w:rPr>
                <w:rFonts w:eastAsia="Calibri" w:cs="Times New Roman"/>
                <w:b/>
                <w:kern w:val="0"/>
                <w:szCs w:val="24"/>
                <w:lang w:eastAsia="en-GB"/>
                <w14:ligatures w14:val="none"/>
              </w:rPr>
              <w:t>Apbūves tiesīgais</w:t>
            </w:r>
            <w:r w:rsidRPr="00A66FCB">
              <w:rPr>
                <w:rFonts w:eastAsia="Calibri" w:cs="Times New Roman"/>
                <w:b/>
                <w:bCs/>
                <w:kern w:val="0"/>
                <w:szCs w:val="24"/>
                <w:lang w:eastAsia="en-GB"/>
                <w14:ligatures w14:val="none"/>
              </w:rPr>
              <w:t>:</w:t>
            </w:r>
          </w:p>
        </w:tc>
      </w:tr>
      <w:tr w:rsidR="007A3339" w:rsidRPr="00A66FCB" w14:paraId="2FF6C667" w14:textId="77777777" w:rsidTr="007A3339">
        <w:trPr>
          <w:trHeight w:val="625"/>
        </w:trPr>
        <w:tc>
          <w:tcPr>
            <w:tcW w:w="4218" w:type="dxa"/>
          </w:tcPr>
          <w:p w14:paraId="5D966C71"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b/>
                <w:kern w:val="0"/>
                <w:szCs w:val="24"/>
                <w:lang w:eastAsia="en-GB"/>
                <w14:ligatures w14:val="none"/>
              </w:rPr>
              <w:t>Jelgavas novada pašvaldība</w:t>
            </w:r>
            <w:r w:rsidRPr="00A66FCB">
              <w:rPr>
                <w:rFonts w:eastAsia="Calibri" w:cs="Times New Roman"/>
                <w:kern w:val="0"/>
                <w:szCs w:val="24"/>
                <w:lang w:eastAsia="en-GB"/>
                <w14:ligatures w14:val="none"/>
              </w:rPr>
              <w:t xml:space="preserve"> </w:t>
            </w:r>
          </w:p>
          <w:p w14:paraId="6ECB2302"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reģ.Nr.90009118031</w:t>
            </w:r>
          </w:p>
          <w:p w14:paraId="020AFC84"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Pasta iela 37, Jelgava, LV-3001</w:t>
            </w:r>
          </w:p>
          <w:p w14:paraId="7A85FFEF"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A/S Swedbank</w:t>
            </w:r>
          </w:p>
          <w:p w14:paraId="01B86592"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Konts LV07HABA0551025900443</w:t>
            </w:r>
          </w:p>
          <w:p w14:paraId="1A1D5241" w14:textId="77777777" w:rsidR="007A3339" w:rsidRPr="00A66FCB" w:rsidRDefault="007A3339" w:rsidP="007A3339">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Kods HABALV22</w:t>
            </w:r>
          </w:p>
          <w:p w14:paraId="71E954A4" w14:textId="77777777" w:rsidR="007A3339" w:rsidRPr="00A66FCB" w:rsidRDefault="007A3339" w:rsidP="007A3339">
            <w:pPr>
              <w:spacing w:after="0" w:line="240" w:lineRule="auto"/>
              <w:rPr>
                <w:rFonts w:eastAsia="Calibri" w:cs="Times New Roman"/>
                <w:kern w:val="0"/>
                <w:szCs w:val="24"/>
                <w:lang w:eastAsia="en-GB"/>
                <w14:ligatures w14:val="none"/>
              </w:rPr>
            </w:pPr>
          </w:p>
          <w:p w14:paraId="1F60FDEF" w14:textId="77777777" w:rsidR="007A3339" w:rsidRPr="00A66FCB" w:rsidRDefault="007A3339" w:rsidP="007A3339">
            <w:pPr>
              <w:tabs>
                <w:tab w:val="left" w:pos="5925"/>
              </w:tabs>
              <w:spacing w:after="0" w:line="240" w:lineRule="auto"/>
              <w:jc w:val="center"/>
              <w:rPr>
                <w:rFonts w:eastAsia="Calibri" w:cs="Times New Roman"/>
                <w:b/>
                <w:bCs/>
                <w:kern w:val="0"/>
                <w:szCs w:val="24"/>
                <w14:ligatures w14:val="none"/>
              </w:rPr>
            </w:pPr>
          </w:p>
          <w:p w14:paraId="455D6146" w14:textId="66FA7218" w:rsidR="007A3339" w:rsidRPr="00A66FCB" w:rsidRDefault="007A3339" w:rsidP="007A3339">
            <w:pPr>
              <w:tabs>
                <w:tab w:val="left" w:pos="5925"/>
              </w:tabs>
              <w:spacing w:after="0" w:line="240" w:lineRule="auto"/>
              <w:jc w:val="both"/>
              <w:rPr>
                <w:rFonts w:eastAsia="Calibri" w:cs="Times New Roman"/>
                <w:b/>
                <w:kern w:val="0"/>
                <w:szCs w:val="24"/>
                <w:lang w:eastAsia="en-GB"/>
                <w14:ligatures w14:val="none"/>
              </w:rPr>
            </w:pPr>
            <w:r w:rsidRPr="00A66FCB">
              <w:rPr>
                <w:rFonts w:eastAsia="Calibri" w:cs="Times New Roman"/>
                <w:b/>
                <w:bCs/>
                <w:kern w:val="0"/>
                <w:szCs w:val="24"/>
                <w14:ligatures w14:val="none"/>
              </w:rPr>
              <w:t xml:space="preserve">Izpilddirektors  </w:t>
            </w:r>
          </w:p>
        </w:tc>
        <w:tc>
          <w:tcPr>
            <w:tcW w:w="4078" w:type="dxa"/>
          </w:tcPr>
          <w:p w14:paraId="262AB624" w14:textId="77777777" w:rsidR="007A3339" w:rsidRPr="00A66FCB" w:rsidRDefault="007A3339" w:rsidP="007A3339">
            <w:pPr>
              <w:spacing w:after="0" w:line="240" w:lineRule="auto"/>
              <w:rPr>
                <w:rFonts w:eastAsia="Times New Roman" w:cs="Times New Roman"/>
                <w:b/>
                <w:bCs/>
                <w:kern w:val="0"/>
                <w:szCs w:val="24"/>
                <w:lang w:eastAsia="lv-LV"/>
                <w14:ligatures w14:val="none"/>
              </w:rPr>
            </w:pPr>
            <w:r w:rsidRPr="00A66FCB">
              <w:rPr>
                <w:rFonts w:eastAsia="Times New Roman" w:cs="Times New Roman"/>
                <w:b/>
                <w:bCs/>
                <w:kern w:val="0"/>
                <w:szCs w:val="24"/>
                <w:lang w:eastAsia="lv-LV"/>
                <w14:ligatures w14:val="none"/>
              </w:rPr>
              <w:t>___________</w:t>
            </w:r>
          </w:p>
          <w:p w14:paraId="4F9A59B2"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Times New Roman" w:cs="Times New Roman"/>
                <w:kern w:val="0"/>
                <w:szCs w:val="24"/>
                <w:lang w:eastAsia="lv-LV"/>
                <w14:ligatures w14:val="none"/>
              </w:rPr>
              <w:t xml:space="preserve"> </w:t>
            </w:r>
            <w:r w:rsidRPr="00A66FCB">
              <w:rPr>
                <w:rFonts w:eastAsia="Times New Roman" w:cs="Times New Roman"/>
                <w:bCs/>
                <w:kern w:val="0"/>
                <w:szCs w:val="24"/>
                <w:lang w:eastAsia="lv-LV"/>
                <w14:ligatures w14:val="none"/>
              </w:rPr>
              <w:t>reģ.Nr.__________</w:t>
            </w:r>
          </w:p>
          <w:p w14:paraId="6F6FDA9A"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Calibri" w:cs="Times New Roman"/>
                <w:kern w:val="0"/>
                <w:szCs w:val="24"/>
                <w:shd w:val="clear" w:color="auto" w:fill="FFFFFF"/>
                <w:lang w:eastAsia="en-GB"/>
                <w14:ligatures w14:val="none"/>
              </w:rPr>
              <w:t>______________</w:t>
            </w:r>
          </w:p>
          <w:p w14:paraId="31223717"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Calibri" w:cs="Times New Roman"/>
                <w:kern w:val="0"/>
                <w:szCs w:val="24"/>
                <w:shd w:val="clear" w:color="auto" w:fill="FFFFFF"/>
                <w:lang w:eastAsia="en-GB"/>
                <w14:ligatures w14:val="none"/>
              </w:rPr>
              <w:t>_________</w:t>
            </w:r>
          </w:p>
          <w:p w14:paraId="08A82BA0" w14:textId="77777777" w:rsidR="007A3339" w:rsidRPr="00A66FCB" w:rsidRDefault="007A3339" w:rsidP="007A3339">
            <w:pPr>
              <w:spacing w:after="0" w:line="240" w:lineRule="auto"/>
              <w:rPr>
                <w:rFonts w:eastAsia="Calibri" w:cs="Times New Roman"/>
                <w:color w:val="000000"/>
                <w:kern w:val="0"/>
                <w:szCs w:val="24"/>
                <w:shd w:val="clear" w:color="auto" w:fill="FFFFFF"/>
                <w:lang w:eastAsia="en-GB"/>
                <w14:ligatures w14:val="none"/>
              </w:rPr>
            </w:pPr>
            <w:r w:rsidRPr="00A66FCB">
              <w:rPr>
                <w:rFonts w:eastAsia="Calibri" w:cs="Times New Roman"/>
                <w:color w:val="000000"/>
                <w:kern w:val="0"/>
                <w:szCs w:val="24"/>
                <w:shd w:val="clear" w:color="auto" w:fill="FFFFFF"/>
                <w:lang w:eastAsia="en-GB"/>
                <w14:ligatures w14:val="none"/>
              </w:rPr>
              <w:t>Konts _______________</w:t>
            </w:r>
          </w:p>
          <w:p w14:paraId="369E4A6E" w14:textId="77777777" w:rsidR="007A3339" w:rsidRPr="00A66FCB" w:rsidRDefault="007A3339" w:rsidP="007A3339">
            <w:pPr>
              <w:spacing w:after="0" w:line="240" w:lineRule="auto"/>
              <w:rPr>
                <w:rFonts w:eastAsia="Calibri" w:cs="Times New Roman"/>
                <w:color w:val="000000"/>
                <w:kern w:val="0"/>
                <w:szCs w:val="24"/>
                <w:shd w:val="clear" w:color="auto" w:fill="FFFFFF"/>
                <w:lang w:eastAsia="en-GB"/>
                <w14:ligatures w14:val="none"/>
              </w:rPr>
            </w:pPr>
            <w:hyperlink r:id="rId6" w:history="1">
              <w:r w:rsidRPr="00A66FCB">
                <w:rPr>
                  <w:rFonts w:eastAsia="Calibri" w:cs="Times New Roman"/>
                  <w:color w:val="000000"/>
                  <w:kern w:val="0"/>
                  <w:szCs w:val="24"/>
                  <w:shd w:val="clear" w:color="auto" w:fill="FFFFFF"/>
                  <w:lang w:eastAsia="en-GB"/>
                  <w14:ligatures w14:val="none"/>
                </w:rPr>
                <w:t>e</w:t>
              </w:r>
              <w:r w:rsidRPr="00A66FCB">
                <w:rPr>
                  <w:rFonts w:eastAsia="Calibri" w:cs="Times New Roman"/>
                  <w:color w:val="000000"/>
                  <w:kern w:val="0"/>
                  <w:szCs w:val="24"/>
                  <w:shd w:val="clear" w:color="auto" w:fill="FFFFFF"/>
                  <w:lang w:val="en-GB" w:eastAsia="en-GB"/>
                  <w14:ligatures w14:val="none"/>
                </w:rPr>
                <w:t>-pasts:_____</w:t>
              </w:r>
            </w:hyperlink>
            <w:r w:rsidRPr="00A66FCB">
              <w:rPr>
                <w:rFonts w:eastAsia="Calibri" w:cs="Times New Roman"/>
                <w:color w:val="000000"/>
                <w:kern w:val="0"/>
                <w:szCs w:val="24"/>
                <w:shd w:val="clear" w:color="auto" w:fill="FFFFFF"/>
                <w:lang w:eastAsia="en-GB"/>
                <w14:ligatures w14:val="none"/>
              </w:rPr>
              <w:t xml:space="preserve"> </w:t>
            </w:r>
          </w:p>
          <w:p w14:paraId="719A255D"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Times New Roman" w:cs="Times New Roman"/>
                <w:bCs/>
                <w:kern w:val="0"/>
                <w:szCs w:val="24"/>
                <w14:ligatures w14:val="none"/>
              </w:rPr>
              <w:t>Tālr._______________</w:t>
            </w:r>
          </w:p>
          <w:p w14:paraId="2A6997F1" w14:textId="77777777" w:rsidR="007A3339" w:rsidRPr="00A66FCB" w:rsidRDefault="007A3339" w:rsidP="00A66FCB">
            <w:pPr>
              <w:tabs>
                <w:tab w:val="left" w:pos="5925"/>
              </w:tabs>
              <w:spacing w:after="0" w:line="240" w:lineRule="auto"/>
              <w:jc w:val="both"/>
              <w:rPr>
                <w:rFonts w:eastAsia="Calibri" w:cs="Times New Roman"/>
                <w:b/>
                <w:kern w:val="0"/>
                <w:szCs w:val="24"/>
                <w:lang w:eastAsia="en-GB"/>
                <w14:ligatures w14:val="none"/>
              </w:rPr>
            </w:pPr>
          </w:p>
        </w:tc>
      </w:tr>
      <w:tr w:rsidR="007A3339" w:rsidRPr="00CA0EE5" w14:paraId="2B6C5A8E" w14:textId="77777777" w:rsidTr="007A3339">
        <w:trPr>
          <w:trHeight w:val="846"/>
        </w:trPr>
        <w:tc>
          <w:tcPr>
            <w:tcW w:w="4218" w:type="dxa"/>
            <w:vAlign w:val="center"/>
          </w:tcPr>
          <w:p w14:paraId="7FF37FCE" w14:textId="3BBC4E01"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r w:rsidRPr="00CA0EE5">
              <w:rPr>
                <w:rFonts w:eastAsia="Calibri" w:cs="Times New Roman"/>
                <w:bCs/>
                <w:kern w:val="0"/>
                <w:szCs w:val="24"/>
                <w:lang w:eastAsia="en-GB"/>
                <w14:ligatures w14:val="none"/>
              </w:rPr>
              <w:t>_______________________</w:t>
            </w:r>
            <w:r w:rsidR="00CA0EE5" w:rsidRPr="00CA0EE5">
              <w:rPr>
                <w:rFonts w:eastAsia="Calibri" w:cs="Times New Roman"/>
                <w:bCs/>
                <w:kern w:val="0"/>
                <w:szCs w:val="24"/>
                <w:lang w:eastAsia="en-GB"/>
                <w14:ligatures w14:val="none"/>
              </w:rPr>
              <w:t>___</w:t>
            </w:r>
            <w:r w:rsidRPr="00CA0EE5">
              <w:rPr>
                <w:rFonts w:eastAsia="Calibri" w:cs="Times New Roman"/>
                <w:bCs/>
                <w:kern w:val="0"/>
                <w:szCs w:val="24"/>
                <w:lang w:eastAsia="en-GB"/>
                <w14:ligatures w14:val="none"/>
              </w:rPr>
              <w:t>_____</w:t>
            </w:r>
          </w:p>
          <w:p w14:paraId="2317571D" w14:textId="65AED923"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r w:rsidRPr="00CA0EE5">
              <w:rPr>
                <w:rFonts w:eastAsia="Calibri" w:cs="Times New Roman"/>
                <w:bCs/>
                <w:kern w:val="0"/>
                <w:szCs w:val="24"/>
                <w:lang w:eastAsia="en-GB"/>
                <w14:ligatures w14:val="none"/>
              </w:rPr>
              <w:t>Gatis Ģērmanis</w:t>
            </w:r>
          </w:p>
        </w:tc>
        <w:tc>
          <w:tcPr>
            <w:tcW w:w="4078" w:type="dxa"/>
            <w:vAlign w:val="center"/>
          </w:tcPr>
          <w:p w14:paraId="5640A66A" w14:textId="1DC66208"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r w:rsidRPr="00CA0EE5">
              <w:rPr>
                <w:rFonts w:eastAsia="Calibri" w:cs="Times New Roman"/>
                <w:bCs/>
                <w:kern w:val="0"/>
                <w:szCs w:val="24"/>
                <w:lang w:eastAsia="en-GB"/>
                <w14:ligatures w14:val="none"/>
              </w:rPr>
              <w:t>____</w:t>
            </w:r>
            <w:r w:rsidR="00CA0EE5" w:rsidRPr="00CA0EE5">
              <w:rPr>
                <w:rFonts w:eastAsia="Calibri" w:cs="Times New Roman"/>
                <w:bCs/>
                <w:kern w:val="0"/>
                <w:szCs w:val="24"/>
                <w:lang w:eastAsia="en-GB"/>
                <w14:ligatures w14:val="none"/>
              </w:rPr>
              <w:t>___</w:t>
            </w:r>
            <w:r w:rsidRPr="00CA0EE5">
              <w:rPr>
                <w:rFonts w:eastAsia="Calibri" w:cs="Times New Roman"/>
                <w:bCs/>
                <w:kern w:val="0"/>
                <w:szCs w:val="24"/>
                <w:lang w:eastAsia="en-GB"/>
                <w14:ligatures w14:val="none"/>
              </w:rPr>
              <w:t>________________________</w:t>
            </w:r>
          </w:p>
          <w:p w14:paraId="5175B34C" w14:textId="089A094A"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p>
        </w:tc>
      </w:tr>
    </w:tbl>
    <w:p w14:paraId="7C281256" w14:textId="77777777" w:rsidR="00A66FCB" w:rsidRPr="00A66FCB" w:rsidRDefault="00A66FCB" w:rsidP="00A66FCB">
      <w:pPr>
        <w:tabs>
          <w:tab w:val="left" w:pos="5059"/>
        </w:tabs>
        <w:spacing w:after="200" w:line="276" w:lineRule="auto"/>
        <w:rPr>
          <w:rFonts w:eastAsia="Calibri" w:cs="Times New Roman"/>
          <w:kern w:val="0"/>
          <w:szCs w:val="24"/>
          <w:lang w:eastAsia="en-GB"/>
          <w14:ligatures w14:val="none"/>
        </w:rPr>
      </w:pPr>
    </w:p>
    <w:p w14:paraId="4990E433" w14:textId="77777777" w:rsidR="000F06AE" w:rsidRDefault="000F06AE"/>
    <w:sectPr w:rsidR="000F06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958"/>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9B563F5"/>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D545B94"/>
    <w:multiLevelType w:val="multilevel"/>
    <w:tmpl w:val="9A96FE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DB04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8C5E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8F0A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1A5167"/>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9435595"/>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F9D61D3"/>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AFD35E4"/>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B612EAE"/>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71A227B5"/>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7BE01A20"/>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83919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8504163">
    <w:abstractNumId w:val="3"/>
  </w:num>
  <w:num w:numId="3" w16cid:durableId="693070702">
    <w:abstractNumId w:val="5"/>
  </w:num>
  <w:num w:numId="4" w16cid:durableId="147720029">
    <w:abstractNumId w:val="4"/>
  </w:num>
  <w:num w:numId="5" w16cid:durableId="276252441">
    <w:abstractNumId w:val="2"/>
  </w:num>
  <w:num w:numId="6" w16cid:durableId="1733262963">
    <w:abstractNumId w:val="12"/>
  </w:num>
  <w:num w:numId="7" w16cid:durableId="583147609">
    <w:abstractNumId w:val="6"/>
  </w:num>
  <w:num w:numId="8" w16cid:durableId="119422539">
    <w:abstractNumId w:val="1"/>
  </w:num>
  <w:num w:numId="9" w16cid:durableId="1803959268">
    <w:abstractNumId w:val="7"/>
  </w:num>
  <w:num w:numId="10" w16cid:durableId="934899296">
    <w:abstractNumId w:val="8"/>
  </w:num>
  <w:num w:numId="11" w16cid:durableId="1926723027">
    <w:abstractNumId w:val="11"/>
  </w:num>
  <w:num w:numId="12" w16cid:durableId="795097850">
    <w:abstractNumId w:val="9"/>
  </w:num>
  <w:num w:numId="13" w16cid:durableId="199775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CB"/>
    <w:rsid w:val="00060DC8"/>
    <w:rsid w:val="000C0CE6"/>
    <w:rsid w:val="000F06AE"/>
    <w:rsid w:val="00187441"/>
    <w:rsid w:val="0020602C"/>
    <w:rsid w:val="002512E9"/>
    <w:rsid w:val="002D2DBD"/>
    <w:rsid w:val="003B1A2A"/>
    <w:rsid w:val="00473316"/>
    <w:rsid w:val="00503FD0"/>
    <w:rsid w:val="005D1F04"/>
    <w:rsid w:val="005F2DE2"/>
    <w:rsid w:val="0063101A"/>
    <w:rsid w:val="00674AF0"/>
    <w:rsid w:val="007149CB"/>
    <w:rsid w:val="007A3339"/>
    <w:rsid w:val="007D6A61"/>
    <w:rsid w:val="00840DFD"/>
    <w:rsid w:val="00975F2B"/>
    <w:rsid w:val="00A10437"/>
    <w:rsid w:val="00A66FCB"/>
    <w:rsid w:val="00B417AC"/>
    <w:rsid w:val="00BD0CC2"/>
    <w:rsid w:val="00CA0EE5"/>
    <w:rsid w:val="00D10D43"/>
    <w:rsid w:val="00D2079B"/>
    <w:rsid w:val="00DA26C9"/>
    <w:rsid w:val="00DB1040"/>
    <w:rsid w:val="00E03C98"/>
    <w:rsid w:val="00E80878"/>
    <w:rsid w:val="00FA3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A71"/>
  <w15:chartTrackingRefBased/>
  <w15:docId w15:val="{B6246CE2-82BF-4DA7-9205-2BF85E20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61"/>
    <w:rPr>
      <w:rFonts w:ascii="Times New Roman" w:hAnsi="Times New Roman"/>
      <w:sz w:val="24"/>
    </w:rPr>
  </w:style>
  <w:style w:type="paragraph" w:styleId="Heading1">
    <w:name w:val="heading 1"/>
    <w:basedOn w:val="Normal"/>
    <w:next w:val="Normal"/>
    <w:link w:val="Heading1Char"/>
    <w:uiPriority w:val="9"/>
    <w:qFormat/>
    <w:rsid w:val="00A66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F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F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6F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6F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F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F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F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FC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66FC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66FC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66FC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66FC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66FC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66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CB"/>
    <w:pPr>
      <w:spacing w:before="160"/>
      <w:jc w:val="center"/>
    </w:pPr>
    <w:rPr>
      <w:i/>
      <w:iCs/>
      <w:color w:val="404040" w:themeColor="text1" w:themeTint="BF"/>
    </w:rPr>
  </w:style>
  <w:style w:type="character" w:customStyle="1" w:styleId="QuoteChar">
    <w:name w:val="Quote Char"/>
    <w:basedOn w:val="DefaultParagraphFont"/>
    <w:link w:val="Quote"/>
    <w:uiPriority w:val="29"/>
    <w:rsid w:val="00A66FCB"/>
    <w:rPr>
      <w:rFonts w:ascii="Times New Roman" w:hAnsi="Times New Roman"/>
      <w:i/>
      <w:iCs/>
      <w:color w:val="404040" w:themeColor="text1" w:themeTint="BF"/>
      <w:sz w:val="24"/>
    </w:rPr>
  </w:style>
  <w:style w:type="paragraph" w:styleId="ListParagraph">
    <w:name w:val="List Paragraph"/>
    <w:basedOn w:val="Normal"/>
    <w:uiPriority w:val="34"/>
    <w:qFormat/>
    <w:rsid w:val="00A66FCB"/>
    <w:pPr>
      <w:ind w:left="720"/>
      <w:contextualSpacing/>
    </w:pPr>
  </w:style>
  <w:style w:type="character" w:styleId="IntenseEmphasis">
    <w:name w:val="Intense Emphasis"/>
    <w:basedOn w:val="DefaultParagraphFont"/>
    <w:uiPriority w:val="21"/>
    <w:qFormat/>
    <w:rsid w:val="00A66FCB"/>
    <w:rPr>
      <w:i/>
      <w:iCs/>
      <w:color w:val="0F4761" w:themeColor="accent1" w:themeShade="BF"/>
    </w:rPr>
  </w:style>
  <w:style w:type="paragraph" w:styleId="IntenseQuote">
    <w:name w:val="Intense Quote"/>
    <w:basedOn w:val="Normal"/>
    <w:next w:val="Normal"/>
    <w:link w:val="IntenseQuoteChar"/>
    <w:uiPriority w:val="30"/>
    <w:qFormat/>
    <w:rsid w:val="00A66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FC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A66FCB"/>
    <w:rPr>
      <w:b/>
      <w:bCs/>
      <w:smallCaps/>
      <w:color w:val="0F4761" w:themeColor="accent1" w:themeShade="BF"/>
      <w:spacing w:val="5"/>
    </w:rPr>
  </w:style>
  <w:style w:type="character" w:styleId="Hyperlink">
    <w:name w:val="Hyperlink"/>
    <w:basedOn w:val="DefaultParagraphFont"/>
    <w:uiPriority w:val="99"/>
    <w:unhideWhenUsed/>
    <w:rsid w:val="00A66FCB"/>
    <w:rPr>
      <w:color w:val="467886" w:themeColor="hyperlink"/>
      <w:u w:val="single"/>
    </w:rPr>
  </w:style>
  <w:style w:type="character" w:styleId="UnresolvedMention">
    <w:name w:val="Unresolved Mention"/>
    <w:basedOn w:val="DefaultParagraphFont"/>
    <w:uiPriority w:val="99"/>
    <w:semiHidden/>
    <w:unhideWhenUsed/>
    <w:rsid w:val="00A6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ksdu.lv" TargetMode="External"/><Relationship Id="rId5" Type="http://schemas.openxmlformats.org/officeDocument/2006/relationships/hyperlink" Target="mailto:info@oksd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7138</Words>
  <Characters>4069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Gindra</dc:creator>
  <cp:keywords/>
  <dc:description/>
  <cp:lastModifiedBy>Margarita Stesanova</cp:lastModifiedBy>
  <cp:revision>4</cp:revision>
  <dcterms:created xsi:type="dcterms:W3CDTF">2026-04-01T06:02:00Z</dcterms:created>
  <dcterms:modified xsi:type="dcterms:W3CDTF">2026-04-01T10:24:00Z</dcterms:modified>
</cp:coreProperties>
</file>