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748F2" w14:textId="77777777" w:rsidR="00487400" w:rsidRDefault="00487400" w:rsidP="000D5787">
      <w:pPr>
        <w:jc w:val="center"/>
      </w:pPr>
    </w:p>
    <w:p w14:paraId="7AAECC87" w14:textId="7C8D9F3F" w:rsidR="004B5DE4" w:rsidRPr="004B5DE4" w:rsidRDefault="004B5DE4" w:rsidP="004B5DE4">
      <w:pPr>
        <w:spacing w:after="0" w:line="240" w:lineRule="auto"/>
        <w:jc w:val="center"/>
        <w:rPr>
          <w:rFonts w:ascii="Times New Roman" w:eastAsia="Calibri" w:hAnsi="Times New Roman" w:cs="Times New Roman"/>
          <w:b/>
          <w:sz w:val="24"/>
          <w:szCs w:val="24"/>
        </w:rPr>
      </w:pPr>
      <w:r w:rsidRPr="004B5DE4">
        <w:rPr>
          <w:rFonts w:ascii="Times New Roman" w:eastAsia="Calibri" w:hAnsi="Times New Roman" w:cs="Times New Roman"/>
          <w:b/>
          <w:sz w:val="24"/>
          <w:szCs w:val="24"/>
        </w:rPr>
        <w:t xml:space="preserve">Jelgavas novada pašvaldības saistošo noteikumu Nr. </w:t>
      </w:r>
      <w:r w:rsidR="00B845E6">
        <w:rPr>
          <w:rFonts w:ascii="Times New Roman" w:eastAsia="Calibri" w:hAnsi="Times New Roman" w:cs="Times New Roman"/>
          <w:b/>
          <w:sz w:val="24"/>
          <w:szCs w:val="24"/>
        </w:rPr>
        <w:t>….</w:t>
      </w:r>
      <w:r w:rsidRPr="004B5DE4">
        <w:rPr>
          <w:rFonts w:ascii="Times New Roman" w:eastAsia="Calibri" w:hAnsi="Times New Roman" w:cs="Times New Roman"/>
          <w:b/>
          <w:sz w:val="24"/>
          <w:szCs w:val="24"/>
        </w:rPr>
        <w:t xml:space="preserve"> </w:t>
      </w:r>
      <w:r w:rsidR="00B845E6">
        <w:rPr>
          <w:rFonts w:ascii="Times New Roman" w:eastAsia="Calibri" w:hAnsi="Times New Roman" w:cs="Times New Roman"/>
          <w:b/>
          <w:sz w:val="24"/>
          <w:szCs w:val="24"/>
        </w:rPr>
        <w:t>“Grozījums Jelgavas novada pašvaldības 2026.gada 25.februāra saistošajos noteikumos Nr. 4 “</w:t>
      </w:r>
      <w:r w:rsidRPr="004B5DE4">
        <w:rPr>
          <w:rFonts w:ascii="Times New Roman" w:eastAsia="Calibri" w:hAnsi="Times New Roman" w:cs="Times New Roman"/>
          <w:b/>
          <w:sz w:val="24"/>
          <w:szCs w:val="24"/>
        </w:rPr>
        <w:t xml:space="preserve">Grozījumi Jelgavas novada pašvaldības 2023. gada 28.decembra saistošajos noteikumos Nr. 20 </w:t>
      </w:r>
      <w:r w:rsidRPr="004B5DE4">
        <w:rPr>
          <w:rFonts w:ascii="Times New Roman" w:eastAsia="Times New Roman" w:hAnsi="Times New Roman" w:cs="Times New Roman"/>
          <w:b/>
          <w:bCs/>
          <w:sz w:val="24"/>
          <w:szCs w:val="24"/>
          <w:lang w:eastAsia="lv-LV"/>
        </w:rPr>
        <w:t>“Par Jelgavas novada pašvaldības brīvprātīgās iniciatīvas pabalstiem”</w:t>
      </w:r>
      <w:r w:rsidR="00B845E6">
        <w:rPr>
          <w:rFonts w:ascii="Times New Roman" w:eastAsia="Times New Roman" w:hAnsi="Times New Roman" w:cs="Times New Roman"/>
          <w:b/>
          <w:bCs/>
          <w:sz w:val="24"/>
          <w:szCs w:val="24"/>
          <w:lang w:eastAsia="lv-LV"/>
        </w:rPr>
        <w:t>”</w:t>
      </w:r>
    </w:p>
    <w:p w14:paraId="1EE941F8" w14:textId="77777777" w:rsidR="004B5DE4" w:rsidRPr="004B5DE4" w:rsidRDefault="004B5DE4" w:rsidP="004B5DE4">
      <w:pPr>
        <w:spacing w:after="0" w:line="240" w:lineRule="auto"/>
        <w:jc w:val="center"/>
        <w:rPr>
          <w:rFonts w:ascii="Times New Roman" w:eastAsia="Calibri" w:hAnsi="Times New Roman" w:cs="Times New Roman"/>
          <w:b/>
          <w:sz w:val="24"/>
          <w:szCs w:val="24"/>
          <w:lang w:val="en-US"/>
        </w:rPr>
      </w:pPr>
      <w:r w:rsidRPr="004B5DE4">
        <w:rPr>
          <w:rFonts w:ascii="Times New Roman" w:eastAsia="Calibri" w:hAnsi="Times New Roman" w:cs="Times New Roman"/>
          <w:b/>
          <w:sz w:val="24"/>
          <w:szCs w:val="24"/>
          <w:lang w:val="en-US"/>
        </w:rPr>
        <w:t>paskaidrojuma raksts</w:t>
      </w:r>
    </w:p>
    <w:p w14:paraId="15BA4774" w14:textId="77777777" w:rsidR="000D5787" w:rsidRPr="000D5787" w:rsidRDefault="000D5787" w:rsidP="000D5787">
      <w:pPr>
        <w:spacing w:after="0" w:line="274" w:lineRule="exact"/>
        <w:ind w:left="550" w:hanging="323"/>
        <w:rPr>
          <w:rFonts w:ascii="Times New Roman" w:eastAsia="Times New Roman" w:hAnsi="Times New Roman" w:cs="Times New Roman"/>
          <w:b/>
          <w:caps/>
          <w:sz w:val="24"/>
          <w:szCs w:val="24"/>
          <w:lang w:eastAsia="lv-LV"/>
        </w:rPr>
      </w:pPr>
    </w:p>
    <w:p w14:paraId="2653F560" w14:textId="77777777" w:rsidR="000D5787" w:rsidRPr="000D5787" w:rsidRDefault="000D5787" w:rsidP="000D5787">
      <w:pPr>
        <w:spacing w:after="0" w:line="240" w:lineRule="auto"/>
        <w:jc w:val="center"/>
        <w:textAlignment w:val="baseline"/>
        <w:rPr>
          <w:rFonts w:ascii="Times New Roman" w:eastAsia="Times New Roman" w:hAnsi="Times New Roman" w:cs="Times New Roman"/>
          <w:sz w:val="24"/>
          <w:szCs w:val="24"/>
          <w:lang w:eastAsia="lv-LV"/>
        </w:rPr>
      </w:pPr>
    </w:p>
    <w:tbl>
      <w:tblPr>
        <w:tblW w:w="10086"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6"/>
        <w:gridCol w:w="6720"/>
      </w:tblGrid>
      <w:tr w:rsidR="000D5787" w:rsidRPr="000D5787" w14:paraId="3918D70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F91B3E" w14:textId="77777777" w:rsidR="000D5787" w:rsidRPr="000D5787" w:rsidRDefault="000D5787" w:rsidP="000D5787">
            <w:pPr>
              <w:spacing w:after="0" w:line="240" w:lineRule="auto"/>
              <w:ind w:right="39"/>
              <w:jc w:val="center"/>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89722A4" w14:textId="77777777" w:rsidR="000D5787" w:rsidRPr="000D5787" w:rsidRDefault="000D5787" w:rsidP="000D5787">
            <w:pPr>
              <w:spacing w:after="0" w:line="240" w:lineRule="auto"/>
              <w:ind w:right="102"/>
              <w:jc w:val="center"/>
              <w:textAlignment w:val="baseline"/>
              <w:rPr>
                <w:rFonts w:ascii="Times New Roman" w:eastAsia="Times New Roman" w:hAnsi="Times New Roman" w:cs="Times New Roman"/>
                <w:b/>
                <w:bCs/>
                <w:sz w:val="24"/>
                <w:szCs w:val="24"/>
                <w:lang w:eastAsia="lv-LV"/>
              </w:rPr>
            </w:pPr>
            <w:r w:rsidRPr="000D5787">
              <w:rPr>
                <w:rFonts w:ascii="Times New Roman" w:eastAsia="Times New Roman" w:hAnsi="Times New Roman" w:cs="Times New Roman"/>
                <w:b/>
                <w:bCs/>
                <w:sz w:val="24"/>
                <w:szCs w:val="24"/>
                <w:lang w:eastAsia="lv-LV"/>
              </w:rPr>
              <w:t>Norādāmā informācija </w:t>
            </w:r>
          </w:p>
        </w:tc>
      </w:tr>
      <w:tr w:rsidR="000D5787" w:rsidRPr="000D5787" w14:paraId="03BF0E4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FD0AA6" w14:textId="77777777" w:rsidR="000D5787" w:rsidRPr="000D5787" w:rsidRDefault="000D5787" w:rsidP="000D5787">
            <w:pPr>
              <w:numPr>
                <w:ilvl w:val="0"/>
                <w:numId w:val="1"/>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ADEC0D" w14:textId="77777777" w:rsidR="00723BE7" w:rsidRPr="00723BE7" w:rsidRDefault="00723BE7" w:rsidP="005A3829">
            <w:pPr>
              <w:pStyle w:val="NormalWeb"/>
              <w:shd w:val="clear" w:color="auto" w:fill="FFFFFF"/>
              <w:spacing w:after="0" w:afterAutospacing="0" w:line="293" w:lineRule="atLeast"/>
              <w:jc w:val="both"/>
            </w:pPr>
            <w:r w:rsidRPr="00723BE7">
              <w:t>Saskaņā ar Pašvaldību likuma 44. panta otro daļu dome var izdot saistošos noteikumus, lai nodrošinātu pašvaldības autonomo funkciju un brīvprātīgo iniciatīvu izpildi, ievērojot likumos vai Ministru kabineta noteikumos paredzēto funkciju izpildes kārtību.</w:t>
            </w:r>
          </w:p>
          <w:p w14:paraId="5245A33C" w14:textId="77777777" w:rsidR="00723BE7" w:rsidRPr="00723BE7" w:rsidRDefault="00723BE7" w:rsidP="005A3829">
            <w:pPr>
              <w:pStyle w:val="NormalWeb"/>
              <w:shd w:val="clear" w:color="auto" w:fill="FFFFFF"/>
              <w:spacing w:after="0" w:afterAutospacing="0" w:line="293" w:lineRule="atLeast"/>
              <w:jc w:val="both"/>
            </w:pPr>
            <w:r w:rsidRPr="00723BE7">
              <w:t>Bērnu tiesību aizsardzības likuma 26. panta pirmajā daļā noteikts, ka pašvaldība atbalsta ģimeni, it īpaši daudzbērnu ģimeni, un sniedz tai palīdzību.</w:t>
            </w:r>
          </w:p>
          <w:p w14:paraId="628B81ED" w14:textId="77777777" w:rsidR="001D355D" w:rsidRPr="001D355D" w:rsidRDefault="001D355D" w:rsidP="001D355D">
            <w:pPr>
              <w:numPr>
                <w:ilvl w:val="0"/>
                <w:numId w:val="14"/>
              </w:numPr>
              <w:tabs>
                <w:tab w:val="clear" w:pos="720"/>
                <w:tab w:val="num" w:pos="365"/>
              </w:tabs>
              <w:spacing w:after="0" w:line="240" w:lineRule="auto"/>
              <w:ind w:left="0" w:firstLine="0"/>
              <w:jc w:val="both"/>
              <w:rPr>
                <w:rFonts w:ascii="Times New Roman" w:eastAsia="Times New Roman" w:hAnsi="Times New Roman" w:cs="Times New Roman"/>
                <w:sz w:val="24"/>
                <w:szCs w:val="24"/>
                <w:lang w:eastAsia="lv-LV"/>
              </w:rPr>
            </w:pPr>
            <w:r w:rsidRPr="001D355D">
              <w:rPr>
                <w:rFonts w:ascii="Times New Roman" w:eastAsia="Times New Roman" w:hAnsi="Times New Roman" w:cs="Times New Roman"/>
                <w:sz w:val="24"/>
                <w:szCs w:val="24"/>
                <w:lang w:eastAsia="lv-LV"/>
              </w:rPr>
              <w:t xml:space="preserve">gada 25. februārī Jelgavas novada dome pieņēma saistošos noteikumus Nr. 4 "Grozījumi Jelgavas novada pašvaldības 2023. gada 28. decembra saistošajos noteikumos Nr. 20 "Par Jelgavas novada pašvaldības brīvprātīgās iniciatīvas pabalstiem"" (turpmāk – Grozījumi). Ar Grozījumiem tika palielināts pašvaldības bērna piedzimšanas pabalsta apmērs un ieviests vienāda apmēra bērna piedzimšanas pabalsts neatkarīgi no ģimenē esošo bērnu skaita. Vienlaikus, ievērojot tiesiskās paļāvības principu un nepieļaujot personu tiesiskā stāvokļa pasliktināšanu, Grozījumu 2.2. apakšpunktā tika noteikts pārejas periods līdz 2026. gada 1. novembrim. </w:t>
            </w:r>
          </w:p>
          <w:p w14:paraId="1D045C0F" w14:textId="77777777" w:rsidR="001D355D" w:rsidRPr="001D355D" w:rsidRDefault="001D355D" w:rsidP="001D355D">
            <w:pPr>
              <w:tabs>
                <w:tab w:val="num" w:pos="365"/>
              </w:tabs>
              <w:spacing w:after="0" w:line="240" w:lineRule="auto"/>
              <w:jc w:val="both"/>
              <w:rPr>
                <w:rFonts w:ascii="Times New Roman" w:eastAsia="Times New Roman" w:hAnsi="Times New Roman" w:cs="Times New Roman"/>
                <w:sz w:val="24"/>
                <w:szCs w:val="24"/>
                <w:lang w:eastAsia="lv-LV"/>
              </w:rPr>
            </w:pPr>
            <w:r w:rsidRPr="001D355D">
              <w:rPr>
                <w:rFonts w:ascii="Times New Roman" w:eastAsia="Times New Roman" w:hAnsi="Times New Roman" w:cs="Times New Roman"/>
                <w:sz w:val="24"/>
                <w:szCs w:val="24"/>
                <w:lang w:eastAsia="lv-LV"/>
              </w:rPr>
              <w:t>Pašlaik ir izstrādāti un apstiprināšanai tiek virzīti jauni grozījumi minētajos saistošajos noteikumos, kas paredz no 2027. gada 1. janvāra palielināt bērna piedzimšanas pabalsta apmēru, kā arī pilnveidot pārejas regulējumu, nosakot ģimenēm labvēlīgākus nosacījumus pārejai uz vienāda apmēra bērna piedzimšanas pabalstu neatkarīgi no ģimenē esošo bērnu skaita.</w:t>
            </w:r>
          </w:p>
          <w:p w14:paraId="4B4C61B2" w14:textId="77777777" w:rsidR="001D355D" w:rsidRPr="001D355D" w:rsidRDefault="001D355D" w:rsidP="001D355D">
            <w:pPr>
              <w:tabs>
                <w:tab w:val="num" w:pos="365"/>
              </w:tabs>
              <w:spacing w:after="0" w:line="240" w:lineRule="auto"/>
              <w:jc w:val="both"/>
              <w:rPr>
                <w:rFonts w:ascii="Times New Roman" w:eastAsia="Times New Roman" w:hAnsi="Times New Roman" w:cs="Times New Roman"/>
                <w:sz w:val="24"/>
                <w:szCs w:val="24"/>
                <w:lang w:eastAsia="lv-LV"/>
              </w:rPr>
            </w:pPr>
            <w:r w:rsidRPr="001D355D">
              <w:rPr>
                <w:rFonts w:ascii="Times New Roman" w:eastAsia="Times New Roman" w:hAnsi="Times New Roman" w:cs="Times New Roman"/>
                <w:sz w:val="24"/>
                <w:szCs w:val="24"/>
                <w:lang w:eastAsia="lv-LV"/>
              </w:rPr>
              <w:t>Lai nodrošinātu tiesiskā regulējuma pēctecību un līdz jaunā regulējuma spēkā stāšanās dienai saglabātu personām labvēlīgākus pārejas nosacījumus, ir nepieciešams pagarināt Grozījumu 2.2. apakšpunktā noteikto pārejas periodu līdz 2027. gada 1. janvārim.</w:t>
            </w:r>
          </w:p>
          <w:p w14:paraId="40B891D2" w14:textId="307F3E47" w:rsidR="000D5787" w:rsidRPr="00723BE7" w:rsidRDefault="000D5787" w:rsidP="001D355D">
            <w:pPr>
              <w:spacing w:after="0" w:line="240" w:lineRule="auto"/>
              <w:jc w:val="both"/>
              <w:rPr>
                <w:rFonts w:ascii="Arial" w:eastAsia="Times New Roman" w:hAnsi="Arial" w:cs="Arial"/>
                <w:sz w:val="20"/>
                <w:szCs w:val="20"/>
                <w:shd w:val="clear" w:color="auto" w:fill="FFFFFF"/>
                <w:lang w:eastAsia="lv-LV"/>
              </w:rPr>
            </w:pPr>
          </w:p>
        </w:tc>
      </w:tr>
      <w:tr w:rsidR="000D5787" w:rsidRPr="000D5787" w14:paraId="0EA4483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930C89" w14:textId="77777777" w:rsidR="000D5787" w:rsidRPr="000D5787" w:rsidRDefault="000D5787" w:rsidP="000D5787">
            <w:pPr>
              <w:numPr>
                <w:ilvl w:val="0"/>
                <w:numId w:val="2"/>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B5A59A" w14:textId="77777777" w:rsidR="001D0CF9" w:rsidRPr="001D0CF9" w:rsidRDefault="001D0CF9" w:rsidP="001D0CF9">
            <w:pPr>
              <w:spacing w:after="0" w:line="240" w:lineRule="auto"/>
              <w:ind w:left="-60"/>
              <w:jc w:val="both"/>
              <w:rPr>
                <w:rFonts w:ascii="Times New Roman" w:eastAsia="Times New Roman" w:hAnsi="Times New Roman" w:cs="Times New Roman"/>
                <w:color w:val="000000"/>
                <w:sz w:val="24"/>
                <w:szCs w:val="24"/>
                <w:lang w:eastAsia="lv-LV"/>
              </w:rPr>
            </w:pPr>
          </w:p>
          <w:p w14:paraId="4D34458F" w14:textId="25EC5F7B" w:rsidR="00CA48E7" w:rsidRDefault="00642155" w:rsidP="00C17D91">
            <w:pPr>
              <w:spacing w:after="0" w:line="240" w:lineRule="auto"/>
              <w:ind w:right="102"/>
              <w:jc w:val="both"/>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Prognozēts, ka </w:t>
            </w:r>
            <w:r w:rsidR="00AF514A">
              <w:rPr>
                <w:rFonts w:ascii="Times New Roman" w:eastAsia="Times New Roman" w:hAnsi="Times New Roman" w:cs="Times New Roman"/>
                <w:sz w:val="24"/>
                <w:szCs w:val="24"/>
                <w:shd w:val="clear" w:color="auto" w:fill="FFFFFF"/>
                <w:lang w:eastAsia="lv-LV"/>
              </w:rPr>
              <w:t>2026.gadā šim mērķim</w:t>
            </w:r>
            <w:r>
              <w:rPr>
                <w:rFonts w:ascii="Times New Roman" w:eastAsia="Times New Roman" w:hAnsi="Times New Roman" w:cs="Times New Roman"/>
                <w:sz w:val="24"/>
                <w:szCs w:val="24"/>
                <w:shd w:val="clear" w:color="auto" w:fill="FFFFFF"/>
                <w:lang w:eastAsia="lv-LV"/>
              </w:rPr>
              <w:t xml:space="preserve"> papildus nepieciešami ne vairāk kā 3000 EUR.</w:t>
            </w:r>
          </w:p>
          <w:p w14:paraId="4B54C8B3" w14:textId="699578FE" w:rsidR="000D5787" w:rsidRPr="000D5787" w:rsidRDefault="000D5787" w:rsidP="00C17D91">
            <w:pPr>
              <w:spacing w:after="0" w:line="240" w:lineRule="auto"/>
              <w:ind w:left="132" w:right="102"/>
              <w:jc w:val="both"/>
              <w:textAlignment w:val="baseline"/>
              <w:rPr>
                <w:rFonts w:ascii="Times New Roman" w:eastAsia="Times New Roman" w:hAnsi="Times New Roman" w:cs="Times New Roman"/>
                <w:sz w:val="24"/>
                <w:szCs w:val="24"/>
                <w:lang w:eastAsia="lv-LV"/>
              </w:rPr>
            </w:pPr>
          </w:p>
        </w:tc>
      </w:tr>
      <w:tr w:rsidR="000D5787" w:rsidRPr="000D5787" w14:paraId="2D34BC95"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F72D02D" w14:textId="77777777" w:rsidR="000D5787" w:rsidRPr="000D5787" w:rsidRDefault="000D5787" w:rsidP="000D5787">
            <w:pPr>
              <w:numPr>
                <w:ilvl w:val="0"/>
                <w:numId w:val="3"/>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547644" w14:textId="77777777" w:rsidR="000D5787" w:rsidRPr="000D5787" w:rsidRDefault="000D5787"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Saistošie noteikumi pozitīvi ietekmēs Pašvaldības iedzīvotāju ģimenes.</w:t>
            </w:r>
          </w:p>
          <w:p w14:paraId="2F4961AB" w14:textId="5F83FD6E" w:rsidR="000D5787" w:rsidRPr="000D5787" w:rsidRDefault="000D5787"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Saistošajiem noteikumiem nav tiešas ietekmes uz vidi, uzņēmējdarbības vidi un konkurenci.</w:t>
            </w:r>
          </w:p>
        </w:tc>
      </w:tr>
      <w:tr w:rsidR="000D5787" w:rsidRPr="000D5787" w14:paraId="27FD0DC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337A57" w14:textId="77777777" w:rsidR="000D5787" w:rsidRPr="000D5787" w:rsidRDefault="000D5787" w:rsidP="000D5787">
            <w:pPr>
              <w:numPr>
                <w:ilvl w:val="0"/>
                <w:numId w:val="4"/>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6EE3CE" w14:textId="20A24CF6" w:rsidR="00304037" w:rsidRDefault="00304037" w:rsidP="005A08C6">
            <w:pPr>
              <w:pStyle w:val="NormalWeb"/>
              <w:shd w:val="clear" w:color="auto" w:fill="FFFFFF"/>
              <w:spacing w:after="0" w:afterAutospacing="0" w:line="293" w:lineRule="atLeast"/>
              <w:jc w:val="both"/>
            </w:pPr>
            <w:r>
              <w:t xml:space="preserve">Izpildot saistošos noteikumus, </w:t>
            </w:r>
            <w:r w:rsidR="00642155">
              <w:t>ne</w:t>
            </w:r>
            <w:r>
              <w:t>tiek ieviesta</w:t>
            </w:r>
            <w:r w:rsidR="00642155">
              <w:t>s</w:t>
            </w:r>
            <w:r>
              <w:t xml:space="preserve"> jauna</w:t>
            </w:r>
            <w:r w:rsidR="00642155">
              <w:t>s</w:t>
            </w:r>
            <w:r>
              <w:t xml:space="preserve"> administratīvā</w:t>
            </w:r>
            <w:r w:rsidR="00642155">
              <w:t>s</w:t>
            </w:r>
            <w:r>
              <w:t xml:space="preserve"> procedūra</w:t>
            </w:r>
            <w:r w:rsidR="00642155">
              <w:t>s</w:t>
            </w:r>
            <w:r>
              <w:t xml:space="preserve"> Papildu izdevumi saistošo noteikumu izpildes nodrošināšanai nav paredzēti.</w:t>
            </w:r>
          </w:p>
          <w:p w14:paraId="44FDC01A" w14:textId="7A10B7B4" w:rsidR="00C20513" w:rsidRPr="00C20513" w:rsidRDefault="00C20513" w:rsidP="005A08C6">
            <w:pPr>
              <w:pStyle w:val="NormalWeb"/>
              <w:shd w:val="clear" w:color="auto" w:fill="FFFFFF"/>
              <w:spacing w:after="0" w:afterAutospacing="0" w:line="293" w:lineRule="atLeast"/>
              <w:jc w:val="both"/>
            </w:pPr>
            <w:r w:rsidRPr="00C20513">
              <w:t xml:space="preserve">Institūcija, kurā persona var vērsties jautājumos par </w:t>
            </w:r>
            <w:r w:rsidR="005A3829">
              <w:t>s</w:t>
            </w:r>
            <w:r w:rsidRPr="00C20513">
              <w:t xml:space="preserve">aistošo noteikumu piemērošanu, ir </w:t>
            </w:r>
            <w:r>
              <w:t xml:space="preserve">Jelgavas novada </w:t>
            </w:r>
            <w:r w:rsidR="00304037">
              <w:t>Sociālo lietu</w:t>
            </w:r>
            <w:r>
              <w:t xml:space="preserve"> pārvalde.</w:t>
            </w:r>
          </w:p>
          <w:p w14:paraId="66676791" w14:textId="13B2BA4E" w:rsidR="000D5787" w:rsidRPr="000D5787" w:rsidRDefault="000D5787" w:rsidP="000D5787">
            <w:pPr>
              <w:spacing w:after="0" w:line="240" w:lineRule="auto"/>
              <w:ind w:left="132" w:right="102"/>
              <w:textAlignment w:val="baseline"/>
              <w:rPr>
                <w:rFonts w:ascii="Times New Roman" w:eastAsia="Times New Roman" w:hAnsi="Times New Roman" w:cs="Times New Roman"/>
                <w:sz w:val="24"/>
                <w:szCs w:val="24"/>
                <w:lang w:eastAsia="lv-LV"/>
              </w:rPr>
            </w:pPr>
          </w:p>
        </w:tc>
      </w:tr>
      <w:tr w:rsidR="000D5787" w:rsidRPr="000D5787" w14:paraId="0E8EDD93"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05640E" w14:textId="77777777" w:rsidR="000D5787" w:rsidRPr="000D5787" w:rsidRDefault="000D5787" w:rsidP="000D5787">
            <w:pPr>
              <w:numPr>
                <w:ilvl w:val="0"/>
                <w:numId w:val="5"/>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22CDFB5" w14:textId="2FEC4B62" w:rsidR="00B016B4" w:rsidRPr="00C20513" w:rsidRDefault="00C20513"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Saistošo noteikumu izpildei nav nepieciešams veidot jaunas pašvaldības institūcijas, darba vietas vai paplašināt esošo institūciju kompetenci.</w:t>
            </w:r>
            <w:r w:rsidRPr="00C20513">
              <w:rPr>
                <w:rFonts w:ascii="Times New Roman" w:eastAsia="Times New Roman" w:hAnsi="Times New Roman" w:cs="Times New Roman"/>
                <w:sz w:val="24"/>
                <w:szCs w:val="24"/>
                <w:lang w:eastAsia="lv-LV"/>
              </w:rPr>
              <w:t xml:space="preserve"> </w:t>
            </w:r>
          </w:p>
        </w:tc>
      </w:tr>
      <w:tr w:rsidR="000D5787" w:rsidRPr="000D5787" w14:paraId="539FAEEB"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D71A70" w14:textId="77777777" w:rsidR="000D5787" w:rsidRPr="000D5787" w:rsidRDefault="000D5787" w:rsidP="000D5787">
            <w:pPr>
              <w:numPr>
                <w:ilvl w:val="0"/>
                <w:numId w:val="6"/>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5E5F718" w14:textId="2976B262" w:rsidR="00C20513" w:rsidRPr="00C20513" w:rsidRDefault="00C20513" w:rsidP="005A3829">
            <w:pPr>
              <w:spacing w:after="0" w:line="240" w:lineRule="auto"/>
              <w:ind w:right="102"/>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 xml:space="preserve">Saistošo noteikumu izpildi nodrošina Jelgavas novada </w:t>
            </w:r>
            <w:r w:rsidR="006F61EE">
              <w:rPr>
                <w:rFonts w:ascii="Times New Roman" w:hAnsi="Times New Roman" w:cs="Times New Roman"/>
                <w:sz w:val="24"/>
                <w:szCs w:val="24"/>
                <w:shd w:val="clear" w:color="auto" w:fill="FFFFFF"/>
              </w:rPr>
              <w:t>Sociālo lietu</w:t>
            </w:r>
            <w:r w:rsidR="000D5787" w:rsidRPr="00C20513">
              <w:rPr>
                <w:rFonts w:ascii="Times New Roman" w:eastAsia="Times New Roman" w:hAnsi="Times New Roman" w:cs="Times New Roman"/>
                <w:sz w:val="24"/>
                <w:szCs w:val="24"/>
                <w:lang w:eastAsia="lv-LV"/>
              </w:rPr>
              <w:t xml:space="preserve"> pārvalde sadarbībā ar </w:t>
            </w:r>
            <w:r w:rsidR="006F61EE">
              <w:rPr>
                <w:rFonts w:ascii="Times New Roman" w:eastAsia="Times New Roman" w:hAnsi="Times New Roman" w:cs="Times New Roman"/>
                <w:sz w:val="24"/>
                <w:szCs w:val="24"/>
                <w:lang w:eastAsia="lv-LV"/>
              </w:rPr>
              <w:t xml:space="preserve">Jelgavas novada Centrālās pārvaldes Administratīvā departamenta </w:t>
            </w:r>
            <w:r w:rsidR="000D5787" w:rsidRPr="00C20513">
              <w:rPr>
                <w:rFonts w:ascii="Times New Roman" w:eastAsia="Times New Roman" w:hAnsi="Times New Roman" w:cs="Times New Roman"/>
                <w:sz w:val="24"/>
                <w:szCs w:val="24"/>
                <w:lang w:eastAsia="lv-LV"/>
              </w:rPr>
              <w:t>Finanšu nodaļu</w:t>
            </w:r>
            <w:r w:rsidRPr="00C20513">
              <w:rPr>
                <w:rFonts w:ascii="Times New Roman" w:eastAsia="Times New Roman" w:hAnsi="Times New Roman" w:cs="Times New Roman"/>
                <w:sz w:val="24"/>
                <w:szCs w:val="24"/>
                <w:lang w:eastAsia="lv-LV"/>
              </w:rPr>
              <w:t>.</w:t>
            </w:r>
          </w:p>
          <w:p w14:paraId="6C1DF07C" w14:textId="1213964F" w:rsidR="000D5787" w:rsidRPr="000D5787" w:rsidRDefault="000D5787" w:rsidP="000D5787">
            <w:pPr>
              <w:spacing w:after="0" w:line="240" w:lineRule="auto"/>
              <w:ind w:left="132" w:right="102"/>
              <w:textAlignment w:val="baseline"/>
              <w:rPr>
                <w:rFonts w:ascii="Times New Roman" w:eastAsia="Times New Roman" w:hAnsi="Times New Roman" w:cs="Times New Roman"/>
                <w:sz w:val="24"/>
                <w:szCs w:val="24"/>
                <w:lang w:eastAsia="lv-LV"/>
              </w:rPr>
            </w:pPr>
          </w:p>
        </w:tc>
      </w:tr>
      <w:tr w:rsidR="000D5787" w:rsidRPr="000D5787" w14:paraId="75972350"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006608A" w14:textId="77777777" w:rsidR="000D5787" w:rsidRPr="000D5787" w:rsidRDefault="000D5787" w:rsidP="000D5787">
            <w:pPr>
              <w:numPr>
                <w:ilvl w:val="0"/>
                <w:numId w:val="7"/>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FB24893" w14:textId="34B1739D" w:rsidR="000D5787" w:rsidRPr="00C20513" w:rsidRDefault="00C20513" w:rsidP="005A3829">
            <w:pPr>
              <w:spacing w:after="0" w:line="240" w:lineRule="auto"/>
              <w:ind w:right="102"/>
              <w:jc w:val="both"/>
              <w:textAlignment w:val="baseline"/>
              <w:rPr>
                <w:rFonts w:ascii="Times New Roman" w:eastAsia="Times New Roman" w:hAnsi="Times New Roman" w:cs="Times New Roman"/>
                <w:sz w:val="24"/>
                <w:szCs w:val="24"/>
                <w:lang w:eastAsia="lv-LV"/>
              </w:rPr>
            </w:pPr>
            <w:r w:rsidRPr="00C20513">
              <w:rPr>
                <w:rFonts w:ascii="Times New Roman" w:hAnsi="Times New Roman" w:cs="Times New Roman"/>
                <w:sz w:val="24"/>
                <w:szCs w:val="24"/>
                <w:shd w:val="clear" w:color="auto" w:fill="FFFFFF"/>
              </w:rPr>
              <w:t xml:space="preserve">Saistošie noteikumi neizvirza pabalsta saņēmējiem papildu prasības, un to izpildes nodrošināšanai nav nepieciešami papildu Pašvaldības resursi, tādēļ </w:t>
            </w:r>
            <w:r w:rsidR="005A3829">
              <w:rPr>
                <w:rFonts w:ascii="Times New Roman" w:hAnsi="Times New Roman" w:cs="Times New Roman"/>
                <w:sz w:val="24"/>
                <w:szCs w:val="24"/>
                <w:shd w:val="clear" w:color="auto" w:fill="FFFFFF"/>
              </w:rPr>
              <w:t>s</w:t>
            </w:r>
            <w:r w:rsidRPr="00C20513">
              <w:rPr>
                <w:rFonts w:ascii="Times New Roman" w:hAnsi="Times New Roman" w:cs="Times New Roman"/>
                <w:sz w:val="24"/>
                <w:szCs w:val="24"/>
                <w:shd w:val="clear" w:color="auto" w:fill="FFFFFF"/>
              </w:rPr>
              <w:t>aistošo noteikumu izpildes regulējums ir atbilstošs iecerētā mērķa - sniegt lielāku atbalstu Pašvaldības administratīvās teritorijas iedzīvotājiem - sasniegšanai. Pašvaldības izraudzītie līdzekļi ir leģitīmi, un rīcība ir atbilstoša augstāka juridiskā spēka normatīvajiem aktiem.</w:t>
            </w:r>
          </w:p>
        </w:tc>
      </w:tr>
      <w:tr w:rsidR="000D5787" w:rsidRPr="000D5787" w14:paraId="70524AD1" w14:textId="77777777" w:rsidTr="004B5DE4">
        <w:tc>
          <w:tcPr>
            <w:tcW w:w="336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232B444" w14:textId="77777777" w:rsidR="000D5787" w:rsidRPr="000D5787" w:rsidRDefault="000D5787" w:rsidP="000D5787">
            <w:pPr>
              <w:numPr>
                <w:ilvl w:val="0"/>
                <w:numId w:val="8"/>
              </w:numPr>
              <w:tabs>
                <w:tab w:val="clear" w:pos="720"/>
              </w:tabs>
              <w:spacing w:after="0" w:line="240" w:lineRule="auto"/>
              <w:ind w:left="392" w:right="39" w:hanging="284"/>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F49275" w14:textId="672A7BB6" w:rsidR="000D5787" w:rsidRPr="000D5787" w:rsidRDefault="000D5787" w:rsidP="005A3829">
            <w:pPr>
              <w:spacing w:after="0" w:line="240" w:lineRule="auto"/>
              <w:ind w:right="49"/>
              <w:jc w:val="both"/>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Tika veiktas konsultācijas ar procesa administrēšanā iesaistītajām pusēm.</w:t>
            </w:r>
          </w:p>
          <w:p w14:paraId="60234710" w14:textId="3E04444A" w:rsidR="00690BCF" w:rsidRPr="00F30334" w:rsidRDefault="000D5787" w:rsidP="00690BCF">
            <w:pPr>
              <w:spacing w:after="0" w:line="240" w:lineRule="auto"/>
              <w:ind w:right="49"/>
              <w:jc w:val="both"/>
              <w:rPr>
                <w:rFonts w:ascii="Times New Roman" w:eastAsia="Times New Roman" w:hAnsi="Times New Roman" w:cs="Times New Roman"/>
                <w:color w:val="EE0000"/>
                <w:sz w:val="24"/>
                <w:szCs w:val="24"/>
                <w:lang w:eastAsia="lv-LV"/>
              </w:rPr>
            </w:pPr>
            <w:r w:rsidRPr="000D5787">
              <w:rPr>
                <w:rFonts w:ascii="Times New Roman" w:eastAsia="Times New Roman" w:hAnsi="Times New Roman" w:cs="Times New Roman"/>
                <w:sz w:val="24"/>
                <w:szCs w:val="24"/>
                <w:lang w:eastAsia="lv-LV"/>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w:t>
            </w:r>
            <w:r w:rsidRPr="00F30334">
              <w:rPr>
                <w:rFonts w:ascii="Times New Roman" w:eastAsia="Times New Roman" w:hAnsi="Times New Roman" w:cs="Times New Roman"/>
                <w:color w:val="EE0000"/>
                <w:sz w:val="24"/>
                <w:szCs w:val="24"/>
                <w:lang w:eastAsia="lv-LV"/>
              </w:rPr>
              <w:t xml:space="preserve">no </w:t>
            </w:r>
            <w:r w:rsidR="00690BCF" w:rsidRPr="00F30334">
              <w:rPr>
                <w:rFonts w:ascii="Times New Roman" w:eastAsia="Times New Roman" w:hAnsi="Times New Roman" w:cs="Times New Roman"/>
                <w:color w:val="EE0000"/>
                <w:sz w:val="24"/>
                <w:szCs w:val="24"/>
                <w:lang w:eastAsia="lv-LV"/>
              </w:rPr>
              <w:t xml:space="preserve">2026. gada </w:t>
            </w:r>
            <w:r w:rsidR="00F30334" w:rsidRPr="00F30334">
              <w:rPr>
                <w:rFonts w:ascii="Times New Roman" w:eastAsia="Times New Roman" w:hAnsi="Times New Roman" w:cs="Times New Roman"/>
                <w:color w:val="EE0000"/>
                <w:sz w:val="24"/>
                <w:szCs w:val="24"/>
                <w:lang w:eastAsia="lv-LV"/>
              </w:rPr>
              <w:t>….augusta</w:t>
            </w:r>
            <w:r w:rsidR="00690BCF" w:rsidRPr="00F30334">
              <w:rPr>
                <w:rFonts w:ascii="Times New Roman" w:eastAsia="Times New Roman" w:hAnsi="Times New Roman" w:cs="Times New Roman"/>
                <w:color w:val="EE0000"/>
                <w:sz w:val="24"/>
                <w:szCs w:val="24"/>
                <w:lang w:eastAsia="lv-LV"/>
              </w:rPr>
              <w:t xml:space="preserve"> līdz 2026. gada </w:t>
            </w:r>
            <w:r w:rsidR="00F30334" w:rsidRPr="00F30334">
              <w:rPr>
                <w:rFonts w:ascii="Times New Roman" w:eastAsia="Times New Roman" w:hAnsi="Times New Roman" w:cs="Times New Roman"/>
                <w:color w:val="EE0000"/>
                <w:sz w:val="24"/>
                <w:szCs w:val="24"/>
                <w:lang w:eastAsia="lv-LV"/>
              </w:rPr>
              <w:t>…augustam</w:t>
            </w:r>
            <w:r w:rsidR="00690BCF" w:rsidRPr="00F30334">
              <w:rPr>
                <w:rFonts w:ascii="Times New Roman" w:eastAsia="Times New Roman" w:hAnsi="Times New Roman" w:cs="Times New Roman"/>
                <w:color w:val="EE0000"/>
                <w:sz w:val="24"/>
                <w:szCs w:val="24"/>
                <w:lang w:eastAsia="lv-LV"/>
              </w:rPr>
              <w:t>.</w:t>
            </w:r>
          </w:p>
          <w:p w14:paraId="446A1ECF" w14:textId="4A2E393B" w:rsidR="009C3803" w:rsidRPr="009C3803" w:rsidRDefault="00690BCF" w:rsidP="009C3803">
            <w:pPr>
              <w:spacing w:after="0" w:line="240" w:lineRule="auto"/>
              <w:ind w:right="49"/>
              <w:jc w:val="both"/>
              <w:rPr>
                <w:rFonts w:ascii="Times New Roman" w:eastAsia="Times New Roman" w:hAnsi="Times New Roman" w:cs="Times New Roman"/>
                <w:color w:val="EE0000"/>
                <w:sz w:val="24"/>
                <w:szCs w:val="24"/>
                <w:lang w:eastAsia="lv-LV"/>
              </w:rPr>
            </w:pPr>
            <w:r w:rsidRPr="00690BCF">
              <w:rPr>
                <w:rFonts w:ascii="Times New Roman" w:eastAsia="Times New Roman" w:hAnsi="Times New Roman" w:cs="Times New Roman"/>
                <w:color w:val="000000" w:themeColor="text1"/>
                <w:sz w:val="24"/>
                <w:szCs w:val="24"/>
                <w:lang w:eastAsia="lv-LV"/>
              </w:rPr>
              <w:t xml:space="preserve">Publicēšanas laikā par saistošo noteikumu projektu </w:t>
            </w:r>
            <w:r w:rsidRPr="009C3803">
              <w:rPr>
                <w:rFonts w:ascii="Times New Roman" w:eastAsia="Times New Roman" w:hAnsi="Times New Roman" w:cs="Times New Roman"/>
                <w:color w:val="EE0000"/>
                <w:sz w:val="24"/>
                <w:szCs w:val="24"/>
                <w:lang w:eastAsia="lv-LV"/>
              </w:rPr>
              <w:t xml:space="preserve">tika saņemts </w:t>
            </w:r>
            <w:r w:rsidR="009C3803" w:rsidRPr="009C3803">
              <w:rPr>
                <w:rFonts w:ascii="Times New Roman" w:eastAsia="Times New Roman" w:hAnsi="Times New Roman" w:cs="Times New Roman"/>
                <w:color w:val="EE0000"/>
                <w:sz w:val="24"/>
                <w:szCs w:val="24"/>
                <w:lang w:eastAsia="lv-LV"/>
              </w:rPr>
              <w:t xml:space="preserve">šāds </w:t>
            </w:r>
            <w:r w:rsidRPr="009C3803">
              <w:rPr>
                <w:rFonts w:ascii="Times New Roman" w:eastAsia="Times New Roman" w:hAnsi="Times New Roman" w:cs="Times New Roman"/>
                <w:color w:val="EE0000"/>
                <w:sz w:val="24"/>
                <w:szCs w:val="24"/>
                <w:lang w:eastAsia="lv-LV"/>
              </w:rPr>
              <w:t>iedzīvotāja viedoklis</w:t>
            </w:r>
            <w:r w:rsidR="009C3803" w:rsidRPr="009C3803">
              <w:rPr>
                <w:rFonts w:ascii="Times New Roman" w:eastAsia="Times New Roman" w:hAnsi="Times New Roman" w:cs="Times New Roman"/>
                <w:color w:val="EE0000"/>
                <w:sz w:val="24"/>
                <w:szCs w:val="24"/>
                <w:lang w:eastAsia="lv-LV"/>
              </w:rPr>
              <w:t xml:space="preserve"> …..</w:t>
            </w:r>
            <w:r w:rsidRPr="009C3803">
              <w:rPr>
                <w:rFonts w:ascii="Times New Roman" w:eastAsia="Times New Roman" w:hAnsi="Times New Roman" w:cs="Times New Roman"/>
                <w:color w:val="EE0000"/>
                <w:sz w:val="24"/>
                <w:szCs w:val="24"/>
                <w:lang w:eastAsia="lv-LV"/>
              </w:rPr>
              <w:t xml:space="preserve"> </w:t>
            </w:r>
          </w:p>
          <w:p w14:paraId="62AD15FE" w14:textId="77777777" w:rsidR="00690BCF" w:rsidRDefault="00690BCF" w:rsidP="00690BCF">
            <w:pPr>
              <w:spacing w:after="0" w:line="240" w:lineRule="auto"/>
              <w:ind w:right="49"/>
              <w:jc w:val="both"/>
              <w:rPr>
                <w:rFonts w:ascii="Times New Roman" w:eastAsia="Times New Roman" w:hAnsi="Times New Roman" w:cs="Times New Roman"/>
                <w:color w:val="000000" w:themeColor="text1"/>
                <w:sz w:val="24"/>
                <w:szCs w:val="24"/>
                <w:lang w:eastAsia="lv-LV"/>
              </w:rPr>
            </w:pPr>
          </w:p>
          <w:p w14:paraId="7B05AE6F" w14:textId="77777777" w:rsidR="00690BCF" w:rsidRDefault="00690BCF" w:rsidP="00690BCF">
            <w:pPr>
              <w:spacing w:after="0" w:line="240" w:lineRule="auto"/>
              <w:ind w:right="49"/>
              <w:jc w:val="both"/>
              <w:rPr>
                <w:rFonts w:ascii="Times New Roman" w:eastAsia="Times New Roman" w:hAnsi="Times New Roman" w:cs="Times New Roman"/>
                <w:color w:val="000000" w:themeColor="text1"/>
                <w:sz w:val="24"/>
                <w:szCs w:val="24"/>
                <w:lang w:eastAsia="lv-LV"/>
              </w:rPr>
            </w:pPr>
          </w:p>
          <w:p w14:paraId="16358F01" w14:textId="77777777" w:rsidR="00690BCF" w:rsidRDefault="00690BCF" w:rsidP="00690BCF">
            <w:pPr>
              <w:spacing w:after="0" w:line="240" w:lineRule="auto"/>
              <w:ind w:right="49"/>
              <w:jc w:val="both"/>
              <w:rPr>
                <w:rFonts w:ascii="Times New Roman" w:eastAsia="Times New Roman" w:hAnsi="Times New Roman" w:cs="Times New Roman"/>
                <w:color w:val="000000" w:themeColor="text1"/>
                <w:sz w:val="24"/>
                <w:szCs w:val="24"/>
                <w:lang w:eastAsia="lv-LV"/>
              </w:rPr>
            </w:pPr>
          </w:p>
          <w:p w14:paraId="11792A23" w14:textId="6C8A7995" w:rsidR="00690BCF" w:rsidRPr="000D5787" w:rsidRDefault="00690BCF" w:rsidP="00690BCF">
            <w:pPr>
              <w:spacing w:after="0" w:line="240" w:lineRule="auto"/>
              <w:ind w:right="49"/>
              <w:jc w:val="both"/>
              <w:rPr>
                <w:rFonts w:ascii="Times New Roman" w:eastAsia="Times New Roman" w:hAnsi="Times New Roman" w:cs="Times New Roman"/>
                <w:sz w:val="24"/>
                <w:szCs w:val="24"/>
                <w:lang w:eastAsia="lv-LV"/>
              </w:rPr>
            </w:pPr>
          </w:p>
        </w:tc>
      </w:tr>
    </w:tbl>
    <w:p w14:paraId="200D266B" w14:textId="77777777" w:rsidR="000D5787" w:rsidRPr="000D5787" w:rsidRDefault="000D5787" w:rsidP="000D5787">
      <w:pPr>
        <w:spacing w:after="0" w:line="240" w:lineRule="auto"/>
        <w:ind w:firstLine="375"/>
        <w:textAlignment w:val="baseline"/>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 </w:t>
      </w:r>
    </w:p>
    <w:p w14:paraId="6973676A" w14:textId="77777777" w:rsidR="0021266A" w:rsidRDefault="0021266A" w:rsidP="000D5787">
      <w:pPr>
        <w:spacing w:after="0" w:line="240" w:lineRule="auto"/>
        <w:jc w:val="both"/>
        <w:rPr>
          <w:rFonts w:ascii="Times New Roman" w:eastAsia="Times New Roman" w:hAnsi="Times New Roman" w:cs="Times New Roman"/>
          <w:sz w:val="24"/>
          <w:szCs w:val="24"/>
          <w:lang w:eastAsia="lv-LV"/>
        </w:rPr>
      </w:pPr>
    </w:p>
    <w:p w14:paraId="74F825CA" w14:textId="23581BE8" w:rsidR="000D5787" w:rsidRPr="000D5787" w:rsidRDefault="000D5787" w:rsidP="000D5787">
      <w:pPr>
        <w:spacing w:after="0" w:line="240" w:lineRule="auto"/>
        <w:jc w:val="both"/>
        <w:rPr>
          <w:rFonts w:ascii="Times New Roman" w:eastAsia="Times New Roman" w:hAnsi="Times New Roman" w:cs="Times New Roman"/>
          <w:sz w:val="24"/>
          <w:szCs w:val="24"/>
          <w:lang w:eastAsia="lv-LV"/>
        </w:rPr>
      </w:pPr>
      <w:r w:rsidRPr="000D5787">
        <w:rPr>
          <w:rFonts w:ascii="Times New Roman" w:eastAsia="Times New Roman" w:hAnsi="Times New Roman" w:cs="Times New Roman"/>
          <w:sz w:val="24"/>
          <w:szCs w:val="24"/>
          <w:lang w:eastAsia="lv-LV"/>
        </w:rPr>
        <w:t>Domes priekšsēdētājs</w:t>
      </w:r>
      <w:r w:rsidRPr="000D5787">
        <w:rPr>
          <w:rFonts w:ascii="Times New Roman" w:eastAsia="Times New Roman" w:hAnsi="Times New Roman" w:cs="Times New Roman"/>
          <w:sz w:val="24"/>
          <w:szCs w:val="24"/>
          <w:lang w:eastAsia="lv-LV"/>
        </w:rPr>
        <w:tab/>
      </w:r>
      <w:r w:rsidRPr="000D5787">
        <w:rPr>
          <w:rFonts w:ascii="Times New Roman" w:eastAsia="Times New Roman" w:hAnsi="Times New Roman" w:cs="Times New Roman"/>
          <w:sz w:val="24"/>
          <w:szCs w:val="24"/>
          <w:lang w:eastAsia="lv-LV"/>
        </w:rPr>
        <w:tab/>
      </w:r>
      <w:r w:rsidRPr="000D5787">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r w:rsidR="0021266A">
        <w:rPr>
          <w:rFonts w:ascii="Times New Roman" w:eastAsia="Times New Roman" w:hAnsi="Times New Roman" w:cs="Times New Roman"/>
          <w:sz w:val="24"/>
          <w:szCs w:val="24"/>
          <w:lang w:eastAsia="lv-LV"/>
        </w:rPr>
        <w:tab/>
      </w:r>
      <w:proofErr w:type="spellStart"/>
      <w:r w:rsidR="00C20513">
        <w:rPr>
          <w:rFonts w:ascii="Times New Roman" w:eastAsia="Times New Roman" w:hAnsi="Times New Roman" w:cs="Times New Roman"/>
          <w:sz w:val="24"/>
          <w:szCs w:val="24"/>
          <w:lang w:eastAsia="lv-LV"/>
        </w:rPr>
        <w:t>I.Zālītis</w:t>
      </w:r>
      <w:proofErr w:type="spellEnd"/>
    </w:p>
    <w:p w14:paraId="0ABB3031" w14:textId="77777777" w:rsidR="000D5787" w:rsidRPr="000D5787" w:rsidRDefault="000D5787" w:rsidP="000D5787">
      <w:pPr>
        <w:spacing w:after="0" w:line="240" w:lineRule="auto"/>
        <w:rPr>
          <w:rFonts w:ascii="Times New Roman" w:eastAsia="Times New Roman" w:hAnsi="Times New Roman" w:cs="Times New Roman"/>
          <w:sz w:val="24"/>
          <w:szCs w:val="24"/>
          <w:lang w:eastAsia="lv-LV"/>
        </w:rPr>
      </w:pPr>
    </w:p>
    <w:p w14:paraId="4BC7B39F" w14:textId="77777777" w:rsidR="000D5787" w:rsidRPr="000D5787" w:rsidRDefault="000D5787" w:rsidP="000D5787"/>
    <w:sectPr w:rsidR="000D5787" w:rsidRPr="000D5787" w:rsidSect="00FD344D">
      <w:pgSz w:w="11906" w:h="16838"/>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A5DB3"/>
    <w:multiLevelType w:val="hybridMultilevel"/>
    <w:tmpl w:val="9BF6AF6A"/>
    <w:lvl w:ilvl="0" w:tplc="EA66C928">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1" w15:restartNumberingAfterBreak="0">
    <w:nsid w:val="22183607"/>
    <w:multiLevelType w:val="multilevel"/>
    <w:tmpl w:val="542207E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2)"/>
      <w:lvlJc w:val="left"/>
      <w:pPr>
        <w:tabs>
          <w:tab w:val="num" w:pos="988"/>
        </w:tabs>
        <w:ind w:left="988" w:hanging="420"/>
      </w:pPr>
      <w:rPr>
        <w:rFonts w:ascii="Times New Roman" w:eastAsia="Times New Roman" w:hAnsi="Times New Roman" w:cs="Times New Roman"/>
        <w:b w:val="0"/>
        <w:bCs w:val="0"/>
      </w:r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24F61D3B"/>
    <w:multiLevelType w:val="hybridMultilevel"/>
    <w:tmpl w:val="5FD26FEC"/>
    <w:lvl w:ilvl="0" w:tplc="0D84F71A">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3"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C57A0"/>
    <w:multiLevelType w:val="multilevel"/>
    <w:tmpl w:val="3EEA1C68"/>
    <w:lvl w:ilvl="0">
      <w:start w:val="1"/>
      <w:numFmt w:val="decimal"/>
      <w:lvlText w:val="%1."/>
      <w:lvlJc w:val="left"/>
      <w:pPr>
        <w:tabs>
          <w:tab w:val="num" w:pos="720"/>
        </w:tabs>
        <w:ind w:left="720" w:hanging="360"/>
      </w:pPr>
      <w:rPr>
        <w:b w:val="0"/>
        <w:bCs/>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010047"/>
    <w:multiLevelType w:val="hybridMultilevel"/>
    <w:tmpl w:val="3E581B7A"/>
    <w:lvl w:ilvl="0" w:tplc="0B8A124C">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FB5B97"/>
    <w:multiLevelType w:val="hybridMultilevel"/>
    <w:tmpl w:val="A93A9EBA"/>
    <w:lvl w:ilvl="0" w:tplc="B97ECDA4">
      <w:numFmt w:val="bullet"/>
      <w:lvlText w:val="-"/>
      <w:lvlJc w:val="left"/>
      <w:pPr>
        <w:ind w:left="480" w:hanging="360"/>
      </w:pPr>
      <w:rPr>
        <w:rFonts w:ascii="Times New Roman" w:eastAsia="Times New Roman"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12"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1B438B"/>
    <w:multiLevelType w:val="multilevel"/>
    <w:tmpl w:val="DA708578"/>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3054758">
    <w:abstractNumId w:val="4"/>
  </w:num>
  <w:num w:numId="2" w16cid:durableId="763376453">
    <w:abstractNumId w:val="7"/>
  </w:num>
  <w:num w:numId="3" w16cid:durableId="1281456254">
    <w:abstractNumId w:val="6"/>
  </w:num>
  <w:num w:numId="4" w16cid:durableId="1732532293">
    <w:abstractNumId w:val="9"/>
  </w:num>
  <w:num w:numId="5" w16cid:durableId="70738244">
    <w:abstractNumId w:val="12"/>
  </w:num>
  <w:num w:numId="6" w16cid:durableId="649335690">
    <w:abstractNumId w:val="8"/>
  </w:num>
  <w:num w:numId="7" w16cid:durableId="113912956">
    <w:abstractNumId w:val="3"/>
  </w:num>
  <w:num w:numId="8" w16cid:durableId="702751470">
    <w:abstractNumId w:val="10"/>
  </w:num>
  <w:num w:numId="9" w16cid:durableId="941718323">
    <w:abstractNumId w:val="1"/>
  </w:num>
  <w:num w:numId="10" w16cid:durableId="76438513">
    <w:abstractNumId w:val="0"/>
  </w:num>
  <w:num w:numId="11" w16cid:durableId="2138909077">
    <w:abstractNumId w:val="2"/>
  </w:num>
  <w:num w:numId="12" w16cid:durableId="938870517">
    <w:abstractNumId w:val="11"/>
  </w:num>
  <w:num w:numId="13" w16cid:durableId="1104032350">
    <w:abstractNumId w:val="5"/>
  </w:num>
  <w:num w:numId="14" w16cid:durableId="19678150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44D"/>
    <w:rsid w:val="00007193"/>
    <w:rsid w:val="00017A48"/>
    <w:rsid w:val="00072AF5"/>
    <w:rsid w:val="000D5787"/>
    <w:rsid w:val="00153772"/>
    <w:rsid w:val="001623D6"/>
    <w:rsid w:val="001734AE"/>
    <w:rsid w:val="00184BE8"/>
    <w:rsid w:val="00195AE5"/>
    <w:rsid w:val="001D06A9"/>
    <w:rsid w:val="001D0CF9"/>
    <w:rsid w:val="001D355D"/>
    <w:rsid w:val="0021266A"/>
    <w:rsid w:val="00216D2B"/>
    <w:rsid w:val="00226249"/>
    <w:rsid w:val="00264F64"/>
    <w:rsid w:val="002C7764"/>
    <w:rsid w:val="002D26F2"/>
    <w:rsid w:val="002E5297"/>
    <w:rsid w:val="00304037"/>
    <w:rsid w:val="00326CCF"/>
    <w:rsid w:val="00357582"/>
    <w:rsid w:val="0036484F"/>
    <w:rsid w:val="00364E84"/>
    <w:rsid w:val="0042273A"/>
    <w:rsid w:val="00451B34"/>
    <w:rsid w:val="00487400"/>
    <w:rsid w:val="004A19F7"/>
    <w:rsid w:val="004B5DE4"/>
    <w:rsid w:val="005129E9"/>
    <w:rsid w:val="005467A2"/>
    <w:rsid w:val="00580BBD"/>
    <w:rsid w:val="005A08C6"/>
    <w:rsid w:val="005A3829"/>
    <w:rsid w:val="00642155"/>
    <w:rsid w:val="0065528E"/>
    <w:rsid w:val="00673675"/>
    <w:rsid w:val="00690BCF"/>
    <w:rsid w:val="006F61EE"/>
    <w:rsid w:val="00723BE7"/>
    <w:rsid w:val="00751EDD"/>
    <w:rsid w:val="00754ABC"/>
    <w:rsid w:val="00762D2F"/>
    <w:rsid w:val="00763E27"/>
    <w:rsid w:val="00786B5D"/>
    <w:rsid w:val="00795D60"/>
    <w:rsid w:val="007D037D"/>
    <w:rsid w:val="007D6F57"/>
    <w:rsid w:val="008213AF"/>
    <w:rsid w:val="00856739"/>
    <w:rsid w:val="00880B32"/>
    <w:rsid w:val="008818F4"/>
    <w:rsid w:val="008B5D04"/>
    <w:rsid w:val="00911594"/>
    <w:rsid w:val="00991BBF"/>
    <w:rsid w:val="009C3803"/>
    <w:rsid w:val="00AA3727"/>
    <w:rsid w:val="00AE1430"/>
    <w:rsid w:val="00AE5973"/>
    <w:rsid w:val="00AF514A"/>
    <w:rsid w:val="00B016B4"/>
    <w:rsid w:val="00B26BD6"/>
    <w:rsid w:val="00B36172"/>
    <w:rsid w:val="00B57F74"/>
    <w:rsid w:val="00B6398C"/>
    <w:rsid w:val="00B66584"/>
    <w:rsid w:val="00B845E6"/>
    <w:rsid w:val="00BA21BE"/>
    <w:rsid w:val="00BA5B99"/>
    <w:rsid w:val="00BD7721"/>
    <w:rsid w:val="00C17D91"/>
    <w:rsid w:val="00C20513"/>
    <w:rsid w:val="00C86954"/>
    <w:rsid w:val="00C903CF"/>
    <w:rsid w:val="00CA288B"/>
    <w:rsid w:val="00CA48E7"/>
    <w:rsid w:val="00D005A4"/>
    <w:rsid w:val="00D070F8"/>
    <w:rsid w:val="00D1209F"/>
    <w:rsid w:val="00D46E5D"/>
    <w:rsid w:val="00D56402"/>
    <w:rsid w:val="00D80381"/>
    <w:rsid w:val="00D94713"/>
    <w:rsid w:val="00DC0271"/>
    <w:rsid w:val="00E5379E"/>
    <w:rsid w:val="00E97FFE"/>
    <w:rsid w:val="00EA0920"/>
    <w:rsid w:val="00EA73A8"/>
    <w:rsid w:val="00F30334"/>
    <w:rsid w:val="00F30D7E"/>
    <w:rsid w:val="00FB62F5"/>
    <w:rsid w:val="00FD3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BD67"/>
  <w15:chartTrackingRefBased/>
  <w15:docId w15:val="{6DE98776-9A47-4B08-8D2D-5C893ED5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344D"/>
    <w:rPr>
      <w:color w:val="0000FF"/>
      <w:u w:val="single"/>
    </w:rPr>
  </w:style>
  <w:style w:type="paragraph" w:styleId="NormalWeb">
    <w:name w:val="Normal (Web)"/>
    <w:basedOn w:val="Normal"/>
    <w:uiPriority w:val="99"/>
    <w:unhideWhenUsed/>
    <w:rsid w:val="00D46E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0D5787"/>
    <w:rPr>
      <w:color w:val="605E5C"/>
      <w:shd w:val="clear" w:color="auto" w:fill="E1DFDD"/>
    </w:rPr>
  </w:style>
  <w:style w:type="paragraph" w:styleId="Revision">
    <w:name w:val="Revision"/>
    <w:hidden/>
    <w:uiPriority w:val="99"/>
    <w:semiHidden/>
    <w:rsid w:val="00D80381"/>
    <w:pPr>
      <w:spacing w:after="0" w:line="240" w:lineRule="auto"/>
    </w:pPr>
  </w:style>
  <w:style w:type="paragraph" w:styleId="ListParagraph">
    <w:name w:val="List Paragraph"/>
    <w:basedOn w:val="Normal"/>
    <w:uiPriority w:val="34"/>
    <w:qFormat/>
    <w:rsid w:val="0021266A"/>
    <w:pPr>
      <w:ind w:left="720"/>
      <w:contextualSpacing/>
    </w:pPr>
  </w:style>
  <w:style w:type="paragraph" w:styleId="BalloonText">
    <w:name w:val="Balloon Text"/>
    <w:basedOn w:val="Normal"/>
    <w:link w:val="BalloonTextChar"/>
    <w:uiPriority w:val="99"/>
    <w:semiHidden/>
    <w:unhideWhenUsed/>
    <w:rsid w:val="00B57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2894">
      <w:bodyDiv w:val="1"/>
      <w:marLeft w:val="0"/>
      <w:marRight w:val="0"/>
      <w:marTop w:val="0"/>
      <w:marBottom w:val="0"/>
      <w:divBdr>
        <w:top w:val="none" w:sz="0" w:space="0" w:color="auto"/>
        <w:left w:val="none" w:sz="0" w:space="0" w:color="auto"/>
        <w:bottom w:val="none" w:sz="0" w:space="0" w:color="auto"/>
        <w:right w:val="none" w:sz="0" w:space="0" w:color="auto"/>
      </w:divBdr>
    </w:div>
    <w:div w:id="654187216">
      <w:bodyDiv w:val="1"/>
      <w:marLeft w:val="0"/>
      <w:marRight w:val="0"/>
      <w:marTop w:val="0"/>
      <w:marBottom w:val="0"/>
      <w:divBdr>
        <w:top w:val="none" w:sz="0" w:space="0" w:color="auto"/>
        <w:left w:val="none" w:sz="0" w:space="0" w:color="auto"/>
        <w:bottom w:val="none" w:sz="0" w:space="0" w:color="auto"/>
        <w:right w:val="none" w:sz="0" w:space="0" w:color="auto"/>
      </w:divBdr>
    </w:div>
    <w:div w:id="1198393601">
      <w:bodyDiv w:val="1"/>
      <w:marLeft w:val="0"/>
      <w:marRight w:val="0"/>
      <w:marTop w:val="0"/>
      <w:marBottom w:val="0"/>
      <w:divBdr>
        <w:top w:val="none" w:sz="0" w:space="0" w:color="auto"/>
        <w:left w:val="none" w:sz="0" w:space="0" w:color="auto"/>
        <w:bottom w:val="none" w:sz="0" w:space="0" w:color="auto"/>
        <w:right w:val="none" w:sz="0" w:space="0" w:color="auto"/>
      </w:divBdr>
    </w:div>
    <w:div w:id="1213998813">
      <w:bodyDiv w:val="1"/>
      <w:marLeft w:val="0"/>
      <w:marRight w:val="0"/>
      <w:marTop w:val="0"/>
      <w:marBottom w:val="0"/>
      <w:divBdr>
        <w:top w:val="none" w:sz="0" w:space="0" w:color="auto"/>
        <w:left w:val="none" w:sz="0" w:space="0" w:color="auto"/>
        <w:bottom w:val="none" w:sz="0" w:space="0" w:color="auto"/>
        <w:right w:val="none" w:sz="0" w:space="0" w:color="auto"/>
      </w:divBdr>
    </w:div>
    <w:div w:id="1491172760">
      <w:bodyDiv w:val="1"/>
      <w:marLeft w:val="0"/>
      <w:marRight w:val="0"/>
      <w:marTop w:val="0"/>
      <w:marBottom w:val="0"/>
      <w:divBdr>
        <w:top w:val="none" w:sz="0" w:space="0" w:color="auto"/>
        <w:left w:val="none" w:sz="0" w:space="0" w:color="auto"/>
        <w:bottom w:val="none" w:sz="0" w:space="0" w:color="auto"/>
        <w:right w:val="none" w:sz="0" w:space="0" w:color="auto"/>
      </w:divBdr>
    </w:div>
    <w:div w:id="1595284321">
      <w:bodyDiv w:val="1"/>
      <w:marLeft w:val="0"/>
      <w:marRight w:val="0"/>
      <w:marTop w:val="0"/>
      <w:marBottom w:val="0"/>
      <w:divBdr>
        <w:top w:val="none" w:sz="0" w:space="0" w:color="auto"/>
        <w:left w:val="none" w:sz="0" w:space="0" w:color="auto"/>
        <w:bottom w:val="none" w:sz="0" w:space="0" w:color="auto"/>
        <w:right w:val="none" w:sz="0" w:space="0" w:color="auto"/>
      </w:divBdr>
    </w:div>
    <w:div w:id="1786970915">
      <w:bodyDiv w:val="1"/>
      <w:marLeft w:val="0"/>
      <w:marRight w:val="0"/>
      <w:marTop w:val="0"/>
      <w:marBottom w:val="0"/>
      <w:divBdr>
        <w:top w:val="none" w:sz="0" w:space="0" w:color="auto"/>
        <w:left w:val="none" w:sz="0" w:space="0" w:color="auto"/>
        <w:bottom w:val="none" w:sz="0" w:space="0" w:color="auto"/>
        <w:right w:val="none" w:sz="0" w:space="0" w:color="auto"/>
      </w:divBdr>
    </w:div>
    <w:div w:id="19270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7FA3D-BC96-4C32-A515-39093E8C8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2855</Words>
  <Characters>1628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Akermane</dc:creator>
  <cp:keywords/>
  <dc:description/>
  <cp:lastModifiedBy>Ivars Gorskis</cp:lastModifiedBy>
  <cp:revision>5</cp:revision>
  <cp:lastPrinted>2026-02-26T14:28:00Z</cp:lastPrinted>
  <dcterms:created xsi:type="dcterms:W3CDTF">2026-07-17T10:14:00Z</dcterms:created>
  <dcterms:modified xsi:type="dcterms:W3CDTF">2026-07-17T10:36:00Z</dcterms:modified>
</cp:coreProperties>
</file>