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5FD1" w14:textId="77777777" w:rsidR="00B102E3" w:rsidRDefault="00000000">
      <w:pPr>
        <w:jc w:val="center"/>
        <w:rPr>
          <w:b/>
        </w:rPr>
      </w:pPr>
      <w:r>
        <w:rPr>
          <w:b/>
        </w:rPr>
        <w:t>JELGAVAS  NOVADA</w:t>
      </w:r>
    </w:p>
    <w:p w14:paraId="71F5AC97" w14:textId="77777777" w:rsidR="00B102E3" w:rsidRDefault="00000000">
      <w:pPr>
        <w:jc w:val="center"/>
        <w:rPr>
          <w:b/>
        </w:rPr>
      </w:pPr>
      <w:r>
        <w:rPr>
          <w:b/>
        </w:rPr>
        <w:t>TEHNOLOĢIJU MĀCĪBU JOMAS/ METODISKĀS APVIENĪBAS DARBA PLĀNS</w:t>
      </w:r>
    </w:p>
    <w:p w14:paraId="78EB0A9F" w14:textId="77777777" w:rsidR="00B102E3" w:rsidRDefault="00000000">
      <w:pPr>
        <w:jc w:val="center"/>
        <w:rPr>
          <w:b/>
        </w:rPr>
      </w:pPr>
      <w:r>
        <w:rPr>
          <w:b/>
        </w:rPr>
        <w:t>2022./2023. MACĪBU GADAM</w:t>
      </w:r>
    </w:p>
    <w:p w14:paraId="6C037A02" w14:textId="77777777" w:rsidR="00B102E3" w:rsidRDefault="00000000">
      <w:pPr>
        <w:rPr>
          <w:b/>
        </w:rPr>
      </w:pPr>
      <w:r>
        <w:rPr>
          <w:b/>
        </w:rPr>
        <w:t>PRIORITĀTES:</w:t>
      </w:r>
    </w:p>
    <w:p w14:paraId="5C6C8F7E" w14:textId="77777777" w:rsidR="00B102E3" w:rsidRDefault="00000000">
      <w:r>
        <w:t>1. Izmantojot informācijas un komunikācijas tehnoloģijas izglītības procesā, ieviest digitālus risinājumus mācību vides uzlabošanai:</w:t>
      </w:r>
    </w:p>
    <w:p w14:paraId="4BC9BCD9" w14:textId="77777777" w:rsidR="00B102E3" w:rsidRDefault="00000000">
      <w:pPr>
        <w:ind w:left="566"/>
      </w:pPr>
      <w:r>
        <w:t>1.1. izmantot elektroniskos mācību līdzekļus un resursus;</w:t>
      </w:r>
    </w:p>
    <w:p w14:paraId="155EB623" w14:textId="77777777" w:rsidR="00B102E3" w:rsidRDefault="00000000">
      <w:pPr>
        <w:ind w:left="566"/>
      </w:pPr>
      <w:r>
        <w:t>1.2. lietot dažādas mācību vides platformas.</w:t>
      </w:r>
    </w:p>
    <w:p w14:paraId="6D7E265E" w14:textId="4550E52F" w:rsidR="00B102E3" w:rsidRDefault="00000000">
      <w:r>
        <w:t>2. Nostiprināt kompetenču pieeju, tajā skaitā STEAM pieeju, mācību satura īstenošanā īp</w:t>
      </w:r>
      <w:r w:rsidR="00F676B0">
        <w:t>aši</w:t>
      </w:r>
      <w:r>
        <w:t xml:space="preserve"> 6. un 9. klasēs:</w:t>
      </w:r>
    </w:p>
    <w:p w14:paraId="1B92D332" w14:textId="77777777" w:rsidR="00B102E3" w:rsidRDefault="00000000">
      <w:pPr>
        <w:pBdr>
          <w:top w:val="nil"/>
          <w:left w:val="nil"/>
          <w:bottom w:val="nil"/>
          <w:right w:val="nil"/>
          <w:between w:val="nil"/>
        </w:pBdr>
        <w:ind w:left="566"/>
      </w:pPr>
      <w:r>
        <w:t>2.1. plānot un īstenot vienotu mācību procesu novadā, sadarbojoties mācību jomu līmenī;</w:t>
      </w:r>
    </w:p>
    <w:p w14:paraId="6ABCE021" w14:textId="77777777" w:rsidR="00B102E3" w:rsidRDefault="00000000">
      <w:pPr>
        <w:pBdr>
          <w:top w:val="nil"/>
          <w:left w:val="nil"/>
          <w:bottom w:val="nil"/>
          <w:right w:val="nil"/>
          <w:between w:val="nil"/>
        </w:pBdr>
        <w:ind w:left="566"/>
      </w:pPr>
      <w:r>
        <w:t>2.2. izmantot diferenciāciju un individualizāciju mācību procesā, ņemot vērā izglītojamā dažādās mācīšanās vajadzības;</w:t>
      </w:r>
    </w:p>
    <w:p w14:paraId="6AEF5051" w14:textId="77777777" w:rsidR="00B102E3" w:rsidRDefault="00000000">
      <w:pPr>
        <w:rPr>
          <w:b/>
        </w:rPr>
      </w:pPr>
      <w:r>
        <w:t xml:space="preserve">3. Organizēt </w:t>
      </w:r>
      <w:proofErr w:type="spellStart"/>
      <w:r>
        <w:t>skolēncentrētas</w:t>
      </w:r>
      <w:proofErr w:type="spellEnd"/>
      <w:r>
        <w:t xml:space="preserve"> mācību stundas, attīstot skolēnu spēju plānot un vadīt savu mācīšanos.</w:t>
      </w:r>
    </w:p>
    <w:tbl>
      <w:tblPr>
        <w:tblStyle w:val="a3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2977"/>
        <w:gridCol w:w="1269"/>
        <w:gridCol w:w="1515"/>
        <w:gridCol w:w="1605"/>
        <w:gridCol w:w="2861"/>
      </w:tblGrid>
      <w:tr w:rsidR="00B102E3" w14:paraId="06F936BB" w14:textId="77777777">
        <w:tc>
          <w:tcPr>
            <w:tcW w:w="1555" w:type="dxa"/>
          </w:tcPr>
          <w:p w14:paraId="79E916B4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Datums/ laiks</w:t>
            </w:r>
          </w:p>
        </w:tc>
        <w:tc>
          <w:tcPr>
            <w:tcW w:w="2693" w:type="dxa"/>
          </w:tcPr>
          <w:p w14:paraId="7E18EB27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Aktivitāte/ pasākums</w:t>
            </w:r>
          </w:p>
        </w:tc>
        <w:tc>
          <w:tcPr>
            <w:tcW w:w="2977" w:type="dxa"/>
          </w:tcPr>
          <w:p w14:paraId="1D022970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Plānotais  rezultāts </w:t>
            </w:r>
          </w:p>
        </w:tc>
        <w:tc>
          <w:tcPr>
            <w:tcW w:w="1269" w:type="dxa"/>
          </w:tcPr>
          <w:p w14:paraId="76FC614F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Atbilstība prioritātei Nr.</w:t>
            </w:r>
          </w:p>
        </w:tc>
        <w:tc>
          <w:tcPr>
            <w:tcW w:w="1515" w:type="dxa"/>
          </w:tcPr>
          <w:p w14:paraId="4B2E19AC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1605" w:type="dxa"/>
          </w:tcPr>
          <w:p w14:paraId="429BACA2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Atbildīgais</w:t>
            </w:r>
          </w:p>
        </w:tc>
        <w:tc>
          <w:tcPr>
            <w:tcW w:w="2861" w:type="dxa"/>
          </w:tcPr>
          <w:p w14:paraId="693A91D3" w14:textId="77777777" w:rsidR="00B102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Nepieciešamie resursi</w:t>
            </w:r>
          </w:p>
        </w:tc>
      </w:tr>
      <w:tr w:rsidR="00B102E3" w14:paraId="426625A8" w14:textId="77777777">
        <w:tc>
          <w:tcPr>
            <w:tcW w:w="14475" w:type="dxa"/>
            <w:gridSpan w:val="7"/>
            <w:shd w:val="clear" w:color="auto" w:fill="D9D9D9"/>
          </w:tcPr>
          <w:p w14:paraId="21B546B4" w14:textId="77777777" w:rsidR="00B102E3" w:rsidRDefault="00000000">
            <w:pPr>
              <w:jc w:val="center"/>
            </w:pPr>
            <w:r>
              <w:t>SKOLOTĀJIEM</w:t>
            </w:r>
          </w:p>
        </w:tc>
      </w:tr>
      <w:tr w:rsidR="00B102E3" w14:paraId="445C3CEE" w14:textId="77777777">
        <w:tc>
          <w:tcPr>
            <w:tcW w:w="1555" w:type="dxa"/>
          </w:tcPr>
          <w:p w14:paraId="63BF75B2" w14:textId="77777777" w:rsidR="00B102E3" w:rsidRDefault="00000000">
            <w:r>
              <w:t>7.septembris</w:t>
            </w:r>
          </w:p>
        </w:tc>
        <w:tc>
          <w:tcPr>
            <w:tcW w:w="2693" w:type="dxa"/>
          </w:tcPr>
          <w:p w14:paraId="43131B6F" w14:textId="77777777" w:rsidR="00B102E3" w:rsidRDefault="00000000">
            <w:r>
              <w:t>Sanāksme</w:t>
            </w:r>
          </w:p>
        </w:tc>
        <w:tc>
          <w:tcPr>
            <w:tcW w:w="2977" w:type="dxa"/>
          </w:tcPr>
          <w:p w14:paraId="4F104F22" w14:textId="77777777" w:rsidR="00B102E3" w:rsidRDefault="00000000">
            <w:r>
              <w:t>Apspriestas aktualitātes un jomas darba plāns</w:t>
            </w:r>
          </w:p>
        </w:tc>
        <w:tc>
          <w:tcPr>
            <w:tcW w:w="1269" w:type="dxa"/>
          </w:tcPr>
          <w:p w14:paraId="3FB8B513" w14:textId="77777777" w:rsidR="00B102E3" w:rsidRDefault="00B102E3"/>
        </w:tc>
        <w:tc>
          <w:tcPr>
            <w:tcW w:w="1515" w:type="dxa"/>
          </w:tcPr>
          <w:p w14:paraId="2C077F0F" w14:textId="77777777" w:rsidR="00B102E3" w:rsidRDefault="00000000">
            <w:r>
              <w:t>Tiešsaiste</w:t>
            </w:r>
          </w:p>
        </w:tc>
        <w:tc>
          <w:tcPr>
            <w:tcW w:w="1605" w:type="dxa"/>
          </w:tcPr>
          <w:p w14:paraId="36A21E2B" w14:textId="77777777" w:rsidR="00B102E3" w:rsidRDefault="00000000">
            <w:proofErr w:type="spellStart"/>
            <w:r>
              <w:t>D.Supe</w:t>
            </w:r>
            <w:proofErr w:type="spellEnd"/>
            <w:r>
              <w:br/>
            </w:r>
            <w:proofErr w:type="spellStart"/>
            <w:r>
              <w:t>I.Jansone</w:t>
            </w:r>
            <w:proofErr w:type="spellEnd"/>
          </w:p>
        </w:tc>
        <w:tc>
          <w:tcPr>
            <w:tcW w:w="2861" w:type="dxa"/>
          </w:tcPr>
          <w:p w14:paraId="046C288C" w14:textId="77777777" w:rsidR="00B102E3" w:rsidRDefault="00000000">
            <w:r>
              <w:t>dators</w:t>
            </w:r>
          </w:p>
        </w:tc>
      </w:tr>
      <w:tr w:rsidR="00B102E3" w14:paraId="6D67A3B3" w14:textId="77777777">
        <w:tc>
          <w:tcPr>
            <w:tcW w:w="1555" w:type="dxa"/>
          </w:tcPr>
          <w:p w14:paraId="219A4789" w14:textId="77777777" w:rsidR="00B102E3" w:rsidRDefault="00000000">
            <w:r>
              <w:t>Rudens brīvlaiks - 26. oktobris pl.10:00, otra nodarbība pēc dalībnieku vienošanās</w:t>
            </w:r>
          </w:p>
        </w:tc>
        <w:tc>
          <w:tcPr>
            <w:tcW w:w="2693" w:type="dxa"/>
          </w:tcPr>
          <w:p w14:paraId="36B71AC7" w14:textId="77777777" w:rsidR="00B102E3" w:rsidRDefault="00000000">
            <w:r>
              <w:t>Nodarbību cikls pedagogu atbalstam kompetencēs balstīta izglītības satura ieviešanai</w:t>
            </w:r>
          </w:p>
        </w:tc>
        <w:tc>
          <w:tcPr>
            <w:tcW w:w="2977" w:type="dxa"/>
          </w:tcPr>
          <w:p w14:paraId="298B0D20" w14:textId="77777777" w:rsidR="00B102E3" w:rsidRDefault="00000000">
            <w:r>
              <w:t xml:space="preserve">Skolotāji būs apguvuši jaunas lietotnes un mācību metodes, ko izmantot savā darbā </w:t>
            </w:r>
          </w:p>
        </w:tc>
        <w:tc>
          <w:tcPr>
            <w:tcW w:w="1269" w:type="dxa"/>
          </w:tcPr>
          <w:p w14:paraId="56834D61" w14:textId="77777777" w:rsidR="00B102E3" w:rsidRDefault="00000000">
            <w:r>
              <w:t>1.2</w:t>
            </w:r>
          </w:p>
          <w:p w14:paraId="063C6A64" w14:textId="77777777" w:rsidR="00B102E3" w:rsidRDefault="00000000">
            <w:r>
              <w:t>2.2</w:t>
            </w:r>
          </w:p>
          <w:p w14:paraId="56CA443C" w14:textId="77777777" w:rsidR="00B102E3" w:rsidRDefault="00000000">
            <w:r>
              <w:t>3</w:t>
            </w:r>
          </w:p>
        </w:tc>
        <w:tc>
          <w:tcPr>
            <w:tcW w:w="1515" w:type="dxa"/>
          </w:tcPr>
          <w:p w14:paraId="28A89DB2" w14:textId="77777777" w:rsidR="00B102E3" w:rsidRDefault="00000000">
            <w:r>
              <w:t>Svētes pamatskolas datorklase</w:t>
            </w:r>
          </w:p>
        </w:tc>
        <w:tc>
          <w:tcPr>
            <w:tcW w:w="1605" w:type="dxa"/>
          </w:tcPr>
          <w:p w14:paraId="67B67EB8" w14:textId="77777777" w:rsidR="00B102E3" w:rsidRDefault="00000000">
            <w:r>
              <w:t xml:space="preserve">D. </w:t>
            </w:r>
            <w:proofErr w:type="spellStart"/>
            <w:r>
              <w:t>Supe</w:t>
            </w:r>
            <w:proofErr w:type="spellEnd"/>
          </w:p>
        </w:tc>
        <w:tc>
          <w:tcPr>
            <w:tcW w:w="2861" w:type="dxa"/>
          </w:tcPr>
          <w:p w14:paraId="5F283681" w14:textId="77777777" w:rsidR="00B102E3" w:rsidRDefault="00000000">
            <w:r>
              <w:t>resursi kafijas pauzei</w:t>
            </w:r>
          </w:p>
          <w:p w14:paraId="24BFCEA7" w14:textId="77777777" w:rsidR="00B102E3" w:rsidRDefault="00B102E3"/>
        </w:tc>
      </w:tr>
      <w:tr w:rsidR="00B102E3" w14:paraId="7BC3D3BE" w14:textId="77777777">
        <w:tc>
          <w:tcPr>
            <w:tcW w:w="1555" w:type="dxa"/>
          </w:tcPr>
          <w:p w14:paraId="3BFFEB5C" w14:textId="77777777" w:rsidR="00B102E3" w:rsidRDefault="00000000">
            <w:r>
              <w:t>Novembris</w:t>
            </w:r>
          </w:p>
        </w:tc>
        <w:tc>
          <w:tcPr>
            <w:tcW w:w="2693" w:type="dxa"/>
          </w:tcPr>
          <w:p w14:paraId="63F50076" w14:textId="77777777" w:rsidR="00B102E3" w:rsidRDefault="00000000">
            <w:r>
              <w:t xml:space="preserve">Inženierzinību skolotājiem – </w:t>
            </w:r>
            <w:proofErr w:type="spellStart"/>
            <w:r>
              <w:t>pieredzesapmaiņas</w:t>
            </w:r>
            <w:proofErr w:type="spellEnd"/>
            <w:r>
              <w:t xml:space="preserve"> stāsti. </w:t>
            </w:r>
          </w:p>
        </w:tc>
        <w:tc>
          <w:tcPr>
            <w:tcW w:w="2977" w:type="dxa"/>
          </w:tcPr>
          <w:p w14:paraId="491F991E" w14:textId="77777777" w:rsidR="00B102E3" w:rsidRDefault="00000000">
            <w:r>
              <w:t>Dalīšanās labās prakses piemēros</w:t>
            </w:r>
          </w:p>
        </w:tc>
        <w:tc>
          <w:tcPr>
            <w:tcW w:w="1269" w:type="dxa"/>
          </w:tcPr>
          <w:p w14:paraId="5C41DD1A" w14:textId="77777777" w:rsidR="00B102E3" w:rsidRDefault="00000000">
            <w:r>
              <w:t>2</w:t>
            </w:r>
          </w:p>
        </w:tc>
        <w:tc>
          <w:tcPr>
            <w:tcW w:w="1515" w:type="dxa"/>
          </w:tcPr>
          <w:p w14:paraId="65CC1A0A" w14:textId="77777777" w:rsidR="00B102E3" w:rsidRDefault="00000000">
            <w:r>
              <w:t>tiešsaiste</w:t>
            </w:r>
          </w:p>
        </w:tc>
        <w:tc>
          <w:tcPr>
            <w:tcW w:w="1605" w:type="dxa"/>
          </w:tcPr>
          <w:p w14:paraId="620FEB8A" w14:textId="77777777" w:rsidR="00B102E3" w:rsidRDefault="00000000">
            <w:proofErr w:type="spellStart"/>
            <w:r>
              <w:t>D.Supe</w:t>
            </w:r>
            <w:proofErr w:type="spellEnd"/>
          </w:p>
          <w:p w14:paraId="17CBFB48" w14:textId="77777777" w:rsidR="00B102E3" w:rsidRDefault="00000000">
            <w:r>
              <w:t>I. Jansone</w:t>
            </w:r>
          </w:p>
        </w:tc>
        <w:tc>
          <w:tcPr>
            <w:tcW w:w="2861" w:type="dxa"/>
          </w:tcPr>
          <w:p w14:paraId="0773AD16" w14:textId="77777777" w:rsidR="00B102E3" w:rsidRDefault="00000000">
            <w:r>
              <w:t>dators</w:t>
            </w:r>
          </w:p>
        </w:tc>
      </w:tr>
      <w:tr w:rsidR="00B102E3" w14:paraId="4307799C" w14:textId="77777777">
        <w:tc>
          <w:tcPr>
            <w:tcW w:w="1555" w:type="dxa"/>
          </w:tcPr>
          <w:p w14:paraId="229F2D6A" w14:textId="77777777" w:rsidR="00B102E3" w:rsidRDefault="00000000">
            <w:r>
              <w:lastRenderedPageBreak/>
              <w:t>Janvāris</w:t>
            </w:r>
          </w:p>
        </w:tc>
        <w:tc>
          <w:tcPr>
            <w:tcW w:w="2693" w:type="dxa"/>
          </w:tcPr>
          <w:p w14:paraId="4F9E0C0E" w14:textId="77777777" w:rsidR="00B102E3" w:rsidRDefault="00000000">
            <w:r>
              <w:t>Jaunatnes Jaunrades nama “Junda” apmeklējums – iepazīties ar materiālu apstrādes tehniku dažādību. Pieredzes stāsti</w:t>
            </w:r>
          </w:p>
        </w:tc>
        <w:tc>
          <w:tcPr>
            <w:tcW w:w="2977" w:type="dxa"/>
          </w:tcPr>
          <w:p w14:paraId="7D415909" w14:textId="77777777" w:rsidR="00B102E3" w:rsidRDefault="00B102E3">
            <w:bookmarkStart w:id="0" w:name="_heading=h.gjdgxs" w:colFirst="0" w:colLast="0"/>
            <w:bookmarkEnd w:id="0"/>
          </w:p>
        </w:tc>
        <w:tc>
          <w:tcPr>
            <w:tcW w:w="1269" w:type="dxa"/>
          </w:tcPr>
          <w:p w14:paraId="4F01BA4F" w14:textId="77777777" w:rsidR="00B102E3" w:rsidRDefault="00B102E3"/>
        </w:tc>
        <w:tc>
          <w:tcPr>
            <w:tcW w:w="1515" w:type="dxa"/>
          </w:tcPr>
          <w:p w14:paraId="10555546" w14:textId="77777777" w:rsidR="00B102E3" w:rsidRDefault="00000000">
            <w:r>
              <w:t>“JUNDA”</w:t>
            </w:r>
          </w:p>
        </w:tc>
        <w:tc>
          <w:tcPr>
            <w:tcW w:w="1605" w:type="dxa"/>
          </w:tcPr>
          <w:p w14:paraId="34B51979" w14:textId="77777777" w:rsidR="00B102E3" w:rsidRDefault="00000000">
            <w:proofErr w:type="spellStart"/>
            <w:r>
              <w:t>D.Supe</w:t>
            </w:r>
            <w:proofErr w:type="spellEnd"/>
            <w:r>
              <w:t>,</w:t>
            </w:r>
          </w:p>
          <w:p w14:paraId="229F15E5" w14:textId="77777777" w:rsidR="00B102E3" w:rsidRDefault="00000000">
            <w:proofErr w:type="spellStart"/>
            <w:r>
              <w:t>S.Tauriņa</w:t>
            </w:r>
            <w:proofErr w:type="spellEnd"/>
          </w:p>
        </w:tc>
        <w:tc>
          <w:tcPr>
            <w:tcW w:w="2861" w:type="dxa"/>
          </w:tcPr>
          <w:p w14:paraId="4C17AAFD" w14:textId="77777777" w:rsidR="00B102E3" w:rsidRDefault="00000000">
            <w:r>
              <w:t>Pateicības suvenīrs</w:t>
            </w:r>
          </w:p>
        </w:tc>
      </w:tr>
      <w:tr w:rsidR="00B102E3" w14:paraId="08051330" w14:textId="77777777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3D60" w14:textId="77777777" w:rsidR="00B102E3" w:rsidRDefault="00000000">
            <w:pPr>
              <w:spacing w:before="240" w:line="276" w:lineRule="auto"/>
            </w:pPr>
            <w:r>
              <w:t>Marta brīvlaiks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4E56" w14:textId="77777777" w:rsidR="00B102E3" w:rsidRDefault="00000000">
            <w:pPr>
              <w:spacing w:after="200" w:line="276" w:lineRule="auto"/>
            </w:pPr>
            <w:r>
              <w:t>Datorikas skolotājiem</w:t>
            </w:r>
          </w:p>
          <w:p w14:paraId="2CC61781" w14:textId="77777777" w:rsidR="00B102E3" w:rsidRDefault="00000000">
            <w:pPr>
              <w:spacing w:before="240" w:line="276" w:lineRule="auto"/>
            </w:pPr>
            <w:r>
              <w:t>Temata plānošana “Kā darbojas ar datnēm un datiem tekstuālā programmēšanas valodā?”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76AC" w14:textId="77777777" w:rsidR="00B102E3" w:rsidRDefault="00000000">
            <w:pPr>
              <w:spacing w:before="240" w:line="276" w:lineRule="auto"/>
            </w:pPr>
            <w:r>
              <w:t>Palīdzība skolotājiem plānojot 7.klases datorikas stundas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70E9" w14:textId="77777777" w:rsidR="00B102E3" w:rsidRDefault="00000000">
            <w:pPr>
              <w:spacing w:before="240" w:line="276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7EF9" w14:textId="77777777" w:rsidR="00B102E3" w:rsidRDefault="00000000">
            <w:pPr>
              <w:spacing w:after="200" w:line="276" w:lineRule="auto"/>
            </w:pPr>
            <w:r>
              <w:t>Ozolnieku vsk.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F89D" w14:textId="77777777" w:rsidR="00B102E3" w:rsidRDefault="00000000">
            <w:pPr>
              <w:spacing w:line="276" w:lineRule="auto"/>
            </w:pPr>
            <w:r>
              <w:t xml:space="preserve">D. </w:t>
            </w:r>
            <w:proofErr w:type="spellStart"/>
            <w:r>
              <w:t>Šantars</w:t>
            </w:r>
            <w:proofErr w:type="spellEnd"/>
          </w:p>
          <w:p w14:paraId="43967713" w14:textId="77777777" w:rsidR="00B102E3" w:rsidRDefault="00000000">
            <w:pPr>
              <w:spacing w:line="276" w:lineRule="auto"/>
            </w:pPr>
            <w:proofErr w:type="spellStart"/>
            <w:r>
              <w:t>D.Supe</w:t>
            </w:r>
            <w:proofErr w:type="spellEnd"/>
          </w:p>
          <w:p w14:paraId="7E62FE26" w14:textId="77777777" w:rsidR="00B102E3" w:rsidRDefault="00000000">
            <w:pPr>
              <w:spacing w:after="200" w:line="276" w:lineRule="auto"/>
            </w:pPr>
            <w:proofErr w:type="spellStart"/>
            <w:r>
              <w:t>I.Jansone</w:t>
            </w:r>
            <w:proofErr w:type="spellEnd"/>
          </w:p>
        </w:tc>
        <w:tc>
          <w:tcPr>
            <w:tcW w:w="2861" w:type="dxa"/>
          </w:tcPr>
          <w:p w14:paraId="36BCE760" w14:textId="77777777" w:rsidR="00B102E3" w:rsidRDefault="00000000">
            <w:pPr>
              <w:spacing w:after="200" w:line="276" w:lineRule="auto"/>
            </w:pPr>
            <w:r>
              <w:t>Resursi kafijas pauzei</w:t>
            </w:r>
          </w:p>
        </w:tc>
      </w:tr>
      <w:tr w:rsidR="00B102E3" w14:paraId="1D5E8085" w14:textId="77777777">
        <w:tc>
          <w:tcPr>
            <w:tcW w:w="14475" w:type="dxa"/>
            <w:gridSpan w:val="7"/>
            <w:shd w:val="clear" w:color="auto" w:fill="D9D9D9"/>
          </w:tcPr>
          <w:p w14:paraId="45BDCC96" w14:textId="77777777" w:rsidR="00B102E3" w:rsidRDefault="00000000">
            <w:pPr>
              <w:jc w:val="center"/>
            </w:pPr>
            <w:r>
              <w:t>SKOLĒNIEM</w:t>
            </w:r>
          </w:p>
        </w:tc>
      </w:tr>
      <w:tr w:rsidR="00B102E3" w14:paraId="1917764F" w14:textId="77777777">
        <w:tc>
          <w:tcPr>
            <w:tcW w:w="1555" w:type="dxa"/>
          </w:tcPr>
          <w:p w14:paraId="4D75229E" w14:textId="77777777" w:rsidR="00B102E3" w:rsidRDefault="00000000">
            <w:r>
              <w:t>Martā</w:t>
            </w:r>
          </w:p>
        </w:tc>
        <w:tc>
          <w:tcPr>
            <w:tcW w:w="2693" w:type="dxa"/>
          </w:tcPr>
          <w:p w14:paraId="21BDD8FF" w14:textId="77777777" w:rsidR="00B102E3" w:rsidRDefault="00000000">
            <w:r>
              <w:t>Konkurss sadarbība angļu valoda un datorika “Mūsdienīgas, atraktīvas savas skolas reklāma” 8.klasēs</w:t>
            </w:r>
          </w:p>
        </w:tc>
        <w:tc>
          <w:tcPr>
            <w:tcW w:w="2977" w:type="dxa"/>
          </w:tcPr>
          <w:p w14:paraId="0B3A8110" w14:textId="77777777" w:rsidR="00B102E3" w:rsidRDefault="00B102E3"/>
        </w:tc>
        <w:tc>
          <w:tcPr>
            <w:tcW w:w="1269" w:type="dxa"/>
          </w:tcPr>
          <w:p w14:paraId="5E75EECB" w14:textId="77777777" w:rsidR="00B102E3" w:rsidRDefault="00000000">
            <w:r>
              <w:t>1.1</w:t>
            </w:r>
          </w:p>
          <w:p w14:paraId="6D56D37C" w14:textId="77777777" w:rsidR="00B102E3" w:rsidRDefault="00000000">
            <w:r>
              <w:t>2.1</w:t>
            </w:r>
          </w:p>
        </w:tc>
        <w:tc>
          <w:tcPr>
            <w:tcW w:w="1515" w:type="dxa"/>
          </w:tcPr>
          <w:p w14:paraId="36FC31E9" w14:textId="77777777" w:rsidR="00B102E3" w:rsidRDefault="00000000">
            <w:r>
              <w:t>Attālināti?</w:t>
            </w:r>
          </w:p>
        </w:tc>
        <w:tc>
          <w:tcPr>
            <w:tcW w:w="1605" w:type="dxa"/>
          </w:tcPr>
          <w:p w14:paraId="041386D9" w14:textId="77777777" w:rsidR="00B102E3" w:rsidRDefault="00000000">
            <w:proofErr w:type="spellStart"/>
            <w:r>
              <w:t>D.Supe</w:t>
            </w:r>
            <w:proofErr w:type="spellEnd"/>
          </w:p>
          <w:p w14:paraId="7C28E614" w14:textId="77777777" w:rsidR="00B102E3" w:rsidRDefault="00000000">
            <w:r>
              <w:t xml:space="preserve">G. </w:t>
            </w:r>
            <w:proofErr w:type="spellStart"/>
            <w:r>
              <w:t>Tolēna</w:t>
            </w:r>
            <w:proofErr w:type="spellEnd"/>
          </w:p>
        </w:tc>
        <w:tc>
          <w:tcPr>
            <w:tcW w:w="2861" w:type="dxa"/>
          </w:tcPr>
          <w:p w14:paraId="480F96C2" w14:textId="77777777" w:rsidR="00B102E3" w:rsidRDefault="00000000">
            <w:r>
              <w:t>Atzinības raksti un balvas dalībniekiem</w:t>
            </w:r>
          </w:p>
        </w:tc>
      </w:tr>
    </w:tbl>
    <w:p w14:paraId="34226268" w14:textId="77777777" w:rsidR="00B102E3" w:rsidRDefault="00B102E3"/>
    <w:p w14:paraId="262601FB" w14:textId="77777777" w:rsidR="00B102E3" w:rsidRDefault="00000000">
      <w:pPr>
        <w:spacing w:line="240" w:lineRule="auto"/>
      </w:pPr>
      <w:r>
        <w:t xml:space="preserve">Sagatavoja MJ koordinators/ MA vadītājas Dace </w:t>
      </w:r>
      <w:proofErr w:type="spellStart"/>
      <w:r>
        <w:t>Supe</w:t>
      </w:r>
      <w:proofErr w:type="spellEnd"/>
      <w:r>
        <w:t xml:space="preserve"> un Ilze Jansone</w:t>
      </w:r>
    </w:p>
    <w:sectPr w:rsidR="00B102E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E3"/>
    <w:rsid w:val="004A6F1F"/>
    <w:rsid w:val="00B102E3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4CDE"/>
  <w15:docId w15:val="{375630FB-8E11-4C07-9348-246EAE3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oYYE4YunAFANZcB/KfzDd/NLw==">AMUW2mXgwG/0pa1u+ibbPgfJcNOP1makqTTr3E0mH/2P+U4oxDMxxkfodZsOpi74BWqchUqw75gvW95/pF4aC4Kw9eH/HNDO+6bK7XUvEqL+0+Yg7g1m0m3Oi0biyoFUvSaz9LVeugAq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2</cp:revision>
  <dcterms:created xsi:type="dcterms:W3CDTF">2022-11-03T10:48:00Z</dcterms:created>
  <dcterms:modified xsi:type="dcterms:W3CDTF">2022-11-03T10:48:00Z</dcterms:modified>
</cp:coreProperties>
</file>