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CA4" w:rsidRPr="0059507D" w:rsidRDefault="0059507D" w:rsidP="00240CA4">
      <w:pPr>
        <w:spacing w:after="0"/>
        <w:rPr>
          <w:bCs/>
          <w:color w:val="548DD4" w:themeColor="text2" w:themeTint="99"/>
          <w:sz w:val="32"/>
          <w:szCs w:val="32"/>
          <w:lang w:val="lv-LV"/>
        </w:rPr>
      </w:pPr>
      <w:bookmarkStart w:id="0" w:name="_GoBack"/>
      <w:bookmarkEnd w:id="0"/>
      <w:r w:rsidRPr="0059507D">
        <w:rPr>
          <w:rFonts w:ascii="Arial" w:hAnsi="Arial" w:cs="Arial"/>
          <w:b/>
          <w:sz w:val="40"/>
          <w:szCs w:val="40"/>
          <w:lang w:val="lv-LV"/>
        </w:rPr>
        <w:t>Daudzveidība vieno – kopā Eiropai!</w:t>
      </w:r>
    </w:p>
    <w:p w:rsidR="0059507D" w:rsidRPr="0059507D" w:rsidRDefault="0059507D" w:rsidP="0059507D">
      <w:pPr>
        <w:pStyle w:val="NoSpacing"/>
        <w:rPr>
          <w:sz w:val="28"/>
          <w:szCs w:val="28"/>
          <w:lang w:val="lv-LV"/>
        </w:rPr>
      </w:pPr>
      <w:r w:rsidRPr="0059507D">
        <w:rPr>
          <w:sz w:val="28"/>
          <w:szCs w:val="28"/>
          <w:lang w:val="lv-LV"/>
        </w:rPr>
        <w:t xml:space="preserve">Projekta partneri: </w:t>
      </w:r>
      <w:proofErr w:type="spellStart"/>
      <w:r w:rsidRPr="0059507D">
        <w:rPr>
          <w:sz w:val="28"/>
          <w:szCs w:val="28"/>
          <w:lang w:val="lv-LV"/>
        </w:rPr>
        <w:t>Recklinghausen</w:t>
      </w:r>
      <w:proofErr w:type="spellEnd"/>
      <w:r w:rsidRPr="0059507D">
        <w:rPr>
          <w:sz w:val="28"/>
          <w:szCs w:val="28"/>
          <w:lang w:val="lv-LV"/>
        </w:rPr>
        <w:t xml:space="preserve"> rajons, DE/ Jelgavas novada pašvaldība, LV/ </w:t>
      </w:r>
      <w:proofErr w:type="spellStart"/>
      <w:r w:rsidRPr="0059507D">
        <w:rPr>
          <w:sz w:val="28"/>
          <w:szCs w:val="28"/>
          <w:lang w:val="lv-LV"/>
        </w:rPr>
        <w:t>Sörmland</w:t>
      </w:r>
      <w:proofErr w:type="spellEnd"/>
      <w:r w:rsidRPr="0059507D">
        <w:rPr>
          <w:sz w:val="28"/>
          <w:szCs w:val="28"/>
          <w:lang w:val="lv-LV"/>
        </w:rPr>
        <w:t xml:space="preserve"> apgabals, SE/ </w:t>
      </w:r>
      <w:proofErr w:type="spellStart"/>
      <w:r w:rsidRPr="0059507D">
        <w:rPr>
          <w:sz w:val="28"/>
          <w:szCs w:val="28"/>
          <w:lang w:val="lv-LV"/>
        </w:rPr>
        <w:t>Wodzisław</w:t>
      </w:r>
      <w:proofErr w:type="spellEnd"/>
      <w:r w:rsidRPr="0059507D">
        <w:rPr>
          <w:sz w:val="28"/>
          <w:szCs w:val="28"/>
          <w:lang w:val="lv-LV"/>
        </w:rPr>
        <w:t xml:space="preserve"> rajons, PL</w:t>
      </w:r>
    </w:p>
    <w:p w:rsidR="00240CA4" w:rsidRPr="0059507D" w:rsidRDefault="0059507D" w:rsidP="0059507D">
      <w:pPr>
        <w:spacing w:after="60"/>
        <w:rPr>
          <w:b/>
          <w:bCs/>
          <w:sz w:val="24"/>
          <w:szCs w:val="24"/>
          <w:lang w:val="lv-LV"/>
        </w:rPr>
      </w:pPr>
      <w:r w:rsidRPr="0059507D">
        <w:rPr>
          <w:b/>
          <w:bCs/>
          <w:sz w:val="24"/>
          <w:szCs w:val="24"/>
          <w:lang w:val="lv-LV"/>
        </w:rPr>
        <w:t>Projekts tiek īstenots EK programmā „Eiropa Pilsoņiem”</w:t>
      </w:r>
    </w:p>
    <w:p w:rsidR="0059507D" w:rsidRPr="0059507D" w:rsidRDefault="0059507D" w:rsidP="0059507D">
      <w:pPr>
        <w:spacing w:after="60"/>
        <w:rPr>
          <w:b/>
          <w:bCs/>
          <w:sz w:val="24"/>
          <w:szCs w:val="24"/>
          <w:lang w:val="lv-LV"/>
        </w:rPr>
      </w:pPr>
    </w:p>
    <w:p w:rsidR="000575EE" w:rsidRPr="0059507D" w:rsidRDefault="00891FEA" w:rsidP="006D748D">
      <w:pPr>
        <w:rPr>
          <w:b/>
          <w:bCs/>
          <w:sz w:val="24"/>
          <w:szCs w:val="24"/>
          <w:lang w:val="lv-LV"/>
        </w:rPr>
      </w:pPr>
      <w:r w:rsidRPr="0059507D">
        <w:rPr>
          <w:b/>
          <w:bCs/>
          <w:noProof/>
          <w:sz w:val="24"/>
          <w:szCs w:val="24"/>
          <w:lang w:val="lv-LV" w:eastAsia="lv-LV"/>
        </w:rPr>
        <mc:AlternateContent>
          <mc:Choice Requires="wps">
            <w:drawing>
              <wp:anchor distT="0" distB="0" distL="114300" distR="114300" simplePos="0" relativeHeight="251659264" behindDoc="0" locked="0" layoutInCell="1" allowOverlap="1" wp14:anchorId="27033921" wp14:editId="41B36567">
                <wp:simplePos x="0" y="0"/>
                <wp:positionH relativeFrom="column">
                  <wp:posOffset>-19050</wp:posOffset>
                </wp:positionH>
                <wp:positionV relativeFrom="paragraph">
                  <wp:posOffset>203200</wp:posOffset>
                </wp:positionV>
                <wp:extent cx="6677025" cy="0"/>
                <wp:effectExtent l="0" t="38100" r="47625" b="57150"/>
                <wp:wrapNone/>
                <wp:docPr id="1" name="Gerade Verbindung 1"/>
                <wp:cNvGraphicFramePr/>
                <a:graphic xmlns:a="http://schemas.openxmlformats.org/drawingml/2006/main">
                  <a:graphicData uri="http://schemas.microsoft.com/office/word/2010/wordprocessingShape">
                    <wps:wsp>
                      <wps:cNvCnPr/>
                      <wps:spPr>
                        <a:xfrm>
                          <a:off x="0" y="0"/>
                          <a:ext cx="6677025" cy="0"/>
                        </a:xfrm>
                        <a:prstGeom prst="line">
                          <a:avLst/>
                        </a:prstGeom>
                        <a:ln w="19050">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pt" to="52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" strokecolor="#4579b8 [3044]" strokeweight="1.5pt">
                <v:stroke endarrow="oval"/>
              </v:line>
            </w:pict>
          </mc:Fallback>
        </mc:AlternateContent>
      </w:r>
      <w:r w:rsidR="0059507D" w:rsidRPr="0059507D">
        <w:rPr>
          <w:b/>
          <w:bCs/>
          <w:sz w:val="24"/>
          <w:szCs w:val="24"/>
          <w:lang w:val="lv-LV"/>
        </w:rPr>
        <w:t>Projekta galvenie mērķi</w:t>
      </w:r>
    </w:p>
    <w:p w:rsidR="00485A8F" w:rsidRPr="0059507D" w:rsidRDefault="0059507D" w:rsidP="00891FEA">
      <w:pPr>
        <w:spacing w:line="288" w:lineRule="auto"/>
        <w:jc w:val="both"/>
        <w:rPr>
          <w:lang w:val="lv-LV"/>
        </w:rPr>
      </w:pPr>
      <w:r w:rsidRPr="0059507D">
        <w:rPr>
          <w:lang w:val="lv-LV"/>
        </w:rPr>
        <w:t xml:space="preserve">Projekta galvenais mērķis ir visu cilvēku līdzdalība visos sabiedrības aspektos. </w:t>
      </w:r>
      <w:r w:rsidR="007F3001">
        <w:rPr>
          <w:lang w:val="lv-LV"/>
        </w:rPr>
        <w:t xml:space="preserve">Cilvēki dzīvo līdzās savās teritorijās. Ar vārdu „teritorija” mēs domājam vistiešāko dzīves vidi, kurā cilvēki veido savus sociālos kontaktus un ikdienas dzīvi. Šīm teritorijām var būt urbāna vai pilsētas struktūra, kā arī lauku struktūra, lielāka vai blīvāka. Uzlabot mājokļu un dzīves apstākļus šajā teritorijā ir viens no pašvaldības mērķiem un uzdevumiem. Lai to panāktu, ir jāizstrādā individuāli un visaptveroši koncepti un šajā procesā jāiesaista cilvēki, kas dzīvo šajā teritorijā. Viņiem jākļūst par pārmaiņu virzītājiem! Kā mēs varam </w:t>
      </w:r>
      <w:r w:rsidR="00E32C98">
        <w:rPr>
          <w:lang w:val="lv-LV"/>
        </w:rPr>
        <w:t xml:space="preserve">izstrādāt tādu </w:t>
      </w:r>
      <w:proofErr w:type="spellStart"/>
      <w:r w:rsidR="00E32C98">
        <w:rPr>
          <w:lang w:val="lv-LV"/>
        </w:rPr>
        <w:t>lēmumpieņemšanas</w:t>
      </w:r>
      <w:proofErr w:type="spellEnd"/>
      <w:r w:rsidR="00E32C98">
        <w:rPr>
          <w:lang w:val="lv-LV"/>
        </w:rPr>
        <w:t xml:space="preserve"> procesu, kurā iedzīvotāji tiešām būtu iesaistīti? Izmantojot „teritorijas/ apkārtnes” koncepta piemēru, mēs vēlamies izstrādāt kritērijus „labai iedzīvotāju iesaistei” un apkopot tos „Rokasgrāmatā iedzīvotāju iesaistei un komunikācijai ar iedzīvotājiem”. Sākuma jautājums, protams, būs izvēle, kurus iedzīvotājus iesaistīt. Šeit jāatceras projekta divas galvenās jomas: 1. „Dzīve un daudzveidība mūsu </w:t>
      </w:r>
      <w:r w:rsidR="007E795D">
        <w:rPr>
          <w:lang w:val="lv-LV"/>
        </w:rPr>
        <w:t xml:space="preserve">teritorijā (jaunieši, seniori, </w:t>
      </w:r>
      <w:r w:rsidR="00E32C98">
        <w:rPr>
          <w:lang w:val="lv-LV"/>
        </w:rPr>
        <w:t xml:space="preserve">migranti, bezpajumtnieki, brīvprātīgie)” un 2. „Cilvēki ar īpašām vajadzībām”. Mēs vēlamies </w:t>
      </w:r>
      <w:r w:rsidR="004764CA">
        <w:rPr>
          <w:lang w:val="lv-LV"/>
        </w:rPr>
        <w:t>veicināt veiksmīgu iedzīvotāju līdzdalību</w:t>
      </w:r>
      <w:r w:rsidR="001E39B9" w:rsidRPr="0059507D">
        <w:rPr>
          <w:lang w:val="lv-LV"/>
        </w:rPr>
        <w:t xml:space="preserve"> </w:t>
      </w:r>
      <w:r w:rsidR="004764CA">
        <w:rPr>
          <w:lang w:val="lv-LV"/>
        </w:rPr>
        <w:t xml:space="preserve">tādā veidā, ka augsti novērtējam viņu sniegto ieguldījumu. Mēs plānojam izvēlēties dalībniekus, kuriem būs pozitīva ietekme kā viedokļu paudējiem viņu pārstāvētajā pašvaldībā un kuri vēlas aktīvi iesaistīties. Tēmas, kuras mēs esam izvēlējušies, ir nozīmīgas kopienas dzīvē. Tā, piemēram, migrācija un izpratne par to pat mūsdienās ir izaicinājums katrai sabiedrībai. Brīvas pārvietošanās kustības brīvība Eiropas Savienībā </w:t>
      </w:r>
      <w:r w:rsidR="00AF3AEC">
        <w:rPr>
          <w:lang w:val="lv-LV"/>
        </w:rPr>
        <w:t>bieži tiek uztverta negatīvā gaismā, un iedzīvotājiem ir aizspriedumi</w:t>
      </w:r>
      <w:r w:rsidR="007E795D">
        <w:rPr>
          <w:lang w:val="lv-LV"/>
        </w:rPr>
        <w:t xml:space="preserve"> pret </w:t>
      </w:r>
      <w:r w:rsidR="00AF3AEC">
        <w:rPr>
          <w:lang w:val="lv-LV"/>
        </w:rPr>
        <w:t xml:space="preserve">migrantiem un trūcīgiem cilvēkiem. Mēs vēlamies projektā risināt jautājumus, kas saistās ar rezervētu attieksmi un bailēm kontaktos ar cilvēkiem ar īpašām vajadzībām.  </w:t>
      </w:r>
    </w:p>
    <w:p w:rsidR="00D15A80" w:rsidRPr="0059507D" w:rsidRDefault="00D15A80">
      <w:pPr>
        <w:rPr>
          <w:lang w:val="lv-LV"/>
        </w:rPr>
      </w:pPr>
    </w:p>
    <w:p w:rsidR="00D15A80" w:rsidRPr="0059507D" w:rsidRDefault="00891FEA" w:rsidP="006D748D">
      <w:pPr>
        <w:rPr>
          <w:b/>
          <w:bCs/>
          <w:sz w:val="24"/>
          <w:szCs w:val="24"/>
          <w:lang w:val="lv-LV"/>
        </w:rPr>
      </w:pPr>
      <w:r w:rsidRPr="0059507D">
        <w:rPr>
          <w:b/>
          <w:bCs/>
          <w:noProof/>
          <w:sz w:val="24"/>
          <w:szCs w:val="24"/>
          <w:lang w:val="lv-LV" w:eastAsia="lv-LV"/>
        </w:rPr>
        <mc:AlternateContent>
          <mc:Choice Requires="wps">
            <w:drawing>
              <wp:anchor distT="0" distB="0" distL="114300" distR="114300" simplePos="0" relativeHeight="251661312" behindDoc="0" locked="0" layoutInCell="1" allowOverlap="1" wp14:anchorId="1A460606" wp14:editId="0B61D359">
                <wp:simplePos x="0" y="0"/>
                <wp:positionH relativeFrom="column">
                  <wp:posOffset>-19050</wp:posOffset>
                </wp:positionH>
                <wp:positionV relativeFrom="paragraph">
                  <wp:posOffset>214630</wp:posOffset>
                </wp:positionV>
                <wp:extent cx="6677025" cy="0"/>
                <wp:effectExtent l="0" t="38100" r="47625" b="57150"/>
                <wp:wrapNone/>
                <wp:docPr id="2" name="Gerade Verbindung 2"/>
                <wp:cNvGraphicFramePr/>
                <a:graphic xmlns:a="http://schemas.openxmlformats.org/drawingml/2006/main">
                  <a:graphicData uri="http://schemas.microsoft.com/office/word/2010/wordprocessingShape">
                    <wps:wsp>
                      <wps:cNvCnPr/>
                      <wps:spPr>
                        <a:xfrm>
                          <a:off x="0" y="0"/>
                          <a:ext cx="6677025" cy="0"/>
                        </a:xfrm>
                        <a:prstGeom prst="line">
                          <a:avLst/>
                        </a:prstGeom>
                        <a:ln w="19050">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9pt" to="524.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" strokecolor="#4579b8 [3044]" strokeweight="1.5pt">
                <v:stroke endarrow="oval"/>
              </v:line>
            </w:pict>
          </mc:Fallback>
        </mc:AlternateContent>
      </w:r>
      <w:r w:rsidR="00E1388B">
        <w:rPr>
          <w:b/>
          <w:bCs/>
          <w:sz w:val="24"/>
          <w:szCs w:val="24"/>
          <w:lang w:val="lv-LV"/>
        </w:rPr>
        <w:t xml:space="preserve">Iedzīvotāju līdzdalības ietekme </w:t>
      </w:r>
    </w:p>
    <w:p w:rsidR="00485A8F" w:rsidRPr="0059507D" w:rsidRDefault="00F660D0" w:rsidP="00536400">
      <w:pPr>
        <w:spacing w:line="288" w:lineRule="auto"/>
        <w:jc w:val="both"/>
        <w:rPr>
          <w:bCs/>
          <w:lang w:val="lv-LV"/>
        </w:rPr>
      </w:pPr>
      <w:r>
        <w:rPr>
          <w:bCs/>
          <w:lang w:val="lv-LV"/>
        </w:rPr>
        <w:t xml:space="preserve">Starpkultūru dialogs palīdzēs veicināt labāku izpratni par kopīgu atbildību par Eiropas Savienību </w:t>
      </w:r>
      <w:r w:rsidR="00DD7A95">
        <w:rPr>
          <w:bCs/>
          <w:lang w:val="lv-LV"/>
        </w:rPr>
        <w:t>iedzīvotāju vidū. Ar pašapziņas vingrinājumiem dalībniekiem būs iespējams paskatīties uz lietām no „citas perspektīvas”</w:t>
      </w:r>
      <w:r w:rsidR="00EC6BBA" w:rsidRPr="0059507D">
        <w:rPr>
          <w:bCs/>
          <w:lang w:val="lv-LV"/>
        </w:rPr>
        <w:t xml:space="preserve"> </w:t>
      </w:r>
      <w:r w:rsidR="00DD7A95">
        <w:rPr>
          <w:bCs/>
          <w:lang w:val="lv-LV"/>
        </w:rPr>
        <w:t xml:space="preserve">un izprast, kā noteikti jautājumi tiek risināti citās valstīs un cik tālu Eiropas Savienība var derēt kā orientēšanās ceļvedis. Visā projekta ieviešanas laikā </w:t>
      </w:r>
      <w:r w:rsidR="008C1BE7">
        <w:rPr>
          <w:bCs/>
          <w:lang w:val="lv-LV"/>
        </w:rPr>
        <w:t xml:space="preserve">dalībnieki tiks iesaistīti tikšanās vietējā līmenī, kas notiks pirms, starp un pēc starptautiskajām tikšanām un turpinās risināt jautājumus, kā arī nodot savu iegūto pieredzi. Dalībniekiem būs jānodod sava pieredze citiem cilvēkiem savā teritorijā un arī ārpus tās robežām. Liels izaicinājums būs panākt labāku cittautu mentalitātes sapratni, samazināt aizspriedumus un paaugstināt starpkultūru kompetenci. </w:t>
      </w:r>
      <w:r w:rsidR="007E795D">
        <w:rPr>
          <w:bCs/>
          <w:lang w:val="lv-LV"/>
        </w:rPr>
        <w:t xml:space="preserve">Iesaistot vietējo kopienu (vietējās asociācijas, politiķus, brīvprātīgos, migrantu asociācijas, institūcijas un organizācijas) projekta plānošanā un ieviešanā, kā arī dalībnieku aktīvs ieguldījums sniegs jaunu līmeni partnerības darbā. Tas arī veicinās iedzīvotājus būt aktīviem Eiropas līmenī un tādējādi veidot aktīvu Eiropas pilsonību. Ilgtermiņā mēs intensificēsim partnerības darbu un tajā pašā laikā veicināsim iedzīvotāju iesaistīšanos noteiktos sabiedriskajos procesos un izaicinājumos. </w:t>
      </w:r>
      <w:r w:rsidR="0080553C">
        <w:rPr>
          <w:bCs/>
          <w:lang w:val="lv-LV"/>
        </w:rPr>
        <w:t xml:space="preserve">Nākotnē arvien vairāk jautājumiem jātiek risinātiem ar iedzīvotāju līdzdalību. Jau projekta sagatavošana un koordinācija starp četriem partneriem izvērsās intensīvā pieredzes apmaiņā, kuras laikā partneru atšķirīgā pieeja izrādījās atklāsmju pilna. </w:t>
      </w:r>
    </w:p>
    <w:sectPr w:rsidR="00485A8F" w:rsidRPr="0059507D" w:rsidSect="00485A8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4DE" w:rsidRDefault="00C264DE" w:rsidP="00E57BBD">
      <w:pPr>
        <w:spacing w:after="0" w:line="240" w:lineRule="auto"/>
      </w:pPr>
      <w:r>
        <w:separator/>
      </w:r>
    </w:p>
  </w:endnote>
  <w:endnote w:type="continuationSeparator" w:id="0">
    <w:p w:rsidR="00C264DE" w:rsidRDefault="00C264DE" w:rsidP="00E5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BD" w:rsidRDefault="00E57BBD">
    <w:pPr>
      <w:pStyle w:val="Footer"/>
    </w:pPr>
    <w:r>
      <w:rPr>
        <w:noProof/>
        <w:lang w:val="lv-LV" w:eastAsia="lv-LV"/>
      </w:rPr>
      <w:drawing>
        <wp:anchor distT="0" distB="0" distL="114300" distR="114300" simplePos="0" relativeHeight="251658240" behindDoc="0" locked="0" layoutInCell="1" allowOverlap="1">
          <wp:simplePos x="0" y="0"/>
          <wp:positionH relativeFrom="column">
            <wp:posOffset>4199255</wp:posOffset>
          </wp:positionH>
          <wp:positionV relativeFrom="paragraph">
            <wp:posOffset>-198203</wp:posOffset>
          </wp:positionV>
          <wp:extent cx="2512612" cy="600904"/>
          <wp:effectExtent l="0" t="0" r="2540" b="889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europe_for_citizens_co_funded_en_[rgb]_left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2612" cy="6009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4DE" w:rsidRDefault="00C264DE" w:rsidP="00E57BBD">
      <w:pPr>
        <w:spacing w:after="0" w:line="240" w:lineRule="auto"/>
      </w:pPr>
      <w:r>
        <w:separator/>
      </w:r>
    </w:p>
  </w:footnote>
  <w:footnote w:type="continuationSeparator" w:id="0">
    <w:p w:rsidR="00C264DE" w:rsidRDefault="00C264DE" w:rsidP="00E57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8F"/>
    <w:rsid w:val="000127A8"/>
    <w:rsid w:val="00016062"/>
    <w:rsid w:val="00033136"/>
    <w:rsid w:val="000575EE"/>
    <w:rsid w:val="00067A6E"/>
    <w:rsid w:val="00070DA3"/>
    <w:rsid w:val="00083027"/>
    <w:rsid w:val="00085C1A"/>
    <w:rsid w:val="000A3C92"/>
    <w:rsid w:val="000A703F"/>
    <w:rsid w:val="000B52AF"/>
    <w:rsid w:val="00120B31"/>
    <w:rsid w:val="001540F8"/>
    <w:rsid w:val="00181D93"/>
    <w:rsid w:val="00195FA3"/>
    <w:rsid w:val="001D5A49"/>
    <w:rsid w:val="001E1539"/>
    <w:rsid w:val="001E39B9"/>
    <w:rsid w:val="00240CA4"/>
    <w:rsid w:val="00292961"/>
    <w:rsid w:val="002A3C44"/>
    <w:rsid w:val="00316431"/>
    <w:rsid w:val="00323D11"/>
    <w:rsid w:val="00343FF7"/>
    <w:rsid w:val="00353A88"/>
    <w:rsid w:val="003753DA"/>
    <w:rsid w:val="00385E6A"/>
    <w:rsid w:val="004122D0"/>
    <w:rsid w:val="00423BFA"/>
    <w:rsid w:val="00423E78"/>
    <w:rsid w:val="004357FD"/>
    <w:rsid w:val="00436859"/>
    <w:rsid w:val="004707AA"/>
    <w:rsid w:val="004764CA"/>
    <w:rsid w:val="00485A8F"/>
    <w:rsid w:val="00490DD0"/>
    <w:rsid w:val="004C1307"/>
    <w:rsid w:val="004C7659"/>
    <w:rsid w:val="004D3AAB"/>
    <w:rsid w:val="004D5AC7"/>
    <w:rsid w:val="00536400"/>
    <w:rsid w:val="0059272B"/>
    <w:rsid w:val="00594AA5"/>
    <w:rsid w:val="0059507D"/>
    <w:rsid w:val="005D4E0D"/>
    <w:rsid w:val="00603FC7"/>
    <w:rsid w:val="00604C82"/>
    <w:rsid w:val="0064021B"/>
    <w:rsid w:val="006443AF"/>
    <w:rsid w:val="00680404"/>
    <w:rsid w:val="00697342"/>
    <w:rsid w:val="006D1C5A"/>
    <w:rsid w:val="006D748D"/>
    <w:rsid w:val="0070798B"/>
    <w:rsid w:val="007402CE"/>
    <w:rsid w:val="00763301"/>
    <w:rsid w:val="00776D51"/>
    <w:rsid w:val="007A53B3"/>
    <w:rsid w:val="007B2587"/>
    <w:rsid w:val="007E795D"/>
    <w:rsid w:val="007F3001"/>
    <w:rsid w:val="0080553C"/>
    <w:rsid w:val="008204BA"/>
    <w:rsid w:val="00853686"/>
    <w:rsid w:val="00891FEA"/>
    <w:rsid w:val="00893A96"/>
    <w:rsid w:val="008C1BE7"/>
    <w:rsid w:val="00925F5D"/>
    <w:rsid w:val="0095202A"/>
    <w:rsid w:val="00956F86"/>
    <w:rsid w:val="0096154B"/>
    <w:rsid w:val="00966DB4"/>
    <w:rsid w:val="009E0BAA"/>
    <w:rsid w:val="00A3196E"/>
    <w:rsid w:val="00A9023D"/>
    <w:rsid w:val="00AA6104"/>
    <w:rsid w:val="00AA612B"/>
    <w:rsid w:val="00AC3457"/>
    <w:rsid w:val="00AF3AEC"/>
    <w:rsid w:val="00B33C42"/>
    <w:rsid w:val="00B47830"/>
    <w:rsid w:val="00B915EF"/>
    <w:rsid w:val="00B96F02"/>
    <w:rsid w:val="00BC3B11"/>
    <w:rsid w:val="00BF4020"/>
    <w:rsid w:val="00C00D54"/>
    <w:rsid w:val="00C264DE"/>
    <w:rsid w:val="00C54C9C"/>
    <w:rsid w:val="00C751E0"/>
    <w:rsid w:val="00C82371"/>
    <w:rsid w:val="00CB34FF"/>
    <w:rsid w:val="00CC5A52"/>
    <w:rsid w:val="00CD257B"/>
    <w:rsid w:val="00D02520"/>
    <w:rsid w:val="00D15A80"/>
    <w:rsid w:val="00D473C3"/>
    <w:rsid w:val="00D66A97"/>
    <w:rsid w:val="00D80A1A"/>
    <w:rsid w:val="00DB4D84"/>
    <w:rsid w:val="00DD2632"/>
    <w:rsid w:val="00DD7A95"/>
    <w:rsid w:val="00DF2C82"/>
    <w:rsid w:val="00E12684"/>
    <w:rsid w:val="00E1388B"/>
    <w:rsid w:val="00E318B9"/>
    <w:rsid w:val="00E32C98"/>
    <w:rsid w:val="00E3689F"/>
    <w:rsid w:val="00E45D1E"/>
    <w:rsid w:val="00E47B88"/>
    <w:rsid w:val="00E54F1C"/>
    <w:rsid w:val="00E57BBD"/>
    <w:rsid w:val="00E670B7"/>
    <w:rsid w:val="00E75BB0"/>
    <w:rsid w:val="00EA0C6D"/>
    <w:rsid w:val="00EC6BBA"/>
    <w:rsid w:val="00F0613D"/>
    <w:rsid w:val="00F124F0"/>
    <w:rsid w:val="00F179FA"/>
    <w:rsid w:val="00F660D0"/>
    <w:rsid w:val="00F74283"/>
    <w:rsid w:val="00F77B8F"/>
    <w:rsid w:val="00F801D0"/>
    <w:rsid w:val="00F90366"/>
    <w:rsid w:val="00FB116F"/>
    <w:rsid w:val="00FB5CB5"/>
    <w:rsid w:val="00FC0536"/>
    <w:rsid w:val="00FC7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B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BBD"/>
  </w:style>
  <w:style w:type="paragraph" w:styleId="Footer">
    <w:name w:val="footer"/>
    <w:basedOn w:val="Normal"/>
    <w:link w:val="FooterChar"/>
    <w:uiPriority w:val="99"/>
    <w:unhideWhenUsed/>
    <w:rsid w:val="00E57B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BBD"/>
  </w:style>
  <w:style w:type="paragraph" w:styleId="BalloonText">
    <w:name w:val="Balloon Text"/>
    <w:basedOn w:val="Normal"/>
    <w:link w:val="BalloonTextChar"/>
    <w:uiPriority w:val="99"/>
    <w:semiHidden/>
    <w:unhideWhenUsed/>
    <w:rsid w:val="00E57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BBD"/>
    <w:rPr>
      <w:rFonts w:ascii="Tahoma" w:hAnsi="Tahoma" w:cs="Tahoma"/>
      <w:sz w:val="16"/>
      <w:szCs w:val="16"/>
    </w:rPr>
  </w:style>
  <w:style w:type="paragraph" w:styleId="NoSpacing">
    <w:name w:val="No Spacing"/>
    <w:link w:val="NoSpacingChar"/>
    <w:uiPriority w:val="1"/>
    <w:qFormat/>
    <w:rsid w:val="0059507D"/>
    <w:pPr>
      <w:spacing w:after="0" w:line="240" w:lineRule="auto"/>
    </w:pPr>
    <w:rPr>
      <w:rFonts w:ascii="Calibri" w:eastAsia="Times New Roman" w:hAnsi="Calibri" w:cs="Times New Roman"/>
      <w:lang w:eastAsia="de-DE"/>
    </w:rPr>
  </w:style>
  <w:style w:type="character" w:customStyle="1" w:styleId="NoSpacingChar">
    <w:name w:val="No Spacing Char"/>
    <w:link w:val="NoSpacing"/>
    <w:uiPriority w:val="1"/>
    <w:rsid w:val="0059507D"/>
    <w:rPr>
      <w:rFonts w:ascii="Calibri" w:eastAsia="Times New Roman" w:hAnsi="Calibri"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B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BBD"/>
  </w:style>
  <w:style w:type="paragraph" w:styleId="Footer">
    <w:name w:val="footer"/>
    <w:basedOn w:val="Normal"/>
    <w:link w:val="FooterChar"/>
    <w:uiPriority w:val="99"/>
    <w:unhideWhenUsed/>
    <w:rsid w:val="00E57B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BBD"/>
  </w:style>
  <w:style w:type="paragraph" w:styleId="BalloonText">
    <w:name w:val="Balloon Text"/>
    <w:basedOn w:val="Normal"/>
    <w:link w:val="BalloonTextChar"/>
    <w:uiPriority w:val="99"/>
    <w:semiHidden/>
    <w:unhideWhenUsed/>
    <w:rsid w:val="00E57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BBD"/>
    <w:rPr>
      <w:rFonts w:ascii="Tahoma" w:hAnsi="Tahoma" w:cs="Tahoma"/>
      <w:sz w:val="16"/>
      <w:szCs w:val="16"/>
    </w:rPr>
  </w:style>
  <w:style w:type="paragraph" w:styleId="NoSpacing">
    <w:name w:val="No Spacing"/>
    <w:link w:val="NoSpacingChar"/>
    <w:uiPriority w:val="1"/>
    <w:qFormat/>
    <w:rsid w:val="0059507D"/>
    <w:pPr>
      <w:spacing w:after="0" w:line="240" w:lineRule="auto"/>
    </w:pPr>
    <w:rPr>
      <w:rFonts w:ascii="Calibri" w:eastAsia="Times New Roman" w:hAnsi="Calibri" w:cs="Times New Roman"/>
      <w:lang w:eastAsia="de-DE"/>
    </w:rPr>
  </w:style>
  <w:style w:type="character" w:customStyle="1" w:styleId="NoSpacingChar">
    <w:name w:val="No Spacing Char"/>
    <w:link w:val="NoSpacing"/>
    <w:uiPriority w:val="1"/>
    <w:rsid w:val="0059507D"/>
    <w:rPr>
      <w:rFonts w:ascii="Calibri" w:eastAsia="Times New Roman" w:hAnsi="Calibri"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534F-A913-4926-8E96-8740395F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2352</Words>
  <Characters>1341</Characters>
  <Application>Microsoft Office Word</Application>
  <DocSecurity>0</DocSecurity>
  <Lines>11</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Kreisverwaltung Recklinghausen</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Donecker, Helena</dc:creator>
  <cp:lastModifiedBy>Gatis Kasparinskis</cp:lastModifiedBy>
  <cp:revision>2</cp:revision>
  <dcterms:created xsi:type="dcterms:W3CDTF">2016-05-16T06:33:00Z</dcterms:created>
  <dcterms:modified xsi:type="dcterms:W3CDTF">2016-05-16T06:33:00Z</dcterms:modified>
</cp:coreProperties>
</file>