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AA" w:rsidRDefault="00483E1D" w:rsidP="005226AA">
      <w:pPr>
        <w:jc w:val="center"/>
        <w:rPr>
          <w:b/>
        </w:rPr>
      </w:pPr>
      <w:r w:rsidRPr="00483E1D">
        <w:rPr>
          <w:b/>
        </w:rPr>
        <w:t>“</w:t>
      </w:r>
      <w:proofErr w:type="spellStart"/>
      <w:r w:rsidR="00121F51" w:rsidRPr="00121F51">
        <w:rPr>
          <w:b/>
        </w:rPr>
        <w:t>elgavas</w:t>
      </w:r>
      <w:proofErr w:type="spellEnd"/>
      <w:r w:rsidR="00121F51" w:rsidRPr="00121F51">
        <w:rPr>
          <w:b/>
        </w:rPr>
        <w:t xml:space="preserve"> novada pašvaldības ceļa “Kūdras purvs – Mellene” izbūve</w:t>
      </w:r>
      <w:r w:rsidRPr="00483E1D">
        <w:rPr>
          <w:b/>
        </w:rPr>
        <w:t>”</w:t>
      </w:r>
      <w:r w:rsidR="00090312" w:rsidRPr="00F8016F">
        <w:rPr>
          <w:b/>
        </w:rPr>
        <w:t xml:space="preserve"> </w:t>
      </w:r>
    </w:p>
    <w:p w:rsidR="00071090" w:rsidRPr="00071090" w:rsidRDefault="00F8016F" w:rsidP="005226AA">
      <w:pPr>
        <w:jc w:val="center"/>
        <w:rPr>
          <w:b/>
        </w:rPr>
      </w:pPr>
      <w:r w:rsidRPr="00F8016F">
        <w:rPr>
          <w:b/>
        </w:rPr>
        <w:t>(iepirkuma iden</w:t>
      </w:r>
      <w:r w:rsidR="000E4AF7">
        <w:rPr>
          <w:b/>
        </w:rPr>
        <w:t xml:space="preserve">tifikācijas </w:t>
      </w:r>
      <w:proofErr w:type="spellStart"/>
      <w:r w:rsidR="000E4AF7">
        <w:rPr>
          <w:b/>
        </w:rPr>
        <w:t>Nr</w:t>
      </w:r>
      <w:proofErr w:type="spellEnd"/>
      <w:r w:rsidR="000E4AF7">
        <w:rPr>
          <w:b/>
        </w:rPr>
        <w:t xml:space="preserve"> ID Nr. JNP 2018/</w:t>
      </w:r>
      <w:r w:rsidR="00121F51">
        <w:rPr>
          <w:b/>
        </w:rPr>
        <w:t>51</w:t>
      </w:r>
      <w:r w:rsidRPr="00F8016F">
        <w:rPr>
          <w:b/>
        </w:rPr>
        <w:t>)</w:t>
      </w:r>
    </w:p>
    <w:p w:rsidR="008D7E82" w:rsidRDefault="00836C11" w:rsidP="00C03685">
      <w:pPr>
        <w:jc w:val="center"/>
        <w:rPr>
          <w:b/>
        </w:rPr>
      </w:pPr>
      <w:r w:rsidRPr="00836C11">
        <w:rPr>
          <w:b/>
        </w:rPr>
        <w:t>IEPIRKUMA PROCEDŪRAS ZIŅOJUMS</w:t>
      </w:r>
    </w:p>
    <w:p w:rsidR="008D7E82" w:rsidRDefault="008D7E82" w:rsidP="00C03685">
      <w:pPr>
        <w:jc w:val="center"/>
        <w:rPr>
          <w:b/>
        </w:rPr>
      </w:pPr>
    </w:p>
    <w:p w:rsidR="00515D47" w:rsidRDefault="0074538E" w:rsidP="00E32A4C">
      <w:pPr>
        <w:jc w:val="both"/>
      </w:pPr>
      <w:r w:rsidRPr="00BC05BA">
        <w:t>Jelgavā</w:t>
      </w:r>
      <w:r w:rsidR="00E32A4C" w:rsidRPr="00BC05BA">
        <w:t>, 201</w:t>
      </w:r>
      <w:r w:rsidR="00F8016F">
        <w:t>8</w:t>
      </w:r>
      <w:r w:rsidR="00E32A4C" w:rsidRPr="00BC05BA">
        <w:t xml:space="preserve">.gada </w:t>
      </w:r>
      <w:r w:rsidR="00121F51">
        <w:t>1.augusts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w:t>
      </w:r>
      <w:r w:rsidR="00F8016F">
        <w:t xml:space="preserve">- </w:t>
      </w:r>
      <w:r w:rsidR="00A16959">
        <w:t>PIL 9 pants</w:t>
      </w:r>
      <w:r w:rsidRPr="00BC05BA">
        <w:t xml:space="preserve">, iepirkuma identifikācijas Nr. </w:t>
      </w:r>
      <w:r w:rsidR="00121F51">
        <w:t>JNP 2018/51</w:t>
      </w:r>
    </w:p>
    <w:p w:rsidR="005226AA" w:rsidRDefault="00F32A92" w:rsidP="001F585D">
      <w:pPr>
        <w:jc w:val="both"/>
      </w:pPr>
      <w:r w:rsidRPr="00F32A92">
        <w:rPr>
          <w:b/>
          <w:u w:val="single"/>
        </w:rPr>
        <w:t>Iepirkuma priekšmets</w:t>
      </w:r>
      <w:r w:rsidR="002631F7" w:rsidRPr="002631F7">
        <w:t xml:space="preserve"> ir</w:t>
      </w:r>
      <w:r w:rsidR="00967A59" w:rsidRPr="00967A59">
        <w:t xml:space="preserve"> </w:t>
      </w:r>
      <w:r w:rsidR="005226AA" w:rsidRPr="005226AA">
        <w:t>Jelgavas novada pašvaldības ceļa “Kūdras purvs – Mellene” izbūve</w:t>
      </w:r>
      <w:r w:rsidR="005226AA">
        <w:t>.</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w:t>
      </w:r>
      <w:r w:rsidR="00BB1E96">
        <w:rPr>
          <w:b/>
          <w:u w:val="single"/>
        </w:rPr>
        <w:t xml:space="preserve">Jelgavas novada pašvaldības </w:t>
      </w:r>
      <w:r w:rsidR="00F8016F">
        <w:rPr>
          <w:b/>
          <w:u w:val="single"/>
        </w:rPr>
        <w:t>tīmekļvietnē</w:t>
      </w:r>
      <w:r w:rsidRPr="00BC05BA">
        <w:rPr>
          <w:b/>
          <w:u w:val="single"/>
        </w:rPr>
        <w:t xml:space="preserve">: </w:t>
      </w:r>
      <w:r w:rsidR="00935796">
        <w:t>-</w:t>
      </w:r>
      <w:r w:rsidR="005F2023">
        <w:t>1</w:t>
      </w:r>
      <w:r w:rsidR="00121F51">
        <w:t>6</w:t>
      </w:r>
      <w:r w:rsidR="003B6FA9">
        <w:t>.</w:t>
      </w:r>
      <w:r w:rsidR="00F8016F">
        <w:t>0</w:t>
      </w:r>
      <w:r w:rsidR="00121F51">
        <w:t>7</w:t>
      </w:r>
      <w:r w:rsidR="005F2023">
        <w:t>.</w:t>
      </w:r>
      <w:r w:rsidR="004D7016">
        <w:t>201</w:t>
      </w:r>
      <w:r w:rsidR="00F8016F">
        <w:t>8</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p w:rsidR="0061541D" w:rsidRDefault="0061541D" w:rsidP="0061541D">
      <w:pPr>
        <w:jc w:val="both"/>
        <w:rPr>
          <w:color w:val="000000" w:themeColor="text1"/>
        </w:rPr>
      </w:pPr>
      <w:r>
        <w:t>Pa</w:t>
      </w:r>
      <w:r w:rsidRPr="00E426C3">
        <w:t>stāvīgā Jelgavas novada iepirkuma komisija, apstiprināta ar Jelgavas novada domes 30.07.2009. sēdes lēmumu Nr.4 17.§., 23.09.2009. sēdes lēmumu Nr. 7 9§, 24.07.2013. sēdes lēmumu Nr. 13 11§, 27.01.2014.sēdes lēmumu Nr.1 20§,</w:t>
      </w:r>
      <w:r w:rsidRPr="00E426C3">
        <w:rPr>
          <w:color w:val="000000"/>
        </w:rPr>
        <w:t xml:space="preserve"> 27.07.2016. sēdes lēmumu Nr. 10 28§ un 25</w:t>
      </w:r>
      <w:r w:rsidRPr="00E426C3">
        <w:rPr>
          <w:color w:val="FF0000"/>
        </w:rPr>
        <w:t>.</w:t>
      </w:r>
      <w:r>
        <w:rPr>
          <w:color w:val="000000" w:themeColor="text1"/>
        </w:rPr>
        <w:t>04.2018. sēdes lēmumu Nr. 5</w:t>
      </w:r>
      <w:r w:rsidRPr="00E426C3">
        <w:rPr>
          <w:color w:val="000000" w:themeColor="text1"/>
        </w:rPr>
        <w:t xml:space="preserve"> 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0"/>
      </w:tblGrid>
      <w:tr w:rsidR="00F8016F" w:rsidRPr="00B76685" w:rsidTr="00241282">
        <w:trPr>
          <w:cantSplit/>
        </w:trPr>
        <w:tc>
          <w:tcPr>
            <w:tcW w:w="9747" w:type="dxa"/>
            <w:tcBorders>
              <w:top w:val="nil"/>
              <w:left w:val="nil"/>
              <w:bottom w:val="nil"/>
              <w:right w:val="nil"/>
            </w:tcBorders>
          </w:tcPr>
          <w:p w:rsidR="00E16D6A" w:rsidRDefault="00E16D6A" w:rsidP="00E16D6A">
            <w:pPr>
              <w:tabs>
                <w:tab w:val="left" w:pos="9781"/>
              </w:tabs>
              <w:ind w:right="992"/>
              <w:jc w:val="both"/>
              <w:rPr>
                <w:u w:val="single"/>
              </w:rPr>
            </w:pPr>
            <w:r>
              <w:rPr>
                <w:u w:val="single"/>
              </w:rPr>
              <w:t xml:space="preserve">Komisijas priekšsēdētājas vietnieks: </w:t>
            </w:r>
          </w:p>
          <w:p w:rsidR="00E16D6A" w:rsidRDefault="00E16D6A" w:rsidP="00E16D6A">
            <w:pPr>
              <w:rPr>
                <w:rFonts w:eastAsia="Arial Unicode MS"/>
              </w:rPr>
            </w:pPr>
            <w:r>
              <w:rPr>
                <w:rStyle w:val="CaptionChar"/>
              </w:rPr>
              <w:t xml:space="preserve">Valdis </w:t>
            </w:r>
            <w:proofErr w:type="spellStart"/>
            <w:r>
              <w:rPr>
                <w:rStyle w:val="CaptionChar"/>
              </w:rPr>
              <w:t>Buividaitis</w:t>
            </w:r>
            <w:r>
              <w:rPr>
                <w:rFonts w:eastAsia="Arial Unicode MS"/>
              </w:rPr>
              <w:t>-</w:t>
            </w:r>
            <w:proofErr w:type="spellEnd"/>
            <w:r>
              <w:rPr>
                <w:rFonts w:eastAsia="Arial Unicode MS"/>
              </w:rPr>
              <w:t xml:space="preserve"> Jelgavas novada pašvaldības izpilddirektores vietnieks</w:t>
            </w:r>
          </w:p>
          <w:p w:rsidR="00E16D6A" w:rsidRDefault="00E16D6A" w:rsidP="00E16D6A">
            <w:pPr>
              <w:tabs>
                <w:tab w:val="left" w:pos="9781"/>
              </w:tabs>
              <w:ind w:right="5304"/>
              <w:jc w:val="both"/>
            </w:pPr>
            <w:r>
              <w:rPr>
                <w:u w:val="single"/>
              </w:rPr>
              <w:t>Komisijas locekļi</w:t>
            </w:r>
            <w:r>
              <w:t>:</w:t>
            </w:r>
          </w:p>
          <w:p w:rsidR="00E16D6A" w:rsidRDefault="00E16D6A" w:rsidP="00E16D6A">
            <w:pPr>
              <w:jc w:val="both"/>
            </w:pPr>
            <w:r>
              <w:rPr>
                <w:i/>
                <w:iCs/>
              </w:rPr>
              <w:t>Inta Savicka</w:t>
            </w:r>
            <w:r>
              <w:t>- Jelgavas novada domes deputāte;</w:t>
            </w:r>
          </w:p>
          <w:p w:rsidR="00E16D6A" w:rsidRDefault="00E16D6A" w:rsidP="00E16D6A">
            <w:pPr>
              <w:jc w:val="both"/>
            </w:pPr>
            <w:r>
              <w:rPr>
                <w:rStyle w:val="CaptionChar"/>
              </w:rPr>
              <w:t xml:space="preserve">Inese </w:t>
            </w:r>
            <w:proofErr w:type="spellStart"/>
            <w:r>
              <w:rPr>
                <w:rStyle w:val="CaptionChar"/>
              </w:rPr>
              <w:t>Tarvida</w:t>
            </w:r>
            <w:proofErr w:type="spellEnd"/>
            <w:r>
              <w:rPr>
                <w:rStyle w:val="CaptionChar"/>
              </w:rPr>
              <w:t xml:space="preserve"> -</w:t>
            </w:r>
            <w:r>
              <w:t xml:space="preserve"> Jelgavas novada pašvaldības policijas priekšniece;</w:t>
            </w:r>
          </w:p>
          <w:p w:rsidR="00E16D6A" w:rsidRDefault="00E16D6A" w:rsidP="00E16D6A">
            <w:pPr>
              <w:pStyle w:val="NoSpacing"/>
              <w:rPr>
                <w:lang w:val="lv-LV"/>
              </w:rPr>
            </w:pPr>
            <w:r>
              <w:rPr>
                <w:rStyle w:val="CaptionChar"/>
                <w:lang w:val="lv-LV"/>
              </w:rPr>
              <w:t xml:space="preserve">Beāta </w:t>
            </w:r>
            <w:proofErr w:type="spellStart"/>
            <w:r>
              <w:rPr>
                <w:rStyle w:val="CaptionChar"/>
                <w:lang w:val="lv-LV"/>
              </w:rPr>
              <w:t>Cirmane</w:t>
            </w:r>
            <w:proofErr w:type="spellEnd"/>
            <w:r>
              <w:rPr>
                <w:rStyle w:val="CaptionChar"/>
                <w:lang w:val="lv-LV"/>
              </w:rPr>
              <w:t xml:space="preserve"> </w:t>
            </w:r>
            <w:r>
              <w:rPr>
                <w:lang w:val="lv-LV"/>
              </w:rPr>
              <w:t>- Jelgavas novada pašvaldības Finanšu nodaļas vadītājas vietniece;</w:t>
            </w:r>
          </w:p>
          <w:p w:rsidR="00E16D6A" w:rsidRDefault="00E16D6A" w:rsidP="00E16D6A">
            <w:pPr>
              <w:pStyle w:val="NoSpacing"/>
              <w:rPr>
                <w:lang w:val="lv-LV"/>
              </w:rPr>
            </w:pPr>
            <w:r>
              <w:rPr>
                <w:rStyle w:val="Emphasis"/>
                <w:lang w:val="lv-LV"/>
              </w:rPr>
              <w:t>Modris Jansons</w:t>
            </w:r>
            <w:r>
              <w:rPr>
                <w:lang w:val="lv-LV"/>
              </w:rPr>
              <w:t xml:space="preserve"> - Jelgavas novada domes deputāts.</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E16D6A" w:rsidTr="00486276">
              <w:trPr>
                <w:cantSplit/>
              </w:trPr>
              <w:tc>
                <w:tcPr>
                  <w:tcW w:w="9747" w:type="dxa"/>
                  <w:tcBorders>
                    <w:top w:val="nil"/>
                    <w:left w:val="nil"/>
                    <w:bottom w:val="nil"/>
                    <w:right w:val="nil"/>
                  </w:tcBorders>
                </w:tcPr>
                <w:p w:rsidR="00E16D6A" w:rsidRDefault="00E16D6A" w:rsidP="00486276">
                  <w:pPr>
                    <w:spacing w:line="276" w:lineRule="auto"/>
                    <w:jc w:val="both"/>
                  </w:pPr>
                  <w:r>
                    <w:rPr>
                      <w:u w:val="single"/>
                    </w:rPr>
                    <w:t>Protokolē iepirkumu speciāliste</w:t>
                  </w:r>
                  <w:r>
                    <w:t xml:space="preserve">: </w:t>
                  </w:r>
                  <w:r>
                    <w:rPr>
                      <w:i/>
                      <w:iCs/>
                    </w:rPr>
                    <w:t xml:space="preserve">Anželika </w:t>
                  </w:r>
                  <w:proofErr w:type="spellStart"/>
                  <w:r>
                    <w:rPr>
                      <w:i/>
                      <w:iCs/>
                    </w:rPr>
                    <w:t>Kanberga</w:t>
                  </w:r>
                  <w:proofErr w:type="spellEnd"/>
                </w:p>
                <w:p w:rsidR="00E16D6A" w:rsidRDefault="00E16D6A" w:rsidP="00486276">
                  <w:pPr>
                    <w:spacing w:line="276" w:lineRule="auto"/>
                    <w:jc w:val="both"/>
                  </w:pPr>
                </w:p>
              </w:tc>
            </w:tr>
          </w:tbl>
          <w:p w:rsidR="00E16D6A" w:rsidRDefault="00F8016F" w:rsidP="00E16D6A">
            <w:pPr>
              <w:jc w:val="both"/>
            </w:pPr>
            <w:r>
              <w:t>Tehniskās specifikācijas s</w:t>
            </w:r>
            <w:r w:rsidR="00E4681E">
              <w:t>a</w:t>
            </w:r>
            <w:r>
              <w:t>gatavotājs-</w:t>
            </w:r>
            <w:r w:rsidR="00E66256">
              <w:t xml:space="preserve"> </w:t>
            </w:r>
            <w:r w:rsidR="00E16D6A">
              <w:t>Edgars Jumītis</w:t>
            </w:r>
            <w:r w:rsidR="007F6EFB" w:rsidRPr="007F6EFB">
              <w:t xml:space="preserve">, Jelgavas novada pašvaldības </w:t>
            </w:r>
            <w:r w:rsidR="00E16D6A">
              <w:t xml:space="preserve">Īpašumu pārvaldes </w:t>
            </w:r>
            <w:r w:rsidR="00E16D6A">
              <w:t>Būvinženieris</w:t>
            </w:r>
            <w:r w:rsidR="00E16D6A">
              <w:t>.</w:t>
            </w:r>
          </w:p>
          <w:p w:rsidR="00F8016F" w:rsidRPr="005D2AC3" w:rsidRDefault="00E16D6A" w:rsidP="00E16D6A">
            <w:pPr>
              <w:jc w:val="both"/>
            </w:pPr>
            <w:r>
              <w:t xml:space="preserve"> </w:t>
            </w:r>
          </w:p>
        </w:tc>
      </w:tr>
    </w:tbl>
    <w:p w:rsidR="00E16D6A" w:rsidRDefault="00E32A4C" w:rsidP="00F8016F">
      <w:pPr>
        <w:jc w:val="both"/>
        <w:rPr>
          <w:b/>
          <w:u w:val="single"/>
        </w:rPr>
      </w:pPr>
      <w:r w:rsidRPr="00BC05BA">
        <w:rPr>
          <w:b/>
          <w:u w:val="single"/>
        </w:rPr>
        <w:t>Pretendentiem noteiktās kvalifikācijas prasības:</w:t>
      </w:r>
    </w:p>
    <w:p w:rsidR="007C0690" w:rsidRPr="007C0690" w:rsidRDefault="007C0690" w:rsidP="007C0690">
      <w:pPr>
        <w:pStyle w:val="Apakpunkts"/>
        <w:widowControl/>
        <w:tabs>
          <w:tab w:val="clear" w:pos="1080"/>
          <w:tab w:val="clear" w:pos="2160"/>
        </w:tabs>
        <w:spacing w:before="0" w:after="0"/>
        <w:ind w:left="0"/>
        <w:jc w:val="left"/>
        <w:outlineLvl w:val="9"/>
        <w:rPr>
          <w:u w:val="single"/>
        </w:rPr>
      </w:pPr>
      <w:bookmarkStart w:id="0" w:name="_Toc134418280"/>
      <w:bookmarkStart w:id="1" w:name="_Toc134628685"/>
      <w:r>
        <w:rPr>
          <w:u w:val="single"/>
        </w:rPr>
        <w:t>1.</w:t>
      </w:r>
      <w:r w:rsidRPr="007C0690">
        <w:rPr>
          <w:u w:val="single"/>
        </w:rPr>
        <w:t>Kvalifikācijas prasības:</w:t>
      </w:r>
    </w:p>
    <w:p w:rsidR="007C0690" w:rsidRPr="00723822" w:rsidRDefault="007C0690" w:rsidP="007C0690">
      <w:pPr>
        <w:pStyle w:val="Apakpunkts"/>
        <w:widowControl/>
        <w:tabs>
          <w:tab w:val="clear" w:pos="1080"/>
          <w:tab w:val="clear" w:pos="2160"/>
        </w:tabs>
        <w:spacing w:before="0" w:after="0"/>
        <w:ind w:left="0"/>
        <w:jc w:val="left"/>
        <w:outlineLvl w:val="9"/>
      </w:pPr>
      <w:r>
        <w:t>1.1.</w:t>
      </w:r>
      <w:r w:rsidRPr="00723822">
        <w:t>Prasības attiecībā uz pretendenta atbilstību profesionālās darbības veikšanai</w:t>
      </w:r>
      <w:bookmarkEnd w:id="0"/>
      <w:bookmarkEnd w:id="1"/>
    </w:p>
    <w:p w:rsidR="007C0690" w:rsidRPr="00723822" w:rsidRDefault="007C0690" w:rsidP="007C0690">
      <w:pPr>
        <w:pStyle w:val="Paragrfs"/>
        <w:tabs>
          <w:tab w:val="clear" w:pos="851"/>
        </w:tabs>
        <w:ind w:left="0" w:firstLine="0"/>
        <w:rPr>
          <w:rFonts w:ascii="Times New Roman" w:hAnsi="Times New Roman"/>
          <w:bCs/>
          <w:sz w:val="24"/>
        </w:rPr>
      </w:pPr>
      <w:bookmarkStart w:id="2" w:name="_Pretendents_normatīvajos_tiesību_ak"/>
      <w:bookmarkEnd w:id="2"/>
      <w:r>
        <w:rPr>
          <w:rFonts w:ascii="Times New Roman" w:hAnsi="Times New Roman"/>
          <w:sz w:val="24"/>
          <w:lang w:eastAsia="ar-SA"/>
        </w:rPr>
        <w:t>1.2.</w:t>
      </w:r>
      <w:r w:rsidRPr="00723822">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7C0690" w:rsidRPr="00723822" w:rsidRDefault="007C0690" w:rsidP="007C0690">
      <w:pPr>
        <w:pStyle w:val="Punkts"/>
        <w:tabs>
          <w:tab w:val="clear" w:pos="851"/>
        </w:tabs>
        <w:ind w:left="0" w:firstLine="0"/>
        <w:jc w:val="both"/>
        <w:rPr>
          <w:rFonts w:ascii="Times New Roman" w:hAnsi="Times New Roman"/>
          <w:b w:val="0"/>
          <w:sz w:val="24"/>
          <w:lang w:eastAsia="ar-SA"/>
        </w:rPr>
      </w:pPr>
      <w:r w:rsidRPr="00723822">
        <w:rPr>
          <w:rFonts w:ascii="Times New Roman" w:hAnsi="Times New Roman"/>
          <w:b w:val="0"/>
          <w:sz w:val="24"/>
          <w:lang w:eastAsia="ar-SA"/>
        </w:rPr>
        <w:t>Šī prasība attiecas arī uz norādītajiem apakšuzņēmējiem un personām, uz kuru iespējām pretendents balstās.</w:t>
      </w:r>
    </w:p>
    <w:p w:rsidR="007C0690" w:rsidRPr="007C0690" w:rsidRDefault="007C0690" w:rsidP="007C0690">
      <w:pPr>
        <w:pStyle w:val="Paragrfs"/>
        <w:tabs>
          <w:tab w:val="clear" w:pos="851"/>
        </w:tabs>
        <w:ind w:left="0" w:firstLine="0"/>
        <w:rPr>
          <w:rFonts w:ascii="Times New Roman" w:hAnsi="Times New Roman"/>
          <w:sz w:val="24"/>
        </w:rPr>
      </w:pPr>
      <w:r>
        <w:rPr>
          <w:rFonts w:ascii="Times New Roman" w:hAnsi="Times New Roman"/>
          <w:sz w:val="24"/>
        </w:rPr>
        <w:t>1.3.</w:t>
      </w:r>
      <w:r w:rsidRPr="00723822">
        <w:rPr>
          <w:rFonts w:ascii="Times New Roman" w:hAnsi="Times New Roman"/>
          <w:sz w:val="24"/>
        </w:rPr>
        <w:t>Pretendents var nodrošināt sertificētu (ja to nosaka saistošie normatīvie akti</w:t>
      </w:r>
      <w:r w:rsidRPr="007C0690">
        <w:rPr>
          <w:rFonts w:ascii="Times New Roman" w:hAnsi="Times New Roman"/>
          <w:b/>
          <w:sz w:val="24"/>
        </w:rPr>
        <w:t xml:space="preserve">) </w:t>
      </w:r>
      <w:r w:rsidRPr="007C0690">
        <w:rPr>
          <w:rFonts w:ascii="Times New Roman" w:hAnsi="Times New Roman"/>
          <w:sz w:val="24"/>
        </w:rPr>
        <w:t>ceļu būvdarbu</w:t>
      </w:r>
      <w:r w:rsidRPr="007C0690">
        <w:rPr>
          <w:rFonts w:ascii="Times New Roman" w:hAnsi="Times New Roman"/>
          <w:b/>
          <w:sz w:val="24"/>
        </w:rPr>
        <w:t xml:space="preserve"> </w:t>
      </w:r>
      <w:r w:rsidRPr="007C0690">
        <w:rPr>
          <w:rFonts w:ascii="Times New Roman" w:hAnsi="Times New Roman"/>
          <w:sz w:val="24"/>
        </w:rPr>
        <w:t xml:space="preserve">vadītāju, kurš atbilst šādām prasībām: </w:t>
      </w:r>
    </w:p>
    <w:p w:rsidR="007C0690" w:rsidRPr="007C0690" w:rsidRDefault="007C0690" w:rsidP="007C0690">
      <w:pPr>
        <w:jc w:val="both"/>
        <w:rPr>
          <w:i/>
        </w:rPr>
      </w:pPr>
      <w:r w:rsidRPr="007C0690">
        <w:rPr>
          <w:color w:val="000000" w:themeColor="text1"/>
        </w:rPr>
        <w:t>pēdējo 5 (piecu) gadu laikā ir vadījis vismaz 2</w:t>
      </w:r>
      <w:r w:rsidRPr="007C0690">
        <w:rPr>
          <w:bCs/>
        </w:rPr>
        <w:t xml:space="preserve"> (divas) līdzīgas nozīmes būvdarbus (grants un meža ceļu būvniecība).</w:t>
      </w:r>
    </w:p>
    <w:p w:rsidR="007C0690" w:rsidRPr="00723822" w:rsidRDefault="007C0690" w:rsidP="007C0690">
      <w:pPr>
        <w:pStyle w:val="Paragrfs"/>
        <w:tabs>
          <w:tab w:val="clear" w:pos="851"/>
        </w:tabs>
        <w:ind w:left="0" w:firstLine="0"/>
        <w:rPr>
          <w:rFonts w:ascii="Times New Roman" w:hAnsi="Times New Roman"/>
          <w:sz w:val="24"/>
        </w:rPr>
      </w:pPr>
      <w:r>
        <w:rPr>
          <w:rFonts w:ascii="Times New Roman" w:hAnsi="Times New Roman"/>
          <w:sz w:val="24"/>
        </w:rPr>
        <w:t>1.4.</w:t>
      </w:r>
      <w:r w:rsidRPr="00723822">
        <w:rPr>
          <w:rFonts w:ascii="Times New Roman" w:hAnsi="Times New Roman"/>
          <w:sz w:val="24"/>
        </w:rPr>
        <w:t xml:space="preserve">Pretendents var nodrošināt </w:t>
      </w:r>
      <w:r w:rsidRPr="007C0690">
        <w:rPr>
          <w:rFonts w:ascii="Times New Roman" w:hAnsi="Times New Roman"/>
          <w:sz w:val="24"/>
        </w:rPr>
        <w:t>Darba aizsardzības koordinatoru,</w:t>
      </w:r>
      <w:r w:rsidRPr="00723822">
        <w:rPr>
          <w:rFonts w:ascii="Times New Roman" w:hAnsi="Times New Roman"/>
          <w:sz w:val="24"/>
        </w:rPr>
        <w:t xml:space="preserve"> kurš atbilst Ministru kabineta 2003.gada 25.februāra noteikumu Nr.92 „Darba aizsardzības prasības, veicot būvdarbus” 8.</w:t>
      </w:r>
      <w:r w:rsidRPr="00723822">
        <w:rPr>
          <w:rFonts w:ascii="Times New Roman" w:hAnsi="Times New Roman"/>
          <w:sz w:val="24"/>
          <w:vertAlign w:val="superscript"/>
        </w:rPr>
        <w:t xml:space="preserve">1 </w:t>
      </w:r>
      <w:r w:rsidRPr="00723822">
        <w:rPr>
          <w:rFonts w:ascii="Times New Roman" w:hAnsi="Times New Roman"/>
          <w:sz w:val="24"/>
        </w:rPr>
        <w:t xml:space="preserve">apakšpunktā minētajām prasībām. </w:t>
      </w:r>
    </w:p>
    <w:p w:rsidR="007C0690" w:rsidRPr="007C0690" w:rsidRDefault="007C0690" w:rsidP="007C0690">
      <w:pPr>
        <w:pStyle w:val="Apakpunkts"/>
        <w:widowControl/>
        <w:tabs>
          <w:tab w:val="clear" w:pos="1080"/>
          <w:tab w:val="clear" w:pos="2160"/>
        </w:tabs>
        <w:spacing w:before="0" w:after="0"/>
        <w:ind w:left="0"/>
        <w:jc w:val="left"/>
        <w:outlineLvl w:val="9"/>
        <w:rPr>
          <w:u w:val="single"/>
        </w:rPr>
      </w:pPr>
      <w:bookmarkStart w:id="3" w:name="_Toc134418281"/>
      <w:bookmarkStart w:id="4" w:name="_Toc134628686"/>
      <w:r>
        <w:t>2.</w:t>
      </w:r>
      <w:r w:rsidRPr="007C0690">
        <w:rPr>
          <w:u w:val="single"/>
        </w:rPr>
        <w:t>Prasības attiecībā uz pretendenta saimniecisko un finansiālo stāvokli</w:t>
      </w:r>
      <w:bookmarkEnd w:id="3"/>
      <w:bookmarkEnd w:id="4"/>
      <w:r>
        <w:rPr>
          <w:u w:val="single"/>
        </w:rPr>
        <w:t>:</w:t>
      </w:r>
    </w:p>
    <w:p w:rsidR="007C0690" w:rsidRPr="00723822" w:rsidRDefault="007C0690" w:rsidP="007C0690">
      <w:pPr>
        <w:pStyle w:val="Paragrfs"/>
        <w:tabs>
          <w:tab w:val="clear" w:pos="851"/>
        </w:tabs>
        <w:ind w:left="0" w:firstLine="0"/>
        <w:rPr>
          <w:rFonts w:ascii="Times New Roman" w:hAnsi="Times New Roman"/>
          <w:sz w:val="24"/>
        </w:rPr>
      </w:pPr>
      <w:r>
        <w:rPr>
          <w:rFonts w:ascii="Times New Roman" w:hAnsi="Times New Roman"/>
          <w:sz w:val="24"/>
        </w:rPr>
        <w:t>2.1.</w:t>
      </w:r>
      <w:r w:rsidRPr="00723822">
        <w:rPr>
          <w:rFonts w:ascii="Times New Roman" w:hAnsi="Times New Roman"/>
          <w:sz w:val="24"/>
        </w:rPr>
        <w:t>Pretendentam ir brīvi pieejami finanšu līdzekļi un/vai kredītlīnijas sekmīgai projekta realizācijai 20 (divdesmit) % (procenti) apmērā no pretendenta piedāvātas līgumsummas.</w:t>
      </w:r>
    </w:p>
    <w:p w:rsidR="007C0690" w:rsidRPr="007C0690" w:rsidRDefault="007C0690" w:rsidP="007C0690">
      <w:pPr>
        <w:pStyle w:val="Apakpunkts"/>
        <w:widowControl/>
        <w:tabs>
          <w:tab w:val="clear" w:pos="1080"/>
          <w:tab w:val="clear" w:pos="2160"/>
        </w:tabs>
        <w:spacing w:before="0" w:after="0"/>
        <w:ind w:left="0"/>
        <w:jc w:val="left"/>
        <w:outlineLvl w:val="9"/>
        <w:rPr>
          <w:u w:val="single"/>
        </w:rPr>
      </w:pPr>
      <w:bookmarkStart w:id="5" w:name="_Toc134418282"/>
      <w:bookmarkStart w:id="6" w:name="_Toc134628687"/>
      <w:r>
        <w:t>3.</w:t>
      </w:r>
      <w:r w:rsidRPr="007C0690">
        <w:rPr>
          <w:u w:val="single"/>
        </w:rPr>
        <w:t>Prasības attiecībā uz pretendenta tehniskajām un profesionālajām spējā</w:t>
      </w:r>
      <w:bookmarkEnd w:id="5"/>
      <w:bookmarkEnd w:id="6"/>
      <w:r w:rsidRPr="007C0690">
        <w:rPr>
          <w:u w:val="single"/>
        </w:rPr>
        <w:t>m</w:t>
      </w:r>
      <w:r w:rsidRPr="007C0690">
        <w:rPr>
          <w:u w:val="single"/>
        </w:rPr>
        <w:t>:</w:t>
      </w:r>
    </w:p>
    <w:p w:rsidR="007C0690" w:rsidRPr="00723822" w:rsidRDefault="007C0690" w:rsidP="007C0690">
      <w:pPr>
        <w:jc w:val="both"/>
        <w:rPr>
          <w:i/>
        </w:rPr>
      </w:pPr>
      <w:r>
        <w:t>3.1.</w:t>
      </w:r>
      <w:r w:rsidRPr="00723822">
        <w:t>Pretendentam iepriekšējo 5 (</w:t>
      </w:r>
      <w:r w:rsidRPr="00723822">
        <w:rPr>
          <w:i/>
        </w:rPr>
        <w:t>piecu</w:t>
      </w:r>
      <w:r w:rsidRPr="00723822">
        <w:t xml:space="preserve">) gadu laikā ir pieredze vismaz </w:t>
      </w:r>
      <w:r>
        <w:t>2</w:t>
      </w:r>
      <w:r>
        <w:rPr>
          <w:bCs/>
          <w:u w:val="single"/>
        </w:rPr>
        <w:t xml:space="preserve"> (divu</w:t>
      </w:r>
      <w:r w:rsidRPr="00723822">
        <w:rPr>
          <w:bCs/>
          <w:u w:val="single"/>
        </w:rPr>
        <w:t>) līdzīgas nozīmes būvdarbos</w:t>
      </w:r>
      <w:r w:rsidRPr="00723822">
        <w:rPr>
          <w:bCs/>
        </w:rPr>
        <w:t xml:space="preserve"> (grants un meža ceļu būvniecība)</w:t>
      </w:r>
      <w:r w:rsidRPr="00723822">
        <w:rPr>
          <w:b/>
        </w:rPr>
        <w:t xml:space="preserve">, </w:t>
      </w:r>
      <w:r w:rsidRPr="00723822">
        <w:t xml:space="preserve">kuri ir pabeigti un būves pieņemtas ekspluatācijā. Pieredzi pretendents pierāda ar </w:t>
      </w:r>
      <w:r>
        <w:t>2 (divu</w:t>
      </w:r>
      <w:r w:rsidRPr="00723822">
        <w:t>) pasūtītāju atsauksmēm (uz kuru pieredzi pretendents balstās, kurās norādīts paveikto darbu apjoms, laika periods, pasūtītājs un pasūtītāja iestādes/uzņēmuma vadītājs, kurš ir pilnvarots apstiprināt atsauksmē ietverto informāciju).</w:t>
      </w:r>
    </w:p>
    <w:p w:rsidR="007C0690" w:rsidRDefault="007C0690" w:rsidP="007C0690">
      <w:pPr>
        <w:pStyle w:val="Paragrfs"/>
        <w:tabs>
          <w:tab w:val="clear" w:pos="851"/>
        </w:tabs>
        <w:ind w:left="0" w:firstLine="0"/>
        <w:rPr>
          <w:rFonts w:ascii="Times New Roman" w:hAnsi="Times New Roman"/>
          <w:sz w:val="24"/>
        </w:rPr>
      </w:pPr>
      <w:r>
        <w:rPr>
          <w:rFonts w:ascii="Times New Roman" w:hAnsi="Times New Roman"/>
          <w:sz w:val="24"/>
        </w:rPr>
        <w:t>3.2.</w:t>
      </w:r>
      <w:r w:rsidRPr="00723822">
        <w:rPr>
          <w:rFonts w:ascii="Times New Roman" w:hAnsi="Times New Roman"/>
          <w:sz w:val="24"/>
        </w:rPr>
        <w:t xml:space="preserve">Ja Pretendents ir piegādātāju apvienība (turpmāk arī-pretendents). Pretendenta piedāvājumam jāpievieno visu piegādātāju apvienības parakstīta vienošanās, kurā noteikts, ka katrs piegādātāju apvienības dalībnieks atsevišķi un visi kopā ir atbildīgi par līguma izpildi. Vienošanās dokumentā jānorāda </w:t>
      </w:r>
      <w:proofErr w:type="gramStart"/>
      <w:r w:rsidRPr="00723822">
        <w:rPr>
          <w:rFonts w:ascii="Times New Roman" w:hAnsi="Times New Roman"/>
          <w:sz w:val="24"/>
        </w:rPr>
        <w:t>katra piegādātāju apvienības dalībnieka veicamo darbu daļu</w:t>
      </w:r>
      <w:proofErr w:type="gramEnd"/>
      <w:r w:rsidRPr="00723822">
        <w:rPr>
          <w:rFonts w:ascii="Times New Roman" w:hAnsi="Times New Roman"/>
          <w:sz w:val="24"/>
        </w:rPr>
        <w:t xml:space="preserve"> - darbu </w:t>
      </w:r>
      <w:r w:rsidRPr="00723822">
        <w:rPr>
          <w:rFonts w:ascii="Times New Roman" w:hAnsi="Times New Roman"/>
          <w:sz w:val="24"/>
        </w:rPr>
        <w:lastRenderedPageBreak/>
        <w:t>nosaukumu no darbu daudzumu saraksta, apjomu (</w:t>
      </w:r>
      <w:proofErr w:type="spellStart"/>
      <w:r w:rsidRPr="00723822">
        <w:rPr>
          <w:rFonts w:ascii="Times New Roman" w:hAnsi="Times New Roman"/>
          <w:sz w:val="24"/>
        </w:rPr>
        <w:t>euro</w:t>
      </w:r>
      <w:proofErr w:type="spellEnd"/>
      <w:r w:rsidRPr="00723822">
        <w:rPr>
          <w:rFonts w:ascii="Times New Roman" w:hAnsi="Times New Roman"/>
          <w:sz w:val="24"/>
        </w:rPr>
        <w:t xml:space="preserve">)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7C0690" w:rsidRPr="00723822" w:rsidRDefault="007C0690" w:rsidP="007C0690">
      <w:pPr>
        <w:pStyle w:val="Rindkopa"/>
        <w:ind w:left="0"/>
      </w:pP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307C49" w:rsidRDefault="00E32A4C" w:rsidP="00E4681E">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w:t>
      </w:r>
      <w:r w:rsidR="00E4681E">
        <w:t>8</w:t>
      </w:r>
      <w:r w:rsidR="00C87252">
        <w:t>.gada</w:t>
      </w:r>
      <w:r w:rsidR="007F6EFB">
        <w:t xml:space="preserve"> </w:t>
      </w:r>
      <w:r w:rsidR="00E16D6A">
        <w:t>27.jūlijā</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76"/>
        <w:gridCol w:w="2127"/>
        <w:gridCol w:w="1842"/>
        <w:gridCol w:w="1659"/>
      </w:tblGrid>
      <w:tr w:rsidR="00E16D6A" w:rsidRPr="007013F5" w:rsidTr="00486276">
        <w:trPr>
          <w:cantSplit/>
          <w:trHeight w:val="1632"/>
        </w:trPr>
        <w:tc>
          <w:tcPr>
            <w:tcW w:w="596" w:type="dxa"/>
            <w:tcBorders>
              <w:top w:val="single" w:sz="4" w:space="0" w:color="auto"/>
              <w:left w:val="single" w:sz="4" w:space="0" w:color="auto"/>
              <w:right w:val="single" w:sz="4" w:space="0" w:color="auto"/>
            </w:tcBorders>
            <w:shd w:val="clear" w:color="auto" w:fill="E0E0E0"/>
          </w:tcPr>
          <w:p w:rsidR="00E16D6A" w:rsidRPr="00FD32DE" w:rsidRDefault="00E16D6A" w:rsidP="00486276">
            <w:pPr>
              <w:jc w:val="both"/>
              <w:rPr>
                <w:sz w:val="20"/>
                <w:szCs w:val="20"/>
              </w:rPr>
            </w:pPr>
            <w:proofErr w:type="spellStart"/>
            <w:r w:rsidRPr="00FD32DE">
              <w:rPr>
                <w:sz w:val="20"/>
                <w:szCs w:val="20"/>
              </w:rPr>
              <w:t>N.p.k</w:t>
            </w:r>
            <w:proofErr w:type="spellEnd"/>
          </w:p>
        </w:tc>
        <w:tc>
          <w:tcPr>
            <w:tcW w:w="2976" w:type="dxa"/>
            <w:tcBorders>
              <w:top w:val="single" w:sz="4" w:space="0" w:color="auto"/>
              <w:left w:val="single" w:sz="4" w:space="0" w:color="auto"/>
              <w:right w:val="single" w:sz="4" w:space="0" w:color="auto"/>
            </w:tcBorders>
            <w:shd w:val="clear" w:color="auto" w:fill="E0E0E0"/>
          </w:tcPr>
          <w:p w:rsidR="00E16D6A" w:rsidRPr="00FD32DE" w:rsidRDefault="00E16D6A" w:rsidP="00486276">
            <w:pPr>
              <w:jc w:val="both"/>
              <w:rPr>
                <w:sz w:val="20"/>
                <w:szCs w:val="20"/>
              </w:rPr>
            </w:pPr>
            <w:r w:rsidRPr="00FD32DE">
              <w:rPr>
                <w:sz w:val="20"/>
                <w:szCs w:val="20"/>
              </w:rPr>
              <w:t>Pretendents (juridiskai personai - nosaukums, fiziskai personai - vārds, uzvārds)</w:t>
            </w:r>
          </w:p>
        </w:tc>
        <w:tc>
          <w:tcPr>
            <w:tcW w:w="2127" w:type="dxa"/>
            <w:tcBorders>
              <w:top w:val="single" w:sz="4" w:space="0" w:color="auto"/>
              <w:left w:val="single" w:sz="4" w:space="0" w:color="auto"/>
              <w:right w:val="single" w:sz="4" w:space="0" w:color="auto"/>
            </w:tcBorders>
            <w:shd w:val="clear" w:color="auto" w:fill="E0E0E0"/>
          </w:tcPr>
          <w:p w:rsidR="00E16D6A" w:rsidRPr="00FD32DE" w:rsidRDefault="00E16D6A" w:rsidP="00486276">
            <w:pPr>
              <w:jc w:val="both"/>
              <w:rPr>
                <w:sz w:val="20"/>
                <w:szCs w:val="20"/>
              </w:rPr>
            </w:pPr>
            <w:r w:rsidRPr="00FD32DE">
              <w:rPr>
                <w:sz w:val="20"/>
                <w:szCs w:val="20"/>
              </w:rPr>
              <w:t>Piedāvājuma iesniegšanas datums un laiks</w:t>
            </w:r>
          </w:p>
        </w:tc>
        <w:tc>
          <w:tcPr>
            <w:tcW w:w="1842" w:type="dxa"/>
            <w:tcBorders>
              <w:top w:val="single" w:sz="4" w:space="0" w:color="auto"/>
              <w:left w:val="single" w:sz="4" w:space="0" w:color="auto"/>
              <w:right w:val="single" w:sz="4" w:space="0" w:color="auto"/>
            </w:tcBorders>
            <w:shd w:val="clear" w:color="auto" w:fill="E0E0E0"/>
          </w:tcPr>
          <w:p w:rsidR="00E16D6A" w:rsidRPr="007013F5" w:rsidRDefault="00E16D6A" w:rsidP="00486276">
            <w:pPr>
              <w:jc w:val="center"/>
              <w:rPr>
                <w:sz w:val="20"/>
                <w:szCs w:val="20"/>
              </w:rPr>
            </w:pPr>
            <w:r w:rsidRPr="007013F5">
              <w:rPr>
                <w:sz w:val="20"/>
                <w:szCs w:val="20"/>
              </w:rPr>
              <w:t>Kopējā cena EUR (bez PVN)</w:t>
            </w:r>
          </w:p>
          <w:p w:rsidR="00E16D6A" w:rsidRPr="007013F5" w:rsidRDefault="00E16D6A" w:rsidP="00486276">
            <w:pPr>
              <w:jc w:val="center"/>
              <w:rPr>
                <w:b/>
                <w:sz w:val="20"/>
                <w:szCs w:val="20"/>
              </w:rPr>
            </w:pPr>
          </w:p>
        </w:tc>
        <w:tc>
          <w:tcPr>
            <w:tcW w:w="1659" w:type="dxa"/>
            <w:tcBorders>
              <w:top w:val="single" w:sz="4" w:space="0" w:color="auto"/>
              <w:left w:val="single" w:sz="4" w:space="0" w:color="auto"/>
              <w:right w:val="single" w:sz="4" w:space="0" w:color="auto"/>
            </w:tcBorders>
            <w:shd w:val="clear" w:color="auto" w:fill="E0E0E0"/>
          </w:tcPr>
          <w:p w:rsidR="00E16D6A" w:rsidRPr="007013F5" w:rsidRDefault="00E16D6A" w:rsidP="00486276">
            <w:pPr>
              <w:jc w:val="center"/>
              <w:rPr>
                <w:sz w:val="20"/>
                <w:szCs w:val="20"/>
              </w:rPr>
            </w:pPr>
            <w:r w:rsidRPr="007013F5">
              <w:rPr>
                <w:sz w:val="20"/>
                <w:szCs w:val="20"/>
              </w:rPr>
              <w:t>Kopējā cena EUR (ar PVN)</w:t>
            </w:r>
          </w:p>
          <w:p w:rsidR="00E16D6A" w:rsidRPr="007013F5" w:rsidRDefault="00E16D6A" w:rsidP="00486276">
            <w:pPr>
              <w:jc w:val="center"/>
              <w:rPr>
                <w:b/>
                <w:sz w:val="20"/>
                <w:szCs w:val="20"/>
              </w:rPr>
            </w:pPr>
          </w:p>
        </w:tc>
      </w:tr>
      <w:tr w:rsidR="00E16D6A" w:rsidRPr="005E5057" w:rsidTr="00486276">
        <w:trPr>
          <w:cantSplit/>
          <w:trHeight w:val="422"/>
        </w:trPr>
        <w:tc>
          <w:tcPr>
            <w:tcW w:w="596" w:type="dxa"/>
            <w:tcBorders>
              <w:top w:val="single" w:sz="4" w:space="0" w:color="auto"/>
              <w:left w:val="single" w:sz="4" w:space="0" w:color="auto"/>
              <w:bottom w:val="single" w:sz="4" w:space="0" w:color="auto"/>
              <w:right w:val="single" w:sz="4" w:space="0" w:color="auto"/>
            </w:tcBorders>
          </w:tcPr>
          <w:p w:rsidR="00E16D6A" w:rsidRDefault="00E16D6A" w:rsidP="00486276">
            <w:pPr>
              <w:jc w:val="both"/>
            </w:pPr>
            <w:r>
              <w:t>1.</w:t>
            </w:r>
          </w:p>
        </w:tc>
        <w:tc>
          <w:tcPr>
            <w:tcW w:w="2976" w:type="dxa"/>
            <w:tcBorders>
              <w:top w:val="single" w:sz="4" w:space="0" w:color="auto"/>
              <w:left w:val="single" w:sz="4" w:space="0" w:color="auto"/>
              <w:bottom w:val="single" w:sz="4" w:space="0" w:color="auto"/>
              <w:right w:val="single" w:sz="4" w:space="0" w:color="auto"/>
            </w:tcBorders>
          </w:tcPr>
          <w:p w:rsidR="00E16D6A" w:rsidRDefault="00E16D6A" w:rsidP="00486276">
            <w:pPr>
              <w:jc w:val="both"/>
            </w:pPr>
            <w:r>
              <w:t>SIA “KULK”</w:t>
            </w:r>
          </w:p>
        </w:tc>
        <w:tc>
          <w:tcPr>
            <w:tcW w:w="2127" w:type="dxa"/>
            <w:tcBorders>
              <w:top w:val="single" w:sz="4" w:space="0" w:color="auto"/>
              <w:left w:val="single" w:sz="4" w:space="0" w:color="auto"/>
              <w:bottom w:val="single" w:sz="4" w:space="0" w:color="auto"/>
              <w:right w:val="single" w:sz="4" w:space="0" w:color="auto"/>
            </w:tcBorders>
          </w:tcPr>
          <w:p w:rsidR="00E16D6A" w:rsidRDefault="00E16D6A" w:rsidP="00486276">
            <w:pPr>
              <w:jc w:val="center"/>
              <w:rPr>
                <w:sz w:val="22"/>
                <w:szCs w:val="22"/>
              </w:rPr>
            </w:pPr>
            <w:r>
              <w:rPr>
                <w:sz w:val="22"/>
                <w:szCs w:val="22"/>
              </w:rPr>
              <w:t>27.07.2018</w:t>
            </w:r>
            <w:proofErr w:type="gramStart"/>
            <w:r>
              <w:rPr>
                <w:sz w:val="22"/>
                <w:szCs w:val="22"/>
              </w:rPr>
              <w:t xml:space="preserve">  </w:t>
            </w:r>
            <w:proofErr w:type="gramEnd"/>
            <w:r>
              <w:rPr>
                <w:sz w:val="22"/>
                <w:szCs w:val="22"/>
              </w:rPr>
              <w:t>8:49</w:t>
            </w:r>
          </w:p>
        </w:tc>
        <w:tc>
          <w:tcPr>
            <w:tcW w:w="1842" w:type="dxa"/>
            <w:tcBorders>
              <w:top w:val="single" w:sz="4" w:space="0" w:color="auto"/>
              <w:left w:val="single" w:sz="4" w:space="0" w:color="auto"/>
              <w:bottom w:val="single" w:sz="4" w:space="0" w:color="auto"/>
              <w:right w:val="single" w:sz="4" w:space="0" w:color="auto"/>
            </w:tcBorders>
          </w:tcPr>
          <w:p w:rsidR="00E16D6A" w:rsidRPr="005E5057" w:rsidRDefault="00E16D6A" w:rsidP="00486276">
            <w:pPr>
              <w:jc w:val="center"/>
            </w:pPr>
            <w:r>
              <w:t>169722.89</w:t>
            </w:r>
          </w:p>
        </w:tc>
        <w:tc>
          <w:tcPr>
            <w:tcW w:w="1659" w:type="dxa"/>
            <w:tcBorders>
              <w:top w:val="single" w:sz="4" w:space="0" w:color="auto"/>
              <w:left w:val="single" w:sz="4" w:space="0" w:color="auto"/>
              <w:bottom w:val="single" w:sz="4" w:space="0" w:color="auto"/>
              <w:right w:val="single" w:sz="4" w:space="0" w:color="auto"/>
            </w:tcBorders>
          </w:tcPr>
          <w:p w:rsidR="00E16D6A" w:rsidRPr="005E5057" w:rsidRDefault="00E16D6A" w:rsidP="00486276">
            <w:pPr>
              <w:jc w:val="center"/>
            </w:pPr>
            <w:r>
              <w:t>205364.70</w:t>
            </w:r>
          </w:p>
        </w:tc>
      </w:tr>
      <w:tr w:rsidR="00E16D6A" w:rsidTr="00486276">
        <w:trPr>
          <w:cantSplit/>
          <w:trHeight w:val="422"/>
        </w:trPr>
        <w:tc>
          <w:tcPr>
            <w:tcW w:w="596" w:type="dxa"/>
            <w:tcBorders>
              <w:top w:val="single" w:sz="4" w:space="0" w:color="auto"/>
              <w:left w:val="single" w:sz="4" w:space="0" w:color="auto"/>
              <w:bottom w:val="single" w:sz="4" w:space="0" w:color="auto"/>
              <w:right w:val="single" w:sz="4" w:space="0" w:color="auto"/>
            </w:tcBorders>
          </w:tcPr>
          <w:p w:rsidR="00E16D6A" w:rsidRDefault="00E16D6A" w:rsidP="00486276">
            <w:pPr>
              <w:jc w:val="both"/>
            </w:pPr>
            <w:r>
              <w:t>2.</w:t>
            </w:r>
          </w:p>
        </w:tc>
        <w:tc>
          <w:tcPr>
            <w:tcW w:w="2976" w:type="dxa"/>
            <w:tcBorders>
              <w:top w:val="single" w:sz="4" w:space="0" w:color="auto"/>
              <w:left w:val="single" w:sz="4" w:space="0" w:color="auto"/>
              <w:bottom w:val="single" w:sz="4" w:space="0" w:color="auto"/>
              <w:right w:val="single" w:sz="4" w:space="0" w:color="auto"/>
            </w:tcBorders>
          </w:tcPr>
          <w:p w:rsidR="00E16D6A" w:rsidRDefault="00E16D6A" w:rsidP="00486276">
            <w:pPr>
              <w:jc w:val="both"/>
            </w:pPr>
            <w:r>
              <w:t>SIA “Mežgaļi”</w:t>
            </w:r>
          </w:p>
        </w:tc>
        <w:tc>
          <w:tcPr>
            <w:tcW w:w="2127" w:type="dxa"/>
            <w:tcBorders>
              <w:top w:val="single" w:sz="4" w:space="0" w:color="auto"/>
              <w:left w:val="single" w:sz="4" w:space="0" w:color="auto"/>
              <w:bottom w:val="single" w:sz="4" w:space="0" w:color="auto"/>
              <w:right w:val="single" w:sz="4" w:space="0" w:color="auto"/>
            </w:tcBorders>
          </w:tcPr>
          <w:p w:rsidR="00E16D6A" w:rsidRDefault="00E16D6A" w:rsidP="00486276">
            <w:pPr>
              <w:jc w:val="center"/>
              <w:rPr>
                <w:sz w:val="22"/>
                <w:szCs w:val="22"/>
              </w:rPr>
            </w:pPr>
            <w:r>
              <w:rPr>
                <w:sz w:val="22"/>
                <w:szCs w:val="22"/>
              </w:rPr>
              <w:t>27.07.2018</w:t>
            </w:r>
            <w:proofErr w:type="gramStart"/>
            <w:r>
              <w:rPr>
                <w:sz w:val="22"/>
                <w:szCs w:val="22"/>
              </w:rPr>
              <w:t xml:space="preserve">  </w:t>
            </w:r>
            <w:proofErr w:type="gramEnd"/>
            <w:r>
              <w:rPr>
                <w:sz w:val="22"/>
                <w:szCs w:val="22"/>
              </w:rPr>
              <w:t>9:29</w:t>
            </w:r>
          </w:p>
        </w:tc>
        <w:tc>
          <w:tcPr>
            <w:tcW w:w="1842" w:type="dxa"/>
            <w:tcBorders>
              <w:top w:val="single" w:sz="4" w:space="0" w:color="auto"/>
              <w:left w:val="single" w:sz="4" w:space="0" w:color="auto"/>
              <w:bottom w:val="single" w:sz="4" w:space="0" w:color="auto"/>
              <w:right w:val="single" w:sz="4" w:space="0" w:color="auto"/>
            </w:tcBorders>
          </w:tcPr>
          <w:p w:rsidR="00E16D6A" w:rsidRDefault="00E16D6A" w:rsidP="00486276">
            <w:pPr>
              <w:jc w:val="center"/>
            </w:pPr>
            <w:r>
              <w:t>158752.26</w:t>
            </w:r>
          </w:p>
        </w:tc>
        <w:tc>
          <w:tcPr>
            <w:tcW w:w="1659" w:type="dxa"/>
            <w:tcBorders>
              <w:top w:val="single" w:sz="4" w:space="0" w:color="auto"/>
              <w:left w:val="single" w:sz="4" w:space="0" w:color="auto"/>
              <w:bottom w:val="single" w:sz="4" w:space="0" w:color="auto"/>
              <w:right w:val="single" w:sz="4" w:space="0" w:color="auto"/>
            </w:tcBorders>
          </w:tcPr>
          <w:p w:rsidR="00E16D6A" w:rsidRDefault="00E16D6A" w:rsidP="00486276">
            <w:pPr>
              <w:jc w:val="center"/>
            </w:pPr>
            <w:r>
              <w:t>192090.23</w:t>
            </w:r>
          </w:p>
        </w:tc>
      </w:tr>
    </w:tbl>
    <w:p w:rsidR="00036575" w:rsidRDefault="00036575" w:rsidP="00AC67A4">
      <w:pPr>
        <w:jc w:val="both"/>
        <w:rPr>
          <w:b/>
          <w:u w:val="single"/>
        </w:rPr>
      </w:pPr>
    </w:p>
    <w:p w:rsidR="00EB39CA" w:rsidRPr="00E16D6A" w:rsidRDefault="00E16D6A" w:rsidP="00AC67A4">
      <w:pPr>
        <w:jc w:val="both"/>
        <w:rPr>
          <w:b/>
          <w:u w:val="single"/>
        </w:rPr>
      </w:pPr>
      <w:r w:rsidRPr="00E16D6A">
        <w:rPr>
          <w:b/>
          <w:u w:val="single"/>
        </w:rPr>
        <w:t>Noraidītie pretendenti:</w:t>
      </w:r>
    </w:p>
    <w:p w:rsidR="00E16D6A" w:rsidRDefault="00E16D6A" w:rsidP="00AC67A4">
      <w:pPr>
        <w:jc w:val="both"/>
      </w:pPr>
      <w:r w:rsidRPr="00E16D6A">
        <w:t xml:space="preserve">SIA “Mežgaļi” piedāvājums neatbilst Nolikumā izvirzītajām pretendentu kvalifikācijas prasībām </w:t>
      </w:r>
      <w:r>
        <w:t xml:space="preserve">(Nolikuma 8.2.4.p.) </w:t>
      </w:r>
      <w:r w:rsidRPr="00E16D6A">
        <w:t>un tiek noraidīts no turpmākās dalības iepirkumā.</w:t>
      </w:r>
    </w:p>
    <w:p w:rsidR="009730A3" w:rsidRDefault="009730A3" w:rsidP="00AC67A4">
      <w:pPr>
        <w:jc w:val="both"/>
      </w:pPr>
    </w:p>
    <w:p w:rsidR="00AC67A4" w:rsidRPr="00BC05BA" w:rsidRDefault="00AC67A4" w:rsidP="00AC67A4">
      <w:pPr>
        <w:jc w:val="both"/>
        <w:rPr>
          <w:b/>
          <w:u w:val="single"/>
        </w:rPr>
      </w:pPr>
      <w:r w:rsidRPr="00BC05BA">
        <w:rPr>
          <w:b/>
          <w:u w:val="single"/>
        </w:rPr>
        <w:t xml:space="preserve">Pretendents, ar kuru nolemts slēgt iepirkuma līgumu un līgumcena: </w:t>
      </w:r>
    </w:p>
    <w:p w:rsidR="00AC67A4" w:rsidRDefault="00AC67A4" w:rsidP="00AC67A4">
      <w:pPr>
        <w:jc w:val="both"/>
      </w:pPr>
      <w:r w:rsidRPr="00BC05BA">
        <w:t>Līguma slēgšanas tiesības tiek piešķirtas</w:t>
      </w:r>
      <w:r w:rsidRPr="00D355E6">
        <w:t xml:space="preserve"> </w:t>
      </w:r>
      <w:r>
        <w:t>–</w:t>
      </w:r>
      <w:r w:rsidR="00EB39CA">
        <w:t xml:space="preserve"> </w:t>
      </w:r>
      <w:r w:rsidR="00CB2B07" w:rsidRPr="00CB2B07">
        <w:t>SIA “</w:t>
      </w:r>
      <w:r w:rsidR="0046697D">
        <w:t>KULK</w:t>
      </w:r>
      <w:r w:rsidR="00CB2B07" w:rsidRPr="00CB2B07">
        <w:t>”</w:t>
      </w:r>
      <w:r>
        <w:t>,</w:t>
      </w:r>
      <w:r w:rsidRPr="00717283">
        <w:t xml:space="preserve"> </w:t>
      </w:r>
      <w:r w:rsidR="0046697D">
        <w:t>Dobeles šoseja 34</w:t>
      </w:r>
      <w:r w:rsidR="008D10FA">
        <w:t>,</w:t>
      </w:r>
      <w:r w:rsidR="0046697D">
        <w:t xml:space="preserve"> Jelgava</w:t>
      </w:r>
      <w:r w:rsidR="008D10FA">
        <w:t>, LV-</w:t>
      </w:r>
      <w:r w:rsidR="0046697D">
        <w:t>3007</w:t>
      </w:r>
      <w:r w:rsidR="00FF310F">
        <w:t xml:space="preserve">, </w:t>
      </w:r>
      <w:r w:rsidR="00CC62CF" w:rsidRPr="00CC62CF">
        <w:t>vienotais reģistrācijas Nr.</w:t>
      </w:r>
      <w:r w:rsidR="008D10FA">
        <w:t>4</w:t>
      </w:r>
      <w:r w:rsidR="0046697D">
        <w:t>1703007150</w:t>
      </w:r>
      <w:r w:rsidR="006853C7">
        <w:t>,</w:t>
      </w:r>
      <w:r w:rsidR="00A6699C">
        <w:t xml:space="preserve"> </w:t>
      </w:r>
      <w:r w:rsidRPr="00BC05BA">
        <w:t>par līgumcenu EUR</w:t>
      </w:r>
      <w:r w:rsidR="008D10FA">
        <w:t xml:space="preserve"> </w:t>
      </w:r>
      <w:r w:rsidR="009730A3" w:rsidRPr="009730A3">
        <w:t>169722.89</w:t>
      </w:r>
      <w:r w:rsidR="009730A3">
        <w:t xml:space="preserve"> </w:t>
      </w:r>
      <w:r w:rsidRPr="00BC05BA">
        <w:t>bez PVN.</w:t>
      </w:r>
    </w:p>
    <w:p w:rsidR="00D00B12" w:rsidRDefault="00D00B12" w:rsidP="00AC67A4">
      <w:pPr>
        <w:jc w:val="both"/>
      </w:pPr>
    </w:p>
    <w:p w:rsidR="00036575" w:rsidRDefault="00036575" w:rsidP="00AC67A4">
      <w:pPr>
        <w:jc w:val="both"/>
      </w:pPr>
    </w:p>
    <w:p w:rsidR="00036575" w:rsidRDefault="00036575" w:rsidP="00AC67A4">
      <w:pPr>
        <w:jc w:val="both"/>
      </w:pPr>
    </w:p>
    <w:p w:rsidR="00036575" w:rsidRDefault="00036575" w:rsidP="00AC67A4">
      <w:pPr>
        <w:jc w:val="both"/>
      </w:pPr>
      <w:bookmarkStart w:id="7" w:name="_GoBack"/>
      <w:bookmarkEnd w:id="7"/>
    </w:p>
    <w:p w:rsidR="00290628" w:rsidRDefault="00290628" w:rsidP="00AC67A4">
      <w:pPr>
        <w:jc w:val="both"/>
      </w:pPr>
    </w:p>
    <w:p w:rsidR="00AC67A4" w:rsidRPr="00B8272B" w:rsidRDefault="00AC67A4" w:rsidP="00AC67A4">
      <w:pPr>
        <w:jc w:val="both"/>
      </w:pPr>
      <w:r w:rsidRPr="00B8272B">
        <w:t>Iepirkuma komisijas priekšsēdētāja</w:t>
      </w:r>
      <w:r w:rsidR="00E16D6A">
        <w:t>s vietnieks</w:t>
      </w:r>
      <w:proofErr w:type="gramStart"/>
      <w:r w:rsidRPr="00B8272B">
        <w:t xml:space="preserve">                                  </w:t>
      </w:r>
      <w:proofErr w:type="spellStart"/>
      <w:proofErr w:type="gramEnd"/>
      <w:r w:rsidR="00E16D6A">
        <w:t>V.Buividaitis</w:t>
      </w:r>
      <w:proofErr w:type="spellEnd"/>
    </w:p>
    <w:p w:rsidR="00AC67A4" w:rsidRPr="00B8272B" w:rsidRDefault="00AC67A4" w:rsidP="00AC67A4">
      <w:pPr>
        <w:jc w:val="both"/>
      </w:pPr>
    </w:p>
    <w:p w:rsidR="00AC67A4" w:rsidRPr="00B8272B" w:rsidRDefault="00AC67A4" w:rsidP="00AC67A4">
      <w:pPr>
        <w:jc w:val="both"/>
      </w:pPr>
      <w:r w:rsidRPr="00B8272B">
        <w:t>Iepirkumu speciāliste</w:t>
      </w:r>
      <w:proofErr w:type="gramStart"/>
      <w:r w:rsidRPr="00B8272B">
        <w:t xml:space="preserve">                                                                       </w:t>
      </w:r>
      <w:r w:rsidR="00E16D6A">
        <w:t xml:space="preserve"> </w:t>
      </w:r>
      <w:proofErr w:type="spellStart"/>
      <w:proofErr w:type="gramEnd"/>
      <w:r w:rsidRPr="00B8272B">
        <w:t>A.Kanberga</w:t>
      </w:r>
      <w:proofErr w:type="spellEnd"/>
    </w:p>
    <w:sectPr w:rsidR="00AC67A4" w:rsidRPr="00B8272B" w:rsidSect="00290628">
      <w:footerReference w:type="even" r:id="rId9"/>
      <w:footerReference w:type="default" r:id="rId10"/>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036575"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575">
      <w:rPr>
        <w:rStyle w:val="PageNumber"/>
        <w:noProof/>
      </w:rPr>
      <w:t>2</w:t>
    </w:r>
    <w:r>
      <w:rPr>
        <w:rStyle w:val="PageNumber"/>
      </w:rPr>
      <w:fldChar w:fldCharType="end"/>
    </w:r>
  </w:p>
  <w:p w:rsidR="00B72C08" w:rsidRDefault="00036575"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2319"/>
    <w:rsid w:val="0001246D"/>
    <w:rsid w:val="00023EDB"/>
    <w:rsid w:val="00033C4D"/>
    <w:rsid w:val="00036575"/>
    <w:rsid w:val="00043332"/>
    <w:rsid w:val="00044035"/>
    <w:rsid w:val="0004699E"/>
    <w:rsid w:val="00051DD9"/>
    <w:rsid w:val="0005613F"/>
    <w:rsid w:val="000651E2"/>
    <w:rsid w:val="00070536"/>
    <w:rsid w:val="00071090"/>
    <w:rsid w:val="00090312"/>
    <w:rsid w:val="00094090"/>
    <w:rsid w:val="00097218"/>
    <w:rsid w:val="00097B7D"/>
    <w:rsid w:val="000A0650"/>
    <w:rsid w:val="000A1346"/>
    <w:rsid w:val="000A3D06"/>
    <w:rsid w:val="000A7E5D"/>
    <w:rsid w:val="000B37D4"/>
    <w:rsid w:val="000C1678"/>
    <w:rsid w:val="000C6DCB"/>
    <w:rsid w:val="000C6E8B"/>
    <w:rsid w:val="000E4AF7"/>
    <w:rsid w:val="000E5850"/>
    <w:rsid w:val="000E6CCA"/>
    <w:rsid w:val="000E6D34"/>
    <w:rsid w:val="000E6D5F"/>
    <w:rsid w:val="000F6C58"/>
    <w:rsid w:val="00103BD3"/>
    <w:rsid w:val="00103DB9"/>
    <w:rsid w:val="001051EA"/>
    <w:rsid w:val="00110CE5"/>
    <w:rsid w:val="0011238F"/>
    <w:rsid w:val="00114723"/>
    <w:rsid w:val="00121F51"/>
    <w:rsid w:val="00122162"/>
    <w:rsid w:val="001230A8"/>
    <w:rsid w:val="0012442F"/>
    <w:rsid w:val="001335E6"/>
    <w:rsid w:val="001363DC"/>
    <w:rsid w:val="00136CE4"/>
    <w:rsid w:val="00140F69"/>
    <w:rsid w:val="0014220D"/>
    <w:rsid w:val="00157561"/>
    <w:rsid w:val="00167255"/>
    <w:rsid w:val="00170D48"/>
    <w:rsid w:val="00172F10"/>
    <w:rsid w:val="00181BF6"/>
    <w:rsid w:val="00184657"/>
    <w:rsid w:val="00192551"/>
    <w:rsid w:val="00194024"/>
    <w:rsid w:val="00196929"/>
    <w:rsid w:val="001A2B70"/>
    <w:rsid w:val="001D3EF3"/>
    <w:rsid w:val="001D58EB"/>
    <w:rsid w:val="001D6DA3"/>
    <w:rsid w:val="001E2236"/>
    <w:rsid w:val="001E69F2"/>
    <w:rsid w:val="001F1400"/>
    <w:rsid w:val="001F1595"/>
    <w:rsid w:val="001F585D"/>
    <w:rsid w:val="002034E2"/>
    <w:rsid w:val="00213EF8"/>
    <w:rsid w:val="00235847"/>
    <w:rsid w:val="00240231"/>
    <w:rsid w:val="00242F30"/>
    <w:rsid w:val="002465BB"/>
    <w:rsid w:val="002631F7"/>
    <w:rsid w:val="00273227"/>
    <w:rsid w:val="00290628"/>
    <w:rsid w:val="002950C8"/>
    <w:rsid w:val="00297607"/>
    <w:rsid w:val="002A3236"/>
    <w:rsid w:val="002A62F0"/>
    <w:rsid w:val="002B78A5"/>
    <w:rsid w:val="002D4965"/>
    <w:rsid w:val="002E197D"/>
    <w:rsid w:val="002F0358"/>
    <w:rsid w:val="002F3B65"/>
    <w:rsid w:val="002F5D92"/>
    <w:rsid w:val="002F77A7"/>
    <w:rsid w:val="003063D4"/>
    <w:rsid w:val="003077D1"/>
    <w:rsid w:val="00307C49"/>
    <w:rsid w:val="003178D7"/>
    <w:rsid w:val="003277E7"/>
    <w:rsid w:val="00330C00"/>
    <w:rsid w:val="00336F79"/>
    <w:rsid w:val="00340FD4"/>
    <w:rsid w:val="00343B7F"/>
    <w:rsid w:val="00343CE6"/>
    <w:rsid w:val="003449AB"/>
    <w:rsid w:val="0034617E"/>
    <w:rsid w:val="00356838"/>
    <w:rsid w:val="00360EC0"/>
    <w:rsid w:val="00370237"/>
    <w:rsid w:val="003774CE"/>
    <w:rsid w:val="003853E8"/>
    <w:rsid w:val="00396AF6"/>
    <w:rsid w:val="003B6EF3"/>
    <w:rsid w:val="003B6FA9"/>
    <w:rsid w:val="003B7C18"/>
    <w:rsid w:val="003B7E7D"/>
    <w:rsid w:val="003C0F92"/>
    <w:rsid w:val="003C62C6"/>
    <w:rsid w:val="003C646F"/>
    <w:rsid w:val="003D0CAE"/>
    <w:rsid w:val="003E0ABC"/>
    <w:rsid w:val="003E0EE4"/>
    <w:rsid w:val="003F63D3"/>
    <w:rsid w:val="00403487"/>
    <w:rsid w:val="0040448D"/>
    <w:rsid w:val="00404975"/>
    <w:rsid w:val="004162B3"/>
    <w:rsid w:val="004205A7"/>
    <w:rsid w:val="00421DE3"/>
    <w:rsid w:val="004242E6"/>
    <w:rsid w:val="00440CB8"/>
    <w:rsid w:val="00442509"/>
    <w:rsid w:val="00443DD1"/>
    <w:rsid w:val="004454C8"/>
    <w:rsid w:val="0044553F"/>
    <w:rsid w:val="00452224"/>
    <w:rsid w:val="0046466D"/>
    <w:rsid w:val="0046697D"/>
    <w:rsid w:val="00466C7B"/>
    <w:rsid w:val="00470D51"/>
    <w:rsid w:val="0047262D"/>
    <w:rsid w:val="004774DF"/>
    <w:rsid w:val="0048178D"/>
    <w:rsid w:val="00483E1D"/>
    <w:rsid w:val="00484CBD"/>
    <w:rsid w:val="00484E83"/>
    <w:rsid w:val="00486A18"/>
    <w:rsid w:val="004871F5"/>
    <w:rsid w:val="00491AA9"/>
    <w:rsid w:val="004973D8"/>
    <w:rsid w:val="00497413"/>
    <w:rsid w:val="004A5CC0"/>
    <w:rsid w:val="004C28BF"/>
    <w:rsid w:val="004C3718"/>
    <w:rsid w:val="004C7DBF"/>
    <w:rsid w:val="004D340A"/>
    <w:rsid w:val="004D467B"/>
    <w:rsid w:val="004D7016"/>
    <w:rsid w:val="004F12AC"/>
    <w:rsid w:val="0050018F"/>
    <w:rsid w:val="00502164"/>
    <w:rsid w:val="00507B26"/>
    <w:rsid w:val="00507C6E"/>
    <w:rsid w:val="00515D47"/>
    <w:rsid w:val="005162FB"/>
    <w:rsid w:val="005164C9"/>
    <w:rsid w:val="00520FD2"/>
    <w:rsid w:val="005226AA"/>
    <w:rsid w:val="00537F70"/>
    <w:rsid w:val="005406EB"/>
    <w:rsid w:val="0055197A"/>
    <w:rsid w:val="00557786"/>
    <w:rsid w:val="00565EF6"/>
    <w:rsid w:val="005729CA"/>
    <w:rsid w:val="0057441A"/>
    <w:rsid w:val="00577AB2"/>
    <w:rsid w:val="00581AA0"/>
    <w:rsid w:val="00581EF3"/>
    <w:rsid w:val="00586964"/>
    <w:rsid w:val="00591A50"/>
    <w:rsid w:val="00592702"/>
    <w:rsid w:val="005940B9"/>
    <w:rsid w:val="005A541B"/>
    <w:rsid w:val="005B112C"/>
    <w:rsid w:val="005D1234"/>
    <w:rsid w:val="005D3BB3"/>
    <w:rsid w:val="005D5534"/>
    <w:rsid w:val="005E088B"/>
    <w:rsid w:val="005E2CF3"/>
    <w:rsid w:val="005E65FB"/>
    <w:rsid w:val="005F0732"/>
    <w:rsid w:val="005F0A69"/>
    <w:rsid w:val="005F2023"/>
    <w:rsid w:val="005F23A3"/>
    <w:rsid w:val="0060655E"/>
    <w:rsid w:val="00607529"/>
    <w:rsid w:val="00612117"/>
    <w:rsid w:val="0061541D"/>
    <w:rsid w:val="00617FC9"/>
    <w:rsid w:val="00637873"/>
    <w:rsid w:val="00641553"/>
    <w:rsid w:val="006445CF"/>
    <w:rsid w:val="00653942"/>
    <w:rsid w:val="00654A64"/>
    <w:rsid w:val="00660E46"/>
    <w:rsid w:val="006616A0"/>
    <w:rsid w:val="00663F62"/>
    <w:rsid w:val="006735C6"/>
    <w:rsid w:val="0067465E"/>
    <w:rsid w:val="006760D2"/>
    <w:rsid w:val="00677D7E"/>
    <w:rsid w:val="00680FDB"/>
    <w:rsid w:val="006853C7"/>
    <w:rsid w:val="00692176"/>
    <w:rsid w:val="006926E2"/>
    <w:rsid w:val="00697657"/>
    <w:rsid w:val="0069779F"/>
    <w:rsid w:val="006A6BB9"/>
    <w:rsid w:val="006C4001"/>
    <w:rsid w:val="006C733A"/>
    <w:rsid w:val="006D1C32"/>
    <w:rsid w:val="006D3AFA"/>
    <w:rsid w:val="006F5184"/>
    <w:rsid w:val="00710A46"/>
    <w:rsid w:val="00717283"/>
    <w:rsid w:val="007177D2"/>
    <w:rsid w:val="0072510E"/>
    <w:rsid w:val="0073144D"/>
    <w:rsid w:val="007407BB"/>
    <w:rsid w:val="00744EEF"/>
    <w:rsid w:val="0074538E"/>
    <w:rsid w:val="0075359B"/>
    <w:rsid w:val="007537E7"/>
    <w:rsid w:val="007575DB"/>
    <w:rsid w:val="00776397"/>
    <w:rsid w:val="00776DEA"/>
    <w:rsid w:val="007779FE"/>
    <w:rsid w:val="007817CC"/>
    <w:rsid w:val="0079258F"/>
    <w:rsid w:val="0079579D"/>
    <w:rsid w:val="007B2192"/>
    <w:rsid w:val="007B32C3"/>
    <w:rsid w:val="007C0690"/>
    <w:rsid w:val="007D4A3E"/>
    <w:rsid w:val="007D5805"/>
    <w:rsid w:val="007E794C"/>
    <w:rsid w:val="007F2833"/>
    <w:rsid w:val="007F4B27"/>
    <w:rsid w:val="007F6A21"/>
    <w:rsid w:val="007F6EFB"/>
    <w:rsid w:val="00800C21"/>
    <w:rsid w:val="0080793D"/>
    <w:rsid w:val="008153F6"/>
    <w:rsid w:val="0081669C"/>
    <w:rsid w:val="00817827"/>
    <w:rsid w:val="00830675"/>
    <w:rsid w:val="008330AE"/>
    <w:rsid w:val="00833C2E"/>
    <w:rsid w:val="00836463"/>
    <w:rsid w:val="00836C11"/>
    <w:rsid w:val="0084142C"/>
    <w:rsid w:val="00842347"/>
    <w:rsid w:val="008445C1"/>
    <w:rsid w:val="00853CE7"/>
    <w:rsid w:val="008615FC"/>
    <w:rsid w:val="008629C9"/>
    <w:rsid w:val="00864052"/>
    <w:rsid w:val="00871405"/>
    <w:rsid w:val="00873F58"/>
    <w:rsid w:val="00886E28"/>
    <w:rsid w:val="008A0FA7"/>
    <w:rsid w:val="008A5060"/>
    <w:rsid w:val="008A51DC"/>
    <w:rsid w:val="008A661F"/>
    <w:rsid w:val="008A7E6D"/>
    <w:rsid w:val="008C0197"/>
    <w:rsid w:val="008C1469"/>
    <w:rsid w:val="008C76B2"/>
    <w:rsid w:val="008C7797"/>
    <w:rsid w:val="008D0BD6"/>
    <w:rsid w:val="008D10FA"/>
    <w:rsid w:val="008D1E2D"/>
    <w:rsid w:val="008D34E4"/>
    <w:rsid w:val="008D7E82"/>
    <w:rsid w:val="0090293E"/>
    <w:rsid w:val="00912AC7"/>
    <w:rsid w:val="009142EB"/>
    <w:rsid w:val="00920F7B"/>
    <w:rsid w:val="00922A5C"/>
    <w:rsid w:val="0092534F"/>
    <w:rsid w:val="00926E21"/>
    <w:rsid w:val="00927429"/>
    <w:rsid w:val="00930C4C"/>
    <w:rsid w:val="00933775"/>
    <w:rsid w:val="00935796"/>
    <w:rsid w:val="00945302"/>
    <w:rsid w:val="0094742D"/>
    <w:rsid w:val="00950F78"/>
    <w:rsid w:val="00956553"/>
    <w:rsid w:val="00965D76"/>
    <w:rsid w:val="00967A59"/>
    <w:rsid w:val="009730A3"/>
    <w:rsid w:val="00981867"/>
    <w:rsid w:val="00986CAB"/>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959"/>
    <w:rsid w:val="00A301BB"/>
    <w:rsid w:val="00A306F3"/>
    <w:rsid w:val="00A40CD1"/>
    <w:rsid w:val="00A422A4"/>
    <w:rsid w:val="00A440CC"/>
    <w:rsid w:val="00A46682"/>
    <w:rsid w:val="00A566D7"/>
    <w:rsid w:val="00A612A0"/>
    <w:rsid w:val="00A6699C"/>
    <w:rsid w:val="00A67D51"/>
    <w:rsid w:val="00A732F6"/>
    <w:rsid w:val="00A768FC"/>
    <w:rsid w:val="00A8139E"/>
    <w:rsid w:val="00AA15D6"/>
    <w:rsid w:val="00AA5B0C"/>
    <w:rsid w:val="00AA5EFC"/>
    <w:rsid w:val="00AB456F"/>
    <w:rsid w:val="00AB5015"/>
    <w:rsid w:val="00AB5846"/>
    <w:rsid w:val="00AC02D0"/>
    <w:rsid w:val="00AC67A4"/>
    <w:rsid w:val="00AD0098"/>
    <w:rsid w:val="00AD13F6"/>
    <w:rsid w:val="00AD1892"/>
    <w:rsid w:val="00AD3530"/>
    <w:rsid w:val="00AF4AA3"/>
    <w:rsid w:val="00AF4E1F"/>
    <w:rsid w:val="00B00C84"/>
    <w:rsid w:val="00B03CA3"/>
    <w:rsid w:val="00B138C9"/>
    <w:rsid w:val="00B1776B"/>
    <w:rsid w:val="00B33AB8"/>
    <w:rsid w:val="00B4045E"/>
    <w:rsid w:val="00B422E6"/>
    <w:rsid w:val="00B44468"/>
    <w:rsid w:val="00B47430"/>
    <w:rsid w:val="00B54272"/>
    <w:rsid w:val="00B60808"/>
    <w:rsid w:val="00B61CCB"/>
    <w:rsid w:val="00B63B48"/>
    <w:rsid w:val="00B65C6A"/>
    <w:rsid w:val="00B711B4"/>
    <w:rsid w:val="00B74730"/>
    <w:rsid w:val="00B80686"/>
    <w:rsid w:val="00B8599F"/>
    <w:rsid w:val="00B94D9A"/>
    <w:rsid w:val="00B9559B"/>
    <w:rsid w:val="00B95C05"/>
    <w:rsid w:val="00B9682F"/>
    <w:rsid w:val="00B97145"/>
    <w:rsid w:val="00BA0A8C"/>
    <w:rsid w:val="00BA4116"/>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4546"/>
    <w:rsid w:val="00C12AF5"/>
    <w:rsid w:val="00C147FB"/>
    <w:rsid w:val="00C17B89"/>
    <w:rsid w:val="00C2174E"/>
    <w:rsid w:val="00C2759C"/>
    <w:rsid w:val="00C27F8A"/>
    <w:rsid w:val="00C320F0"/>
    <w:rsid w:val="00C354B7"/>
    <w:rsid w:val="00C369EC"/>
    <w:rsid w:val="00C37758"/>
    <w:rsid w:val="00C54338"/>
    <w:rsid w:val="00C61A13"/>
    <w:rsid w:val="00C62F51"/>
    <w:rsid w:val="00C87252"/>
    <w:rsid w:val="00C90444"/>
    <w:rsid w:val="00C91396"/>
    <w:rsid w:val="00CA145F"/>
    <w:rsid w:val="00CA2985"/>
    <w:rsid w:val="00CB2B07"/>
    <w:rsid w:val="00CC0866"/>
    <w:rsid w:val="00CC62CF"/>
    <w:rsid w:val="00CD1077"/>
    <w:rsid w:val="00CD1B7D"/>
    <w:rsid w:val="00CF2C79"/>
    <w:rsid w:val="00CF5E37"/>
    <w:rsid w:val="00D00B12"/>
    <w:rsid w:val="00D0253C"/>
    <w:rsid w:val="00D04DC7"/>
    <w:rsid w:val="00D07B45"/>
    <w:rsid w:val="00D10379"/>
    <w:rsid w:val="00D10C35"/>
    <w:rsid w:val="00D164B2"/>
    <w:rsid w:val="00D17E99"/>
    <w:rsid w:val="00D355E6"/>
    <w:rsid w:val="00D40617"/>
    <w:rsid w:val="00D4321F"/>
    <w:rsid w:val="00D47218"/>
    <w:rsid w:val="00D47506"/>
    <w:rsid w:val="00D53656"/>
    <w:rsid w:val="00D545DE"/>
    <w:rsid w:val="00D65497"/>
    <w:rsid w:val="00D8209C"/>
    <w:rsid w:val="00D827DB"/>
    <w:rsid w:val="00D8796E"/>
    <w:rsid w:val="00D91B9B"/>
    <w:rsid w:val="00D93924"/>
    <w:rsid w:val="00DA7089"/>
    <w:rsid w:val="00DA725A"/>
    <w:rsid w:val="00DD56DE"/>
    <w:rsid w:val="00DE0DCD"/>
    <w:rsid w:val="00E03E9B"/>
    <w:rsid w:val="00E042D9"/>
    <w:rsid w:val="00E1570F"/>
    <w:rsid w:val="00E16D6A"/>
    <w:rsid w:val="00E32A4C"/>
    <w:rsid w:val="00E36391"/>
    <w:rsid w:val="00E41D0D"/>
    <w:rsid w:val="00E4489F"/>
    <w:rsid w:val="00E4681E"/>
    <w:rsid w:val="00E500AB"/>
    <w:rsid w:val="00E5187A"/>
    <w:rsid w:val="00E57501"/>
    <w:rsid w:val="00E63FDE"/>
    <w:rsid w:val="00E66256"/>
    <w:rsid w:val="00E74CA7"/>
    <w:rsid w:val="00E75DBE"/>
    <w:rsid w:val="00E94BB6"/>
    <w:rsid w:val="00EA2C72"/>
    <w:rsid w:val="00EB01D0"/>
    <w:rsid w:val="00EB359F"/>
    <w:rsid w:val="00EB39CA"/>
    <w:rsid w:val="00EB4098"/>
    <w:rsid w:val="00EC1ABB"/>
    <w:rsid w:val="00EC1B6A"/>
    <w:rsid w:val="00ED359C"/>
    <w:rsid w:val="00ED4147"/>
    <w:rsid w:val="00ED78FE"/>
    <w:rsid w:val="00EE32AD"/>
    <w:rsid w:val="00EE6AE5"/>
    <w:rsid w:val="00EF0F77"/>
    <w:rsid w:val="00EF696E"/>
    <w:rsid w:val="00EF7399"/>
    <w:rsid w:val="00F00805"/>
    <w:rsid w:val="00F07635"/>
    <w:rsid w:val="00F07A14"/>
    <w:rsid w:val="00F107A6"/>
    <w:rsid w:val="00F1487B"/>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7513"/>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 Char Char Rakstz. Rakstz. Char Char Rakstz. Rakstz."/>
    <w:basedOn w:val="Normal"/>
    <w:rsid w:val="00E16D6A"/>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7C0690"/>
    <w:pPr>
      <w:ind w:left="851"/>
      <w:jc w:val="both"/>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 Char Char Rakstz. Rakstz. Char Char Rakstz. Rakstz."/>
    <w:basedOn w:val="Normal"/>
    <w:rsid w:val="00E16D6A"/>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7C0690"/>
    <w:pPr>
      <w:ind w:left="851"/>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EC37-E590-432E-9A3C-63491A34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3216</Words>
  <Characters>1834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400</cp:revision>
  <cp:lastPrinted>2018-04-20T10:53:00Z</cp:lastPrinted>
  <dcterms:created xsi:type="dcterms:W3CDTF">2015-01-08T08:53:00Z</dcterms:created>
  <dcterms:modified xsi:type="dcterms:W3CDTF">2018-08-01T09:46:00Z</dcterms:modified>
</cp:coreProperties>
</file>