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C8" w:rsidRDefault="008010C8" w:rsidP="008010C8">
      <w:pPr>
        <w:jc w:val="center"/>
        <w:rPr>
          <w:b/>
          <w:bCs/>
        </w:rPr>
      </w:pPr>
      <w:r>
        <w:rPr>
          <w:b/>
          <w:bCs/>
        </w:rPr>
        <w:t>Iepirkums</w:t>
      </w:r>
    </w:p>
    <w:p w:rsidR="008010C8" w:rsidRPr="006F6F4B" w:rsidRDefault="009F0C2E" w:rsidP="006F6F4B">
      <w:pPr>
        <w:jc w:val="center"/>
        <w:rPr>
          <w:b/>
          <w:bCs/>
          <w:sz w:val="28"/>
          <w:szCs w:val="28"/>
        </w:rPr>
      </w:pPr>
      <w:r>
        <w:rPr>
          <w:b/>
          <w:bCs/>
        </w:rPr>
        <w:t>“</w:t>
      </w:r>
      <w:r w:rsidR="006F6F4B">
        <w:rPr>
          <w:b/>
          <w:bCs/>
          <w:sz w:val="28"/>
          <w:szCs w:val="28"/>
        </w:rPr>
        <w:t>Marķētās degvielas piegāde 2018</w:t>
      </w:r>
      <w:r w:rsidR="006F6F4B" w:rsidRPr="0067236A">
        <w:rPr>
          <w:b/>
          <w:bCs/>
          <w:sz w:val="28"/>
          <w:szCs w:val="28"/>
        </w:rPr>
        <w:t>/201</w:t>
      </w:r>
      <w:r w:rsidR="006F6F4B">
        <w:rPr>
          <w:b/>
          <w:bCs/>
          <w:sz w:val="28"/>
          <w:szCs w:val="28"/>
        </w:rPr>
        <w:t>9.</w:t>
      </w:r>
      <w:r w:rsidR="006F6F4B" w:rsidRPr="0067236A">
        <w:rPr>
          <w:b/>
          <w:bCs/>
          <w:sz w:val="28"/>
          <w:szCs w:val="28"/>
        </w:rPr>
        <w:t xml:space="preserve"> gada apkures sezonai</w:t>
      </w:r>
      <w:r>
        <w:rPr>
          <w:b/>
          <w:bCs/>
        </w:rPr>
        <w:t>”</w:t>
      </w:r>
    </w:p>
    <w:p w:rsidR="008010C8" w:rsidRDefault="006F6F4B" w:rsidP="008010C8">
      <w:pPr>
        <w:jc w:val="center"/>
        <w:rPr>
          <w:b/>
          <w:bCs/>
        </w:rPr>
      </w:pPr>
      <w:r>
        <w:rPr>
          <w:b/>
          <w:bCs/>
        </w:rPr>
        <w:t>(ID Nr. JNP 2018/46</w:t>
      </w:r>
      <w:r w:rsidR="008010C8" w:rsidRPr="006A559B">
        <w:rPr>
          <w:b/>
          <w:bCs/>
        </w:rPr>
        <w:t>)</w:t>
      </w:r>
    </w:p>
    <w:p w:rsidR="00DF650B" w:rsidRDefault="00DF650B" w:rsidP="008010C8">
      <w:pPr>
        <w:jc w:val="center"/>
        <w:rPr>
          <w:b/>
          <w:bCs/>
        </w:rPr>
      </w:pPr>
    </w:p>
    <w:p w:rsidR="008010C8" w:rsidRDefault="008010C8" w:rsidP="008010C8">
      <w:pPr>
        <w:jc w:val="center"/>
        <w:rPr>
          <w:b/>
        </w:rPr>
      </w:pPr>
      <w:r w:rsidRPr="00836C11">
        <w:rPr>
          <w:b/>
        </w:rPr>
        <w:t>IEPIRKUMA PROCEDŪRAS ZIŅOJUMS</w:t>
      </w:r>
    </w:p>
    <w:p w:rsidR="00DF650B" w:rsidRDefault="00DF650B" w:rsidP="008010C8">
      <w:pPr>
        <w:jc w:val="center"/>
        <w:rPr>
          <w:b/>
        </w:rPr>
      </w:pPr>
    </w:p>
    <w:p w:rsidR="008010C8" w:rsidRDefault="008010C8" w:rsidP="008010C8">
      <w:pPr>
        <w:jc w:val="both"/>
      </w:pPr>
      <w:r w:rsidRPr="00BC05BA">
        <w:t>Jelgavā, 201</w:t>
      </w:r>
      <w:r>
        <w:t>8</w:t>
      </w:r>
      <w:r w:rsidRPr="00BC05BA">
        <w:t xml:space="preserve">.gada </w:t>
      </w:r>
      <w:r w:rsidR="006F6F4B">
        <w:t>3.jūlijā</w:t>
      </w:r>
    </w:p>
    <w:p w:rsidR="00DF650B" w:rsidRDefault="00DF650B" w:rsidP="008010C8">
      <w:pPr>
        <w:jc w:val="both"/>
      </w:pPr>
    </w:p>
    <w:p w:rsidR="008010C8" w:rsidRPr="00BC05BA" w:rsidRDefault="008010C8" w:rsidP="008010C8">
      <w:pPr>
        <w:jc w:val="both"/>
      </w:pPr>
      <w:r w:rsidRPr="00BC05BA">
        <w:rPr>
          <w:b/>
          <w:u w:val="single"/>
        </w:rPr>
        <w:t>Pasūtītājs</w:t>
      </w:r>
      <w:r w:rsidRPr="00BC05BA">
        <w:t>: Jelgavas novada pašvaldība,reģ.Nr.90009118031,Pasta iela 37,Jelgava,</w:t>
      </w:r>
      <w:r>
        <w:t xml:space="preserve"> </w:t>
      </w:r>
      <w:r w:rsidRPr="00BC05BA">
        <w:t>LV-3001.</w:t>
      </w:r>
    </w:p>
    <w:p w:rsidR="008010C8" w:rsidRDefault="008010C8" w:rsidP="008010C8">
      <w:pPr>
        <w:jc w:val="both"/>
      </w:pPr>
      <w:r w:rsidRPr="00BC05BA">
        <w:rPr>
          <w:b/>
          <w:u w:val="single"/>
        </w:rPr>
        <w:t>Iepirkuma procedūras veids un identifikācijas numurs:</w:t>
      </w:r>
      <w:r w:rsidRPr="000A7E5D">
        <w:t xml:space="preserve"> </w:t>
      </w:r>
      <w:r>
        <w:t>iepirkums- PIL 9 pants</w:t>
      </w:r>
      <w:r w:rsidRPr="00BC05BA">
        <w:t xml:space="preserve">, iepirkuma identifikācijas Nr. </w:t>
      </w:r>
      <w:r>
        <w:t>JNP 2018/41.</w:t>
      </w:r>
    </w:p>
    <w:p w:rsidR="00DF650B" w:rsidRDefault="00DF650B" w:rsidP="008010C8">
      <w:pPr>
        <w:jc w:val="both"/>
      </w:pPr>
    </w:p>
    <w:p w:rsidR="008010C8" w:rsidRDefault="008010C8" w:rsidP="008010C8">
      <w:pPr>
        <w:jc w:val="both"/>
      </w:pPr>
      <w:r w:rsidRPr="00956ABE">
        <w:rPr>
          <w:b/>
          <w:u w:val="single"/>
        </w:rPr>
        <w:t>Iepirkuma priekšmets</w:t>
      </w:r>
      <w:r>
        <w:rPr>
          <w:b/>
          <w:u w:val="single"/>
        </w:rPr>
        <w:t xml:space="preserve"> : </w:t>
      </w:r>
      <w:r w:rsidRPr="008010C8">
        <w:t xml:space="preserve">Iepirkuma </w:t>
      </w:r>
      <w:r>
        <w:t>priekšmet</w:t>
      </w:r>
      <w:r w:rsidR="008F1136">
        <w:t xml:space="preserve">s ir </w:t>
      </w:r>
      <w:r w:rsidR="006F6F4B" w:rsidRPr="00680081">
        <w:t>Iepirkuma priekšmets ir marķētās degvielas piegāde 2018/2019. gada apkures sezonai Elejas pagasta</w:t>
      </w:r>
      <w:r w:rsidR="006F6F4B">
        <w:t xml:space="preserve"> iestādēm</w:t>
      </w:r>
      <w:r w:rsidR="006F6F4B">
        <w:t>, Jelgavas novadā</w:t>
      </w:r>
    </w:p>
    <w:p w:rsidR="00DF650B" w:rsidRDefault="00DF650B" w:rsidP="008010C8">
      <w:pPr>
        <w:jc w:val="both"/>
      </w:pPr>
    </w:p>
    <w:p w:rsidR="008010C8" w:rsidRDefault="008010C8" w:rsidP="008010C8">
      <w:pPr>
        <w:jc w:val="both"/>
      </w:pPr>
      <w:r w:rsidRPr="00BC05BA">
        <w:rPr>
          <w:b/>
          <w:u w:val="single"/>
        </w:rPr>
        <w:t xml:space="preserve">Datums, kad paziņojums par plānoto līgumu publicēts Iepirkumu uzraudzības biroja </w:t>
      </w:r>
      <w:r>
        <w:rPr>
          <w:b/>
          <w:u w:val="single"/>
        </w:rPr>
        <w:t>Jelgavas novada pašvaldības tīmekļvietnē</w:t>
      </w:r>
      <w:r w:rsidRPr="00BC05BA">
        <w:rPr>
          <w:b/>
          <w:u w:val="single"/>
        </w:rPr>
        <w:t xml:space="preserve">: </w:t>
      </w:r>
      <w:r>
        <w:t xml:space="preserve">- </w:t>
      </w:r>
      <w:r w:rsidR="00285521" w:rsidRPr="00A25A6B">
        <w:t>14</w:t>
      </w:r>
      <w:r w:rsidRPr="00A25A6B">
        <w:t>.06.2018.</w:t>
      </w:r>
    </w:p>
    <w:p w:rsidR="00DF650B" w:rsidRDefault="00DF650B" w:rsidP="008010C8">
      <w:pPr>
        <w:jc w:val="both"/>
      </w:pPr>
    </w:p>
    <w:p w:rsidR="008010C8" w:rsidRPr="000F6ABB" w:rsidRDefault="008010C8" w:rsidP="008010C8">
      <w:pPr>
        <w:pStyle w:val="Title"/>
        <w:tabs>
          <w:tab w:val="left" w:pos="4111"/>
        </w:tabs>
        <w:jc w:val="both"/>
      </w:pPr>
      <w:r w:rsidRPr="00BC05BA">
        <w:rPr>
          <w:b/>
          <w:sz w:val="24"/>
          <w:szCs w:val="24"/>
          <w:u w:val="single"/>
        </w:rPr>
        <w:t>Iepirkuma komisija</w:t>
      </w:r>
      <w:r w:rsidRPr="00BC05BA">
        <w:rPr>
          <w:sz w:val="24"/>
          <w:szCs w:val="24"/>
        </w:rPr>
        <w:t xml:space="preserve">: </w:t>
      </w:r>
    </w:p>
    <w:p w:rsidR="008010C8" w:rsidRDefault="008010C8" w:rsidP="008010C8">
      <w:pPr>
        <w:jc w:val="both"/>
        <w:rPr>
          <w:color w:val="000000" w:themeColor="text1"/>
        </w:rPr>
      </w:pPr>
      <w:r>
        <w:t xml:space="preserve">Pastāvīgā </w:t>
      </w: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w:t>
      </w:r>
      <w:r w:rsidRPr="008C24BA">
        <w:rPr>
          <w:color w:val="000000"/>
        </w:rPr>
        <w:t xml:space="preserve"> 27.07.2016. sēdes lēmumu Nr. 10 28§</w:t>
      </w:r>
      <w:r>
        <w:rPr>
          <w:color w:val="000000"/>
        </w:rPr>
        <w:t xml:space="preserve"> un 25</w:t>
      </w:r>
      <w:r w:rsidRPr="00947560">
        <w:t>.</w:t>
      </w:r>
      <w:r w:rsidR="00AE146D">
        <w:rPr>
          <w:color w:val="000000" w:themeColor="text1"/>
        </w:rPr>
        <w:t xml:space="preserve">04.2018. sēdes lēmumu Nr. 5 </w:t>
      </w:r>
      <w:r w:rsidRPr="003E211D">
        <w:rPr>
          <w:color w:val="000000" w:themeColor="text1"/>
        </w:rPr>
        <w:t>20§:</w:t>
      </w:r>
    </w:p>
    <w:p w:rsidR="00DF650B" w:rsidRDefault="00DF650B" w:rsidP="008010C8">
      <w:pPr>
        <w:jc w:val="both"/>
        <w:rPr>
          <w:color w:val="000000" w:themeColor="text1"/>
        </w:rPr>
      </w:pPr>
    </w:p>
    <w:p w:rsidR="008010C8" w:rsidRPr="00354304" w:rsidRDefault="008010C8" w:rsidP="008010C8">
      <w:pPr>
        <w:tabs>
          <w:tab w:val="left" w:pos="9781"/>
        </w:tabs>
        <w:ind w:right="2302"/>
        <w:jc w:val="both"/>
        <w:rPr>
          <w:rStyle w:val="Emphasis"/>
        </w:rPr>
      </w:pPr>
      <w:r w:rsidRPr="00492A61">
        <w:rPr>
          <w:u w:val="single"/>
        </w:rPr>
        <w:t>Komisijas priekšsēdētāja</w:t>
      </w:r>
      <w:r>
        <w:t xml:space="preserve">- </w:t>
      </w:r>
      <w:r w:rsidRPr="00FA54C4">
        <w:rPr>
          <w:rStyle w:val="Emphasis"/>
        </w:rPr>
        <w:t>Aija Udalova</w:t>
      </w:r>
    </w:p>
    <w:p w:rsidR="008010C8" w:rsidRDefault="008010C8" w:rsidP="008010C8">
      <w:pPr>
        <w:tabs>
          <w:tab w:val="left" w:pos="9781"/>
        </w:tabs>
        <w:ind w:right="5304"/>
        <w:jc w:val="both"/>
      </w:pPr>
      <w:r w:rsidRPr="00492A61">
        <w:rPr>
          <w:u w:val="single"/>
        </w:rPr>
        <w:t>Komisijas locekļi</w:t>
      </w:r>
      <w:r>
        <w:t>:</w:t>
      </w:r>
    </w:p>
    <w:p w:rsidR="006F6F4B" w:rsidRPr="00E426C3" w:rsidRDefault="006F6F4B" w:rsidP="006F6F4B">
      <w:pPr>
        <w:jc w:val="both"/>
      </w:pPr>
      <w:r w:rsidRPr="00E426C3">
        <w:rPr>
          <w:i/>
          <w:iCs/>
        </w:rPr>
        <w:t>Inta Savicka</w:t>
      </w:r>
      <w:r w:rsidRPr="00E426C3">
        <w:t>- Jelgavas novada domes deputāte;</w:t>
      </w:r>
    </w:p>
    <w:p w:rsidR="006F6F4B" w:rsidRPr="006422F5" w:rsidRDefault="006F6F4B" w:rsidP="006F6F4B">
      <w:pPr>
        <w:jc w:val="both"/>
      </w:pPr>
      <w:r>
        <w:rPr>
          <w:rStyle w:val="CaptionChar"/>
        </w:rPr>
        <w:t xml:space="preserve">Inese Cinovska </w:t>
      </w:r>
      <w:r w:rsidRPr="00E426C3">
        <w:rPr>
          <w:rStyle w:val="CaptionChar"/>
        </w:rPr>
        <w:t>-</w:t>
      </w:r>
      <w:r w:rsidRPr="006422F5">
        <w:t xml:space="preserve"> Jelgavas novada pašvaldības Attīstības nodaļas vadītāja p.i.;</w:t>
      </w:r>
    </w:p>
    <w:p w:rsidR="006F6F4B" w:rsidRPr="00E426C3" w:rsidRDefault="006F6F4B" w:rsidP="006F6F4B">
      <w:pPr>
        <w:jc w:val="both"/>
      </w:pPr>
      <w:r w:rsidRPr="00E426C3">
        <w:rPr>
          <w:rStyle w:val="CaptionChar"/>
        </w:rPr>
        <w:t>Inese Tarvida</w:t>
      </w:r>
      <w:r>
        <w:rPr>
          <w:rStyle w:val="CaptionChar"/>
        </w:rPr>
        <w:t xml:space="preserve"> </w:t>
      </w:r>
      <w:r w:rsidRPr="00E426C3">
        <w:rPr>
          <w:rStyle w:val="CaptionChar"/>
        </w:rPr>
        <w:t>-</w:t>
      </w:r>
      <w:r w:rsidRPr="00E426C3">
        <w:t xml:space="preserve"> Jelgavas novada pašvaldības policijas priekšniece;</w:t>
      </w:r>
    </w:p>
    <w:p w:rsidR="006F6F4B" w:rsidRDefault="006F6F4B" w:rsidP="006F6F4B">
      <w:pPr>
        <w:jc w:val="both"/>
      </w:pPr>
      <w:r w:rsidRPr="00494E60">
        <w:rPr>
          <w:i/>
        </w:rPr>
        <w:t>Modris Jansons</w:t>
      </w:r>
      <w:r>
        <w:t xml:space="preserve"> - Jelgavas novada domes deputāts.</w:t>
      </w:r>
    </w:p>
    <w:p w:rsidR="009162EC" w:rsidRDefault="009162EC" w:rsidP="006F6F4B">
      <w:pPr>
        <w:jc w:val="both"/>
        <w:rPr>
          <w:i/>
          <w:iCs/>
        </w:rPr>
      </w:pPr>
      <w:r>
        <w:rPr>
          <w:u w:val="single"/>
        </w:rPr>
        <w:t>Protokolē</w:t>
      </w:r>
      <w:r w:rsidR="006F6F4B">
        <w:t xml:space="preserve"> iepirkuma Speciāliste – Kristīne Akone</w:t>
      </w:r>
    </w:p>
    <w:p w:rsidR="00DF650B" w:rsidRDefault="00DF650B" w:rsidP="009162EC">
      <w:pPr>
        <w:jc w:val="both"/>
        <w:rPr>
          <w:i/>
          <w:iCs/>
        </w:rPr>
      </w:pPr>
    </w:p>
    <w:p w:rsidR="009162EC" w:rsidRDefault="009162EC" w:rsidP="009162EC">
      <w:pPr>
        <w:jc w:val="both"/>
      </w:pPr>
      <w:r>
        <w:t xml:space="preserve">Tehniskās specifikācijas sagatavotājs – </w:t>
      </w:r>
      <w:r w:rsidR="006F6F4B">
        <w:rPr>
          <w:i/>
        </w:rPr>
        <w:t>Ingus Zālītis</w:t>
      </w:r>
      <w:r>
        <w:rPr>
          <w:i/>
        </w:rPr>
        <w:t xml:space="preserve"> - </w:t>
      </w:r>
      <w:r w:rsidRPr="00956ABE">
        <w:t xml:space="preserve">Jelgavas novada pašvaldības </w:t>
      </w:r>
      <w:r w:rsidR="006F6F4B">
        <w:t>Elejas pagasta pārvaldes pārvaldnieks</w:t>
      </w:r>
      <w:r>
        <w:t>.</w:t>
      </w:r>
    </w:p>
    <w:p w:rsidR="00DF650B" w:rsidRDefault="00DF650B" w:rsidP="009162EC">
      <w:pPr>
        <w:jc w:val="both"/>
      </w:pPr>
    </w:p>
    <w:p w:rsidR="00DF650B" w:rsidRDefault="00DF650B" w:rsidP="005F64D9">
      <w:pPr>
        <w:jc w:val="both"/>
      </w:pPr>
      <w:r w:rsidRPr="00BC05BA">
        <w:rPr>
          <w:b/>
          <w:u w:val="single"/>
        </w:rPr>
        <w:t>Pretendentiem no</w:t>
      </w:r>
      <w:r w:rsidR="005F64D9">
        <w:rPr>
          <w:b/>
          <w:u w:val="single"/>
        </w:rPr>
        <w:t>teiktās kvalifikācijas prasības</w:t>
      </w:r>
      <w:r w:rsidRPr="00876FD6">
        <w:t xml:space="preserve"> </w:t>
      </w:r>
    </w:p>
    <w:p w:rsidR="005F64D9" w:rsidRPr="00DD10B4" w:rsidRDefault="005F64D9" w:rsidP="00906D41">
      <w:pPr>
        <w:pStyle w:val="Apakpunkts"/>
        <w:jc w:val="both"/>
        <w:rPr>
          <w:rFonts w:ascii="Times New Roman" w:hAnsi="Times New Roman"/>
          <w:b w:val="0"/>
          <w:sz w:val="24"/>
        </w:rPr>
      </w:pPr>
      <w:r w:rsidRPr="00DD10B4">
        <w:rPr>
          <w:rFonts w:ascii="Times New Roman" w:hAnsi="Times New Roman"/>
          <w:b w:val="0"/>
          <w:sz w:val="24"/>
        </w:rPr>
        <w:t>Pretendenta Pieteikums, vispārējā informācija par Pretendentu (pielikums nr.3).</w:t>
      </w:r>
    </w:p>
    <w:p w:rsidR="005F64D9" w:rsidRDefault="005F64D9" w:rsidP="00906D41">
      <w:pPr>
        <w:pStyle w:val="Apakpunkts"/>
        <w:jc w:val="both"/>
        <w:rPr>
          <w:rFonts w:ascii="Times New Roman" w:hAnsi="Times New Roman"/>
          <w:sz w:val="24"/>
        </w:rPr>
      </w:pPr>
      <w:r w:rsidRPr="00240BF0">
        <w:rPr>
          <w:rFonts w:ascii="Times New Roman" w:hAnsi="Times New Roman"/>
          <w:b w:val="0"/>
          <w:sz w:val="24"/>
        </w:rPr>
        <w:t>Pretendentam jābūt reģistrētam Latvijas Republikas normatīvajos aktos noteiktajā kārtībā.</w:t>
      </w:r>
    </w:p>
    <w:p w:rsidR="005F64D9" w:rsidRPr="00DD10B4" w:rsidRDefault="005F64D9" w:rsidP="00906D41">
      <w:pPr>
        <w:pStyle w:val="Apakpunkts"/>
        <w:jc w:val="both"/>
        <w:rPr>
          <w:rFonts w:ascii="Times New Roman" w:hAnsi="Times New Roman"/>
          <w:b w:val="0"/>
          <w:sz w:val="24"/>
        </w:rPr>
      </w:pPr>
      <w:r w:rsidRPr="00DD10B4">
        <w:rPr>
          <w:rFonts w:ascii="Times New Roman" w:hAnsi="Times New Roman"/>
          <w:b w:val="0"/>
          <w:sz w:val="24"/>
        </w:rPr>
        <w:t xml:space="preserve">Apliecinājums, ka Pretendentam ir spēja veikt marķētās degvielas piegādi Tehniskajā specifikācijā noteiktajā apjomā, kvalitātē un termiņā. </w:t>
      </w:r>
    </w:p>
    <w:p w:rsidR="005F64D9" w:rsidRPr="00DD10B4" w:rsidRDefault="005F64D9" w:rsidP="00906D41">
      <w:pPr>
        <w:pStyle w:val="Apakpunkts"/>
        <w:jc w:val="both"/>
        <w:rPr>
          <w:rFonts w:ascii="Times New Roman" w:hAnsi="Times New Roman"/>
          <w:b w:val="0"/>
          <w:sz w:val="24"/>
        </w:rPr>
      </w:pPr>
      <w:r w:rsidRPr="00DD10B4">
        <w:rPr>
          <w:rFonts w:ascii="Times New Roman" w:hAnsi="Times New Roman"/>
          <w:b w:val="0"/>
          <w:sz w:val="24"/>
        </w:rPr>
        <w:t>Pretendenta piedāvājums (atbi</w:t>
      </w:r>
      <w:r>
        <w:rPr>
          <w:rFonts w:ascii="Times New Roman" w:hAnsi="Times New Roman"/>
          <w:b w:val="0"/>
          <w:sz w:val="24"/>
        </w:rPr>
        <w:t xml:space="preserve">lstoši tehniskai specifikācijai, </w:t>
      </w:r>
      <w:r w:rsidRPr="00DD10B4">
        <w:rPr>
          <w:rFonts w:ascii="Times New Roman" w:hAnsi="Times New Roman"/>
          <w:b w:val="0"/>
          <w:sz w:val="24"/>
        </w:rPr>
        <w:t>pielikums nr.1) – finanšu piedāvājums (pielikums Nr.2).</w:t>
      </w:r>
    </w:p>
    <w:p w:rsidR="005F64D9" w:rsidRPr="00DD10B4" w:rsidRDefault="005F64D9" w:rsidP="00906D41">
      <w:pPr>
        <w:pStyle w:val="Apakpunkts"/>
        <w:jc w:val="both"/>
        <w:rPr>
          <w:rFonts w:ascii="Times New Roman" w:hAnsi="Times New Roman"/>
          <w:b w:val="0"/>
          <w:sz w:val="24"/>
        </w:rPr>
      </w:pPr>
      <w:r w:rsidRPr="00DD10B4">
        <w:rPr>
          <w:rFonts w:ascii="Times New Roman" w:hAnsi="Times New Roman"/>
          <w:b w:val="0"/>
          <w:sz w:val="24"/>
        </w:rPr>
        <w:t>Pretendentam ir spēkā esošs dokuments (licence/sertifikāts), kas apliecina pretendenta tiesības nodarboties ar marķētās degvielas tirdzniecību. Iesniegt kvalifikācijas sertifikāta vai licences kopiju.</w:t>
      </w:r>
    </w:p>
    <w:p w:rsidR="005F64D9" w:rsidRPr="00DD10B4" w:rsidRDefault="005F64D9" w:rsidP="00906D41">
      <w:pPr>
        <w:pStyle w:val="Apakpunkts"/>
        <w:jc w:val="both"/>
        <w:rPr>
          <w:rFonts w:ascii="Times New Roman" w:hAnsi="Times New Roman"/>
          <w:b w:val="0"/>
          <w:sz w:val="24"/>
        </w:rPr>
      </w:pPr>
      <w:r w:rsidRPr="00DD10B4">
        <w:rPr>
          <w:rFonts w:ascii="Times New Roman" w:hAnsi="Times New Roman"/>
          <w:b w:val="0"/>
          <w:sz w:val="24"/>
        </w:rPr>
        <w:t xml:space="preserve">Ir pieredze līdzīgu piegāžu veikšanā pēdējo 3 (trīs) gadu laikā. Jāiesniedz </w:t>
      </w:r>
      <w:r>
        <w:rPr>
          <w:rFonts w:ascii="Times New Roman" w:hAnsi="Times New Roman"/>
          <w:b w:val="0"/>
          <w:sz w:val="24"/>
        </w:rPr>
        <w:t>2 (divas</w:t>
      </w:r>
      <w:r w:rsidRPr="00DD10B4">
        <w:rPr>
          <w:rFonts w:ascii="Times New Roman" w:hAnsi="Times New Roman"/>
          <w:b w:val="0"/>
          <w:sz w:val="24"/>
        </w:rPr>
        <w:t>) pozitīvas atsauksmes no Pasūtītājiem.</w:t>
      </w:r>
    </w:p>
    <w:p w:rsidR="005F64D9" w:rsidRPr="00EE7236" w:rsidRDefault="005F64D9" w:rsidP="00906D41">
      <w:pPr>
        <w:pStyle w:val="Apakpunkts"/>
        <w:jc w:val="both"/>
        <w:rPr>
          <w:rFonts w:ascii="Times New Roman" w:hAnsi="Times New Roman"/>
          <w:sz w:val="24"/>
        </w:rPr>
      </w:pPr>
      <w:r w:rsidRPr="00EE7236">
        <w:rPr>
          <w:rFonts w:ascii="Times New Roman" w:hAnsi="Times New Roman"/>
          <w:sz w:val="24"/>
        </w:rPr>
        <w:t>Tehniskā piedāvājuma dokumenti:</w:t>
      </w:r>
    </w:p>
    <w:p w:rsidR="005F64D9" w:rsidRPr="00DD10B4" w:rsidRDefault="005F64D9" w:rsidP="00906D41">
      <w:pPr>
        <w:pStyle w:val="Paragrfs"/>
        <w:rPr>
          <w:rFonts w:ascii="Times New Roman" w:hAnsi="Times New Roman"/>
          <w:sz w:val="24"/>
        </w:rPr>
      </w:pPr>
      <w:r w:rsidRPr="00DD10B4">
        <w:rPr>
          <w:rFonts w:ascii="Times New Roman" w:hAnsi="Times New Roman"/>
          <w:sz w:val="24"/>
        </w:rPr>
        <w:t>Tehniskajā piedāvājumā iekļauj: iepirkuma piedāvājumu, atbilstoši tehniskajai specifikācijai.</w:t>
      </w:r>
    </w:p>
    <w:p w:rsidR="005F64D9" w:rsidRPr="00A25CB6" w:rsidRDefault="005F64D9" w:rsidP="00906D41">
      <w:pPr>
        <w:pStyle w:val="Paragrfs"/>
        <w:rPr>
          <w:rFonts w:ascii="Times New Roman" w:hAnsi="Times New Roman"/>
          <w:sz w:val="24"/>
        </w:rPr>
      </w:pPr>
      <w:r w:rsidRPr="00A25CB6">
        <w:rPr>
          <w:rFonts w:ascii="Times New Roman" w:hAnsi="Times New Roman"/>
          <w:sz w:val="24"/>
        </w:rPr>
        <w:t xml:space="preserve"> </w:t>
      </w:r>
      <w:r w:rsidR="0059295B">
        <w:rPr>
          <w:rFonts w:ascii="Times New Roman" w:hAnsi="Times New Roman"/>
          <w:sz w:val="24"/>
        </w:rPr>
        <w:t>Piegādes vietas un daudzums.</w:t>
      </w:r>
    </w:p>
    <w:p w:rsidR="005F64D9" w:rsidRPr="006A5093" w:rsidRDefault="005F64D9" w:rsidP="005F64D9">
      <w:pPr>
        <w:pStyle w:val="Punkts"/>
        <w:tabs>
          <w:tab w:val="clear" w:pos="851"/>
          <w:tab w:val="num" w:pos="993"/>
        </w:tabs>
        <w:ind w:left="993"/>
        <w:rPr>
          <w:rFonts w:ascii="Times New Roman" w:hAnsi="Times New Roman"/>
          <w:sz w:val="24"/>
        </w:rPr>
      </w:pPr>
      <w:r w:rsidRPr="006A5093">
        <w:rPr>
          <w:rFonts w:ascii="Times New Roman" w:hAnsi="Times New Roman"/>
          <w:sz w:val="24"/>
        </w:rPr>
        <w:lastRenderedPageBreak/>
        <w:t>Finanšu piedāvājuma dokumenti:</w:t>
      </w:r>
    </w:p>
    <w:p w:rsidR="005F64D9" w:rsidRPr="002335F4" w:rsidRDefault="005F64D9" w:rsidP="00906D41">
      <w:pPr>
        <w:pStyle w:val="Apakpunkts"/>
        <w:jc w:val="both"/>
        <w:rPr>
          <w:rFonts w:ascii="Times New Roman" w:hAnsi="Times New Roman"/>
          <w:b w:val="0"/>
          <w:sz w:val="24"/>
        </w:rPr>
      </w:pPr>
      <w:r w:rsidRPr="002335F4">
        <w:rPr>
          <w:rFonts w:ascii="Times New Roman" w:hAnsi="Times New Roman"/>
          <w:b w:val="0"/>
          <w:sz w:val="24"/>
        </w:rPr>
        <w:t xml:space="preserve">Preču cena jānorāda euro (EUR), atsevišķi nodalot pievienotās vērtības nodokli. Finanšu piedāvājumu paraksta un apzīmogo uzņēmuma vadītājs vai viņa pilnvarota persona ar paraksta tiesībām, (nolikuma pielikums nr.3), finanšu piedāvājumā tiek iekļauts: prece, piegāde, transporta izmaksas. </w:t>
      </w:r>
    </w:p>
    <w:p w:rsidR="005F64D9" w:rsidRDefault="005F64D9" w:rsidP="00906D41">
      <w:pPr>
        <w:pStyle w:val="Apakpunkts"/>
        <w:jc w:val="both"/>
        <w:rPr>
          <w:rFonts w:ascii="Times New Roman" w:hAnsi="Times New Roman"/>
          <w:b w:val="0"/>
          <w:sz w:val="24"/>
        </w:rPr>
      </w:pPr>
      <w:r w:rsidRPr="005F64D9">
        <w:rPr>
          <w:rFonts w:ascii="Times New Roman" w:hAnsi="Times New Roman"/>
          <w:b w:val="0"/>
          <w:sz w:val="24"/>
        </w:rPr>
        <w:t>Piedāvājuma cenā jāiekļauj visas ar marķētās degvie</w:t>
      </w:r>
      <w:r>
        <w:rPr>
          <w:rFonts w:ascii="Times New Roman" w:hAnsi="Times New Roman"/>
          <w:b w:val="0"/>
          <w:sz w:val="24"/>
        </w:rPr>
        <w:t xml:space="preserve">las piegādi saistītas izmaksas </w:t>
      </w:r>
      <w:r w:rsidRPr="005F64D9">
        <w:rPr>
          <w:rFonts w:ascii="Times New Roman" w:hAnsi="Times New Roman"/>
          <w:b w:val="0"/>
          <w:sz w:val="24"/>
        </w:rPr>
        <w:t>un atbilstošus nodokļus.</w:t>
      </w:r>
    </w:p>
    <w:p w:rsidR="00906D41" w:rsidRDefault="00906D41" w:rsidP="00906D41">
      <w:pPr>
        <w:pStyle w:val="Apakpunkts"/>
        <w:numPr>
          <w:ilvl w:val="0"/>
          <w:numId w:val="0"/>
        </w:numPr>
        <w:ind w:left="851"/>
        <w:jc w:val="both"/>
        <w:rPr>
          <w:rFonts w:ascii="Times New Roman" w:hAnsi="Times New Roman"/>
          <w:b w:val="0"/>
          <w:sz w:val="24"/>
        </w:rPr>
      </w:pPr>
    </w:p>
    <w:p w:rsidR="00906D41" w:rsidRPr="00906D41" w:rsidRDefault="00906D41" w:rsidP="00906D41">
      <w:pPr>
        <w:pStyle w:val="Punkts"/>
        <w:jc w:val="both"/>
        <w:rPr>
          <w:rFonts w:ascii="Times New Roman" w:hAnsi="Times New Roman"/>
          <w:sz w:val="24"/>
        </w:rPr>
      </w:pPr>
      <w:r w:rsidRPr="00906D41">
        <w:rPr>
          <w:rFonts w:ascii="Times New Roman" w:hAnsi="Times New Roman"/>
          <w:sz w:val="24"/>
        </w:rPr>
        <w:t>Komisija pretendentu, kuram būtu piešķiramas iepirkuma līguma slēgšanas tiesības, izslēdz no dalības iepirkumā jebkurā no šādiem gadījumiem:</w:t>
      </w:r>
    </w:p>
    <w:p w:rsidR="00906D41" w:rsidRPr="00906D41" w:rsidRDefault="00906D41" w:rsidP="00906D41">
      <w:pPr>
        <w:pStyle w:val="Apakpunkts"/>
        <w:jc w:val="both"/>
        <w:rPr>
          <w:rFonts w:ascii="Times New Roman" w:hAnsi="Times New Roman"/>
          <w:b w:val="0"/>
          <w:sz w:val="24"/>
        </w:rPr>
      </w:pPr>
      <w:r w:rsidRPr="00906D41">
        <w:rPr>
          <w:rFonts w:ascii="Times New Roman" w:hAnsi="Times New Roman"/>
          <w:b w:val="0"/>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906D41" w:rsidRPr="00D40C7F" w:rsidRDefault="00906D41" w:rsidP="00906D41">
      <w:pPr>
        <w:pStyle w:val="Apakpunkts"/>
        <w:jc w:val="both"/>
        <w:rPr>
          <w:rFonts w:ascii="Times New Roman" w:hAnsi="Times New Roman"/>
          <w:b w:val="0"/>
          <w:sz w:val="24"/>
        </w:rPr>
      </w:pPr>
      <w:r w:rsidRPr="00D40C7F">
        <w:rPr>
          <w:rFonts w:ascii="Times New Roman" w:hAnsi="Times New Roman"/>
          <w:b w:val="0"/>
          <w:sz w:val="24"/>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906D41" w:rsidRPr="00D40C7F" w:rsidRDefault="00906D41" w:rsidP="00906D41">
      <w:pPr>
        <w:pStyle w:val="Apakpunkts"/>
        <w:jc w:val="both"/>
        <w:rPr>
          <w:rFonts w:ascii="Times New Roman" w:hAnsi="Times New Roman"/>
          <w:b w:val="0"/>
          <w:sz w:val="24"/>
        </w:rPr>
      </w:pPr>
      <w:r w:rsidRPr="00D40C7F">
        <w:rPr>
          <w:rFonts w:ascii="Times New Roman" w:hAnsi="Times New Roman"/>
          <w:b w:val="0"/>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906D41" w:rsidRPr="00906D41" w:rsidRDefault="00906D41" w:rsidP="00906D41">
      <w:pPr>
        <w:pStyle w:val="Apakpunkts"/>
        <w:jc w:val="both"/>
        <w:rPr>
          <w:rFonts w:ascii="Times New Roman" w:hAnsi="Times New Roman"/>
          <w:b w:val="0"/>
          <w:sz w:val="24"/>
        </w:rPr>
      </w:pPr>
      <w:r w:rsidRPr="00D40C7F">
        <w:rPr>
          <w:rFonts w:ascii="Times New Roman" w:hAnsi="Times New Roman"/>
          <w:b w:val="0"/>
          <w:sz w:val="24"/>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w:t>
      </w:r>
      <w:r w:rsidR="00196899">
        <w:rPr>
          <w:rFonts w:ascii="Times New Roman" w:hAnsi="Times New Roman"/>
          <w:b w:val="0"/>
          <w:sz w:val="24"/>
        </w:rPr>
        <w:t>3.1.,</w:t>
      </w:r>
      <w:r w:rsidRPr="00D40C7F">
        <w:rPr>
          <w:rFonts w:ascii="Times New Roman" w:hAnsi="Times New Roman"/>
          <w:b w:val="0"/>
          <w:sz w:val="24"/>
        </w:rPr>
        <w:t xml:space="preserve"> </w:t>
      </w:r>
      <w:r w:rsidR="00196899">
        <w:rPr>
          <w:rFonts w:ascii="Times New Roman" w:hAnsi="Times New Roman"/>
          <w:b w:val="0"/>
          <w:sz w:val="24"/>
        </w:rPr>
        <w:t>3.2</w:t>
      </w:r>
      <w:r w:rsidRPr="00D40C7F">
        <w:rPr>
          <w:rFonts w:ascii="Times New Roman" w:hAnsi="Times New Roman"/>
          <w:b w:val="0"/>
          <w:sz w:val="24"/>
        </w:rPr>
        <w:t>. un</w:t>
      </w:r>
      <w:r>
        <w:rPr>
          <w:rFonts w:ascii="Times New Roman" w:hAnsi="Times New Roman"/>
          <w:b w:val="0"/>
          <w:sz w:val="24"/>
        </w:rPr>
        <w:t xml:space="preserve"> </w:t>
      </w:r>
      <w:r w:rsidR="00196899">
        <w:rPr>
          <w:rFonts w:ascii="Times New Roman" w:hAnsi="Times New Roman"/>
          <w:b w:val="0"/>
          <w:sz w:val="24"/>
        </w:rPr>
        <w:t>3.3</w:t>
      </w:r>
      <w:r w:rsidRPr="00D40C7F">
        <w:rPr>
          <w:rFonts w:ascii="Times New Roman" w:hAnsi="Times New Roman"/>
          <w:b w:val="0"/>
          <w:sz w:val="24"/>
        </w:rPr>
        <w:t>. punkta nosacījumi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010C8" w:rsidRPr="00B76685" w:rsidTr="00FD18AE">
        <w:trPr>
          <w:cantSplit/>
          <w:trHeight w:val="1662"/>
        </w:trPr>
        <w:tc>
          <w:tcPr>
            <w:tcW w:w="9889" w:type="dxa"/>
            <w:tcBorders>
              <w:top w:val="nil"/>
              <w:left w:val="nil"/>
              <w:bottom w:val="nil"/>
              <w:right w:val="nil"/>
            </w:tcBorders>
          </w:tcPr>
          <w:p w:rsidR="008010C8" w:rsidRDefault="008010C8" w:rsidP="008010C8"/>
          <w:p w:rsidR="00A80EA3" w:rsidRDefault="008010C8" w:rsidP="008010C8">
            <w:r w:rsidRPr="00BC05BA">
              <w:rPr>
                <w:b/>
                <w:u w:val="single"/>
              </w:rPr>
              <w:t>Piedāvājumu izvēles kritērijs:</w:t>
            </w:r>
            <w:r w:rsidR="00A80EA3">
              <w:rPr>
                <w:b/>
                <w:u w:val="single"/>
              </w:rPr>
              <w:t xml:space="preserve"> </w:t>
            </w:r>
            <w:r w:rsidR="00A80EA3" w:rsidRPr="00677A8E">
              <w:t>piedāvājums atbilst Nolikumā izvirzītajām prasībām un ir saimnieciski izdevīgākais (ar zemāko cenu)</w:t>
            </w:r>
            <w:r w:rsidR="00A80EA3">
              <w:t>.</w:t>
            </w:r>
          </w:p>
          <w:p w:rsidR="0059295B" w:rsidRDefault="0059295B" w:rsidP="008010C8"/>
          <w:p w:rsidR="008010C8" w:rsidRPr="008010C8" w:rsidRDefault="00A80EA3" w:rsidP="008010C8">
            <w:r w:rsidRPr="00BC05BA">
              <w:rPr>
                <w:b/>
                <w:u w:val="single"/>
              </w:rPr>
              <w:t xml:space="preserve">Piedāvājumu iesniegšanas termiņš: </w:t>
            </w:r>
            <w:r w:rsidR="00D46B39">
              <w:t>2018.gada 27</w:t>
            </w:r>
            <w:r>
              <w:t>.jūnijs</w:t>
            </w:r>
          </w:p>
        </w:tc>
      </w:tr>
      <w:tr w:rsidR="00622413" w:rsidRPr="00B76685" w:rsidTr="00FD18AE">
        <w:trPr>
          <w:cantSplit/>
          <w:trHeight w:val="2503"/>
        </w:trPr>
        <w:tc>
          <w:tcPr>
            <w:tcW w:w="9889" w:type="dxa"/>
            <w:tcBorders>
              <w:top w:val="nil"/>
              <w:left w:val="nil"/>
              <w:bottom w:val="nil"/>
              <w:right w:val="nil"/>
            </w:tcBorders>
          </w:tcPr>
          <w:tbl>
            <w:tblPr>
              <w:tblStyle w:val="TableGrid"/>
              <w:tblpPr w:leftFromText="180" w:rightFromText="180" w:vertAnchor="text" w:horzAnchor="margin" w:tblpY="-193"/>
              <w:tblOverlap w:val="never"/>
              <w:tblW w:w="0" w:type="auto"/>
              <w:tblLook w:val="04A0" w:firstRow="1" w:lastRow="0" w:firstColumn="1" w:lastColumn="0" w:noHBand="0" w:noVBand="1"/>
            </w:tblPr>
            <w:tblGrid>
              <w:gridCol w:w="891"/>
              <w:gridCol w:w="2899"/>
              <w:gridCol w:w="1888"/>
              <w:gridCol w:w="1888"/>
              <w:gridCol w:w="1889"/>
            </w:tblGrid>
            <w:tr w:rsidR="0059295B" w:rsidTr="0059295B">
              <w:trPr>
                <w:trHeight w:val="695"/>
              </w:trPr>
              <w:tc>
                <w:tcPr>
                  <w:tcW w:w="891" w:type="dxa"/>
                </w:tcPr>
                <w:p w:rsidR="0059295B" w:rsidRPr="00FD32DE" w:rsidRDefault="0059295B" w:rsidP="0059295B">
                  <w:pPr>
                    <w:ind w:left="-798"/>
                    <w:rPr>
                      <w:sz w:val="20"/>
                      <w:szCs w:val="20"/>
                    </w:rPr>
                  </w:pPr>
                  <w:r w:rsidRPr="00FD32DE">
                    <w:rPr>
                      <w:sz w:val="20"/>
                      <w:szCs w:val="20"/>
                    </w:rPr>
                    <w:t>N.p.k</w:t>
                  </w:r>
                  <w:r>
                    <w:rPr>
                      <w:sz w:val="20"/>
                      <w:szCs w:val="20"/>
                    </w:rPr>
                    <w:t>.</w:t>
                  </w:r>
                </w:p>
              </w:tc>
              <w:tc>
                <w:tcPr>
                  <w:tcW w:w="2899" w:type="dxa"/>
                </w:tcPr>
                <w:p w:rsidR="0059295B" w:rsidRPr="00FD32DE" w:rsidRDefault="0059295B" w:rsidP="0059295B">
                  <w:pPr>
                    <w:jc w:val="center"/>
                    <w:rPr>
                      <w:sz w:val="20"/>
                      <w:szCs w:val="20"/>
                    </w:rPr>
                  </w:pPr>
                  <w:r w:rsidRPr="00FD32DE">
                    <w:rPr>
                      <w:sz w:val="20"/>
                      <w:szCs w:val="20"/>
                    </w:rPr>
                    <w:t>Pretendents (juridiskai personai - nosaukums, fiziskai personai - vārds, uzvārds)</w:t>
                  </w:r>
                </w:p>
              </w:tc>
              <w:tc>
                <w:tcPr>
                  <w:tcW w:w="1888" w:type="dxa"/>
                </w:tcPr>
                <w:p w:rsidR="0059295B" w:rsidRPr="00FD32DE" w:rsidRDefault="0059295B" w:rsidP="0059295B">
                  <w:pPr>
                    <w:jc w:val="center"/>
                    <w:rPr>
                      <w:sz w:val="20"/>
                      <w:szCs w:val="20"/>
                    </w:rPr>
                  </w:pPr>
                  <w:r w:rsidRPr="00FD32DE">
                    <w:rPr>
                      <w:sz w:val="20"/>
                      <w:szCs w:val="20"/>
                    </w:rPr>
                    <w:t>Piedāvājuma iesniegšanas datums un laiks</w:t>
                  </w:r>
                </w:p>
              </w:tc>
              <w:tc>
                <w:tcPr>
                  <w:tcW w:w="1888" w:type="dxa"/>
                </w:tcPr>
                <w:p w:rsidR="0059295B" w:rsidRPr="00FD32DE" w:rsidRDefault="0059295B" w:rsidP="0059295B">
                  <w:pPr>
                    <w:jc w:val="center"/>
                    <w:rPr>
                      <w:sz w:val="20"/>
                      <w:szCs w:val="20"/>
                    </w:rPr>
                  </w:pPr>
                  <w:r w:rsidRPr="00B4143B">
                    <w:rPr>
                      <w:sz w:val="20"/>
                      <w:szCs w:val="20"/>
                    </w:rPr>
                    <w:t>Kopā bez PVN</w:t>
                  </w:r>
                </w:p>
              </w:tc>
              <w:tc>
                <w:tcPr>
                  <w:tcW w:w="1889" w:type="dxa"/>
                </w:tcPr>
                <w:p w:rsidR="0059295B" w:rsidRPr="003D4D14" w:rsidRDefault="0059295B" w:rsidP="0059295B">
                  <w:pPr>
                    <w:jc w:val="center"/>
                    <w:rPr>
                      <w:sz w:val="20"/>
                      <w:szCs w:val="20"/>
                    </w:rPr>
                  </w:pPr>
                  <w:r>
                    <w:rPr>
                      <w:sz w:val="20"/>
                      <w:szCs w:val="20"/>
                    </w:rPr>
                    <w:t>Kopā ar</w:t>
                  </w:r>
                  <w:r w:rsidRPr="00B4143B">
                    <w:rPr>
                      <w:sz w:val="20"/>
                      <w:szCs w:val="20"/>
                    </w:rPr>
                    <w:t xml:space="preserve"> PVN</w:t>
                  </w:r>
                </w:p>
              </w:tc>
            </w:tr>
            <w:tr w:rsidR="0059295B" w:rsidTr="0059295B">
              <w:trPr>
                <w:trHeight w:val="422"/>
              </w:trPr>
              <w:tc>
                <w:tcPr>
                  <w:tcW w:w="891" w:type="dxa"/>
                </w:tcPr>
                <w:p w:rsidR="0059295B" w:rsidRDefault="0059295B" w:rsidP="0059295B">
                  <w:pPr>
                    <w:jc w:val="center"/>
                  </w:pPr>
                  <w:r>
                    <w:t>1.</w:t>
                  </w:r>
                </w:p>
              </w:tc>
              <w:tc>
                <w:tcPr>
                  <w:tcW w:w="2899" w:type="dxa"/>
                </w:tcPr>
                <w:p w:rsidR="0059295B" w:rsidRDefault="0059295B" w:rsidP="0059295B">
                  <w:pPr>
                    <w:jc w:val="center"/>
                  </w:pPr>
                  <w:r>
                    <w:t>SIA “VIRŠI - A”</w:t>
                  </w:r>
                </w:p>
              </w:tc>
              <w:tc>
                <w:tcPr>
                  <w:tcW w:w="1888" w:type="dxa"/>
                </w:tcPr>
                <w:p w:rsidR="0059295B" w:rsidRPr="00030BAD" w:rsidRDefault="0059295B" w:rsidP="0059295B">
                  <w:pPr>
                    <w:jc w:val="center"/>
                    <w:rPr>
                      <w:sz w:val="22"/>
                      <w:szCs w:val="22"/>
                    </w:rPr>
                  </w:pPr>
                  <w:r>
                    <w:rPr>
                      <w:sz w:val="22"/>
                      <w:szCs w:val="22"/>
                    </w:rPr>
                    <w:t>20.06.2018  08:46</w:t>
                  </w:r>
                </w:p>
              </w:tc>
              <w:tc>
                <w:tcPr>
                  <w:tcW w:w="1888" w:type="dxa"/>
                </w:tcPr>
                <w:p w:rsidR="0059295B" w:rsidRDefault="0059295B" w:rsidP="0059295B">
                  <w:pPr>
                    <w:jc w:val="center"/>
                    <w:rPr>
                      <w:color w:val="000000"/>
                    </w:rPr>
                  </w:pPr>
                  <w:r>
                    <w:rPr>
                      <w:color w:val="000000"/>
                    </w:rPr>
                    <w:t>15594.00</w:t>
                  </w:r>
                </w:p>
              </w:tc>
              <w:tc>
                <w:tcPr>
                  <w:tcW w:w="1889" w:type="dxa"/>
                </w:tcPr>
                <w:p w:rsidR="0059295B" w:rsidRDefault="0059295B" w:rsidP="0059295B">
                  <w:pPr>
                    <w:jc w:val="center"/>
                    <w:rPr>
                      <w:color w:val="000000"/>
                    </w:rPr>
                  </w:pPr>
                  <w:r>
                    <w:rPr>
                      <w:color w:val="000000"/>
                    </w:rPr>
                    <w:t>18868.74</w:t>
                  </w:r>
                </w:p>
              </w:tc>
            </w:tr>
            <w:tr w:rsidR="0059295B" w:rsidTr="0059295B">
              <w:trPr>
                <w:trHeight w:val="414"/>
              </w:trPr>
              <w:tc>
                <w:tcPr>
                  <w:tcW w:w="891" w:type="dxa"/>
                </w:tcPr>
                <w:p w:rsidR="0059295B" w:rsidRDefault="0059295B" w:rsidP="0059295B">
                  <w:pPr>
                    <w:jc w:val="center"/>
                  </w:pPr>
                  <w:r>
                    <w:t>2.</w:t>
                  </w:r>
                </w:p>
              </w:tc>
              <w:tc>
                <w:tcPr>
                  <w:tcW w:w="2899" w:type="dxa"/>
                </w:tcPr>
                <w:p w:rsidR="0059295B" w:rsidRDefault="0059295B" w:rsidP="0059295B">
                  <w:pPr>
                    <w:jc w:val="center"/>
                  </w:pPr>
                  <w:r>
                    <w:t>SIA “G&amp;P”</w:t>
                  </w:r>
                </w:p>
              </w:tc>
              <w:tc>
                <w:tcPr>
                  <w:tcW w:w="1888" w:type="dxa"/>
                </w:tcPr>
                <w:p w:rsidR="0059295B" w:rsidRDefault="0059295B" w:rsidP="0059295B">
                  <w:pPr>
                    <w:jc w:val="center"/>
                    <w:rPr>
                      <w:sz w:val="22"/>
                      <w:szCs w:val="22"/>
                    </w:rPr>
                  </w:pPr>
                  <w:r>
                    <w:rPr>
                      <w:sz w:val="22"/>
                      <w:szCs w:val="22"/>
                    </w:rPr>
                    <w:t>25.06.2018  10:36</w:t>
                  </w:r>
                </w:p>
              </w:tc>
              <w:tc>
                <w:tcPr>
                  <w:tcW w:w="1888" w:type="dxa"/>
                </w:tcPr>
                <w:p w:rsidR="0059295B" w:rsidRDefault="0059295B" w:rsidP="0059295B">
                  <w:pPr>
                    <w:jc w:val="center"/>
                    <w:rPr>
                      <w:color w:val="000000"/>
                    </w:rPr>
                  </w:pPr>
                  <w:r>
                    <w:rPr>
                      <w:color w:val="000000"/>
                    </w:rPr>
                    <w:t>13938.00</w:t>
                  </w:r>
                </w:p>
              </w:tc>
              <w:tc>
                <w:tcPr>
                  <w:tcW w:w="1889" w:type="dxa"/>
                </w:tcPr>
                <w:p w:rsidR="0059295B" w:rsidRDefault="0059295B" w:rsidP="0059295B">
                  <w:pPr>
                    <w:jc w:val="center"/>
                    <w:rPr>
                      <w:color w:val="000000"/>
                    </w:rPr>
                  </w:pPr>
                  <w:r>
                    <w:rPr>
                      <w:color w:val="000000"/>
                    </w:rPr>
                    <w:t>16864.98</w:t>
                  </w:r>
                </w:p>
              </w:tc>
            </w:tr>
            <w:tr w:rsidR="0059295B" w:rsidTr="0059295B">
              <w:trPr>
                <w:trHeight w:val="420"/>
              </w:trPr>
              <w:tc>
                <w:tcPr>
                  <w:tcW w:w="891" w:type="dxa"/>
                </w:tcPr>
                <w:p w:rsidR="0059295B" w:rsidRDefault="0059295B" w:rsidP="0059295B">
                  <w:pPr>
                    <w:jc w:val="center"/>
                  </w:pPr>
                  <w:r>
                    <w:t>3.</w:t>
                  </w:r>
                </w:p>
              </w:tc>
              <w:tc>
                <w:tcPr>
                  <w:tcW w:w="2899" w:type="dxa"/>
                </w:tcPr>
                <w:p w:rsidR="0059295B" w:rsidRDefault="0059295B" w:rsidP="0059295B">
                  <w:pPr>
                    <w:jc w:val="center"/>
                  </w:pPr>
                  <w:r>
                    <w:t>SIA “NAFTA LV”</w:t>
                  </w:r>
                </w:p>
              </w:tc>
              <w:tc>
                <w:tcPr>
                  <w:tcW w:w="1888" w:type="dxa"/>
                </w:tcPr>
                <w:p w:rsidR="0059295B" w:rsidRDefault="0059295B" w:rsidP="0059295B">
                  <w:pPr>
                    <w:jc w:val="center"/>
                    <w:rPr>
                      <w:sz w:val="22"/>
                      <w:szCs w:val="22"/>
                    </w:rPr>
                  </w:pPr>
                  <w:r>
                    <w:rPr>
                      <w:sz w:val="22"/>
                      <w:szCs w:val="22"/>
                    </w:rPr>
                    <w:t>26.06.2018  09:37</w:t>
                  </w:r>
                </w:p>
              </w:tc>
              <w:tc>
                <w:tcPr>
                  <w:tcW w:w="1888" w:type="dxa"/>
                </w:tcPr>
                <w:p w:rsidR="0059295B" w:rsidRDefault="0059295B" w:rsidP="0059295B">
                  <w:pPr>
                    <w:jc w:val="center"/>
                    <w:rPr>
                      <w:color w:val="000000"/>
                    </w:rPr>
                  </w:pPr>
                  <w:r>
                    <w:rPr>
                      <w:color w:val="000000"/>
                    </w:rPr>
                    <w:t>13685.00</w:t>
                  </w:r>
                </w:p>
              </w:tc>
              <w:tc>
                <w:tcPr>
                  <w:tcW w:w="1889" w:type="dxa"/>
                </w:tcPr>
                <w:p w:rsidR="0059295B" w:rsidRDefault="0059295B" w:rsidP="0059295B">
                  <w:pPr>
                    <w:jc w:val="center"/>
                    <w:rPr>
                      <w:color w:val="000000"/>
                    </w:rPr>
                  </w:pPr>
                  <w:r>
                    <w:rPr>
                      <w:color w:val="000000"/>
                    </w:rPr>
                    <w:t>16558.85</w:t>
                  </w:r>
                </w:p>
              </w:tc>
            </w:tr>
            <w:tr w:rsidR="0059295B" w:rsidTr="0059295B">
              <w:trPr>
                <w:trHeight w:val="398"/>
              </w:trPr>
              <w:tc>
                <w:tcPr>
                  <w:tcW w:w="891" w:type="dxa"/>
                </w:tcPr>
                <w:p w:rsidR="0059295B" w:rsidRDefault="0059295B" w:rsidP="0059295B">
                  <w:pPr>
                    <w:jc w:val="center"/>
                  </w:pPr>
                  <w:r>
                    <w:t>4.</w:t>
                  </w:r>
                </w:p>
              </w:tc>
              <w:tc>
                <w:tcPr>
                  <w:tcW w:w="2899" w:type="dxa"/>
                </w:tcPr>
                <w:p w:rsidR="0059295B" w:rsidRDefault="0059295B" w:rsidP="0059295B">
                  <w:pPr>
                    <w:jc w:val="center"/>
                  </w:pPr>
                  <w:r>
                    <w:t>SIA “Gotika Auto”</w:t>
                  </w:r>
                </w:p>
              </w:tc>
              <w:tc>
                <w:tcPr>
                  <w:tcW w:w="1888" w:type="dxa"/>
                </w:tcPr>
                <w:p w:rsidR="0059295B" w:rsidRDefault="0059295B" w:rsidP="0059295B">
                  <w:pPr>
                    <w:jc w:val="center"/>
                    <w:rPr>
                      <w:sz w:val="22"/>
                      <w:szCs w:val="22"/>
                    </w:rPr>
                  </w:pPr>
                  <w:r>
                    <w:rPr>
                      <w:sz w:val="22"/>
                      <w:szCs w:val="22"/>
                    </w:rPr>
                    <w:t>26.06.2018  11:58</w:t>
                  </w:r>
                </w:p>
              </w:tc>
              <w:tc>
                <w:tcPr>
                  <w:tcW w:w="1888" w:type="dxa"/>
                </w:tcPr>
                <w:p w:rsidR="0059295B" w:rsidRDefault="0059295B" w:rsidP="0059295B">
                  <w:pPr>
                    <w:jc w:val="center"/>
                    <w:rPr>
                      <w:color w:val="000000"/>
                    </w:rPr>
                  </w:pPr>
                  <w:r>
                    <w:rPr>
                      <w:color w:val="000000"/>
                    </w:rPr>
                    <w:t>13409.00</w:t>
                  </w:r>
                </w:p>
              </w:tc>
              <w:tc>
                <w:tcPr>
                  <w:tcW w:w="1889" w:type="dxa"/>
                </w:tcPr>
                <w:p w:rsidR="0059295B" w:rsidRDefault="0059295B" w:rsidP="0059295B">
                  <w:pPr>
                    <w:jc w:val="center"/>
                    <w:rPr>
                      <w:color w:val="000000"/>
                    </w:rPr>
                  </w:pPr>
                  <w:r>
                    <w:rPr>
                      <w:color w:val="000000"/>
                    </w:rPr>
                    <w:t>16224.89</w:t>
                  </w:r>
                </w:p>
              </w:tc>
            </w:tr>
          </w:tbl>
          <w:p w:rsidR="00622413" w:rsidRDefault="00622413" w:rsidP="007F4411">
            <w:pPr>
              <w:jc w:val="both"/>
              <w:rPr>
                <w:u w:val="single"/>
              </w:rPr>
            </w:pPr>
          </w:p>
        </w:tc>
        <w:bookmarkStart w:id="0" w:name="_GoBack"/>
        <w:bookmarkEnd w:id="0"/>
      </w:tr>
      <w:tr w:rsidR="0059295B" w:rsidRPr="00B76685" w:rsidTr="00FD18AE">
        <w:trPr>
          <w:cantSplit/>
          <w:trHeight w:val="74"/>
        </w:trPr>
        <w:tc>
          <w:tcPr>
            <w:tcW w:w="9889" w:type="dxa"/>
            <w:tcBorders>
              <w:top w:val="nil"/>
              <w:left w:val="nil"/>
              <w:bottom w:val="nil"/>
              <w:right w:val="nil"/>
            </w:tcBorders>
          </w:tcPr>
          <w:p w:rsidR="0059295B" w:rsidRPr="00FD32DE" w:rsidRDefault="0059295B" w:rsidP="0059295B">
            <w:pPr>
              <w:ind w:left="-798"/>
              <w:rPr>
                <w:sz w:val="20"/>
                <w:szCs w:val="20"/>
              </w:rPr>
            </w:pPr>
          </w:p>
        </w:tc>
      </w:tr>
    </w:tbl>
    <w:p w:rsidR="00DF650B" w:rsidRDefault="00DF650B" w:rsidP="00DF650B">
      <w:pPr>
        <w:jc w:val="both"/>
        <w:rPr>
          <w:b/>
          <w:u w:val="single"/>
        </w:rPr>
      </w:pPr>
      <w:r w:rsidRPr="00BC05BA">
        <w:rPr>
          <w:b/>
          <w:u w:val="single"/>
        </w:rPr>
        <w:t xml:space="preserve">Pretendents, ar kuru nolemts slēgt iepirkuma līgumu un līgumcena: </w:t>
      </w:r>
    </w:p>
    <w:p w:rsidR="00DF650B" w:rsidRDefault="00DF650B" w:rsidP="00DF650B">
      <w:r>
        <w:t xml:space="preserve"> </w:t>
      </w:r>
    </w:p>
    <w:p w:rsidR="00DF650B" w:rsidRDefault="00DF650B" w:rsidP="00DF650B">
      <w:r w:rsidRPr="00677D97">
        <w:lastRenderedPageBreak/>
        <w:t>Līguma slēgšanas tiesības tiek piešķirtas</w:t>
      </w:r>
      <w:r>
        <w:t>: Pilnsabiedrībai “</w:t>
      </w:r>
      <w:r w:rsidR="0059295B">
        <w:t>Gotika Auto</w:t>
      </w:r>
      <w:r>
        <w:t xml:space="preserve">”, </w:t>
      </w:r>
      <w:r w:rsidR="0059295B" w:rsidRPr="0059295B">
        <w:t>Mūkusalas iela 31, Rīga, LV-1004</w:t>
      </w:r>
      <w:r>
        <w:t>, reģ.Nr.</w:t>
      </w:r>
      <w:r w:rsidR="0059295B" w:rsidRPr="0059295B">
        <w:rPr>
          <w:rFonts w:ascii="Arial" w:hAnsi="Arial" w:cs="Arial"/>
          <w:color w:val="000000"/>
          <w:sz w:val="18"/>
          <w:szCs w:val="18"/>
          <w:shd w:val="clear" w:color="auto" w:fill="FFFFFF"/>
        </w:rPr>
        <w:t xml:space="preserve"> </w:t>
      </w:r>
      <w:r w:rsidR="0059295B" w:rsidRPr="0059295B">
        <w:t>40003165118</w:t>
      </w:r>
      <w:r>
        <w:t xml:space="preserve">, par līgumcenu EUR </w:t>
      </w:r>
      <w:r w:rsidR="0059295B">
        <w:rPr>
          <w:color w:val="000000"/>
        </w:rPr>
        <w:t>13409.00</w:t>
      </w:r>
      <w:r w:rsidR="0059295B">
        <w:rPr>
          <w:color w:val="000000"/>
        </w:rPr>
        <w:t xml:space="preserve"> </w:t>
      </w:r>
      <w:r>
        <w:t>bez PVN.</w:t>
      </w:r>
    </w:p>
    <w:p w:rsidR="008010C8" w:rsidRDefault="008010C8" w:rsidP="00600CDD">
      <w:pPr>
        <w:jc w:val="both"/>
      </w:pPr>
    </w:p>
    <w:p w:rsidR="00DF650B" w:rsidRDefault="00DF650B" w:rsidP="00DF650B"/>
    <w:p w:rsidR="00DF650B" w:rsidRDefault="00DF650B" w:rsidP="00DF650B">
      <w:pPr>
        <w:jc w:val="both"/>
      </w:pPr>
      <w:r w:rsidRPr="00B8272B">
        <w:t>Iepirkuma komisijas priekšsēdētāja                                                A.Udalova</w:t>
      </w:r>
    </w:p>
    <w:p w:rsidR="00DF650B" w:rsidRDefault="00DF650B" w:rsidP="00DF650B">
      <w:pPr>
        <w:jc w:val="both"/>
      </w:pPr>
    </w:p>
    <w:p w:rsidR="00DF650B" w:rsidRPr="00B8272B" w:rsidRDefault="005F64D9" w:rsidP="00DF650B">
      <w:pPr>
        <w:jc w:val="both"/>
      </w:pPr>
      <w:r>
        <w:t>Iepirkumu speciāliste</w:t>
      </w:r>
      <w:r>
        <w:tab/>
      </w:r>
      <w:r>
        <w:tab/>
      </w:r>
      <w:r>
        <w:tab/>
      </w:r>
      <w:r>
        <w:tab/>
      </w:r>
      <w:r>
        <w:tab/>
      </w:r>
      <w:r>
        <w:tab/>
      </w:r>
      <w:r>
        <w:tab/>
        <w:t>K.Akone</w:t>
      </w:r>
    </w:p>
    <w:p w:rsidR="00DF650B" w:rsidRDefault="00DF650B" w:rsidP="00600CDD">
      <w:pPr>
        <w:jc w:val="both"/>
      </w:pPr>
    </w:p>
    <w:sectPr w:rsidR="00DF650B" w:rsidSect="00E47A75">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2EC" w:rsidRDefault="009162EC" w:rsidP="009162EC">
      <w:r>
        <w:separator/>
      </w:r>
    </w:p>
  </w:endnote>
  <w:endnote w:type="continuationSeparator" w:id="0">
    <w:p w:rsidR="009162EC" w:rsidRDefault="009162EC" w:rsidP="0091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2EC" w:rsidRDefault="009162EC" w:rsidP="009162EC">
      <w:r>
        <w:separator/>
      </w:r>
    </w:p>
  </w:footnote>
  <w:footnote w:type="continuationSeparator" w:id="0">
    <w:p w:rsidR="009162EC" w:rsidRDefault="009162EC" w:rsidP="009162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189"/>
    <w:multiLevelType w:val="multilevel"/>
    <w:tmpl w:val="C226A28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A3"/>
    <w:rsid w:val="00023047"/>
    <w:rsid w:val="00196899"/>
    <w:rsid w:val="00285521"/>
    <w:rsid w:val="00385AF8"/>
    <w:rsid w:val="00432652"/>
    <w:rsid w:val="00461BA3"/>
    <w:rsid w:val="0059295B"/>
    <w:rsid w:val="005B6BCE"/>
    <w:rsid w:val="005F64D9"/>
    <w:rsid w:val="00600CDD"/>
    <w:rsid w:val="00622413"/>
    <w:rsid w:val="006A49E1"/>
    <w:rsid w:val="006F6F4B"/>
    <w:rsid w:val="008010C8"/>
    <w:rsid w:val="00822B29"/>
    <w:rsid w:val="00834FAD"/>
    <w:rsid w:val="008F1136"/>
    <w:rsid w:val="00906D41"/>
    <w:rsid w:val="009162EC"/>
    <w:rsid w:val="009359C5"/>
    <w:rsid w:val="00951D81"/>
    <w:rsid w:val="00957D74"/>
    <w:rsid w:val="009F0C2E"/>
    <w:rsid w:val="00A25A6B"/>
    <w:rsid w:val="00A509D3"/>
    <w:rsid w:val="00A80EA3"/>
    <w:rsid w:val="00AE146D"/>
    <w:rsid w:val="00C929FA"/>
    <w:rsid w:val="00D46B39"/>
    <w:rsid w:val="00DF650B"/>
    <w:rsid w:val="00E47A75"/>
    <w:rsid w:val="00F76875"/>
    <w:rsid w:val="00FD18AE"/>
    <w:rsid w:val="00FD18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AD0A"/>
  <w15:docId w15:val="{A817D81A-914A-4683-AD9E-25F1FFEB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C8"/>
    <w:pPr>
      <w:jc w:val="center"/>
    </w:pPr>
    <w:rPr>
      <w:sz w:val="28"/>
      <w:szCs w:val="20"/>
    </w:rPr>
  </w:style>
  <w:style w:type="character" w:customStyle="1" w:styleId="TitleChar">
    <w:name w:val="Title Char"/>
    <w:basedOn w:val="DefaultParagraphFont"/>
    <w:link w:val="Title"/>
    <w:rsid w:val="008010C8"/>
    <w:rPr>
      <w:rFonts w:ascii="Times New Roman" w:eastAsia="Times New Roman" w:hAnsi="Times New Roman" w:cs="Times New Roman"/>
      <w:sz w:val="28"/>
      <w:szCs w:val="20"/>
      <w:lang w:eastAsia="lv-LV"/>
    </w:rPr>
  </w:style>
  <w:style w:type="character" w:styleId="Emphasis">
    <w:name w:val="Emphasis"/>
    <w:qFormat/>
    <w:rsid w:val="008010C8"/>
    <w:rPr>
      <w:i/>
      <w:iCs/>
    </w:rPr>
  </w:style>
  <w:style w:type="paragraph" w:styleId="Caption">
    <w:name w:val="caption"/>
    <w:basedOn w:val="Normal"/>
    <w:link w:val="CaptionChar"/>
    <w:qFormat/>
    <w:rsid w:val="008010C8"/>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8010C8"/>
    <w:rPr>
      <w:rFonts w:ascii="Times New Roman" w:eastAsia="Arial Unicode MS" w:hAnsi="Times New Roman" w:cs="Times New Roman"/>
      <w:i/>
      <w:iCs/>
      <w:kern w:val="1"/>
      <w:sz w:val="24"/>
      <w:szCs w:val="24"/>
      <w:lang w:eastAsia="lv-LV"/>
    </w:rPr>
  </w:style>
  <w:style w:type="paragraph" w:styleId="NoSpacing">
    <w:name w:val="No Spacing"/>
    <w:uiPriority w:val="1"/>
    <w:qFormat/>
    <w:rsid w:val="008010C8"/>
    <w:pPr>
      <w:spacing w:after="0" w:line="240" w:lineRule="auto"/>
    </w:pPr>
    <w:rPr>
      <w:rFonts w:ascii="Times New Roman" w:eastAsia="Times New Roman" w:hAnsi="Times New Roman" w:cs="Times New Roman"/>
      <w:sz w:val="24"/>
      <w:szCs w:val="24"/>
      <w:lang w:val="en-GB"/>
    </w:rPr>
  </w:style>
  <w:style w:type="paragraph" w:customStyle="1" w:styleId="Punkts">
    <w:name w:val="Punkts"/>
    <w:basedOn w:val="Normal"/>
    <w:next w:val="Apakpunkts"/>
    <w:rsid w:val="008010C8"/>
    <w:pPr>
      <w:numPr>
        <w:numId w:val="1"/>
      </w:numPr>
    </w:pPr>
    <w:rPr>
      <w:rFonts w:ascii="Arial" w:hAnsi="Arial"/>
      <w:b/>
      <w:sz w:val="20"/>
    </w:rPr>
  </w:style>
  <w:style w:type="paragraph" w:customStyle="1" w:styleId="Apakpunkts">
    <w:name w:val="Apakšpunkts"/>
    <w:basedOn w:val="Normal"/>
    <w:link w:val="ApakpunktsChar"/>
    <w:rsid w:val="008010C8"/>
    <w:pPr>
      <w:numPr>
        <w:ilvl w:val="1"/>
        <w:numId w:val="1"/>
      </w:numPr>
    </w:pPr>
    <w:rPr>
      <w:rFonts w:ascii="Arial" w:hAnsi="Arial"/>
      <w:b/>
      <w:sz w:val="20"/>
    </w:rPr>
  </w:style>
  <w:style w:type="paragraph" w:customStyle="1" w:styleId="Paragrfs">
    <w:name w:val="Paragrāfs"/>
    <w:basedOn w:val="Normal"/>
    <w:next w:val="Normal"/>
    <w:rsid w:val="008010C8"/>
    <w:pPr>
      <w:numPr>
        <w:ilvl w:val="2"/>
        <w:numId w:val="1"/>
      </w:numPr>
      <w:jc w:val="both"/>
    </w:pPr>
    <w:rPr>
      <w:rFonts w:ascii="Arial" w:hAnsi="Arial"/>
      <w:sz w:val="20"/>
    </w:rPr>
  </w:style>
  <w:style w:type="character" w:customStyle="1" w:styleId="ApakpunktsChar">
    <w:name w:val="Apakšpunkts Char"/>
    <w:basedOn w:val="DefaultParagraphFont"/>
    <w:link w:val="Apakpunkts"/>
    <w:rsid w:val="008010C8"/>
    <w:rPr>
      <w:rFonts w:ascii="Arial" w:eastAsia="Times New Roman" w:hAnsi="Arial" w:cs="Times New Roman"/>
      <w:b/>
      <w:sz w:val="20"/>
      <w:szCs w:val="24"/>
      <w:lang w:eastAsia="lv-LV"/>
    </w:rPr>
  </w:style>
  <w:style w:type="table" w:styleId="TableGrid">
    <w:name w:val="Table Grid"/>
    <w:basedOn w:val="TableNormal"/>
    <w:uiPriority w:val="39"/>
    <w:rsid w:val="0002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2EC"/>
    <w:pPr>
      <w:tabs>
        <w:tab w:val="center" w:pos="4513"/>
        <w:tab w:val="right" w:pos="9026"/>
      </w:tabs>
    </w:pPr>
  </w:style>
  <w:style w:type="character" w:customStyle="1" w:styleId="HeaderChar">
    <w:name w:val="Header Char"/>
    <w:basedOn w:val="DefaultParagraphFont"/>
    <w:link w:val="Header"/>
    <w:uiPriority w:val="99"/>
    <w:rsid w:val="009162EC"/>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162EC"/>
    <w:pPr>
      <w:tabs>
        <w:tab w:val="center" w:pos="4513"/>
        <w:tab w:val="right" w:pos="9026"/>
      </w:tabs>
    </w:pPr>
  </w:style>
  <w:style w:type="character" w:customStyle="1" w:styleId="FooterChar">
    <w:name w:val="Footer Char"/>
    <w:basedOn w:val="DefaultParagraphFont"/>
    <w:link w:val="Footer"/>
    <w:uiPriority w:val="99"/>
    <w:rsid w:val="009162EC"/>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906D41"/>
    <w:rPr>
      <w:sz w:val="20"/>
      <w:szCs w:val="20"/>
      <w:lang w:eastAsia="en-US"/>
    </w:rPr>
  </w:style>
  <w:style w:type="character" w:customStyle="1" w:styleId="FootnoteTextChar">
    <w:name w:val="Footnote Text Char"/>
    <w:basedOn w:val="DefaultParagraphFont"/>
    <w:link w:val="FootnoteText"/>
    <w:semiHidden/>
    <w:rsid w:val="00906D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3552</Words>
  <Characters>2026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25</cp:revision>
  <dcterms:created xsi:type="dcterms:W3CDTF">2018-06-25T13:03:00Z</dcterms:created>
  <dcterms:modified xsi:type="dcterms:W3CDTF">2018-07-03T07:15:00Z</dcterms:modified>
</cp:coreProperties>
</file>