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Pr="003F59B2" w:rsidRDefault="009871C9" w:rsidP="007661A3">
      <w:pPr>
        <w:rPr>
          <w:b/>
          <w:bCs/>
          <w:sz w:val="20"/>
          <w:szCs w:val="20"/>
        </w:rPr>
      </w:pPr>
    </w:p>
    <w:p w:rsidR="009871C9" w:rsidRPr="003F59B2" w:rsidRDefault="009871C9" w:rsidP="009D2549">
      <w:pPr>
        <w:jc w:val="right"/>
        <w:rPr>
          <w:rFonts w:eastAsiaTheme="minorHAnsi"/>
          <w:sz w:val="22"/>
          <w:szCs w:val="22"/>
          <w:lang w:eastAsia="en-US"/>
        </w:rPr>
      </w:pPr>
      <w:r w:rsidRPr="003F59B2">
        <w:rPr>
          <w:rFonts w:eastAsiaTheme="minorHAnsi"/>
          <w:sz w:val="22"/>
          <w:szCs w:val="22"/>
          <w:lang w:eastAsia="en-US"/>
        </w:rPr>
        <w:t>APSTIPRINĀTS:</w:t>
      </w:r>
    </w:p>
    <w:p w:rsidR="009871C9" w:rsidRPr="003F59B2" w:rsidRDefault="009871C9" w:rsidP="009D2549">
      <w:pPr>
        <w:jc w:val="right"/>
        <w:rPr>
          <w:rFonts w:eastAsiaTheme="minorHAnsi"/>
          <w:bCs/>
          <w:sz w:val="22"/>
          <w:szCs w:val="22"/>
          <w:lang w:eastAsia="en-US"/>
        </w:rPr>
      </w:pPr>
      <w:r w:rsidRPr="003F59B2">
        <w:rPr>
          <w:rFonts w:eastAsiaTheme="minorHAnsi"/>
          <w:bCs/>
          <w:sz w:val="22"/>
          <w:szCs w:val="22"/>
          <w:lang w:eastAsia="en-US"/>
        </w:rPr>
        <w:t>iepirkuma komisijas sēdē</w:t>
      </w:r>
    </w:p>
    <w:p w:rsidR="00AA0C38" w:rsidRPr="002F10C7" w:rsidRDefault="007E69D9" w:rsidP="009D2549">
      <w:pPr>
        <w:jc w:val="right"/>
        <w:rPr>
          <w:rFonts w:eastAsiaTheme="minorHAnsi"/>
          <w:bCs/>
          <w:color w:val="000000" w:themeColor="text1"/>
          <w:sz w:val="22"/>
          <w:szCs w:val="22"/>
          <w:lang w:eastAsia="en-US"/>
        </w:rPr>
      </w:pPr>
      <w:r w:rsidRPr="003F59B2">
        <w:rPr>
          <w:rFonts w:eastAsiaTheme="minorHAnsi"/>
          <w:bCs/>
          <w:color w:val="000000" w:themeColor="text1"/>
          <w:sz w:val="22"/>
          <w:szCs w:val="22"/>
          <w:lang w:eastAsia="en-US"/>
        </w:rPr>
        <w:t>201</w:t>
      </w:r>
      <w:r w:rsidR="00AA0C38" w:rsidRPr="003F59B2">
        <w:rPr>
          <w:rFonts w:eastAsiaTheme="minorHAnsi"/>
          <w:bCs/>
          <w:color w:val="000000" w:themeColor="text1"/>
          <w:sz w:val="22"/>
          <w:szCs w:val="22"/>
          <w:lang w:eastAsia="en-US"/>
        </w:rPr>
        <w:t>8</w:t>
      </w:r>
      <w:r w:rsidR="003240A0" w:rsidRPr="003F59B2">
        <w:rPr>
          <w:rFonts w:eastAsiaTheme="minorHAnsi"/>
          <w:bCs/>
          <w:color w:val="000000" w:themeColor="text1"/>
          <w:sz w:val="22"/>
          <w:szCs w:val="22"/>
          <w:lang w:eastAsia="en-US"/>
        </w:rPr>
        <w:t xml:space="preserve">. </w:t>
      </w:r>
      <w:r w:rsidR="003240A0" w:rsidRPr="002F10C7">
        <w:rPr>
          <w:rFonts w:eastAsiaTheme="minorHAnsi"/>
          <w:bCs/>
          <w:color w:val="000000" w:themeColor="text1"/>
          <w:sz w:val="22"/>
          <w:szCs w:val="22"/>
          <w:lang w:eastAsia="en-US"/>
        </w:rPr>
        <w:t>gada</w:t>
      </w:r>
      <w:r w:rsidR="00395509" w:rsidRPr="002F10C7">
        <w:rPr>
          <w:rFonts w:eastAsiaTheme="minorHAnsi"/>
          <w:bCs/>
          <w:color w:val="000000" w:themeColor="text1"/>
          <w:sz w:val="22"/>
          <w:szCs w:val="22"/>
          <w:lang w:eastAsia="en-US"/>
        </w:rPr>
        <w:t xml:space="preserve"> </w:t>
      </w:r>
      <w:r w:rsidR="00D00CA0">
        <w:rPr>
          <w:rFonts w:eastAsiaTheme="minorHAnsi"/>
          <w:bCs/>
          <w:color w:val="000000" w:themeColor="text1"/>
          <w:sz w:val="22"/>
          <w:szCs w:val="22"/>
          <w:lang w:eastAsia="en-US"/>
        </w:rPr>
        <w:t>14</w:t>
      </w:r>
      <w:r w:rsidR="002F10C7" w:rsidRPr="002F10C7">
        <w:rPr>
          <w:rFonts w:eastAsiaTheme="minorHAnsi"/>
          <w:bCs/>
          <w:color w:val="000000" w:themeColor="text1"/>
          <w:sz w:val="22"/>
          <w:szCs w:val="22"/>
          <w:lang w:eastAsia="en-US"/>
        </w:rPr>
        <w:t>.jūnijā</w:t>
      </w:r>
    </w:p>
    <w:p w:rsidR="009871C9" w:rsidRPr="003F59B2" w:rsidRDefault="009871C9" w:rsidP="009D2549">
      <w:pPr>
        <w:jc w:val="right"/>
        <w:rPr>
          <w:rFonts w:eastAsiaTheme="minorHAnsi"/>
          <w:bCs/>
          <w:color w:val="000000" w:themeColor="text1"/>
          <w:sz w:val="22"/>
          <w:szCs w:val="22"/>
          <w:lang w:eastAsia="en-US"/>
        </w:rPr>
      </w:pPr>
      <w:r w:rsidRPr="003F59B2">
        <w:rPr>
          <w:rFonts w:eastAsiaTheme="minorHAnsi"/>
          <w:bCs/>
          <w:color w:val="000000" w:themeColor="text1"/>
          <w:sz w:val="22"/>
          <w:szCs w:val="22"/>
          <w:lang w:eastAsia="en-US"/>
        </w:rPr>
        <w:t>Protokols nr.</w:t>
      </w:r>
      <w:r w:rsidR="008F5868" w:rsidRPr="003F59B2">
        <w:rPr>
          <w:rFonts w:eastAsiaTheme="minorHAnsi"/>
          <w:bCs/>
          <w:color w:val="000000" w:themeColor="text1"/>
          <w:sz w:val="22"/>
          <w:szCs w:val="22"/>
          <w:lang w:eastAsia="en-US"/>
        </w:rPr>
        <w:t>1</w:t>
      </w:r>
    </w:p>
    <w:p w:rsidR="009871C9" w:rsidRPr="003F59B2" w:rsidRDefault="009871C9" w:rsidP="009D2549">
      <w:pPr>
        <w:jc w:val="right"/>
        <w:rPr>
          <w:rFonts w:eastAsiaTheme="minorHAnsi"/>
          <w:b/>
          <w:bCs/>
          <w:sz w:val="22"/>
          <w:szCs w:val="22"/>
          <w:lang w:eastAsia="en-US"/>
        </w:rPr>
      </w:pPr>
      <w:r w:rsidRPr="003F59B2">
        <w:rPr>
          <w:rFonts w:eastAsiaTheme="minorHAnsi"/>
          <w:sz w:val="22"/>
          <w:szCs w:val="22"/>
          <w:lang w:eastAsia="en-US"/>
        </w:rPr>
        <w:t>Komisijas priekšsēdētāja:</w:t>
      </w:r>
    </w:p>
    <w:p w:rsidR="009871C9" w:rsidRPr="003F59B2" w:rsidRDefault="009871C9" w:rsidP="002403CF">
      <w:pPr>
        <w:jc w:val="right"/>
        <w:rPr>
          <w:rFonts w:eastAsiaTheme="minorHAnsi"/>
          <w:sz w:val="22"/>
          <w:szCs w:val="22"/>
          <w:lang w:eastAsia="en-US"/>
        </w:rPr>
      </w:pPr>
      <w:r w:rsidRPr="003F59B2">
        <w:rPr>
          <w:rFonts w:eastAsiaTheme="minorHAnsi"/>
          <w:sz w:val="22"/>
          <w:szCs w:val="22"/>
          <w:lang w:eastAsia="en-US"/>
        </w:rPr>
        <w:br/>
        <w:t>__________________</w:t>
      </w:r>
    </w:p>
    <w:p w:rsidR="002403CF" w:rsidRPr="003F59B2" w:rsidRDefault="002403CF" w:rsidP="002403CF">
      <w:pPr>
        <w:jc w:val="right"/>
        <w:rPr>
          <w:rFonts w:eastAsiaTheme="minorHAnsi"/>
          <w:sz w:val="22"/>
          <w:szCs w:val="22"/>
          <w:lang w:eastAsia="en-US"/>
        </w:rPr>
      </w:pPr>
      <w:r w:rsidRPr="003F59B2">
        <w:rPr>
          <w:rFonts w:eastAsiaTheme="minorHAnsi"/>
          <w:sz w:val="22"/>
          <w:szCs w:val="22"/>
          <w:lang w:eastAsia="en-US"/>
        </w:rPr>
        <w:t xml:space="preserve">/A. </w:t>
      </w:r>
      <w:proofErr w:type="spellStart"/>
      <w:r w:rsidRPr="003F59B2">
        <w:rPr>
          <w:rFonts w:eastAsiaTheme="minorHAnsi"/>
          <w:sz w:val="22"/>
          <w:szCs w:val="22"/>
          <w:lang w:eastAsia="en-US"/>
        </w:rPr>
        <w:t>Udalova</w:t>
      </w:r>
      <w:proofErr w:type="spellEnd"/>
      <w:r w:rsidRPr="003F59B2">
        <w:rPr>
          <w:rFonts w:eastAsiaTheme="minorHAnsi"/>
          <w:sz w:val="22"/>
          <w:szCs w:val="22"/>
          <w:lang w:eastAsia="en-US"/>
        </w:rPr>
        <w:t xml:space="preserve"> </w:t>
      </w:r>
    </w:p>
    <w:p w:rsidR="002403CF" w:rsidRPr="003F59B2" w:rsidRDefault="002403CF" w:rsidP="002403CF">
      <w:pPr>
        <w:rPr>
          <w:rFonts w:eastAsiaTheme="minorHAnsi"/>
          <w:color w:val="FF0000"/>
          <w:szCs w:val="22"/>
          <w:lang w:eastAsia="en-US"/>
        </w:rPr>
      </w:pPr>
    </w:p>
    <w:p w:rsidR="009871C9" w:rsidRPr="003F59B2" w:rsidRDefault="009871C9" w:rsidP="009871C9">
      <w:pP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0"/>
        </w:rPr>
      </w:pPr>
    </w:p>
    <w:p w:rsidR="009871C9" w:rsidRPr="003F59B2" w:rsidRDefault="009871C9" w:rsidP="009871C9">
      <w:pPr>
        <w:jc w:val="center"/>
        <w:rPr>
          <w:b/>
          <w:bCs/>
          <w:sz w:val="28"/>
          <w:szCs w:val="28"/>
        </w:rPr>
      </w:pPr>
      <w:r w:rsidRPr="003F59B2">
        <w:rPr>
          <w:b/>
          <w:bCs/>
          <w:sz w:val="28"/>
          <w:szCs w:val="28"/>
        </w:rPr>
        <w:t>Iepirkuma procedūras</w:t>
      </w:r>
    </w:p>
    <w:p w:rsidR="0097012F" w:rsidRPr="003F59B2" w:rsidRDefault="0097012F" w:rsidP="0097012F">
      <w:pPr>
        <w:keepNext/>
        <w:tabs>
          <w:tab w:val="left" w:pos="0"/>
        </w:tabs>
        <w:suppressAutoHyphens/>
        <w:spacing w:before="240" w:after="60"/>
        <w:jc w:val="center"/>
        <w:outlineLvl w:val="0"/>
        <w:rPr>
          <w:bCs/>
          <w:kern w:val="32"/>
          <w:sz w:val="20"/>
          <w:szCs w:val="20"/>
          <w:lang w:eastAsia="en-US"/>
        </w:rPr>
      </w:pPr>
      <w:r w:rsidRPr="003F59B2">
        <w:rPr>
          <w:b/>
          <w:bCs/>
          <w:kern w:val="32"/>
          <w:sz w:val="20"/>
          <w:szCs w:val="20"/>
          <w:lang w:eastAsia="en-US"/>
        </w:rPr>
        <w:t>Iepirkums tiek veikts Publisko iepirkumu likuma 9</w:t>
      </w:r>
      <w:r w:rsidRPr="003F59B2">
        <w:rPr>
          <w:b/>
          <w:bCs/>
          <w:kern w:val="32"/>
          <w:sz w:val="20"/>
          <w:szCs w:val="20"/>
          <w:vertAlign w:val="superscript"/>
          <w:lang w:eastAsia="en-US"/>
        </w:rPr>
        <w:t xml:space="preserve"> </w:t>
      </w:r>
      <w:r w:rsidRPr="003F59B2">
        <w:rPr>
          <w:b/>
          <w:bCs/>
          <w:kern w:val="32"/>
          <w:sz w:val="20"/>
          <w:szCs w:val="20"/>
          <w:lang w:eastAsia="en-US"/>
        </w:rPr>
        <w:t>panta kārtībā</w:t>
      </w:r>
    </w:p>
    <w:p w:rsidR="0067236A" w:rsidRPr="0067236A" w:rsidRDefault="0067236A" w:rsidP="0067236A">
      <w:pPr>
        <w:jc w:val="center"/>
        <w:rPr>
          <w:b/>
          <w:bCs/>
          <w:sz w:val="28"/>
          <w:szCs w:val="28"/>
        </w:rPr>
      </w:pPr>
      <w:r>
        <w:rPr>
          <w:b/>
          <w:bCs/>
          <w:sz w:val="28"/>
          <w:szCs w:val="28"/>
        </w:rPr>
        <w:t>Marķētās degvielas piegāde 2018</w:t>
      </w:r>
      <w:r w:rsidRPr="0067236A">
        <w:rPr>
          <w:b/>
          <w:bCs/>
          <w:sz w:val="28"/>
          <w:szCs w:val="28"/>
        </w:rPr>
        <w:t>/201</w:t>
      </w:r>
      <w:r>
        <w:rPr>
          <w:b/>
          <w:bCs/>
          <w:sz w:val="28"/>
          <w:szCs w:val="28"/>
        </w:rPr>
        <w:t>9</w:t>
      </w:r>
      <w:r w:rsidR="00532539">
        <w:rPr>
          <w:b/>
          <w:bCs/>
          <w:sz w:val="28"/>
          <w:szCs w:val="28"/>
        </w:rPr>
        <w:t>.</w:t>
      </w:r>
      <w:r w:rsidRPr="0067236A">
        <w:rPr>
          <w:b/>
          <w:bCs/>
          <w:sz w:val="28"/>
          <w:szCs w:val="28"/>
        </w:rPr>
        <w:t xml:space="preserve"> gada apkures sezonai</w:t>
      </w:r>
    </w:p>
    <w:p w:rsidR="0067236A" w:rsidRDefault="0067236A" w:rsidP="0067236A">
      <w:pPr>
        <w:jc w:val="center"/>
        <w:rPr>
          <w:b/>
          <w:bCs/>
          <w:sz w:val="28"/>
          <w:szCs w:val="28"/>
        </w:rPr>
      </w:pPr>
    </w:p>
    <w:p w:rsidR="009871C9" w:rsidRPr="003F59B2" w:rsidRDefault="003240A0" w:rsidP="009871C9">
      <w:pPr>
        <w:jc w:val="center"/>
        <w:rPr>
          <w:b/>
          <w:bCs/>
          <w:sz w:val="28"/>
          <w:szCs w:val="28"/>
        </w:rPr>
      </w:pPr>
      <w:r w:rsidRPr="003F59B2">
        <w:rPr>
          <w:b/>
          <w:bCs/>
          <w:sz w:val="28"/>
          <w:szCs w:val="28"/>
        </w:rPr>
        <w:t>N</w:t>
      </w:r>
      <w:r w:rsidR="009871C9" w:rsidRPr="003F59B2">
        <w:rPr>
          <w:b/>
          <w:bCs/>
          <w:sz w:val="28"/>
          <w:szCs w:val="28"/>
        </w:rPr>
        <w:t>OLIKUMS</w:t>
      </w:r>
    </w:p>
    <w:p w:rsidR="0023702D" w:rsidRPr="003F59B2" w:rsidRDefault="0023702D" w:rsidP="009871C9">
      <w:pPr>
        <w:jc w:val="center"/>
        <w:rPr>
          <w:b/>
          <w:bCs/>
          <w:sz w:val="36"/>
          <w:szCs w:val="36"/>
        </w:rPr>
      </w:pPr>
    </w:p>
    <w:p w:rsidR="009871C9" w:rsidRPr="003F59B2" w:rsidRDefault="009871C9" w:rsidP="009871C9">
      <w:pPr>
        <w:jc w:val="center"/>
        <w:rPr>
          <w:b/>
          <w:bCs/>
          <w:sz w:val="20"/>
        </w:rPr>
      </w:pPr>
    </w:p>
    <w:p w:rsidR="009871C9" w:rsidRPr="003F59B2" w:rsidRDefault="009871C9" w:rsidP="009871C9">
      <w:pPr>
        <w:jc w:val="center"/>
        <w:rPr>
          <w:b/>
          <w:bCs/>
        </w:rPr>
      </w:pPr>
      <w:r w:rsidRPr="003F59B2">
        <w:rPr>
          <w:b/>
          <w:bCs/>
        </w:rPr>
        <w:t>Iepirkuma</w:t>
      </w:r>
      <w:r w:rsidR="003240A0" w:rsidRPr="003F59B2">
        <w:rPr>
          <w:b/>
          <w:bCs/>
        </w:rPr>
        <w:t xml:space="preserve"> identifikācijas Nr. JNP </w:t>
      </w:r>
      <w:r w:rsidR="000D3098" w:rsidRPr="003F59B2">
        <w:rPr>
          <w:b/>
          <w:bCs/>
        </w:rPr>
        <w:t>201</w:t>
      </w:r>
      <w:r w:rsidR="007E7068" w:rsidRPr="003F59B2">
        <w:rPr>
          <w:b/>
          <w:bCs/>
        </w:rPr>
        <w:t>8</w:t>
      </w:r>
      <w:r w:rsidR="003240A0" w:rsidRPr="003F59B2">
        <w:rPr>
          <w:b/>
          <w:bCs/>
        </w:rPr>
        <w:t>/</w:t>
      </w:r>
      <w:r w:rsidR="00D00CA0">
        <w:rPr>
          <w:b/>
          <w:bCs/>
        </w:rPr>
        <w:t>46</w:t>
      </w:r>
    </w:p>
    <w:p w:rsidR="009871C9" w:rsidRPr="003F59B2" w:rsidRDefault="009871C9" w:rsidP="009871C9">
      <w:pPr>
        <w:tabs>
          <w:tab w:val="left" w:pos="480"/>
          <w:tab w:val="right" w:leader="dot" w:pos="8302"/>
        </w:tabs>
        <w:rPr>
          <w:b/>
          <w:bCs/>
        </w:rPr>
      </w:pPr>
      <w:r w:rsidRPr="003F59B2">
        <w:br w:type="page"/>
      </w:r>
    </w:p>
    <w:p w:rsidR="000631A3" w:rsidRPr="00E10DA8" w:rsidRDefault="000631A3" w:rsidP="0073730B">
      <w:pPr>
        <w:pStyle w:val="Rindkopa"/>
        <w:ind w:left="0" w:firstLine="720"/>
        <w:rPr>
          <w:rFonts w:ascii="Times New Roman" w:hAnsi="Times New Roman"/>
          <w:b/>
          <w:sz w:val="24"/>
        </w:rPr>
      </w:pPr>
      <w:bookmarkStart w:id="0" w:name="_Toc59334719"/>
      <w:bookmarkStart w:id="1" w:name="_Toc61422122"/>
      <w:bookmarkStart w:id="2" w:name="_Toc134628671"/>
      <w:bookmarkStart w:id="3" w:name="_Toc337468665"/>
      <w:bookmarkStart w:id="4" w:name="_Toc134628672"/>
      <w:r w:rsidRPr="00E10DA8">
        <w:rPr>
          <w:rFonts w:ascii="Times New Roman" w:hAnsi="Times New Roman"/>
          <w:b/>
          <w:sz w:val="24"/>
        </w:rPr>
        <w:lastRenderedPageBreak/>
        <w:t>Pasūtītājs</w:t>
      </w:r>
      <w:bookmarkEnd w:id="0"/>
      <w:bookmarkEnd w:id="1"/>
      <w:r w:rsidRPr="00E10DA8">
        <w:rPr>
          <w:rFonts w:ascii="Times New Roman" w:hAnsi="Times New Roman"/>
          <w:b/>
          <w:sz w:val="24"/>
        </w:rPr>
        <w:t xml:space="preserve"> un Pasūtītāja kontaktpersona</w:t>
      </w:r>
      <w:bookmarkEnd w:id="2"/>
      <w:bookmarkEnd w:id="3"/>
      <w:r w:rsidR="0060516B" w:rsidRPr="00E10DA8">
        <w:rPr>
          <w:rFonts w:ascii="Times New Roman" w:hAnsi="Times New Roman"/>
          <w:b/>
          <w:sz w:val="24"/>
        </w:rPr>
        <w:t>:</w:t>
      </w:r>
    </w:p>
    <w:p w:rsidR="002327FA" w:rsidRPr="00E10DA8" w:rsidRDefault="000631A3" w:rsidP="0060516B">
      <w:pPr>
        <w:pStyle w:val="Rindkopa"/>
        <w:rPr>
          <w:rFonts w:ascii="Times New Roman" w:hAnsi="Times New Roman"/>
          <w:sz w:val="24"/>
        </w:rPr>
      </w:pPr>
      <w:r w:rsidRPr="00E10DA8">
        <w:rPr>
          <w:rFonts w:ascii="Times New Roman" w:hAnsi="Times New Roman"/>
          <w:sz w:val="24"/>
        </w:rPr>
        <w:t xml:space="preserve">Pasūtītājs: </w:t>
      </w:r>
      <w:r w:rsidR="002327FA" w:rsidRPr="00E10DA8">
        <w:rPr>
          <w:rFonts w:ascii="Times New Roman" w:hAnsi="Times New Roman"/>
          <w:sz w:val="24"/>
        </w:rPr>
        <w:t xml:space="preserve">Jelgavas novada pašvaldība </w:t>
      </w:r>
    </w:p>
    <w:p w:rsidR="002327FA" w:rsidRPr="00E10DA8" w:rsidRDefault="002327FA" w:rsidP="002327FA">
      <w:pPr>
        <w:ind w:left="851"/>
        <w:jc w:val="both"/>
      </w:pPr>
      <w:r w:rsidRPr="00E10DA8">
        <w:t xml:space="preserve">Reģistrācijas nr. 90009118031 </w:t>
      </w:r>
    </w:p>
    <w:p w:rsidR="002327FA" w:rsidRPr="00E10DA8" w:rsidRDefault="002327FA" w:rsidP="002327FA">
      <w:pPr>
        <w:ind w:left="851"/>
        <w:jc w:val="both"/>
      </w:pPr>
      <w:r w:rsidRPr="00E10DA8">
        <w:t xml:space="preserve">Adrese: Pasta iela 37, Jelgava, LV-3001 </w:t>
      </w:r>
    </w:p>
    <w:p w:rsidR="002327FA" w:rsidRPr="001E7CBD" w:rsidRDefault="000631A3" w:rsidP="0060516B">
      <w:pPr>
        <w:pStyle w:val="Rindkopa"/>
        <w:rPr>
          <w:rFonts w:ascii="Times New Roman" w:hAnsi="Times New Roman"/>
          <w:sz w:val="24"/>
        </w:rPr>
      </w:pPr>
      <w:r w:rsidRPr="001E7CBD">
        <w:rPr>
          <w:rFonts w:ascii="Times New Roman" w:hAnsi="Times New Roman"/>
          <w:sz w:val="24"/>
        </w:rPr>
        <w:t xml:space="preserve">Pasūtītāja kontaktpersona: </w:t>
      </w:r>
      <w:r w:rsidR="002327FA" w:rsidRPr="001E7CBD">
        <w:rPr>
          <w:rFonts w:ascii="Times New Roman" w:hAnsi="Times New Roman"/>
          <w:iCs/>
          <w:sz w:val="24"/>
        </w:rPr>
        <w:t xml:space="preserve">Iepirkuma komisijas </w:t>
      </w:r>
      <w:r w:rsidR="00AC78D3">
        <w:rPr>
          <w:rFonts w:ascii="Times New Roman" w:hAnsi="Times New Roman"/>
          <w:iCs/>
          <w:sz w:val="24"/>
        </w:rPr>
        <w:t xml:space="preserve">priekšsēdētāja Aija </w:t>
      </w:r>
      <w:proofErr w:type="spellStart"/>
      <w:r w:rsidR="00AC78D3">
        <w:rPr>
          <w:rFonts w:ascii="Times New Roman" w:hAnsi="Times New Roman"/>
          <w:iCs/>
          <w:sz w:val="24"/>
        </w:rPr>
        <w:t>Udalova</w:t>
      </w:r>
      <w:proofErr w:type="spellEnd"/>
      <w:r w:rsidR="00833A7C">
        <w:rPr>
          <w:rFonts w:ascii="Times New Roman" w:hAnsi="Times New Roman"/>
          <w:iCs/>
          <w:sz w:val="24"/>
        </w:rPr>
        <w:t>.</w:t>
      </w:r>
    </w:p>
    <w:p w:rsidR="002327FA" w:rsidRPr="00E10DA8" w:rsidRDefault="002327FA" w:rsidP="002327FA">
      <w:pPr>
        <w:ind w:left="851"/>
        <w:jc w:val="both"/>
      </w:pPr>
      <w:proofErr w:type="spellStart"/>
      <w:r w:rsidRPr="00E10DA8">
        <w:t>tel.nr</w:t>
      </w:r>
      <w:proofErr w:type="spellEnd"/>
      <w:r w:rsidRPr="00E10DA8">
        <w:t xml:space="preserve">.: 63012251 </w:t>
      </w:r>
    </w:p>
    <w:p w:rsidR="002327FA" w:rsidRPr="00E10DA8" w:rsidRDefault="002327FA" w:rsidP="002327FA">
      <w:pPr>
        <w:ind w:left="851"/>
        <w:jc w:val="both"/>
      </w:pPr>
      <w:smartTag w:uri="schemas-tilde-lv/tildestengine" w:element="veidnes">
        <w:smartTagPr>
          <w:attr w:name="baseform" w:val="faks|s"/>
          <w:attr w:name="id" w:val="-1"/>
          <w:attr w:name="text" w:val="faksa"/>
        </w:smartTagPr>
        <w:r w:rsidRPr="00E10DA8">
          <w:t>faksa</w:t>
        </w:r>
      </w:smartTag>
      <w:r w:rsidRPr="00E10DA8">
        <w:t xml:space="preserve"> nr.: 63022235 </w:t>
      </w:r>
    </w:p>
    <w:p w:rsidR="002327FA" w:rsidRPr="00E10DA8" w:rsidRDefault="002327FA" w:rsidP="002327FA">
      <w:pPr>
        <w:ind w:left="851"/>
        <w:jc w:val="both"/>
        <w:rPr>
          <w:iCs/>
        </w:rPr>
      </w:pPr>
      <w:r w:rsidRPr="00E10DA8">
        <w:t xml:space="preserve">E-pasts: </w:t>
      </w:r>
      <w:r w:rsidR="00AC78D3">
        <w:t>aija.udalova</w:t>
      </w:r>
      <w:r w:rsidRPr="00E10DA8">
        <w:t>@jelgavasnovads.lv</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0631A3">
      <w:pPr>
        <w:pStyle w:val="Punkts"/>
        <w:rPr>
          <w:rFonts w:ascii="Times New Roman" w:hAnsi="Times New Roman"/>
          <w:sz w:val="24"/>
        </w:rPr>
      </w:pPr>
      <w:bookmarkStart w:id="5" w:name="_Toc337468666"/>
      <w:r w:rsidRPr="00E10DA8">
        <w:rPr>
          <w:rFonts w:ascii="Times New Roman" w:hAnsi="Times New Roman"/>
          <w:sz w:val="24"/>
        </w:rPr>
        <w:t>Pretendents un apakšuzņēmēji</w:t>
      </w:r>
      <w:bookmarkEnd w:id="5"/>
    </w:p>
    <w:p w:rsidR="000631A3" w:rsidRPr="00F626C0" w:rsidRDefault="000631A3" w:rsidP="00F626C0">
      <w:pPr>
        <w:pStyle w:val="Apakpunkts"/>
        <w:rPr>
          <w:rFonts w:ascii="Times New Roman" w:hAnsi="Times New Roman"/>
          <w:b w:val="0"/>
          <w:sz w:val="24"/>
        </w:rPr>
      </w:pPr>
      <w:r w:rsidRPr="00F626C0">
        <w:rPr>
          <w:rFonts w:ascii="Times New Roman" w:hAnsi="Times New Roman"/>
          <w:b w:val="0"/>
          <w:sz w:val="24"/>
        </w:rPr>
        <w:t>Pretendents ir fiziska persona, juridiska persona, personālsabiedrība vai personu apvienība, kas iesniegusi piedāvājumu.</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rPr>
        <w:t>Pretendentu iepirkuma procedūras ietvaros pārstāv:</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DB5983">
      <w:pPr>
        <w:pStyle w:val="Rindkopa"/>
        <w:numPr>
          <w:ilvl w:val="0"/>
          <w:numId w:val="6"/>
        </w:numPr>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pretendenta pilnvarota persona.</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97012F" w:rsidRPr="00E10DA8" w:rsidRDefault="0097012F" w:rsidP="0097012F">
      <w:pPr>
        <w:pStyle w:val="Punkts"/>
        <w:rPr>
          <w:rFonts w:ascii="Times New Roman" w:hAnsi="Times New Roman"/>
          <w:sz w:val="24"/>
        </w:rPr>
      </w:pPr>
      <w:bookmarkStart w:id="6" w:name="_Toc197834077"/>
      <w:bookmarkStart w:id="7" w:name="_Toc337468667"/>
      <w:bookmarkEnd w:id="6"/>
      <w:r w:rsidRPr="00E10DA8">
        <w:rPr>
          <w:rFonts w:ascii="Times New Roman" w:hAnsi="Times New Roman"/>
          <w:sz w:val="24"/>
        </w:rPr>
        <w:t>Informācijas apmaiņa</w:t>
      </w:r>
    </w:p>
    <w:p w:rsidR="0097012F" w:rsidRPr="00E10DA8" w:rsidRDefault="0097012F" w:rsidP="0097012F">
      <w:pPr>
        <w:pStyle w:val="Apakpunkts"/>
        <w:jc w:val="both"/>
        <w:rPr>
          <w:rFonts w:ascii="Times New Roman" w:hAnsi="Times New Roman"/>
          <w:b w:val="0"/>
          <w:sz w:val="24"/>
        </w:rPr>
      </w:pPr>
      <w:r w:rsidRPr="00E10DA8">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E10DA8">
        <w:rPr>
          <w:rFonts w:ascii="Times New Roman" w:hAnsi="Times New Roman"/>
          <w:b w:val="0"/>
          <w:sz w:val="24"/>
          <w:u w:val="single"/>
        </w:rPr>
        <w:t>bet ne vēlāk kā četras dienas pirms piedāvājumu iesniegšanas termiņa beigām</w:t>
      </w:r>
      <w:r w:rsidRPr="00E10DA8">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E10DA8" w:rsidRDefault="000631A3" w:rsidP="00E7761E">
      <w:pPr>
        <w:pStyle w:val="Punkts"/>
        <w:tabs>
          <w:tab w:val="left" w:pos="851"/>
        </w:tabs>
        <w:rPr>
          <w:rFonts w:ascii="Times New Roman" w:hAnsi="Times New Roman"/>
          <w:sz w:val="24"/>
        </w:rPr>
      </w:pPr>
      <w:bookmarkStart w:id="8" w:name="_Toc337468668"/>
      <w:bookmarkEnd w:id="7"/>
      <w:r w:rsidRPr="00E10DA8">
        <w:rPr>
          <w:rFonts w:ascii="Times New Roman" w:hAnsi="Times New Roman"/>
          <w:sz w:val="24"/>
        </w:rPr>
        <w:t>Informācija par iepirkuma priekšmetu</w:t>
      </w:r>
      <w:bookmarkEnd w:id="4"/>
      <w:bookmarkEnd w:id="8"/>
    </w:p>
    <w:p w:rsidR="0086736C" w:rsidRPr="00680081" w:rsidRDefault="0097012F" w:rsidP="00C14E5E">
      <w:pPr>
        <w:pStyle w:val="Apakpunkts"/>
        <w:jc w:val="both"/>
        <w:rPr>
          <w:rFonts w:ascii="Times New Roman" w:hAnsi="Times New Roman"/>
          <w:b w:val="0"/>
          <w:color w:val="FF0000"/>
          <w:sz w:val="24"/>
        </w:rPr>
      </w:pPr>
      <w:r w:rsidRPr="00680081">
        <w:rPr>
          <w:rFonts w:ascii="Times New Roman" w:hAnsi="Times New Roman"/>
          <w:b w:val="0"/>
          <w:sz w:val="24"/>
        </w:rPr>
        <w:t>Iepirkuma priekšmets ir</w:t>
      </w:r>
      <w:r w:rsidR="00F21A7B" w:rsidRPr="00680081">
        <w:rPr>
          <w:rFonts w:ascii="Times New Roman" w:hAnsi="Times New Roman"/>
          <w:b w:val="0"/>
          <w:sz w:val="24"/>
        </w:rPr>
        <w:t xml:space="preserve"> </w:t>
      </w:r>
      <w:r w:rsidR="00C14E5E" w:rsidRPr="00680081">
        <w:rPr>
          <w:rFonts w:ascii="Times New Roman" w:hAnsi="Times New Roman"/>
          <w:b w:val="0"/>
          <w:sz w:val="24"/>
        </w:rPr>
        <w:t>marķētās degvielas piegāde 2018/2019. gada apkures sezonai Elejas pagasta</w:t>
      </w:r>
      <w:r w:rsidR="00C01F1B">
        <w:rPr>
          <w:rFonts w:ascii="Times New Roman" w:hAnsi="Times New Roman"/>
          <w:b w:val="0"/>
          <w:sz w:val="24"/>
        </w:rPr>
        <w:t xml:space="preserve"> iestādēm</w:t>
      </w:r>
      <w:r w:rsidR="00127117">
        <w:rPr>
          <w:rFonts w:ascii="Times New Roman" w:hAnsi="Times New Roman"/>
          <w:b w:val="0"/>
          <w:sz w:val="24"/>
        </w:rPr>
        <w:t xml:space="preserve"> saskaņā ar tehnisko specifikāciju (nolikuma pielikums Nr.1)</w:t>
      </w:r>
      <w:r w:rsidR="00C01F1B">
        <w:rPr>
          <w:rFonts w:ascii="Times New Roman" w:hAnsi="Times New Roman"/>
          <w:b w:val="0"/>
          <w:sz w:val="24"/>
        </w:rPr>
        <w:t>.</w:t>
      </w:r>
    </w:p>
    <w:p w:rsidR="00DE78B7" w:rsidRDefault="00DE78B7" w:rsidP="00DE78B7">
      <w:pPr>
        <w:pStyle w:val="Apakpunkts"/>
        <w:jc w:val="both"/>
        <w:rPr>
          <w:rFonts w:ascii="Times New Roman" w:hAnsi="Times New Roman"/>
          <w:b w:val="0"/>
          <w:color w:val="000000" w:themeColor="text1"/>
          <w:sz w:val="24"/>
        </w:rPr>
      </w:pPr>
      <w:r w:rsidRPr="00DE78B7">
        <w:rPr>
          <w:rFonts w:ascii="Times New Roman" w:hAnsi="Times New Roman"/>
          <w:b w:val="0"/>
          <w:color w:val="000000" w:themeColor="text1"/>
          <w:sz w:val="24"/>
        </w:rPr>
        <w:t>Līguma darbības laiks ir 12 (divpadsmit mēneši</w:t>
      </w:r>
      <w:r w:rsidR="00F21A7B">
        <w:rPr>
          <w:rFonts w:ascii="Times New Roman" w:hAnsi="Times New Roman"/>
          <w:b w:val="0"/>
          <w:color w:val="000000" w:themeColor="text1"/>
          <w:sz w:val="24"/>
        </w:rPr>
        <w:t>) no līguma noslēgšanas dienas.</w:t>
      </w:r>
    </w:p>
    <w:p w:rsidR="002335F4" w:rsidRPr="004E3D1E" w:rsidRDefault="006C1DFF" w:rsidP="002335F4">
      <w:pPr>
        <w:pStyle w:val="Apakpunkts"/>
        <w:rPr>
          <w:rFonts w:ascii="Times New Roman" w:hAnsi="Times New Roman"/>
          <w:b w:val="0"/>
          <w:color w:val="000000" w:themeColor="text1"/>
          <w:sz w:val="24"/>
        </w:rPr>
      </w:pPr>
      <w:r w:rsidRPr="006C1DFF">
        <w:rPr>
          <w:rFonts w:ascii="Times New Roman" w:hAnsi="Times New Roman"/>
          <w:b w:val="0"/>
          <w:color w:val="000000" w:themeColor="text1"/>
          <w:sz w:val="24"/>
        </w:rPr>
        <w:t>Līguma izpildes laikā pasūtītājam ir tiesības samazināt iepirkuma apjomus</w:t>
      </w:r>
      <w:r w:rsidR="002335F4" w:rsidRPr="004E3D1E">
        <w:rPr>
          <w:rFonts w:ascii="Times New Roman" w:hAnsi="Times New Roman"/>
          <w:b w:val="0"/>
          <w:sz w:val="24"/>
        </w:rPr>
        <w:t xml:space="preserve">, </w:t>
      </w:r>
      <w:r w:rsidR="002335F4" w:rsidRPr="004E3D1E">
        <w:rPr>
          <w:rFonts w:ascii="Times New Roman" w:hAnsi="Times New Roman"/>
          <w:b w:val="0"/>
          <w:color w:val="000000" w:themeColor="text1"/>
          <w:sz w:val="24"/>
        </w:rPr>
        <w:t>ja izrādās, ka tam ir nepietiekami finanšu līdzekļi.</w:t>
      </w:r>
    </w:p>
    <w:p w:rsidR="002327FA" w:rsidRPr="0031014C" w:rsidRDefault="00E45F7E" w:rsidP="0031014C">
      <w:pPr>
        <w:pStyle w:val="Apakpunkts"/>
        <w:rPr>
          <w:rFonts w:ascii="Times New Roman" w:hAnsi="Times New Roman"/>
          <w:sz w:val="24"/>
        </w:rPr>
      </w:pPr>
      <w:r w:rsidRPr="00186FAF">
        <w:rPr>
          <w:rFonts w:ascii="Times New Roman" w:hAnsi="Times New Roman"/>
          <w:b w:val="0"/>
          <w:sz w:val="24"/>
        </w:rPr>
        <w:t>CPV kod</w:t>
      </w:r>
      <w:r w:rsidR="00F21A7B" w:rsidRPr="00186FAF">
        <w:rPr>
          <w:rFonts w:ascii="Times New Roman" w:hAnsi="Times New Roman"/>
          <w:b w:val="0"/>
          <w:sz w:val="24"/>
        </w:rPr>
        <w:t>s</w:t>
      </w:r>
      <w:r w:rsidR="00E43F47" w:rsidRPr="00186FAF">
        <w:rPr>
          <w:rFonts w:ascii="Times New Roman" w:hAnsi="Times New Roman"/>
          <w:b w:val="0"/>
          <w:sz w:val="24"/>
        </w:rPr>
        <w:t>:</w:t>
      </w:r>
      <w:r w:rsidR="006E5FE7" w:rsidRPr="00186FAF">
        <w:rPr>
          <w:rFonts w:ascii="Times New Roman" w:hAnsi="Times New Roman"/>
          <w:b w:val="0"/>
          <w:sz w:val="24"/>
        </w:rPr>
        <w:t xml:space="preserve"> </w:t>
      </w:r>
      <w:r w:rsidR="0031014C" w:rsidRPr="00186FAF">
        <w:rPr>
          <w:rFonts w:ascii="Times New Roman" w:hAnsi="Times New Roman"/>
          <w:b w:val="0"/>
          <w:sz w:val="24"/>
        </w:rPr>
        <w:t>09134200-9</w:t>
      </w:r>
      <w:r w:rsidR="00E43F47" w:rsidRPr="00186FAF">
        <w:rPr>
          <w:rFonts w:ascii="Times New Roman" w:hAnsi="Times New Roman"/>
          <w:b w:val="0"/>
          <w:sz w:val="24"/>
        </w:rPr>
        <w:t>.</w:t>
      </w:r>
      <w:r w:rsidR="0031014C" w:rsidRPr="00186FAF">
        <w:rPr>
          <w:rFonts w:ascii="Times New Roman" w:hAnsi="Times New Roman"/>
          <w:b w:val="0"/>
          <w:sz w:val="24"/>
        </w:rPr>
        <w:t xml:space="preserve"> </w:t>
      </w:r>
      <w:r w:rsidR="0031014C" w:rsidRPr="00186FAF">
        <w:rPr>
          <w:rFonts w:ascii="Times New Roman" w:hAnsi="Times New Roman"/>
          <w:b w:val="0"/>
          <w:color w:val="000000" w:themeColor="text1"/>
          <w:sz w:val="24"/>
        </w:rPr>
        <w:t>Dīzeļdegviela</w:t>
      </w:r>
      <w:r w:rsidR="0031014C" w:rsidRPr="0031014C">
        <w:rPr>
          <w:rFonts w:ascii="Times New Roman" w:hAnsi="Times New Roman"/>
          <w:b w:val="0"/>
          <w:color w:val="000000" w:themeColor="text1"/>
          <w:sz w:val="24"/>
        </w:rPr>
        <w:t>.</w:t>
      </w:r>
      <w:r w:rsidR="00EE799F">
        <w:rPr>
          <w:rFonts w:ascii="Times New Roman" w:hAnsi="Times New Roman"/>
          <w:b w:val="0"/>
          <w:color w:val="000000" w:themeColor="text1"/>
          <w:sz w:val="24"/>
        </w:rPr>
        <w:t xml:space="preserve"> </w:t>
      </w:r>
      <w:r w:rsidR="0031014C" w:rsidRPr="0031014C">
        <w:rPr>
          <w:rFonts w:ascii="Times New Roman" w:hAnsi="Times New Roman"/>
          <w:b w:val="0"/>
          <w:color w:val="000000" w:themeColor="text1"/>
          <w:sz w:val="24"/>
        </w:rPr>
        <w:t>Preces.</w:t>
      </w:r>
    </w:p>
    <w:p w:rsidR="00532539" w:rsidRPr="00EE799F" w:rsidRDefault="000631A3" w:rsidP="00532539">
      <w:pPr>
        <w:pStyle w:val="Apakpunkts"/>
        <w:rPr>
          <w:rFonts w:ascii="Times New Roman" w:hAnsi="Times New Roman"/>
          <w:b w:val="0"/>
          <w:sz w:val="24"/>
        </w:rPr>
      </w:pPr>
      <w:bookmarkStart w:id="9" w:name="_Toc59334722"/>
      <w:bookmarkStart w:id="10" w:name="_Toc61422125"/>
      <w:bookmarkStart w:id="11" w:name="_Toc134628674"/>
      <w:r w:rsidRPr="00EE799F">
        <w:rPr>
          <w:rFonts w:ascii="Times New Roman" w:hAnsi="Times New Roman"/>
          <w:b w:val="0"/>
          <w:iCs/>
          <w:sz w:val="24"/>
        </w:rPr>
        <w:t>Iepirkuma līguma izpildes vieta</w:t>
      </w:r>
      <w:bookmarkEnd w:id="9"/>
      <w:bookmarkEnd w:id="10"/>
      <w:bookmarkEnd w:id="11"/>
      <w:r w:rsidR="00EE799F" w:rsidRPr="00EE799F">
        <w:rPr>
          <w:rFonts w:ascii="Times New Roman" w:hAnsi="Times New Roman"/>
          <w:b w:val="0"/>
          <w:iCs/>
          <w:sz w:val="24"/>
        </w:rPr>
        <w:t>-</w:t>
      </w:r>
      <w:r w:rsidR="00FD28D1">
        <w:rPr>
          <w:rFonts w:ascii="Times New Roman" w:hAnsi="Times New Roman"/>
          <w:b w:val="0"/>
          <w:iCs/>
          <w:sz w:val="24"/>
        </w:rPr>
        <w:t xml:space="preserve"> </w:t>
      </w:r>
      <w:r w:rsidR="00EE799F" w:rsidRPr="00EE799F">
        <w:rPr>
          <w:rFonts w:ascii="Times New Roman" w:hAnsi="Times New Roman"/>
          <w:b w:val="0"/>
          <w:iCs/>
          <w:sz w:val="24"/>
        </w:rPr>
        <w:t>Elejas pagasts, Jelgavas novads</w:t>
      </w:r>
      <w:r w:rsidR="00EE799F">
        <w:rPr>
          <w:rFonts w:ascii="Times New Roman" w:hAnsi="Times New Roman"/>
          <w:b w:val="0"/>
          <w:iCs/>
          <w:sz w:val="24"/>
        </w:rPr>
        <w:t>.</w:t>
      </w:r>
    </w:p>
    <w:p w:rsidR="000631A3" w:rsidRPr="0031014C" w:rsidRDefault="000631A3" w:rsidP="00532539">
      <w:pPr>
        <w:pStyle w:val="Apakpunkts"/>
        <w:numPr>
          <w:ilvl w:val="0"/>
          <w:numId w:val="0"/>
        </w:numPr>
        <w:ind w:left="851"/>
        <w:rPr>
          <w:rFonts w:ascii="Times New Roman" w:hAnsi="Times New Roman"/>
          <w:b w:val="0"/>
          <w:sz w:val="24"/>
        </w:rPr>
      </w:pPr>
    </w:p>
    <w:p w:rsidR="000631A3" w:rsidRPr="00E10DA8" w:rsidRDefault="000631A3" w:rsidP="00105207">
      <w:pPr>
        <w:pStyle w:val="Punkts"/>
        <w:rPr>
          <w:rFonts w:ascii="Times New Roman" w:hAnsi="Times New Roman"/>
          <w:sz w:val="24"/>
        </w:rPr>
      </w:pPr>
      <w:bookmarkStart w:id="12" w:name="_Toc134628677"/>
      <w:bookmarkStart w:id="13" w:name="_Toc337468670"/>
      <w:r w:rsidRPr="00E10DA8">
        <w:rPr>
          <w:rFonts w:ascii="Times New Roman" w:hAnsi="Times New Roman"/>
          <w:sz w:val="24"/>
        </w:rPr>
        <w:t>Piedāvājums</w:t>
      </w:r>
      <w:bookmarkEnd w:id="12"/>
      <w:bookmarkEnd w:id="13"/>
    </w:p>
    <w:p w:rsidR="000631A3" w:rsidRPr="00E10DA8" w:rsidRDefault="000631A3" w:rsidP="000631A3">
      <w:pPr>
        <w:pStyle w:val="Apakpunkts"/>
        <w:rPr>
          <w:rFonts w:ascii="Times New Roman" w:hAnsi="Times New Roman"/>
          <w:sz w:val="24"/>
        </w:rPr>
      </w:pPr>
      <w:bookmarkStart w:id="14" w:name="_Toc59334727"/>
      <w:bookmarkStart w:id="15" w:name="_Toc61422130"/>
      <w:bookmarkStart w:id="16" w:name="_Toc134628680"/>
      <w:r w:rsidRPr="00E10DA8">
        <w:rPr>
          <w:rFonts w:ascii="Times New Roman" w:hAnsi="Times New Roman"/>
          <w:iCs/>
          <w:sz w:val="24"/>
        </w:rPr>
        <w:t>Piedāvājuma iesniegšanas un atvēršanas vieta, laiks un kārtība</w:t>
      </w:r>
    </w:p>
    <w:p w:rsidR="00431753" w:rsidRPr="00E10DA8" w:rsidRDefault="000631A3" w:rsidP="00431753">
      <w:pPr>
        <w:pStyle w:val="Paragrfs"/>
        <w:rPr>
          <w:rFonts w:ascii="Times New Roman" w:hAnsi="Times New Roman"/>
          <w:sz w:val="24"/>
        </w:rPr>
      </w:pPr>
      <w:r w:rsidRPr="00E10DA8">
        <w:rPr>
          <w:rFonts w:ascii="Times New Roman" w:hAnsi="Times New Roman"/>
          <w:sz w:val="24"/>
        </w:rPr>
        <w:t>Piegādātājs var iesniegt tikai vienu piedāvājumu.</w:t>
      </w:r>
    </w:p>
    <w:p w:rsidR="00A72BA2" w:rsidRPr="00E10DA8" w:rsidRDefault="00431753" w:rsidP="00160C33">
      <w:pPr>
        <w:pStyle w:val="Paragrfs"/>
        <w:rPr>
          <w:rFonts w:ascii="Times New Roman" w:hAnsi="Times New Roman"/>
          <w:sz w:val="24"/>
        </w:rPr>
      </w:pPr>
      <w:r w:rsidRPr="00E10DA8">
        <w:rPr>
          <w:rFonts w:ascii="Times New Roman" w:hAnsi="Times New Roman"/>
          <w:sz w:val="24"/>
        </w:rPr>
        <w:t xml:space="preserve">Piegādātāji piedāvājumus var iesniegt līdz </w:t>
      </w:r>
      <w:r w:rsidR="00160C33" w:rsidRPr="00820939">
        <w:rPr>
          <w:rFonts w:ascii="Times New Roman" w:hAnsi="Times New Roman"/>
          <w:b/>
          <w:color w:val="000000" w:themeColor="text1"/>
          <w:sz w:val="24"/>
        </w:rPr>
        <w:t>2</w:t>
      </w:r>
      <w:r w:rsidR="009260E7" w:rsidRPr="00820939">
        <w:rPr>
          <w:rFonts w:ascii="Times New Roman" w:hAnsi="Times New Roman"/>
          <w:b/>
          <w:color w:val="000000" w:themeColor="text1"/>
          <w:sz w:val="24"/>
        </w:rPr>
        <w:t>018</w:t>
      </w:r>
      <w:r w:rsidRPr="00820939">
        <w:rPr>
          <w:rFonts w:ascii="Times New Roman" w:hAnsi="Times New Roman"/>
          <w:b/>
          <w:color w:val="000000" w:themeColor="text1"/>
          <w:sz w:val="24"/>
        </w:rPr>
        <w:t xml:space="preserve">. </w:t>
      </w:r>
      <w:r w:rsidR="00B46E1D" w:rsidRPr="00820939">
        <w:rPr>
          <w:rFonts w:ascii="Times New Roman" w:hAnsi="Times New Roman"/>
          <w:b/>
          <w:color w:val="000000" w:themeColor="text1"/>
          <w:sz w:val="24"/>
        </w:rPr>
        <w:t>g</w:t>
      </w:r>
      <w:r w:rsidRPr="00820939">
        <w:rPr>
          <w:rFonts w:ascii="Times New Roman" w:hAnsi="Times New Roman"/>
          <w:b/>
          <w:color w:val="000000" w:themeColor="text1"/>
          <w:sz w:val="24"/>
        </w:rPr>
        <w:t>ada</w:t>
      </w:r>
      <w:r w:rsidR="00B46E1D" w:rsidRPr="00820939">
        <w:rPr>
          <w:rFonts w:ascii="Times New Roman" w:hAnsi="Times New Roman"/>
          <w:b/>
          <w:color w:val="000000" w:themeColor="text1"/>
          <w:sz w:val="24"/>
        </w:rPr>
        <w:t xml:space="preserve"> </w:t>
      </w:r>
      <w:r w:rsidR="00820939" w:rsidRPr="00820939">
        <w:rPr>
          <w:rFonts w:ascii="Times New Roman" w:hAnsi="Times New Roman"/>
          <w:b/>
          <w:color w:val="000000" w:themeColor="text1"/>
          <w:sz w:val="24"/>
        </w:rPr>
        <w:t>27.jūnijam</w:t>
      </w:r>
      <w:r w:rsidRPr="00820939">
        <w:rPr>
          <w:rFonts w:ascii="Times New Roman" w:hAnsi="Times New Roman"/>
          <w:b/>
          <w:color w:val="000000" w:themeColor="text1"/>
          <w:sz w:val="24"/>
        </w:rPr>
        <w:t>, plkst.10.00</w:t>
      </w:r>
      <w:r w:rsidRPr="00820939">
        <w:rPr>
          <w:rFonts w:ascii="Times New Roman" w:hAnsi="Times New Roman"/>
          <w:color w:val="000000" w:themeColor="text1"/>
          <w:sz w:val="24"/>
        </w:rPr>
        <w:t xml:space="preserve">, </w:t>
      </w:r>
      <w:r w:rsidR="00FA0EE3" w:rsidRPr="00016E66">
        <w:rPr>
          <w:rFonts w:ascii="Times New Roman" w:hAnsi="Times New Roman"/>
          <w:b/>
          <w:sz w:val="24"/>
        </w:rPr>
        <w:t>303. kab.,</w:t>
      </w:r>
      <w:r w:rsidR="003B7012" w:rsidRPr="00E10DA8">
        <w:rPr>
          <w:rFonts w:ascii="Times New Roman" w:hAnsi="Times New Roman"/>
          <w:sz w:val="24"/>
        </w:rPr>
        <w:t xml:space="preserve"> </w:t>
      </w:r>
      <w:r w:rsidRPr="00E10DA8">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E10DA8" w:rsidRDefault="000631A3" w:rsidP="00AB224B">
      <w:pPr>
        <w:pStyle w:val="Paragrfs"/>
        <w:rPr>
          <w:rFonts w:ascii="Times New Roman" w:hAnsi="Times New Roman"/>
          <w:bCs/>
          <w:sz w:val="24"/>
        </w:rPr>
      </w:pPr>
      <w:r w:rsidRPr="00E10DA8">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10DA8">
        <w:rPr>
          <w:rFonts w:ascii="Times New Roman" w:hAnsi="Times New Roman"/>
          <w:bCs/>
          <w:sz w:val="24"/>
        </w:rPr>
        <w:t>atvēršanai, Pasūtītājs neizska</w:t>
      </w:r>
      <w:r w:rsidRPr="00E10DA8">
        <w:rPr>
          <w:rFonts w:ascii="Times New Roman" w:hAnsi="Times New Roman"/>
          <w:bCs/>
          <w:sz w:val="24"/>
        </w:rPr>
        <w:t>ta</w:t>
      </w:r>
      <w:r w:rsidR="00BE273C" w:rsidRPr="00E10DA8">
        <w:rPr>
          <w:rFonts w:ascii="Times New Roman" w:hAnsi="Times New Roman"/>
          <w:bCs/>
          <w:sz w:val="24"/>
        </w:rPr>
        <w:t xml:space="preserve"> un atdod atpakaļ pretendentam.</w:t>
      </w:r>
    </w:p>
    <w:p w:rsidR="000631A3" w:rsidRPr="00E10DA8" w:rsidRDefault="000631A3" w:rsidP="009A4199">
      <w:pPr>
        <w:pStyle w:val="Punkts"/>
        <w:jc w:val="both"/>
        <w:rPr>
          <w:rFonts w:ascii="Times New Roman" w:hAnsi="Times New Roman"/>
          <w:sz w:val="24"/>
        </w:rPr>
      </w:pPr>
      <w:r w:rsidRPr="00E10DA8">
        <w:rPr>
          <w:rFonts w:ascii="Times New Roman" w:hAnsi="Times New Roman"/>
          <w:sz w:val="24"/>
        </w:rPr>
        <w:t>Piedāvājuma noformējums</w:t>
      </w:r>
      <w:bookmarkEnd w:id="14"/>
      <w:bookmarkEnd w:id="15"/>
      <w:bookmarkEnd w:id="16"/>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 xml:space="preserve">Piedāvājums jāsagatavo latviešu valodā, datorrakstā, tam jābūt skaidri salasāmam, bez labojumiem un dzēsumiem. </w:t>
      </w:r>
    </w:p>
    <w:p w:rsidR="000631A3" w:rsidRPr="00E10DA8" w:rsidRDefault="00137BC6" w:rsidP="009A4199">
      <w:pPr>
        <w:pStyle w:val="Apakpunkts"/>
        <w:jc w:val="both"/>
        <w:rPr>
          <w:rFonts w:ascii="Times New Roman" w:hAnsi="Times New Roman"/>
          <w:b w:val="0"/>
          <w:sz w:val="24"/>
        </w:rPr>
      </w:pPr>
      <w:r w:rsidRPr="00E10DA8">
        <w:rPr>
          <w:rFonts w:ascii="Times New Roman" w:hAnsi="Times New Roman"/>
          <w:b w:val="0"/>
          <w:sz w:val="24"/>
        </w:rPr>
        <w:lastRenderedPageBreak/>
        <w:t>Piedāvājuma</w:t>
      </w:r>
      <w:r w:rsidR="000631A3" w:rsidRPr="00E10DA8">
        <w:rPr>
          <w:rFonts w:ascii="Times New Roman" w:hAnsi="Times New Roman"/>
          <w:b w:val="0"/>
          <w:sz w:val="24"/>
        </w:rPr>
        <w:t xml:space="preserve"> sākumā ievi</w:t>
      </w:r>
      <w:r w:rsidRPr="00E10DA8">
        <w:rPr>
          <w:rFonts w:ascii="Times New Roman" w:hAnsi="Times New Roman"/>
          <w:b w:val="0"/>
          <w:sz w:val="24"/>
        </w:rPr>
        <w:t>eto satura rādītāju. Piedāvājumu</w:t>
      </w:r>
      <w:r w:rsidR="000631A3" w:rsidRPr="00E10DA8">
        <w:rPr>
          <w:rFonts w:ascii="Times New Roman" w:hAnsi="Times New Roman"/>
          <w:b w:val="0"/>
          <w:sz w:val="24"/>
        </w:rPr>
        <w:t xml:space="preserve"> lapas numurē un </w:t>
      </w:r>
      <w:proofErr w:type="spellStart"/>
      <w:r w:rsidR="000631A3" w:rsidRPr="00E10DA8">
        <w:rPr>
          <w:rFonts w:ascii="Times New Roman" w:hAnsi="Times New Roman"/>
          <w:b w:val="0"/>
          <w:sz w:val="24"/>
        </w:rPr>
        <w:t>caurauklo</w:t>
      </w:r>
      <w:proofErr w:type="spellEnd"/>
      <w:r w:rsidR="000631A3" w:rsidRPr="00E10DA8">
        <w:rPr>
          <w:rFonts w:ascii="Times New Roman" w:hAnsi="Times New Roman"/>
          <w:b w:val="0"/>
          <w:sz w:val="24"/>
        </w:rPr>
        <w:t>, piestiprina auklas galus pēdējā lappusē un apliecina caurauklojumu. Caurauklojuma apliecinājums ietver:</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norādi par kopējo cauraukloto lapu skaitu,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pretendenta (ja pretendents ir fiziska persona) vai tā pārstāvja parakstu un paraksta atšifrējumu,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apliecinājuma vietas nosaukumu un datumu.</w:t>
      </w:r>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norādi “TULKOJUMS PAREIZS”,</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pretendenta vai tā pārstāvja parakstu un paraksta atšifrējumu,</w:t>
      </w:r>
    </w:p>
    <w:p w:rsidR="00196983" w:rsidRPr="00E10DA8" w:rsidRDefault="000631A3" w:rsidP="00196983">
      <w:pPr>
        <w:pStyle w:val="Rindkopa"/>
        <w:numPr>
          <w:ilvl w:val="0"/>
          <w:numId w:val="5"/>
        </w:numPr>
        <w:rPr>
          <w:rFonts w:ascii="Times New Roman" w:hAnsi="Times New Roman"/>
          <w:sz w:val="24"/>
        </w:rPr>
      </w:pPr>
      <w:r w:rsidRPr="00E10DA8">
        <w:rPr>
          <w:rFonts w:ascii="Times New Roman" w:hAnsi="Times New Roman"/>
          <w:sz w:val="24"/>
        </w:rPr>
        <w:t>apliecinājuma vietas nosaukumu un datumu.</w:t>
      </w:r>
    </w:p>
    <w:p w:rsidR="00196983" w:rsidRPr="00E10DA8" w:rsidRDefault="00196983" w:rsidP="00196983">
      <w:pPr>
        <w:pStyle w:val="Apakpunkts"/>
        <w:jc w:val="both"/>
        <w:rPr>
          <w:rFonts w:ascii="Times New Roman" w:hAnsi="Times New Roman"/>
          <w:b w:val="0"/>
          <w:sz w:val="24"/>
        </w:rPr>
      </w:pPr>
      <w:r w:rsidRPr="00E10DA8">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E10DA8" w:rsidRDefault="00103A71" w:rsidP="00196983">
      <w:pPr>
        <w:pStyle w:val="Apakpunkts"/>
        <w:jc w:val="both"/>
        <w:rPr>
          <w:rFonts w:ascii="Times New Roman" w:hAnsi="Times New Roman"/>
          <w:b w:val="0"/>
          <w:sz w:val="24"/>
        </w:rPr>
      </w:pPr>
      <w:r w:rsidRPr="00E10DA8">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E10DA8" w:rsidRDefault="000631A3" w:rsidP="00196983">
      <w:pPr>
        <w:pStyle w:val="Apakpunkts"/>
        <w:jc w:val="both"/>
        <w:rPr>
          <w:rFonts w:ascii="Times New Roman" w:hAnsi="Times New Roman"/>
          <w:b w:val="0"/>
          <w:sz w:val="24"/>
        </w:rPr>
      </w:pPr>
      <w:r w:rsidRPr="00E10DA8">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E10DA8">
        <w:rPr>
          <w:rFonts w:ascii="Times New Roman" w:hAnsi="Times New Roman"/>
          <w:b w:val="0"/>
          <w:sz w:val="24"/>
        </w:rPr>
        <w:t>caurauklojumus</w:t>
      </w:r>
      <w:proofErr w:type="spellEnd"/>
      <w:r w:rsidRPr="00E10DA8">
        <w:rPr>
          <w:rFonts w:ascii="Times New Roman" w:hAnsi="Times New Roman"/>
          <w:b w:val="0"/>
          <w:sz w:val="24"/>
        </w:rPr>
        <w:t xml:space="preserve"> apliecina: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pretendenta pilnvarota persona.</w:t>
      </w:r>
    </w:p>
    <w:p w:rsidR="000631A3" w:rsidRPr="00E10DA8" w:rsidRDefault="000631A3" w:rsidP="00E6679A">
      <w:pPr>
        <w:pStyle w:val="Rindkopa"/>
        <w:tabs>
          <w:tab w:val="num" w:pos="851"/>
          <w:tab w:val="left" w:pos="1134"/>
        </w:tabs>
        <w:rPr>
          <w:rFonts w:ascii="Times New Roman" w:hAnsi="Times New Roman"/>
          <w:sz w:val="24"/>
        </w:rPr>
      </w:pPr>
      <w:r w:rsidRPr="00E10DA8">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10DA8" w:rsidRDefault="000631A3" w:rsidP="00016DC0">
      <w:pPr>
        <w:pStyle w:val="Apakpunkts"/>
        <w:tabs>
          <w:tab w:val="left" w:pos="1134"/>
        </w:tabs>
        <w:rPr>
          <w:rFonts w:ascii="Times New Roman" w:hAnsi="Times New Roman"/>
          <w:b w:val="0"/>
          <w:sz w:val="24"/>
        </w:rPr>
      </w:pPr>
      <w:r w:rsidRPr="00E10DA8">
        <w:rPr>
          <w:rFonts w:ascii="Times New Roman" w:hAnsi="Times New Roman"/>
          <w:b w:val="0"/>
          <w:sz w:val="24"/>
        </w:rPr>
        <w:t>Piedāvājumu iesniedz aizlīmētā ārējā iepakojumā, uz kura norāda:</w:t>
      </w:r>
    </w:p>
    <w:p w:rsidR="000631A3" w:rsidRPr="00E10DA8" w:rsidRDefault="000631A3" w:rsidP="00E6679A">
      <w:pPr>
        <w:pStyle w:val="Rindkopa"/>
        <w:numPr>
          <w:ilvl w:val="0"/>
          <w:numId w:val="3"/>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Pasūtītāja nosaukumu, reģistrācijas numuru un adresi, </w:t>
      </w:r>
    </w:p>
    <w:p w:rsidR="00196983" w:rsidRPr="001F65EB" w:rsidRDefault="000631A3" w:rsidP="00016DC0">
      <w:pPr>
        <w:pStyle w:val="Rindkopa"/>
        <w:numPr>
          <w:ilvl w:val="0"/>
          <w:numId w:val="3"/>
        </w:numPr>
        <w:tabs>
          <w:tab w:val="clear" w:pos="1211"/>
          <w:tab w:val="num" w:pos="851"/>
          <w:tab w:val="left" w:pos="993"/>
          <w:tab w:val="left" w:pos="1276"/>
        </w:tabs>
        <w:ind w:left="851" w:firstLine="0"/>
        <w:rPr>
          <w:rFonts w:ascii="Times New Roman" w:hAnsi="Times New Roman"/>
          <w:sz w:val="24"/>
        </w:rPr>
      </w:pPr>
      <w:r w:rsidRPr="00E10DA8">
        <w:rPr>
          <w:rFonts w:ascii="Times New Roman" w:hAnsi="Times New Roman"/>
          <w:sz w:val="24"/>
        </w:rPr>
        <w:t>pretendenta nosaukumu, reģistrācijas numuru (ja pretendents ir juridiska persona vai personālsabiedrība) un adresi, atzīmi ”Piedāvāj</w:t>
      </w:r>
      <w:r w:rsidR="004C1123" w:rsidRPr="00E10DA8">
        <w:rPr>
          <w:rFonts w:ascii="Times New Roman" w:hAnsi="Times New Roman"/>
          <w:sz w:val="24"/>
        </w:rPr>
        <w:t>ums iepirkumam</w:t>
      </w:r>
      <w:r w:rsidR="0060516B" w:rsidRPr="00E10DA8">
        <w:rPr>
          <w:rFonts w:ascii="Times New Roman" w:hAnsi="Times New Roman"/>
          <w:b/>
          <w:bCs/>
          <w:iCs/>
          <w:sz w:val="24"/>
        </w:rPr>
        <w:t xml:space="preserve"> </w:t>
      </w:r>
      <w:r w:rsidR="0060516B" w:rsidRPr="00E10DA8">
        <w:rPr>
          <w:rFonts w:ascii="Times New Roman" w:hAnsi="Times New Roman"/>
          <w:bCs/>
          <w:iCs/>
          <w:sz w:val="24"/>
        </w:rPr>
        <w:t>„</w:t>
      </w:r>
      <w:r w:rsidR="00016DC0" w:rsidRPr="00016DC0">
        <w:rPr>
          <w:rFonts w:ascii="Times New Roman" w:hAnsi="Times New Roman"/>
          <w:bCs/>
          <w:iCs/>
          <w:sz w:val="24"/>
        </w:rPr>
        <w:t>Marķētās degvielas piegāde 2018/2019. gada apkures sezonai</w:t>
      </w:r>
      <w:r w:rsidR="00F76F2C"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ID. Nr</w:t>
      </w:r>
      <w:r w:rsidR="009260E7" w:rsidRPr="00E10DA8">
        <w:rPr>
          <w:rFonts w:ascii="Times New Roman" w:hAnsi="Times New Roman"/>
          <w:sz w:val="24"/>
        </w:rPr>
        <w:t>. JNP 2018/</w:t>
      </w:r>
      <w:r w:rsidR="00D40C7F">
        <w:rPr>
          <w:rFonts w:ascii="Times New Roman" w:hAnsi="Times New Roman"/>
          <w:sz w:val="24"/>
        </w:rPr>
        <w:t>4</w:t>
      </w:r>
      <w:r w:rsidR="00016DC0">
        <w:rPr>
          <w:rFonts w:ascii="Times New Roman" w:hAnsi="Times New Roman"/>
          <w:sz w:val="24"/>
        </w:rPr>
        <w:t>6</w:t>
      </w:r>
      <w:r w:rsidR="00196983"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 xml:space="preserve">Neatvērt līdz </w:t>
      </w:r>
      <w:bookmarkStart w:id="17" w:name="_GoBack"/>
      <w:r w:rsidR="009260E7" w:rsidRPr="001F65EB">
        <w:rPr>
          <w:rFonts w:ascii="Times New Roman" w:hAnsi="Times New Roman"/>
          <w:sz w:val="24"/>
        </w:rPr>
        <w:t>2018</w:t>
      </w:r>
      <w:r w:rsidR="00BE1C24" w:rsidRPr="001F65EB">
        <w:rPr>
          <w:rFonts w:ascii="Times New Roman" w:hAnsi="Times New Roman"/>
          <w:sz w:val="24"/>
        </w:rPr>
        <w:t xml:space="preserve">. </w:t>
      </w:r>
      <w:r w:rsidR="00C91A3C" w:rsidRPr="001F65EB">
        <w:rPr>
          <w:rFonts w:ascii="Times New Roman" w:hAnsi="Times New Roman"/>
          <w:sz w:val="24"/>
        </w:rPr>
        <w:t>g</w:t>
      </w:r>
      <w:r w:rsidR="00BE1C24" w:rsidRPr="001F65EB">
        <w:rPr>
          <w:rFonts w:ascii="Times New Roman" w:hAnsi="Times New Roman"/>
          <w:sz w:val="24"/>
        </w:rPr>
        <w:t>ada</w:t>
      </w:r>
      <w:proofErr w:type="gramStart"/>
      <w:r w:rsidR="00C91A3C" w:rsidRPr="001F65EB">
        <w:rPr>
          <w:rFonts w:ascii="Times New Roman" w:hAnsi="Times New Roman"/>
          <w:sz w:val="24"/>
        </w:rPr>
        <w:t xml:space="preserve"> </w:t>
      </w:r>
      <w:r w:rsidR="00196983" w:rsidRPr="001F65EB">
        <w:rPr>
          <w:rFonts w:ascii="Times New Roman" w:hAnsi="Times New Roman"/>
          <w:sz w:val="24"/>
        </w:rPr>
        <w:t xml:space="preserve"> </w:t>
      </w:r>
      <w:proofErr w:type="gramEnd"/>
      <w:r w:rsidR="00016E66" w:rsidRPr="001F65EB">
        <w:rPr>
          <w:rFonts w:ascii="Times New Roman" w:hAnsi="Times New Roman"/>
          <w:sz w:val="24"/>
        </w:rPr>
        <w:t>27.jūnijam</w:t>
      </w:r>
      <w:r w:rsidR="00D6358E" w:rsidRPr="001F65EB">
        <w:rPr>
          <w:rFonts w:ascii="Times New Roman" w:hAnsi="Times New Roman"/>
          <w:sz w:val="24"/>
        </w:rPr>
        <w:t>,</w:t>
      </w:r>
      <w:r w:rsidR="002F08D1" w:rsidRPr="001F65EB">
        <w:rPr>
          <w:rFonts w:ascii="Times New Roman" w:hAnsi="Times New Roman"/>
          <w:sz w:val="24"/>
        </w:rPr>
        <w:t xml:space="preserve"> </w:t>
      </w:r>
      <w:r w:rsidR="00196983" w:rsidRPr="001F65EB">
        <w:rPr>
          <w:rFonts w:ascii="Times New Roman" w:hAnsi="Times New Roman"/>
          <w:sz w:val="24"/>
        </w:rPr>
        <w:t xml:space="preserve">plkst. 10.00. </w:t>
      </w:r>
    </w:p>
    <w:p w:rsidR="00AD039D" w:rsidRPr="00E10DA8" w:rsidRDefault="00D40C7F" w:rsidP="00AD039D">
      <w:pPr>
        <w:pStyle w:val="Punkts"/>
        <w:rPr>
          <w:rFonts w:ascii="Times New Roman" w:hAnsi="Times New Roman"/>
          <w:sz w:val="24"/>
        </w:rPr>
      </w:pPr>
      <w:bookmarkStart w:id="18" w:name="_Toc134418278"/>
      <w:bookmarkStart w:id="19" w:name="_Toc134628683"/>
      <w:bookmarkStart w:id="20" w:name="_Toc337468672"/>
      <w:bookmarkEnd w:id="17"/>
      <w:r>
        <w:rPr>
          <w:rFonts w:ascii="Times New Roman" w:hAnsi="Times New Roman"/>
          <w:sz w:val="24"/>
        </w:rPr>
        <w:t>Pretendentu uzslēgšanas nosacījumi</w:t>
      </w:r>
    </w:p>
    <w:bookmarkEnd w:id="18"/>
    <w:bookmarkEnd w:id="19"/>
    <w:bookmarkEnd w:id="20"/>
    <w:p w:rsidR="00D40C7F" w:rsidRPr="00D40C7F" w:rsidRDefault="00D40C7F" w:rsidP="002A2F35">
      <w:pPr>
        <w:pStyle w:val="Apakpunkts"/>
        <w:tabs>
          <w:tab w:val="left" w:pos="851"/>
        </w:tabs>
        <w:jc w:val="both"/>
        <w:rPr>
          <w:rFonts w:ascii="Times New Roman" w:hAnsi="Times New Roman"/>
          <w:b w:val="0"/>
          <w:sz w:val="24"/>
        </w:rPr>
      </w:pPr>
      <w:r w:rsidRPr="00D40C7F">
        <w:rPr>
          <w:rFonts w:ascii="Times New Roman" w:hAnsi="Times New Roman"/>
          <w:b w:val="0"/>
          <w:sz w:val="24"/>
        </w:rPr>
        <w:t>Komisija pretendentu, kuram būtu piešķiramas iepirkuma līguma slēgšanas tiesības, izslēdz no dalības iepirkumā jebkurā no šādiem gadījumiem:</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 xml:space="preserve">6.1.1.   </w:t>
      </w:r>
      <w:r w:rsidR="00D40C7F" w:rsidRPr="00D40C7F">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 xml:space="preserve">6.1.2.   </w:t>
      </w:r>
      <w:r w:rsidR="00D40C7F" w:rsidRPr="00D40C7F">
        <w:rPr>
          <w:rFonts w:ascii="Times New Roman" w:hAnsi="Times New Roman"/>
          <w:b w:val="0"/>
          <w:sz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w:t>
      </w:r>
      <w:r w:rsidR="00D40C7F" w:rsidRPr="00D40C7F">
        <w:rPr>
          <w:rFonts w:ascii="Times New Roman" w:hAnsi="Times New Roman"/>
          <w:b w:val="0"/>
          <w:sz w:val="24"/>
        </w:rPr>
        <w:lastRenderedPageBreak/>
        <w:t>datubāzes un Nekustamā īpašuma nodokļa administrēšanas sistēmas pēdējās datu aktualizācijas datumā;</w:t>
      </w:r>
    </w:p>
    <w:p w:rsidR="00D40C7F" w:rsidRPr="00D40C7F"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 xml:space="preserve">6.1.3.   </w:t>
      </w:r>
      <w:r w:rsidR="00D40C7F" w:rsidRPr="00D40C7F">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0631A3" w:rsidRPr="009C364A" w:rsidRDefault="002A2F35" w:rsidP="002A2F35">
      <w:pPr>
        <w:pStyle w:val="Apakpunkts"/>
        <w:numPr>
          <w:ilvl w:val="0"/>
          <w:numId w:val="0"/>
        </w:numPr>
        <w:tabs>
          <w:tab w:val="left" w:pos="851"/>
          <w:tab w:val="left" w:pos="993"/>
        </w:tabs>
        <w:ind w:left="851" w:hanging="851"/>
        <w:jc w:val="both"/>
        <w:rPr>
          <w:rFonts w:ascii="Times New Roman" w:hAnsi="Times New Roman"/>
          <w:sz w:val="24"/>
        </w:rPr>
      </w:pPr>
      <w:r>
        <w:rPr>
          <w:rFonts w:ascii="Times New Roman" w:hAnsi="Times New Roman"/>
          <w:b w:val="0"/>
          <w:sz w:val="24"/>
        </w:rPr>
        <w:t>6</w:t>
      </w:r>
      <w:r w:rsidR="00D40C7F" w:rsidRPr="00D40C7F">
        <w:rPr>
          <w:rFonts w:ascii="Times New Roman" w:hAnsi="Times New Roman"/>
          <w:b w:val="0"/>
          <w:sz w:val="24"/>
        </w:rPr>
        <w:t>.1.4.</w:t>
      </w:r>
      <w:r>
        <w:rPr>
          <w:rFonts w:ascii="Times New Roman" w:hAnsi="Times New Roman"/>
          <w:b w:val="0"/>
          <w:sz w:val="24"/>
        </w:rPr>
        <w:t xml:space="preserve">    </w:t>
      </w:r>
      <w:r w:rsidR="00D40C7F" w:rsidRPr="00D40C7F">
        <w:rPr>
          <w:rFonts w:ascii="Times New Roman" w:hAnsi="Times New Roman"/>
          <w:b w:val="0"/>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692961">
        <w:rPr>
          <w:rFonts w:ascii="Times New Roman" w:hAnsi="Times New Roman"/>
          <w:b w:val="0"/>
          <w:sz w:val="24"/>
        </w:rPr>
        <w:t>6</w:t>
      </w:r>
      <w:r w:rsidR="00D40C7F" w:rsidRPr="00D40C7F">
        <w:rPr>
          <w:rFonts w:ascii="Times New Roman" w:hAnsi="Times New Roman"/>
          <w:b w:val="0"/>
          <w:sz w:val="24"/>
        </w:rPr>
        <w:t xml:space="preserve">.1.1., </w:t>
      </w:r>
      <w:r w:rsidR="00692961">
        <w:rPr>
          <w:rFonts w:ascii="Times New Roman" w:hAnsi="Times New Roman"/>
          <w:b w:val="0"/>
          <w:sz w:val="24"/>
        </w:rPr>
        <w:t>6</w:t>
      </w:r>
      <w:r w:rsidR="00D40C7F" w:rsidRPr="00D40C7F">
        <w:rPr>
          <w:rFonts w:ascii="Times New Roman" w:hAnsi="Times New Roman"/>
          <w:b w:val="0"/>
          <w:sz w:val="24"/>
        </w:rPr>
        <w:t>.1.2. un</w:t>
      </w:r>
      <w:r w:rsidR="00692961">
        <w:rPr>
          <w:rFonts w:ascii="Times New Roman" w:hAnsi="Times New Roman"/>
          <w:b w:val="0"/>
          <w:sz w:val="24"/>
        </w:rPr>
        <w:t xml:space="preserve"> 6</w:t>
      </w:r>
      <w:r w:rsidR="00D40C7F" w:rsidRPr="00D40C7F">
        <w:rPr>
          <w:rFonts w:ascii="Times New Roman" w:hAnsi="Times New Roman"/>
          <w:b w:val="0"/>
          <w:sz w:val="24"/>
        </w:rPr>
        <w:t>.1. 3. punkta nosacījumi.</w:t>
      </w:r>
    </w:p>
    <w:p w:rsidR="009C364A" w:rsidRPr="00E10DA8" w:rsidRDefault="009C364A" w:rsidP="002A2F35">
      <w:pPr>
        <w:pStyle w:val="Apakpunkts"/>
        <w:numPr>
          <w:ilvl w:val="0"/>
          <w:numId w:val="0"/>
        </w:numPr>
        <w:tabs>
          <w:tab w:val="num" w:pos="851"/>
        </w:tabs>
        <w:ind w:left="851"/>
        <w:jc w:val="both"/>
        <w:rPr>
          <w:rFonts w:ascii="Times New Roman" w:hAnsi="Times New Roman"/>
          <w:sz w:val="24"/>
        </w:rPr>
      </w:pPr>
    </w:p>
    <w:p w:rsidR="003D435E" w:rsidRPr="003D435E" w:rsidRDefault="003D435E" w:rsidP="003D435E">
      <w:pPr>
        <w:pStyle w:val="Punkts"/>
        <w:rPr>
          <w:rFonts w:ascii="Times New Roman" w:hAnsi="Times New Roman"/>
          <w:sz w:val="24"/>
        </w:rPr>
      </w:pPr>
      <w:bookmarkStart w:id="21" w:name="_Toc197834088"/>
      <w:bookmarkStart w:id="22" w:name="_Toc133912243"/>
      <w:bookmarkStart w:id="23" w:name="_Toc133912411"/>
      <w:bookmarkStart w:id="24" w:name="_Toc133912606"/>
      <w:bookmarkStart w:id="25" w:name="_Toc133912720"/>
      <w:bookmarkStart w:id="26" w:name="_Toc133912244"/>
      <w:bookmarkStart w:id="27" w:name="_Toc133912412"/>
      <w:bookmarkStart w:id="28" w:name="_Toc133912607"/>
      <w:bookmarkStart w:id="29" w:name="_Toc133912721"/>
      <w:bookmarkEnd w:id="21"/>
      <w:bookmarkEnd w:id="22"/>
      <w:bookmarkEnd w:id="23"/>
      <w:bookmarkEnd w:id="24"/>
      <w:bookmarkEnd w:id="25"/>
      <w:bookmarkEnd w:id="26"/>
      <w:bookmarkEnd w:id="27"/>
      <w:bookmarkEnd w:id="28"/>
      <w:bookmarkEnd w:id="29"/>
      <w:r w:rsidRPr="003D435E">
        <w:t xml:space="preserve"> </w:t>
      </w:r>
      <w:r w:rsidRPr="003D435E">
        <w:rPr>
          <w:rFonts w:ascii="Times New Roman" w:hAnsi="Times New Roman"/>
          <w:sz w:val="24"/>
        </w:rPr>
        <w:t>Pretendents iesniedz kvalifikācijas un atlases dokumentus</w:t>
      </w:r>
    </w:p>
    <w:p w:rsidR="00DD10B4" w:rsidRPr="00DD10B4" w:rsidRDefault="00DD10B4" w:rsidP="00DD10B4">
      <w:pPr>
        <w:pStyle w:val="Apakpunkts"/>
        <w:jc w:val="both"/>
        <w:rPr>
          <w:rFonts w:ascii="Times New Roman" w:hAnsi="Times New Roman"/>
          <w:b w:val="0"/>
          <w:sz w:val="24"/>
        </w:rPr>
      </w:pPr>
      <w:r w:rsidRPr="00DD10B4">
        <w:rPr>
          <w:rFonts w:ascii="Times New Roman" w:hAnsi="Times New Roman"/>
          <w:b w:val="0"/>
          <w:sz w:val="24"/>
        </w:rPr>
        <w:t>Pretendenta Pieteikums, vispārējā informācija par Pretendentu (pielikums nr.3).</w:t>
      </w:r>
    </w:p>
    <w:p w:rsidR="00240BF0" w:rsidRDefault="00240BF0" w:rsidP="00240BF0">
      <w:pPr>
        <w:pStyle w:val="Apakpunkts"/>
        <w:rPr>
          <w:rFonts w:ascii="Times New Roman" w:hAnsi="Times New Roman"/>
          <w:sz w:val="24"/>
        </w:rPr>
      </w:pPr>
      <w:r w:rsidRPr="00240BF0">
        <w:rPr>
          <w:rFonts w:ascii="Times New Roman" w:hAnsi="Times New Roman"/>
          <w:b w:val="0"/>
          <w:sz w:val="24"/>
        </w:rPr>
        <w:t>Pretendentam jābūt reģistrētam Latvijas Republikas normatīvajos aktos noteiktajā kārtībā.</w:t>
      </w:r>
    </w:p>
    <w:p w:rsidR="00DD10B4" w:rsidRPr="00DD10B4" w:rsidRDefault="00DD10B4" w:rsidP="00DD10B4">
      <w:pPr>
        <w:pStyle w:val="Apakpunkts"/>
        <w:jc w:val="both"/>
        <w:rPr>
          <w:rFonts w:ascii="Times New Roman" w:hAnsi="Times New Roman"/>
          <w:b w:val="0"/>
          <w:sz w:val="24"/>
        </w:rPr>
      </w:pPr>
      <w:r w:rsidRPr="00DD10B4">
        <w:rPr>
          <w:rFonts w:ascii="Times New Roman" w:hAnsi="Times New Roman"/>
          <w:b w:val="0"/>
          <w:sz w:val="24"/>
        </w:rPr>
        <w:t xml:space="preserve">Apliecinājums, ka Pretendentam ir spēja veikt marķētās degvielas piegādi Tehniskajā specifikācijā noteiktajā apjomā, kvalitātē un termiņā. </w:t>
      </w:r>
    </w:p>
    <w:p w:rsidR="00DD10B4" w:rsidRPr="00DD10B4" w:rsidRDefault="00DD10B4" w:rsidP="00DD10B4">
      <w:pPr>
        <w:pStyle w:val="Apakpunkts"/>
        <w:jc w:val="both"/>
        <w:rPr>
          <w:rFonts w:ascii="Times New Roman" w:hAnsi="Times New Roman"/>
          <w:b w:val="0"/>
          <w:sz w:val="24"/>
        </w:rPr>
      </w:pPr>
      <w:r w:rsidRPr="00DD10B4">
        <w:rPr>
          <w:rFonts w:ascii="Times New Roman" w:hAnsi="Times New Roman"/>
          <w:b w:val="0"/>
          <w:sz w:val="24"/>
        </w:rPr>
        <w:t>Pretendenta piedāvājums (atbi</w:t>
      </w:r>
      <w:r w:rsidR="003D2999">
        <w:rPr>
          <w:rFonts w:ascii="Times New Roman" w:hAnsi="Times New Roman"/>
          <w:b w:val="0"/>
          <w:sz w:val="24"/>
        </w:rPr>
        <w:t xml:space="preserve">lstoši tehniskai specifikācijai, </w:t>
      </w:r>
      <w:r w:rsidRPr="00DD10B4">
        <w:rPr>
          <w:rFonts w:ascii="Times New Roman" w:hAnsi="Times New Roman"/>
          <w:b w:val="0"/>
          <w:sz w:val="24"/>
        </w:rPr>
        <w:t>pielikums nr.1) – finanšu piedāvājums (pielikums Nr.2).</w:t>
      </w:r>
    </w:p>
    <w:p w:rsidR="00DD10B4" w:rsidRPr="00DD10B4" w:rsidRDefault="00DD10B4" w:rsidP="00DD10B4">
      <w:pPr>
        <w:pStyle w:val="Apakpunkts"/>
        <w:jc w:val="both"/>
        <w:rPr>
          <w:rFonts w:ascii="Times New Roman" w:hAnsi="Times New Roman"/>
          <w:b w:val="0"/>
          <w:sz w:val="24"/>
        </w:rPr>
      </w:pPr>
      <w:r w:rsidRPr="00DD10B4">
        <w:rPr>
          <w:rFonts w:ascii="Times New Roman" w:hAnsi="Times New Roman"/>
          <w:b w:val="0"/>
          <w:sz w:val="24"/>
        </w:rPr>
        <w:t>Pretendentam ir spēkā esošs dokuments (licence/sertifikāts), kas apliecina pretendenta tiesības nodarboties ar marķētās degvielas tirdzniecību. Iesniegt kvalifikācijas sertifikāta vai licences kopiju.</w:t>
      </w:r>
    </w:p>
    <w:p w:rsidR="00DD10B4" w:rsidRPr="00DD10B4" w:rsidRDefault="00DD10B4" w:rsidP="00DD10B4">
      <w:pPr>
        <w:pStyle w:val="Apakpunkts"/>
        <w:jc w:val="both"/>
        <w:rPr>
          <w:rFonts w:ascii="Times New Roman" w:hAnsi="Times New Roman"/>
          <w:b w:val="0"/>
          <w:sz w:val="24"/>
        </w:rPr>
      </w:pPr>
      <w:r w:rsidRPr="00DD10B4">
        <w:rPr>
          <w:rFonts w:ascii="Times New Roman" w:hAnsi="Times New Roman"/>
          <w:b w:val="0"/>
          <w:sz w:val="24"/>
        </w:rPr>
        <w:t xml:space="preserve">Ir pieredze līdzīgu piegāžu veikšanā pēdējo 3 (trīs) gadu laikā. Jāiesniedz </w:t>
      </w:r>
      <w:r w:rsidR="00845DD0">
        <w:rPr>
          <w:rFonts w:ascii="Times New Roman" w:hAnsi="Times New Roman"/>
          <w:b w:val="0"/>
          <w:sz w:val="24"/>
        </w:rPr>
        <w:t>2 (divas</w:t>
      </w:r>
      <w:r w:rsidRPr="00DD10B4">
        <w:rPr>
          <w:rFonts w:ascii="Times New Roman" w:hAnsi="Times New Roman"/>
          <w:b w:val="0"/>
          <w:sz w:val="24"/>
        </w:rPr>
        <w:t>) pozitīvas atsauksmes no Pasūtītājiem.</w:t>
      </w:r>
    </w:p>
    <w:p w:rsidR="00DD10B4" w:rsidRPr="00EE7236" w:rsidRDefault="00DD10B4" w:rsidP="00DD10B4">
      <w:pPr>
        <w:pStyle w:val="Apakpunkts"/>
        <w:jc w:val="both"/>
        <w:rPr>
          <w:rFonts w:ascii="Times New Roman" w:hAnsi="Times New Roman"/>
          <w:sz w:val="24"/>
        </w:rPr>
      </w:pPr>
      <w:bookmarkStart w:id="30" w:name="_Toc59334731"/>
      <w:r w:rsidRPr="00EE7236">
        <w:rPr>
          <w:rFonts w:ascii="Times New Roman" w:hAnsi="Times New Roman"/>
          <w:sz w:val="24"/>
        </w:rPr>
        <w:t>Tehniskā piedāvājuma dokumenti:</w:t>
      </w:r>
    </w:p>
    <w:p w:rsidR="00DD10B4" w:rsidRPr="00DD10B4" w:rsidRDefault="00DD10B4" w:rsidP="00DD10B4">
      <w:pPr>
        <w:pStyle w:val="Paragrfs"/>
        <w:rPr>
          <w:rFonts w:ascii="Times New Roman" w:hAnsi="Times New Roman"/>
          <w:sz w:val="24"/>
        </w:rPr>
      </w:pPr>
      <w:r w:rsidRPr="00DD10B4">
        <w:rPr>
          <w:rFonts w:ascii="Times New Roman" w:hAnsi="Times New Roman"/>
          <w:sz w:val="24"/>
        </w:rPr>
        <w:t>Tehniskajā piedāvājumā iekļauj: iepirkuma piedāvājumu, atbilstoši tehniskajai specifikācijai.</w:t>
      </w:r>
    </w:p>
    <w:p w:rsidR="00DD10B4" w:rsidRPr="00A25CB6" w:rsidRDefault="00A25CB6" w:rsidP="00A25CB6">
      <w:pPr>
        <w:pStyle w:val="Paragrfs"/>
        <w:rPr>
          <w:rFonts w:ascii="Times New Roman" w:hAnsi="Times New Roman"/>
          <w:sz w:val="24"/>
        </w:rPr>
      </w:pPr>
      <w:r w:rsidRPr="00A25CB6">
        <w:rPr>
          <w:rFonts w:ascii="Times New Roman" w:hAnsi="Times New Roman"/>
          <w:sz w:val="24"/>
        </w:rPr>
        <w:t xml:space="preserve"> </w:t>
      </w:r>
      <w:r w:rsidR="00DD10B4" w:rsidRPr="00A25CB6">
        <w:rPr>
          <w:rFonts w:ascii="Times New Roman" w:hAnsi="Times New Roman"/>
          <w:sz w:val="24"/>
        </w:rPr>
        <w:t>Piegādes vietas un daudzums:</w:t>
      </w:r>
    </w:p>
    <w:p w:rsidR="00DD10B4" w:rsidRDefault="00EE7236" w:rsidP="00DD10B4">
      <w:pPr>
        <w:tabs>
          <w:tab w:val="left" w:pos="426"/>
        </w:tabs>
        <w:jc w:val="both"/>
        <w:rPr>
          <w:rFonts w:eastAsia="Calibri"/>
        </w:rPr>
      </w:pPr>
      <w:r>
        <w:rPr>
          <w:rFonts w:eastAsia="Calibri"/>
        </w:rPr>
        <w:t xml:space="preserve">            </w:t>
      </w:r>
      <w:r w:rsidR="00DD10B4" w:rsidRPr="00DD10B4">
        <w:rPr>
          <w:rFonts w:eastAsia="Calibri"/>
        </w:rPr>
        <w:t>Marķētās apkures degvielas nepieciešamība Elejas pagasta pārvaldei:</w:t>
      </w:r>
    </w:p>
    <w:p w:rsidR="00161567" w:rsidRDefault="00161567" w:rsidP="00DD10B4">
      <w:pPr>
        <w:tabs>
          <w:tab w:val="left" w:pos="426"/>
        </w:tabs>
        <w:jc w:val="both"/>
        <w:rPr>
          <w:rFonts w:eastAsia="Calibri"/>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15"/>
        <w:gridCol w:w="2047"/>
        <w:gridCol w:w="1960"/>
      </w:tblGrid>
      <w:tr w:rsidR="00161567" w:rsidRPr="00161567" w:rsidTr="00D84166">
        <w:trPr>
          <w:trHeight w:val="793"/>
        </w:trPr>
        <w:tc>
          <w:tcPr>
            <w:tcW w:w="845" w:type="dxa"/>
            <w:shd w:val="clear" w:color="auto" w:fill="auto"/>
            <w:vAlign w:val="center"/>
          </w:tcPr>
          <w:p w:rsidR="00161567" w:rsidRPr="00161567" w:rsidRDefault="00161567" w:rsidP="00161567">
            <w:pPr>
              <w:jc w:val="center"/>
              <w:rPr>
                <w:rFonts w:eastAsia="Calibri"/>
                <w:szCs w:val="22"/>
                <w:lang w:eastAsia="en-US"/>
              </w:rPr>
            </w:pPr>
            <w:proofErr w:type="spellStart"/>
            <w:r w:rsidRPr="00161567">
              <w:rPr>
                <w:rFonts w:eastAsia="Calibri"/>
                <w:szCs w:val="22"/>
                <w:lang w:eastAsia="en-US"/>
              </w:rPr>
              <w:t>Nr.p</w:t>
            </w:r>
            <w:proofErr w:type="spellEnd"/>
            <w:r w:rsidRPr="00161567">
              <w:rPr>
                <w:rFonts w:eastAsia="Calibri"/>
                <w:szCs w:val="22"/>
                <w:lang w:eastAsia="en-US"/>
              </w:rPr>
              <w:t>.</w:t>
            </w:r>
          </w:p>
          <w:p w:rsidR="00161567" w:rsidRPr="00161567" w:rsidRDefault="00161567" w:rsidP="00161567">
            <w:pPr>
              <w:jc w:val="center"/>
              <w:rPr>
                <w:rFonts w:eastAsia="Calibri"/>
                <w:szCs w:val="22"/>
                <w:lang w:eastAsia="en-US"/>
              </w:rPr>
            </w:pPr>
            <w:r w:rsidRPr="00161567">
              <w:rPr>
                <w:rFonts w:eastAsia="Calibri"/>
                <w:szCs w:val="22"/>
                <w:lang w:eastAsia="en-US"/>
              </w:rPr>
              <w:t>k.</w:t>
            </w:r>
          </w:p>
        </w:tc>
        <w:tc>
          <w:tcPr>
            <w:tcW w:w="4615"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Iestādes nosaukums, adrese</w:t>
            </w:r>
          </w:p>
        </w:tc>
        <w:tc>
          <w:tcPr>
            <w:tcW w:w="2047"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Nepieciešamais daudzums gadā</w:t>
            </w:r>
          </w:p>
          <w:p w:rsidR="00161567" w:rsidRPr="00161567" w:rsidRDefault="00161567" w:rsidP="00161567">
            <w:pPr>
              <w:jc w:val="center"/>
              <w:rPr>
                <w:rFonts w:eastAsia="Calibri"/>
                <w:szCs w:val="22"/>
                <w:lang w:eastAsia="en-US"/>
              </w:rPr>
            </w:pPr>
            <w:r w:rsidRPr="00161567">
              <w:rPr>
                <w:rFonts w:eastAsia="Calibri"/>
                <w:szCs w:val="22"/>
                <w:lang w:eastAsia="en-US"/>
              </w:rPr>
              <w:t>(l)</w:t>
            </w:r>
          </w:p>
        </w:tc>
        <w:tc>
          <w:tcPr>
            <w:tcW w:w="1960"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Piegādes apjoms vienā reizē (l)</w:t>
            </w:r>
          </w:p>
        </w:tc>
      </w:tr>
      <w:tr w:rsidR="00161567" w:rsidRPr="00161567" w:rsidTr="00D84166">
        <w:trPr>
          <w:trHeight w:val="793"/>
        </w:trPr>
        <w:tc>
          <w:tcPr>
            <w:tcW w:w="845"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1.</w:t>
            </w:r>
          </w:p>
        </w:tc>
        <w:tc>
          <w:tcPr>
            <w:tcW w:w="4615" w:type="dxa"/>
            <w:shd w:val="clear" w:color="auto" w:fill="auto"/>
          </w:tcPr>
          <w:p w:rsidR="00161567" w:rsidRPr="00161567" w:rsidRDefault="00161567" w:rsidP="00161567">
            <w:pPr>
              <w:rPr>
                <w:rFonts w:eastAsia="Calibri"/>
                <w:szCs w:val="22"/>
                <w:lang w:eastAsia="en-US"/>
              </w:rPr>
            </w:pPr>
            <w:r w:rsidRPr="00161567">
              <w:rPr>
                <w:rFonts w:eastAsia="Calibri"/>
                <w:szCs w:val="22"/>
                <w:lang w:eastAsia="en-US"/>
              </w:rPr>
              <w:t>Saieta nams, Lietuvas iela 42, Eleja, Jelgavas novads, LV-3023</w:t>
            </w:r>
          </w:p>
        </w:tc>
        <w:tc>
          <w:tcPr>
            <w:tcW w:w="2047"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8000</w:t>
            </w:r>
          </w:p>
        </w:tc>
        <w:tc>
          <w:tcPr>
            <w:tcW w:w="1960"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2000</w:t>
            </w:r>
          </w:p>
        </w:tc>
      </w:tr>
      <w:tr w:rsidR="00161567" w:rsidRPr="00161567" w:rsidTr="00D84166">
        <w:trPr>
          <w:trHeight w:val="529"/>
        </w:trPr>
        <w:tc>
          <w:tcPr>
            <w:tcW w:w="845"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2.</w:t>
            </w:r>
          </w:p>
        </w:tc>
        <w:tc>
          <w:tcPr>
            <w:tcW w:w="4615" w:type="dxa"/>
            <w:shd w:val="clear" w:color="auto" w:fill="auto"/>
          </w:tcPr>
          <w:p w:rsidR="00161567" w:rsidRPr="00161567" w:rsidRDefault="00161567" w:rsidP="00161567">
            <w:pPr>
              <w:rPr>
                <w:rFonts w:eastAsia="Calibri"/>
                <w:szCs w:val="22"/>
                <w:lang w:eastAsia="en-US"/>
              </w:rPr>
            </w:pPr>
            <w:r w:rsidRPr="00161567">
              <w:rPr>
                <w:rFonts w:eastAsia="Calibri"/>
                <w:szCs w:val="22"/>
                <w:lang w:eastAsia="en-US"/>
              </w:rPr>
              <w:t>Elejas pagasta pārvalde, Dārza 5, Eleja, Elejas pagasts, LV-3023</w:t>
            </w:r>
          </w:p>
        </w:tc>
        <w:tc>
          <w:tcPr>
            <w:tcW w:w="2047"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9000</w:t>
            </w:r>
          </w:p>
        </w:tc>
        <w:tc>
          <w:tcPr>
            <w:tcW w:w="1960"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2000</w:t>
            </w:r>
          </w:p>
        </w:tc>
      </w:tr>
      <w:tr w:rsidR="00161567" w:rsidRPr="00161567" w:rsidTr="00D84166">
        <w:trPr>
          <w:trHeight w:val="529"/>
        </w:trPr>
        <w:tc>
          <w:tcPr>
            <w:tcW w:w="845"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3.</w:t>
            </w:r>
          </w:p>
        </w:tc>
        <w:tc>
          <w:tcPr>
            <w:tcW w:w="4615" w:type="dxa"/>
            <w:shd w:val="clear" w:color="auto" w:fill="auto"/>
          </w:tcPr>
          <w:p w:rsidR="00161567" w:rsidRPr="00161567" w:rsidRDefault="00161567" w:rsidP="00161567">
            <w:pPr>
              <w:jc w:val="both"/>
              <w:rPr>
                <w:rFonts w:eastAsia="Calibri"/>
                <w:szCs w:val="22"/>
                <w:lang w:eastAsia="en-US"/>
              </w:rPr>
            </w:pPr>
            <w:r w:rsidRPr="00161567">
              <w:rPr>
                <w:rFonts w:eastAsia="Calibri"/>
                <w:szCs w:val="22"/>
                <w:lang w:eastAsia="en-US"/>
              </w:rPr>
              <w:t>Jelgavas novada sociālās aprūpes un rehabilitācijas centrs “Eleja” un Kamenīte, pirmsskolas izglītības iestāde “Kamenīte”, Parka iela 11, Eleja, Elejas pagasts, Jelgavas novads, LV-3023</w:t>
            </w:r>
          </w:p>
        </w:tc>
        <w:tc>
          <w:tcPr>
            <w:tcW w:w="2047"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6000</w:t>
            </w:r>
          </w:p>
        </w:tc>
        <w:tc>
          <w:tcPr>
            <w:tcW w:w="1960"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3000</w:t>
            </w:r>
          </w:p>
        </w:tc>
      </w:tr>
      <w:tr w:rsidR="00161567" w:rsidRPr="00161567" w:rsidTr="00D84166">
        <w:trPr>
          <w:trHeight w:val="575"/>
        </w:trPr>
        <w:tc>
          <w:tcPr>
            <w:tcW w:w="845" w:type="dxa"/>
            <w:shd w:val="clear" w:color="auto" w:fill="auto"/>
          </w:tcPr>
          <w:p w:rsidR="00161567" w:rsidRPr="00161567" w:rsidRDefault="00161567" w:rsidP="00161567">
            <w:pPr>
              <w:jc w:val="center"/>
              <w:rPr>
                <w:rFonts w:eastAsia="Calibri"/>
                <w:szCs w:val="22"/>
                <w:lang w:eastAsia="en-US"/>
              </w:rPr>
            </w:pPr>
          </w:p>
        </w:tc>
        <w:tc>
          <w:tcPr>
            <w:tcW w:w="4615" w:type="dxa"/>
            <w:shd w:val="clear" w:color="auto" w:fill="auto"/>
          </w:tcPr>
          <w:p w:rsidR="00161567" w:rsidRPr="00161567" w:rsidRDefault="00161567" w:rsidP="00161567">
            <w:pPr>
              <w:rPr>
                <w:rFonts w:eastAsia="Calibri"/>
                <w:szCs w:val="22"/>
                <w:lang w:eastAsia="en-US"/>
              </w:rPr>
            </w:pPr>
          </w:p>
          <w:p w:rsidR="00161567" w:rsidRPr="00161567" w:rsidRDefault="00161567" w:rsidP="00161567">
            <w:pPr>
              <w:jc w:val="right"/>
              <w:rPr>
                <w:rFonts w:eastAsia="Calibri"/>
                <w:b/>
                <w:szCs w:val="22"/>
                <w:lang w:eastAsia="en-US"/>
              </w:rPr>
            </w:pPr>
            <w:r w:rsidRPr="00161567">
              <w:rPr>
                <w:rFonts w:eastAsia="Calibri"/>
                <w:b/>
                <w:szCs w:val="22"/>
                <w:lang w:eastAsia="en-US"/>
              </w:rPr>
              <w:t>Kopā:</w:t>
            </w:r>
          </w:p>
        </w:tc>
        <w:tc>
          <w:tcPr>
            <w:tcW w:w="2047" w:type="dxa"/>
            <w:shd w:val="clear" w:color="auto" w:fill="auto"/>
            <w:vAlign w:val="center"/>
          </w:tcPr>
          <w:p w:rsidR="00161567" w:rsidRPr="00161567" w:rsidRDefault="00161567" w:rsidP="00161567">
            <w:pPr>
              <w:jc w:val="center"/>
              <w:rPr>
                <w:rFonts w:eastAsia="Calibri"/>
                <w:b/>
                <w:szCs w:val="22"/>
                <w:lang w:eastAsia="en-US"/>
              </w:rPr>
            </w:pPr>
            <w:r w:rsidRPr="00161567">
              <w:rPr>
                <w:rFonts w:eastAsia="Calibri"/>
                <w:b/>
                <w:szCs w:val="22"/>
                <w:lang w:eastAsia="en-US"/>
              </w:rPr>
              <w:t>23000</w:t>
            </w:r>
          </w:p>
        </w:tc>
        <w:tc>
          <w:tcPr>
            <w:tcW w:w="1960"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X</w:t>
            </w:r>
          </w:p>
        </w:tc>
      </w:tr>
    </w:tbl>
    <w:p w:rsidR="00DD10B4" w:rsidRPr="00542ED9" w:rsidRDefault="00DD10B4" w:rsidP="00DD10B4">
      <w:pPr>
        <w:ind w:left="491"/>
      </w:pPr>
    </w:p>
    <w:p w:rsidR="00DD10B4" w:rsidRPr="006A5093" w:rsidRDefault="00DD10B4" w:rsidP="002335F4">
      <w:pPr>
        <w:pStyle w:val="Punkts"/>
        <w:rPr>
          <w:rFonts w:ascii="Times New Roman" w:hAnsi="Times New Roman"/>
          <w:sz w:val="24"/>
        </w:rPr>
      </w:pPr>
      <w:r w:rsidRPr="006A5093">
        <w:rPr>
          <w:rFonts w:ascii="Times New Roman" w:hAnsi="Times New Roman"/>
          <w:sz w:val="24"/>
        </w:rPr>
        <w:t>Finanšu piedāvājuma dokumenti:</w:t>
      </w:r>
    </w:p>
    <w:bookmarkEnd w:id="30"/>
    <w:p w:rsidR="00DD10B4" w:rsidRPr="002335F4" w:rsidRDefault="00DD10B4" w:rsidP="00582031">
      <w:pPr>
        <w:pStyle w:val="Apakpunkts"/>
        <w:jc w:val="both"/>
        <w:rPr>
          <w:rFonts w:ascii="Times New Roman" w:hAnsi="Times New Roman"/>
          <w:b w:val="0"/>
          <w:sz w:val="24"/>
        </w:rPr>
      </w:pPr>
      <w:r w:rsidRPr="002335F4">
        <w:rPr>
          <w:rFonts w:ascii="Times New Roman" w:hAnsi="Times New Roman"/>
          <w:b w:val="0"/>
          <w:sz w:val="24"/>
        </w:rPr>
        <w:t xml:space="preserve">Preču cena jānorāda </w:t>
      </w:r>
      <w:proofErr w:type="spellStart"/>
      <w:r w:rsidRPr="002335F4">
        <w:rPr>
          <w:rFonts w:ascii="Times New Roman" w:hAnsi="Times New Roman"/>
          <w:b w:val="0"/>
          <w:sz w:val="24"/>
        </w:rPr>
        <w:t>euro</w:t>
      </w:r>
      <w:proofErr w:type="spellEnd"/>
      <w:r w:rsidRPr="002335F4">
        <w:rPr>
          <w:rFonts w:ascii="Times New Roman" w:hAnsi="Times New Roman"/>
          <w:b w:val="0"/>
          <w:sz w:val="24"/>
        </w:rPr>
        <w:t xml:space="preserve"> (EUR), atsevišķi nodalot pievienotās vērtības nodokli. Finanšu piedāvājumu paraksta un apzīmogo uzņēmuma vadītājs vai viņa pilnvarota persona ar paraksta tiesībām, (nolikuma pielikums nr.3), finanšu piedāvājumā tiek iekļauts: prece, piegāde, transporta izmaksas. </w:t>
      </w:r>
    </w:p>
    <w:p w:rsidR="00DD10B4" w:rsidRDefault="002335F4" w:rsidP="00582031">
      <w:pPr>
        <w:tabs>
          <w:tab w:val="left" w:pos="426"/>
        </w:tabs>
        <w:ind w:left="851" w:right="-1" w:hanging="851"/>
        <w:jc w:val="both"/>
      </w:pPr>
      <w:r>
        <w:lastRenderedPageBreak/>
        <w:t>8.2.</w:t>
      </w:r>
      <w:proofErr w:type="gramStart"/>
      <w:r>
        <w:t xml:space="preserve"> </w:t>
      </w:r>
      <w:r w:rsidR="00582031">
        <w:t xml:space="preserve">   </w:t>
      </w:r>
      <w:proofErr w:type="gramEnd"/>
      <w:r w:rsidR="00DD10B4">
        <w:t>Piedāvājuma cenā jāiekļauj visas ar marķētās degvielas piegādi saistītas izmaksas  un atbilstošus nodokļus.</w:t>
      </w:r>
    </w:p>
    <w:p w:rsidR="005B686E" w:rsidRPr="00E10DA8" w:rsidRDefault="005B686E" w:rsidP="005B686E">
      <w:pPr>
        <w:pStyle w:val="Apakpunkts"/>
        <w:numPr>
          <w:ilvl w:val="0"/>
          <w:numId w:val="0"/>
        </w:numPr>
        <w:ind w:left="851"/>
        <w:jc w:val="both"/>
        <w:rPr>
          <w:rFonts w:ascii="Times New Roman" w:hAnsi="Times New Roman"/>
          <w:b w:val="0"/>
          <w:sz w:val="24"/>
        </w:rPr>
      </w:pPr>
    </w:p>
    <w:p w:rsidR="000A4EB2" w:rsidRPr="00E10DA8" w:rsidRDefault="000A4EB2" w:rsidP="004D5904">
      <w:pPr>
        <w:pStyle w:val="Punkts"/>
        <w:rPr>
          <w:rFonts w:ascii="Times New Roman" w:hAnsi="Times New Roman"/>
          <w:sz w:val="24"/>
        </w:rPr>
      </w:pPr>
      <w:r w:rsidRPr="00E10DA8">
        <w:rPr>
          <w:rFonts w:ascii="Times New Roman" w:hAnsi="Times New Roman"/>
          <w:sz w:val="24"/>
        </w:rPr>
        <w:t>Atbilstības Nosacījumiem dalībai iepirkuma procedūrā pārbaude</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w:t>
      </w:r>
      <w:r>
        <w:rPr>
          <w:rFonts w:ascii="Times New Roman" w:hAnsi="Times New Roman"/>
          <w:b w:val="0"/>
          <w:sz w:val="24"/>
        </w:rPr>
        <w:t>acījumu dēļ (Nolikuma 6.daļa), P</w:t>
      </w:r>
      <w:r w:rsidRPr="00E10DA8">
        <w:rPr>
          <w:rFonts w:ascii="Times New Roman" w:hAnsi="Times New Roman"/>
          <w:b w:val="0"/>
          <w:sz w:val="24"/>
        </w:rPr>
        <w:t>asūtītājs rīkojas</w:t>
      </w:r>
      <w:proofErr w:type="gramStart"/>
      <w:r w:rsidRPr="00E10DA8">
        <w:rPr>
          <w:rFonts w:ascii="Times New Roman" w:hAnsi="Times New Roman"/>
          <w:b w:val="0"/>
          <w:sz w:val="24"/>
        </w:rPr>
        <w:t xml:space="preserve"> PIL 9. panta devītajā un desmitajā daļā noteiktajā kārtībā</w:t>
      </w:r>
      <w:proofErr w:type="gramEnd"/>
      <w:r w:rsidRPr="00E10DA8">
        <w:rPr>
          <w:rFonts w:ascii="Times New Roman" w:hAnsi="Times New Roman"/>
          <w:b w:val="0"/>
          <w:sz w:val="24"/>
        </w:rPr>
        <w:t>.</w:t>
      </w:r>
    </w:p>
    <w:p w:rsidR="00F858CA" w:rsidRPr="00E10DA8" w:rsidRDefault="00F858CA" w:rsidP="00F858CA">
      <w:pPr>
        <w:pStyle w:val="Punkts"/>
        <w:numPr>
          <w:ilvl w:val="0"/>
          <w:numId w:val="0"/>
        </w:numPr>
        <w:jc w:val="both"/>
        <w:rPr>
          <w:rFonts w:ascii="Times New Roman" w:hAnsi="Times New Roman"/>
          <w:b w:val="0"/>
          <w:sz w:val="24"/>
        </w:rPr>
      </w:pPr>
    </w:p>
    <w:p w:rsidR="00F858CA" w:rsidRPr="00E10DA8" w:rsidRDefault="00F858CA" w:rsidP="00F858CA">
      <w:pPr>
        <w:pStyle w:val="Punkts"/>
        <w:rPr>
          <w:rFonts w:ascii="Times New Roman" w:hAnsi="Times New Roman"/>
          <w:sz w:val="24"/>
        </w:rPr>
      </w:pPr>
      <w:bookmarkStart w:id="31" w:name="_Toc337468677"/>
      <w:bookmarkStart w:id="32" w:name="_Toc113686411"/>
      <w:bookmarkStart w:id="33" w:name="_Toc134418289"/>
      <w:bookmarkStart w:id="34" w:name="_Toc134431800"/>
      <w:bookmarkStart w:id="35" w:name="_Toc134628694"/>
      <w:r w:rsidRPr="00E10DA8">
        <w:rPr>
          <w:rFonts w:ascii="Times New Roman" w:hAnsi="Times New Roman"/>
          <w:sz w:val="24"/>
        </w:rPr>
        <w:t>Piedāvājuma noraidīšana</w:t>
      </w:r>
      <w:bookmarkEnd w:id="31"/>
    </w:p>
    <w:p w:rsidR="00F858CA" w:rsidRPr="00E10DA8" w:rsidRDefault="00F858CA" w:rsidP="00F858CA">
      <w:pPr>
        <w:pStyle w:val="Apakpunkts"/>
        <w:rPr>
          <w:rFonts w:ascii="Times New Roman" w:hAnsi="Times New Roman"/>
          <w:b w:val="0"/>
          <w:sz w:val="24"/>
        </w:rPr>
      </w:pPr>
      <w:r w:rsidRPr="00E10DA8">
        <w:rPr>
          <w:rFonts w:ascii="Times New Roman" w:hAnsi="Times New Roman"/>
          <w:b w:val="0"/>
          <w:sz w:val="24"/>
        </w:rPr>
        <w:t>Piedāvājums tiek noraidīts, ja:</w:t>
      </w:r>
    </w:p>
    <w:bookmarkEnd w:id="32"/>
    <w:bookmarkEnd w:id="33"/>
    <w:bookmarkEnd w:id="34"/>
    <w:bookmarkEnd w:id="35"/>
    <w:p w:rsidR="00F858CA" w:rsidRPr="00E10DA8" w:rsidRDefault="00F858CA" w:rsidP="00F858CA">
      <w:pPr>
        <w:pStyle w:val="Paragrfs"/>
        <w:rPr>
          <w:rFonts w:ascii="Times New Roman" w:hAnsi="Times New Roman"/>
          <w:sz w:val="24"/>
        </w:rPr>
      </w:pPr>
      <w:smartTag w:uri="schemas-tilde-lv/tildestengine" w:element="veidnes">
        <w:smartTagPr>
          <w:attr w:name="id" w:val="-1"/>
          <w:attr w:name="baseform" w:val="pieteikums"/>
          <w:attr w:name="text" w:val="pieteikums"/>
        </w:smartTagPr>
        <w:r w:rsidRPr="00E10DA8">
          <w:rPr>
            <w:rFonts w:ascii="Times New Roman" w:hAnsi="Times New Roman"/>
            <w:sz w:val="24"/>
          </w:rPr>
          <w:t>Pieteikums</w:t>
        </w:r>
      </w:smartTag>
      <w:r w:rsidRPr="00E10DA8">
        <w:rPr>
          <w:rFonts w:ascii="Times New Roman" w:hAnsi="Times New Roman"/>
          <w:sz w:val="24"/>
        </w:rPr>
        <w:t xml:space="preserve"> dalībai iepirkuma procedūrā nav ietverts pretendenta piedāvājumā vai neatbilst Nolikumā noteiktajām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pretendents nav iesniedzis Pretendenta kvalifikācijas dokumentus vai neatbilst Pretendenta kvalifikācijas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piedāvājumā ietvertais Tehniskais piedāvājums vai Finanšu piedāvājums neatbilst Nolikumā noteiktajām prasībām,</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Piedāvājumi, kuri neatbilst Nolikumā noteiktajām noformējuma prasībām var tikt noraidīti, ja to neatbilstība Nolikumā noteiktajām noformējuma prasībām ir būtiska.</w:t>
      </w:r>
    </w:p>
    <w:p w:rsidR="00F858CA" w:rsidRPr="00E10DA8" w:rsidRDefault="00F858CA" w:rsidP="00F858CA">
      <w:pPr>
        <w:pStyle w:val="Apakpunkts"/>
        <w:numPr>
          <w:ilvl w:val="0"/>
          <w:numId w:val="0"/>
        </w:numPr>
        <w:jc w:val="both"/>
        <w:rPr>
          <w:rFonts w:ascii="Times New Roman" w:hAnsi="Times New Roman"/>
          <w:b w:val="0"/>
          <w:sz w:val="24"/>
        </w:rPr>
      </w:pPr>
      <w:r w:rsidRPr="00E10DA8">
        <w:rPr>
          <w:rFonts w:ascii="Times New Roman" w:hAnsi="Times New Roman"/>
          <w:b w:val="0"/>
          <w:sz w:val="24"/>
        </w:rPr>
        <w:t xml:space="preserve"> </w:t>
      </w:r>
    </w:p>
    <w:p w:rsidR="00F858CA" w:rsidRPr="00E10DA8" w:rsidRDefault="00F858CA" w:rsidP="00F858CA">
      <w:pPr>
        <w:pStyle w:val="Punkts"/>
        <w:rPr>
          <w:rFonts w:ascii="Times New Roman" w:hAnsi="Times New Roman"/>
          <w:sz w:val="24"/>
        </w:rPr>
      </w:pPr>
      <w:bookmarkStart w:id="36" w:name="_Toc114559674"/>
      <w:bookmarkStart w:id="37" w:name="_Toc134628697"/>
      <w:bookmarkStart w:id="38" w:name="_Toc337468678"/>
      <w:r w:rsidRPr="00E10DA8">
        <w:rPr>
          <w:rFonts w:ascii="Times New Roman" w:hAnsi="Times New Roman"/>
          <w:sz w:val="24"/>
        </w:rPr>
        <w:t>Piedāvājumu vērtēšana</w:t>
      </w:r>
      <w:bookmarkEnd w:id="36"/>
      <w:bookmarkEnd w:id="37"/>
      <w:bookmarkEnd w:id="38"/>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No piedāvājumiem, kas atbilst Nolikumā noteiktajām prasībām, iepirkuma komisija izvēlas piedāvājumu ar zemāko cenu.</w:t>
      </w:r>
    </w:p>
    <w:p w:rsidR="00F858CA" w:rsidRPr="00E10DA8" w:rsidRDefault="00F858CA" w:rsidP="00F858CA">
      <w:pPr>
        <w:pStyle w:val="Rindkopa"/>
        <w:rPr>
          <w:rFonts w:ascii="Times New Roman" w:hAnsi="Times New Roman"/>
          <w:sz w:val="24"/>
        </w:rPr>
      </w:pPr>
    </w:p>
    <w:p w:rsidR="00F858CA" w:rsidRPr="00E10DA8" w:rsidRDefault="00F858CA" w:rsidP="00F858CA">
      <w:pPr>
        <w:pStyle w:val="Punkts"/>
        <w:rPr>
          <w:rFonts w:ascii="Times New Roman" w:hAnsi="Times New Roman"/>
          <w:sz w:val="24"/>
        </w:rPr>
      </w:pPr>
      <w:bookmarkStart w:id="39" w:name="_Toc61422147"/>
      <w:bookmarkStart w:id="40" w:name="_Toc134418293"/>
      <w:bookmarkStart w:id="41" w:name="_Toc134628698"/>
      <w:bookmarkStart w:id="42" w:name="_Toc337468680"/>
      <w:r w:rsidRPr="00E10DA8">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E10DA8">
          <w:rPr>
            <w:rFonts w:ascii="Times New Roman" w:hAnsi="Times New Roman"/>
            <w:sz w:val="24"/>
          </w:rPr>
          <w:t>līgums</w:t>
        </w:r>
      </w:smartTag>
      <w:bookmarkEnd w:id="39"/>
      <w:bookmarkEnd w:id="40"/>
      <w:bookmarkEnd w:id="41"/>
      <w:bookmarkEnd w:id="42"/>
    </w:p>
    <w:p w:rsidR="00F858CA" w:rsidRPr="00E10DA8" w:rsidRDefault="00F858CA" w:rsidP="00F858CA">
      <w:pPr>
        <w:pStyle w:val="Apakpunkts"/>
        <w:numPr>
          <w:ilvl w:val="0"/>
          <w:numId w:val="0"/>
        </w:numPr>
        <w:ind w:left="900"/>
        <w:jc w:val="both"/>
        <w:rPr>
          <w:rFonts w:ascii="Times New Roman" w:hAnsi="Times New Roman"/>
          <w:sz w:val="24"/>
        </w:rPr>
      </w:pPr>
      <w:r w:rsidRPr="00E10DA8">
        <w:rPr>
          <w:rFonts w:ascii="Times New Roman" w:hAnsi="Times New Roman"/>
          <w:b w:val="0"/>
          <w:sz w:val="24"/>
        </w:rPr>
        <w:t>Pasūtītājs, pamatojoties uz pretendenta piedāvājumu, ar izraudzīto pretendentu slēdz iepirkuma līgumu atbilstoši Iepirkuma līguma veidnei (nolikuma pielikums nr.</w:t>
      </w:r>
      <w:r>
        <w:rPr>
          <w:rFonts w:ascii="Times New Roman" w:hAnsi="Times New Roman"/>
          <w:b w:val="0"/>
          <w:sz w:val="24"/>
        </w:rPr>
        <w:t>4</w:t>
      </w:r>
      <w:r w:rsidRPr="00E10DA8">
        <w:rPr>
          <w:rFonts w:ascii="Times New Roman" w:hAnsi="Times New Roman"/>
          <w:b w:val="0"/>
          <w:sz w:val="24"/>
        </w:rPr>
        <w:t xml:space="preserve">). </w:t>
      </w:r>
    </w:p>
    <w:p w:rsidR="00F858CA" w:rsidRPr="00E10DA8" w:rsidRDefault="00F858CA" w:rsidP="00F858CA">
      <w:pPr>
        <w:pStyle w:val="Apakpunkts"/>
        <w:numPr>
          <w:ilvl w:val="0"/>
          <w:numId w:val="0"/>
        </w:numPr>
        <w:jc w:val="center"/>
        <w:rPr>
          <w:rFonts w:ascii="Times New Roman" w:hAnsi="Times New Roman"/>
          <w:sz w:val="24"/>
        </w:rPr>
      </w:pPr>
    </w:p>
    <w:p w:rsidR="00F858CA" w:rsidRPr="00E10DA8" w:rsidRDefault="00F858CA" w:rsidP="00F858CA">
      <w:pPr>
        <w:pStyle w:val="Punkts"/>
        <w:rPr>
          <w:rFonts w:ascii="Times New Roman" w:hAnsi="Times New Roman"/>
          <w:sz w:val="24"/>
        </w:rPr>
      </w:pPr>
      <w:r w:rsidRPr="00E10DA8">
        <w:rPr>
          <w:rFonts w:ascii="Times New Roman" w:hAnsi="Times New Roman"/>
          <w:sz w:val="24"/>
        </w:rPr>
        <w:t xml:space="preserve">Iepirkuma komisijas tiesības un pienākumi </w:t>
      </w:r>
    </w:p>
    <w:p w:rsidR="00F858CA" w:rsidRPr="00E10DA8" w:rsidRDefault="00F858CA" w:rsidP="00F858CA">
      <w:pPr>
        <w:pStyle w:val="Apakpunkts"/>
        <w:rPr>
          <w:rFonts w:ascii="Times New Roman" w:hAnsi="Times New Roman"/>
          <w:sz w:val="24"/>
        </w:rPr>
      </w:pPr>
      <w:r w:rsidRPr="00E10DA8">
        <w:rPr>
          <w:rFonts w:ascii="Times New Roman" w:hAnsi="Times New Roman"/>
          <w:sz w:val="24"/>
        </w:rPr>
        <w:t>Iepirkuma komisijas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citu piedāvājumu esamību laikā no piedāvājumu iesniegšanas dienas līdz to atvēršanas brīdim;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vērtēšanas procesu piedāvājumu vērtēšanas laikā līdz rezultātu paziņošanai;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labot finanšu piedāvājumos aritmētiskās kļūdas;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pieaicināt ekspertu piedāvājumu noformējuma pārbaudei, piedāvājumu atbilstības pārbaudei, kā arī piedāvājumu 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izvēlēties slēgt līgumu ar nākamo pretendentu, kura piedāvājums ir nākošais ar zemāko cenu, ja izraudzītais pretendents atsakās slēgt līgumu;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ja izraudzītais pretendents atsakās slēgt iepirkuma līgumu ar pasūtītāju, pasūtītājs pieņem lēmumu slēgt līgumu ar nākamo pretendentu, kurš piedāvājis zemāko cenu, vai pārtraukt iepirkumu, neizvēloties nevienu piedāvājumu. Ja pieņemts lēmums slēgt līgumu ar nākamo pretendentu, kurš piedāvājis zemāko cenu, bet tas atsakās līgumu slēgt, Pasūtītājs pieņem lēmumu pārtraukt iepirkuma procedūru,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atbilstoši Publisko iepirkumu likumam pieprasīt nepieciešamās izziņas vai citus iesniegto informāciju apstiprinošos dokumentus;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jebkurā brīdī pārtraukt iepirkuma procedūru, ja tam ir objektīvs pamatojums.</w:t>
      </w:r>
    </w:p>
    <w:p w:rsidR="00F858CA" w:rsidRPr="00E10DA8" w:rsidRDefault="00F858CA" w:rsidP="00F858CA">
      <w:pPr>
        <w:pStyle w:val="Apakpunkts"/>
        <w:rPr>
          <w:rFonts w:ascii="Times New Roman" w:hAnsi="Times New Roman"/>
          <w:b w:val="0"/>
          <w:sz w:val="24"/>
        </w:rPr>
      </w:pPr>
      <w:r w:rsidRPr="00E10DA8">
        <w:rPr>
          <w:rFonts w:ascii="Times New Roman" w:hAnsi="Times New Roman"/>
          <w:bCs/>
          <w:sz w:val="24"/>
        </w:rPr>
        <w:t>Iepirkuma komisijas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iepirkuma procedūras norisi un dokumentēšanu;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lastRenderedPageBreak/>
        <w:t>nodrošināt pretendentu brīvu konkurenci, kā arī vienlīdzīgu un taisnīgu attieksmi pret tiem;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ieinteresēto piegādātāju pieprasījuma normatīvajos aktos noteiktajā kārtībā sniegt informāciju par Nolikumu;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vienlaikus informēt visus pretendentus par pieņemto lēmumu attiecībā uz līguma slēgšanu saskaņā ar Publisko iepirkumu likumā noteikto kārtību;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858CA" w:rsidRPr="00E10DA8" w:rsidRDefault="00F858CA" w:rsidP="00F858CA">
      <w:pPr>
        <w:pStyle w:val="ListParagraph1"/>
        <w:tabs>
          <w:tab w:val="left" w:pos="1276"/>
        </w:tabs>
        <w:spacing w:after="120"/>
        <w:ind w:left="1276"/>
        <w:contextualSpacing w:val="0"/>
        <w:jc w:val="both"/>
      </w:pPr>
    </w:p>
    <w:p w:rsidR="00F858CA" w:rsidRPr="00E10DA8" w:rsidRDefault="00F858CA" w:rsidP="00F858CA">
      <w:pPr>
        <w:pStyle w:val="Punkts"/>
        <w:rPr>
          <w:rFonts w:ascii="Times New Roman" w:hAnsi="Times New Roman"/>
          <w:b w:val="0"/>
          <w:caps/>
          <w:sz w:val="24"/>
        </w:rPr>
      </w:pPr>
      <w:r w:rsidRPr="00E10DA8">
        <w:rPr>
          <w:rFonts w:ascii="Times New Roman" w:hAnsi="Times New Roman"/>
          <w:caps/>
          <w:sz w:val="24"/>
        </w:rPr>
        <w:t>Pretendenta tiesības un pienākumi</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iesniedzot piedāvājumu, pieprasīt apliecinājumu, ka piedāvājums ir saņemts;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piedāvājumu iesniegšanas termiņa beigām grozīt vai atsaukt iesniegto piedāvājumu;</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sagatavot piedāvājumu atbilstoši nolikuma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patiesu informāciju;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pasūtītāja pieprasījuma izveidoties atbilstoši noteiktam juridiskam statusam, ja piedāvājumu iesniedz personu apvienība.</w:t>
      </w:r>
    </w:p>
    <w:p w:rsidR="00F858CA" w:rsidRPr="00E10DA8" w:rsidRDefault="00F858CA" w:rsidP="00F858CA">
      <w:pPr>
        <w:pStyle w:val="Rindkopa"/>
        <w:rPr>
          <w:rFonts w:ascii="Times New Roman" w:hAnsi="Times New Roman"/>
          <w:sz w:val="24"/>
        </w:rPr>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Pielikumi</w:t>
      </w:r>
    </w:p>
    <w:p w:rsidR="008C22F6" w:rsidRPr="00E10DA8" w:rsidRDefault="008C22F6" w:rsidP="004316FC">
      <w:pPr>
        <w:pStyle w:val="ListParagraph1"/>
        <w:ind w:left="360"/>
        <w:contextualSpacing w:val="0"/>
        <w:jc w:val="both"/>
      </w:pPr>
      <w:r w:rsidRPr="00E10DA8">
        <w:t>Nolikumam pievienoti šādi pielikumi:</w:t>
      </w:r>
    </w:p>
    <w:p w:rsidR="00F65A5D" w:rsidRPr="00F65A5D" w:rsidRDefault="00F65A5D" w:rsidP="00F65A5D">
      <w:pPr>
        <w:pStyle w:val="ListParagraph"/>
        <w:numPr>
          <w:ilvl w:val="0"/>
          <w:numId w:val="15"/>
        </w:numPr>
        <w:rPr>
          <w:color w:val="000000" w:themeColor="text1"/>
        </w:rPr>
      </w:pPr>
      <w:r w:rsidRPr="00F65A5D">
        <w:rPr>
          <w:color w:val="000000" w:themeColor="text1"/>
        </w:rPr>
        <w:t>Tehniskā specifikācija</w:t>
      </w:r>
    </w:p>
    <w:p w:rsidR="0086526A" w:rsidRPr="00E10DA8" w:rsidRDefault="0086526A" w:rsidP="007433E2">
      <w:pPr>
        <w:pStyle w:val="BodyText"/>
        <w:numPr>
          <w:ilvl w:val="0"/>
          <w:numId w:val="15"/>
        </w:numPr>
        <w:spacing w:after="0"/>
        <w:rPr>
          <w:color w:val="000000" w:themeColor="text1"/>
        </w:rPr>
      </w:pPr>
      <w:r w:rsidRPr="00E10DA8">
        <w:rPr>
          <w:color w:val="000000" w:themeColor="text1"/>
        </w:rPr>
        <w:t>Finanšu piedāvājums</w:t>
      </w:r>
    </w:p>
    <w:p w:rsidR="002B57FE" w:rsidRPr="002B57FE" w:rsidRDefault="002B57FE" w:rsidP="002B57FE">
      <w:pPr>
        <w:pStyle w:val="ListParagraph"/>
        <w:numPr>
          <w:ilvl w:val="0"/>
          <w:numId w:val="15"/>
        </w:numPr>
        <w:rPr>
          <w:color w:val="000000" w:themeColor="text1"/>
        </w:rPr>
      </w:pPr>
      <w:r w:rsidRPr="002B57FE">
        <w:rPr>
          <w:color w:val="000000" w:themeColor="text1"/>
        </w:rPr>
        <w:t xml:space="preserve">Pieteikums dalībai </w:t>
      </w:r>
      <w:r>
        <w:rPr>
          <w:color w:val="000000" w:themeColor="text1"/>
        </w:rPr>
        <w:t>iepirkumā</w:t>
      </w:r>
    </w:p>
    <w:p w:rsidR="001A6E95" w:rsidRPr="00E10DA8" w:rsidRDefault="001A6E95" w:rsidP="007433E2">
      <w:pPr>
        <w:pStyle w:val="BodyText"/>
        <w:numPr>
          <w:ilvl w:val="0"/>
          <w:numId w:val="15"/>
        </w:numPr>
        <w:spacing w:after="0"/>
        <w:rPr>
          <w:color w:val="000000" w:themeColor="text1"/>
        </w:rPr>
      </w:pPr>
      <w:r w:rsidRPr="00E10DA8">
        <w:rPr>
          <w:color w:val="000000" w:themeColor="text1"/>
        </w:rPr>
        <w:t>Līguma projekts</w:t>
      </w:r>
    </w:p>
    <w:p w:rsidR="00EA19BA" w:rsidRPr="00E10DA8" w:rsidRDefault="00EA19BA"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4D1625" w:rsidRDefault="004D1625"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DD10B4" w:rsidRPr="00DD10B4" w:rsidRDefault="00DD10B4" w:rsidP="00DD10B4">
      <w:pPr>
        <w:spacing w:after="200" w:line="276" w:lineRule="auto"/>
        <w:jc w:val="right"/>
        <w:rPr>
          <w:b/>
          <w:bCs/>
          <w:lang w:eastAsia="en-US"/>
        </w:rPr>
      </w:pPr>
      <w:r w:rsidRPr="00DD10B4">
        <w:rPr>
          <w:b/>
          <w:bCs/>
          <w:lang w:eastAsia="en-US"/>
        </w:rPr>
        <w:t xml:space="preserve">  Nolikuma pielikums Nr.1</w:t>
      </w:r>
    </w:p>
    <w:p w:rsidR="00DD10B4" w:rsidRDefault="00DD10B4" w:rsidP="00DD10B4">
      <w:pPr>
        <w:spacing w:after="200" w:line="276" w:lineRule="auto"/>
        <w:jc w:val="center"/>
        <w:rPr>
          <w:b/>
          <w:bCs/>
          <w:lang w:eastAsia="en-US"/>
        </w:rPr>
      </w:pPr>
      <w:r w:rsidRPr="00DD10B4">
        <w:rPr>
          <w:b/>
          <w:bCs/>
          <w:lang w:eastAsia="en-US"/>
        </w:rPr>
        <w:t>Tehniskā specifikācija</w:t>
      </w:r>
    </w:p>
    <w:p w:rsidR="00E03851" w:rsidRDefault="00E03851" w:rsidP="00E03851">
      <w:pPr>
        <w:jc w:val="center"/>
        <w:rPr>
          <w:b/>
          <w:bCs/>
          <w:sz w:val="22"/>
          <w:szCs w:val="22"/>
          <w:lang w:eastAsia="en-US"/>
        </w:rPr>
      </w:pPr>
      <w:r>
        <w:rPr>
          <w:b/>
          <w:bCs/>
          <w:sz w:val="22"/>
          <w:szCs w:val="22"/>
          <w:lang w:eastAsia="en-US"/>
        </w:rPr>
        <w:t>Iepirkumam “</w:t>
      </w:r>
      <w:r w:rsidRPr="00E03851">
        <w:rPr>
          <w:b/>
          <w:bCs/>
          <w:sz w:val="22"/>
          <w:szCs w:val="22"/>
          <w:lang w:eastAsia="en-US"/>
        </w:rPr>
        <w:t>Marķētās degvielas piegāde 2018/2019. gada apkures sezonai</w:t>
      </w:r>
      <w:r>
        <w:rPr>
          <w:b/>
          <w:bCs/>
          <w:sz w:val="22"/>
          <w:szCs w:val="22"/>
          <w:lang w:eastAsia="en-US"/>
        </w:rPr>
        <w:t>”</w:t>
      </w:r>
    </w:p>
    <w:p w:rsidR="00E03851" w:rsidRPr="00DD10B4" w:rsidRDefault="00E03851" w:rsidP="00E03851">
      <w:pPr>
        <w:jc w:val="center"/>
        <w:rPr>
          <w:b/>
          <w:bCs/>
          <w:sz w:val="22"/>
          <w:szCs w:val="22"/>
          <w:lang w:eastAsia="en-US"/>
        </w:rPr>
      </w:pPr>
      <w:r>
        <w:rPr>
          <w:b/>
          <w:bCs/>
          <w:sz w:val="22"/>
          <w:szCs w:val="22"/>
          <w:lang w:eastAsia="en-US"/>
        </w:rPr>
        <w:t xml:space="preserve">(ID </w:t>
      </w:r>
      <w:proofErr w:type="spellStart"/>
      <w:r>
        <w:rPr>
          <w:b/>
          <w:bCs/>
          <w:sz w:val="22"/>
          <w:szCs w:val="22"/>
          <w:lang w:eastAsia="en-US"/>
        </w:rPr>
        <w:t>Nr.JNP</w:t>
      </w:r>
      <w:proofErr w:type="spellEnd"/>
      <w:r>
        <w:rPr>
          <w:b/>
          <w:bCs/>
          <w:sz w:val="22"/>
          <w:szCs w:val="22"/>
          <w:lang w:eastAsia="en-US"/>
        </w:rPr>
        <w:t xml:space="preserve"> 2018/46)</w:t>
      </w:r>
    </w:p>
    <w:p w:rsidR="00DD10B4" w:rsidRPr="00DD10B4" w:rsidRDefault="00DD10B4" w:rsidP="00DD10B4">
      <w:pPr>
        <w:spacing w:after="200" w:line="276" w:lineRule="auto"/>
        <w:rPr>
          <w:lang w:eastAsia="en-US"/>
        </w:rPr>
      </w:pPr>
    </w:p>
    <w:p w:rsidR="00DD10B4" w:rsidRPr="00DD10B4" w:rsidRDefault="00DD10B4" w:rsidP="00E03851">
      <w:pPr>
        <w:widowControl w:val="0"/>
        <w:numPr>
          <w:ilvl w:val="0"/>
          <w:numId w:val="38"/>
        </w:numPr>
        <w:suppressAutoHyphens/>
        <w:jc w:val="both"/>
        <w:rPr>
          <w:lang w:eastAsia="en-US"/>
        </w:rPr>
      </w:pPr>
      <w:r w:rsidRPr="00DD10B4">
        <w:rPr>
          <w:lang w:eastAsia="en-US"/>
        </w:rPr>
        <w:t>Dīzeļdegvielai jābūt marķētai atbilstoši likumā „Par akcīzes nodokļa piemērošanu” un Ministru kabineta 2007.gada 31.jūlija noteikumos Nr.525 „Kārtība, kādā atsevišķiem naftas produktiem piemēro samazinātu akcīzes nodokļa likmi vai atbrīvo no akcīzes nodokļa” noteiktajām prasībām.</w:t>
      </w:r>
    </w:p>
    <w:p w:rsidR="00DD10B4" w:rsidRPr="00DD10B4" w:rsidRDefault="00DD10B4" w:rsidP="00E03851">
      <w:pPr>
        <w:widowControl w:val="0"/>
        <w:numPr>
          <w:ilvl w:val="0"/>
          <w:numId w:val="38"/>
        </w:numPr>
        <w:suppressAutoHyphens/>
        <w:jc w:val="both"/>
        <w:rPr>
          <w:lang w:eastAsia="en-US"/>
        </w:rPr>
      </w:pPr>
      <w:r w:rsidRPr="00DD10B4">
        <w:rPr>
          <w:bCs/>
          <w:lang w:eastAsia="en-US"/>
        </w:rPr>
        <w:t xml:space="preserve">Veicot (marķētās) </w:t>
      </w:r>
      <w:r w:rsidRPr="00DD10B4">
        <w:rPr>
          <w:lang w:eastAsia="en-US"/>
        </w:rPr>
        <w:t>kurināmās degvielas uzpildi rezervuārā, jāievēro darba drošības un vides aizsardzības prasības.</w:t>
      </w:r>
    </w:p>
    <w:p w:rsidR="00DD10B4" w:rsidRPr="00DD10B4" w:rsidRDefault="00DD10B4" w:rsidP="00E03851">
      <w:pPr>
        <w:numPr>
          <w:ilvl w:val="0"/>
          <w:numId w:val="38"/>
        </w:numPr>
        <w:rPr>
          <w:bCs/>
          <w:lang w:eastAsia="en-US"/>
        </w:rPr>
      </w:pPr>
      <w:r w:rsidRPr="00DD10B4">
        <w:rPr>
          <w:rFonts w:eastAsia="Calibri" w:cs="Calibri"/>
          <w:bCs/>
          <w:color w:val="000000"/>
          <w:lang w:eastAsia="en-US"/>
        </w:rPr>
        <w:t>Nepieciešamais degvielas daudzums</w:t>
      </w:r>
      <w:r w:rsidRPr="00DD10B4">
        <w:rPr>
          <w:rFonts w:eastAsia="Calibri" w:cs="Calibri"/>
          <w:color w:val="000000"/>
          <w:lang w:eastAsia="en-US"/>
        </w:rPr>
        <w:t>:</w:t>
      </w:r>
    </w:p>
    <w:p w:rsidR="00DD10B4" w:rsidRPr="00DD10B4" w:rsidRDefault="00DD10B4" w:rsidP="00E03851">
      <w:pPr>
        <w:ind w:left="644"/>
        <w:rPr>
          <w:lang w:eastAsia="en-US"/>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15"/>
        <w:gridCol w:w="2047"/>
        <w:gridCol w:w="1960"/>
      </w:tblGrid>
      <w:tr w:rsidR="00995989" w:rsidRPr="00161567" w:rsidTr="000E2858">
        <w:trPr>
          <w:trHeight w:val="793"/>
        </w:trPr>
        <w:tc>
          <w:tcPr>
            <w:tcW w:w="845" w:type="dxa"/>
            <w:shd w:val="clear" w:color="auto" w:fill="auto"/>
            <w:vAlign w:val="center"/>
          </w:tcPr>
          <w:p w:rsidR="00995989" w:rsidRPr="00161567" w:rsidRDefault="00995989" w:rsidP="000E2858">
            <w:pPr>
              <w:jc w:val="center"/>
              <w:rPr>
                <w:rFonts w:eastAsia="Calibri"/>
                <w:szCs w:val="22"/>
                <w:lang w:eastAsia="en-US"/>
              </w:rPr>
            </w:pPr>
            <w:proofErr w:type="spellStart"/>
            <w:r w:rsidRPr="00161567">
              <w:rPr>
                <w:rFonts w:eastAsia="Calibri"/>
                <w:szCs w:val="22"/>
                <w:lang w:eastAsia="en-US"/>
              </w:rPr>
              <w:t>Nr.p</w:t>
            </w:r>
            <w:proofErr w:type="spellEnd"/>
            <w:r w:rsidRPr="00161567">
              <w:rPr>
                <w:rFonts w:eastAsia="Calibri"/>
                <w:szCs w:val="22"/>
                <w:lang w:eastAsia="en-US"/>
              </w:rPr>
              <w:t>.</w:t>
            </w:r>
          </w:p>
          <w:p w:rsidR="00995989" w:rsidRPr="00161567" w:rsidRDefault="00995989" w:rsidP="000E2858">
            <w:pPr>
              <w:jc w:val="center"/>
              <w:rPr>
                <w:rFonts w:eastAsia="Calibri"/>
                <w:szCs w:val="22"/>
                <w:lang w:eastAsia="en-US"/>
              </w:rPr>
            </w:pPr>
            <w:r w:rsidRPr="00161567">
              <w:rPr>
                <w:rFonts w:eastAsia="Calibri"/>
                <w:szCs w:val="22"/>
                <w:lang w:eastAsia="en-US"/>
              </w:rPr>
              <w:t>k.</w:t>
            </w:r>
          </w:p>
        </w:tc>
        <w:tc>
          <w:tcPr>
            <w:tcW w:w="4615"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Iestādes nosaukums, adrese</w:t>
            </w:r>
          </w:p>
        </w:tc>
        <w:tc>
          <w:tcPr>
            <w:tcW w:w="2047" w:type="dxa"/>
            <w:shd w:val="clear" w:color="auto" w:fill="auto"/>
          </w:tcPr>
          <w:p w:rsidR="00995989" w:rsidRPr="00161567" w:rsidRDefault="00995989" w:rsidP="000E2858">
            <w:pPr>
              <w:jc w:val="center"/>
              <w:rPr>
                <w:rFonts w:eastAsia="Calibri"/>
                <w:szCs w:val="22"/>
                <w:lang w:eastAsia="en-US"/>
              </w:rPr>
            </w:pPr>
            <w:r w:rsidRPr="00161567">
              <w:rPr>
                <w:rFonts w:eastAsia="Calibri"/>
                <w:szCs w:val="22"/>
                <w:lang w:eastAsia="en-US"/>
              </w:rPr>
              <w:t>Nepieciešamais daudzums gadā</w:t>
            </w:r>
          </w:p>
          <w:p w:rsidR="00995989" w:rsidRPr="00161567" w:rsidRDefault="00995989" w:rsidP="000E2858">
            <w:pPr>
              <w:jc w:val="center"/>
              <w:rPr>
                <w:rFonts w:eastAsia="Calibri"/>
                <w:szCs w:val="22"/>
                <w:lang w:eastAsia="en-US"/>
              </w:rPr>
            </w:pPr>
            <w:r w:rsidRPr="00161567">
              <w:rPr>
                <w:rFonts w:eastAsia="Calibri"/>
                <w:szCs w:val="22"/>
                <w:lang w:eastAsia="en-US"/>
              </w:rPr>
              <w:t>(l)</w:t>
            </w:r>
          </w:p>
        </w:tc>
        <w:tc>
          <w:tcPr>
            <w:tcW w:w="1960" w:type="dxa"/>
            <w:shd w:val="clear" w:color="auto" w:fill="auto"/>
          </w:tcPr>
          <w:p w:rsidR="00995989" w:rsidRPr="00161567" w:rsidRDefault="00995989" w:rsidP="000E2858">
            <w:pPr>
              <w:jc w:val="center"/>
              <w:rPr>
                <w:rFonts w:eastAsia="Calibri"/>
                <w:szCs w:val="22"/>
                <w:lang w:eastAsia="en-US"/>
              </w:rPr>
            </w:pPr>
            <w:r w:rsidRPr="00161567">
              <w:rPr>
                <w:rFonts w:eastAsia="Calibri"/>
                <w:szCs w:val="22"/>
                <w:lang w:eastAsia="en-US"/>
              </w:rPr>
              <w:t>Piegādes apjoms vienā reizē (l)</w:t>
            </w:r>
          </w:p>
        </w:tc>
      </w:tr>
      <w:tr w:rsidR="00995989" w:rsidRPr="00161567" w:rsidTr="000E2858">
        <w:trPr>
          <w:trHeight w:val="793"/>
        </w:trPr>
        <w:tc>
          <w:tcPr>
            <w:tcW w:w="845" w:type="dxa"/>
            <w:shd w:val="clear" w:color="auto" w:fill="auto"/>
          </w:tcPr>
          <w:p w:rsidR="00995989" w:rsidRPr="00161567" w:rsidRDefault="00995989" w:rsidP="000E2858">
            <w:pPr>
              <w:jc w:val="center"/>
              <w:rPr>
                <w:rFonts w:eastAsia="Calibri"/>
                <w:szCs w:val="22"/>
                <w:lang w:eastAsia="en-US"/>
              </w:rPr>
            </w:pPr>
            <w:r w:rsidRPr="00161567">
              <w:rPr>
                <w:rFonts w:eastAsia="Calibri"/>
                <w:szCs w:val="22"/>
                <w:lang w:eastAsia="en-US"/>
              </w:rPr>
              <w:t>1.</w:t>
            </w:r>
          </w:p>
        </w:tc>
        <w:tc>
          <w:tcPr>
            <w:tcW w:w="4615" w:type="dxa"/>
            <w:shd w:val="clear" w:color="auto" w:fill="auto"/>
          </w:tcPr>
          <w:p w:rsidR="00995989" w:rsidRPr="00161567" w:rsidRDefault="00995989" w:rsidP="000E2858">
            <w:pPr>
              <w:rPr>
                <w:rFonts w:eastAsia="Calibri"/>
                <w:szCs w:val="22"/>
                <w:lang w:eastAsia="en-US"/>
              </w:rPr>
            </w:pPr>
            <w:r w:rsidRPr="00161567">
              <w:rPr>
                <w:rFonts w:eastAsia="Calibri"/>
                <w:szCs w:val="22"/>
                <w:lang w:eastAsia="en-US"/>
              </w:rPr>
              <w:t>Saieta nams, Lietuvas iela 42, Eleja, Jelgavas novads, LV-3023</w:t>
            </w:r>
          </w:p>
        </w:tc>
        <w:tc>
          <w:tcPr>
            <w:tcW w:w="2047"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8000</w:t>
            </w:r>
          </w:p>
        </w:tc>
        <w:tc>
          <w:tcPr>
            <w:tcW w:w="1960"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2000</w:t>
            </w:r>
          </w:p>
        </w:tc>
      </w:tr>
      <w:tr w:rsidR="00995989" w:rsidRPr="00161567" w:rsidTr="000E2858">
        <w:trPr>
          <w:trHeight w:val="529"/>
        </w:trPr>
        <w:tc>
          <w:tcPr>
            <w:tcW w:w="845" w:type="dxa"/>
            <w:shd w:val="clear" w:color="auto" w:fill="auto"/>
          </w:tcPr>
          <w:p w:rsidR="00995989" w:rsidRPr="00161567" w:rsidRDefault="00995989" w:rsidP="000E2858">
            <w:pPr>
              <w:jc w:val="center"/>
              <w:rPr>
                <w:rFonts w:eastAsia="Calibri"/>
                <w:szCs w:val="22"/>
                <w:lang w:eastAsia="en-US"/>
              </w:rPr>
            </w:pPr>
            <w:r w:rsidRPr="00161567">
              <w:rPr>
                <w:rFonts w:eastAsia="Calibri"/>
                <w:szCs w:val="22"/>
                <w:lang w:eastAsia="en-US"/>
              </w:rPr>
              <w:t>2.</w:t>
            </w:r>
          </w:p>
        </w:tc>
        <w:tc>
          <w:tcPr>
            <w:tcW w:w="4615" w:type="dxa"/>
            <w:shd w:val="clear" w:color="auto" w:fill="auto"/>
          </w:tcPr>
          <w:p w:rsidR="00995989" w:rsidRPr="00161567" w:rsidRDefault="00995989" w:rsidP="000E2858">
            <w:pPr>
              <w:rPr>
                <w:rFonts w:eastAsia="Calibri"/>
                <w:szCs w:val="22"/>
                <w:lang w:eastAsia="en-US"/>
              </w:rPr>
            </w:pPr>
            <w:r w:rsidRPr="00161567">
              <w:rPr>
                <w:rFonts w:eastAsia="Calibri"/>
                <w:szCs w:val="22"/>
                <w:lang w:eastAsia="en-US"/>
              </w:rPr>
              <w:t>Elejas pagasta pārvalde, Dārza 5, Eleja, Elejas pagasts, LV-3023</w:t>
            </w:r>
          </w:p>
        </w:tc>
        <w:tc>
          <w:tcPr>
            <w:tcW w:w="2047"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9000</w:t>
            </w:r>
          </w:p>
        </w:tc>
        <w:tc>
          <w:tcPr>
            <w:tcW w:w="1960"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2000</w:t>
            </w:r>
          </w:p>
        </w:tc>
      </w:tr>
      <w:tr w:rsidR="00995989" w:rsidRPr="00161567" w:rsidTr="000E2858">
        <w:trPr>
          <w:trHeight w:val="529"/>
        </w:trPr>
        <w:tc>
          <w:tcPr>
            <w:tcW w:w="845" w:type="dxa"/>
            <w:shd w:val="clear" w:color="auto" w:fill="auto"/>
          </w:tcPr>
          <w:p w:rsidR="00995989" w:rsidRPr="00161567" w:rsidRDefault="00995989" w:rsidP="000E2858">
            <w:pPr>
              <w:jc w:val="center"/>
              <w:rPr>
                <w:rFonts w:eastAsia="Calibri"/>
                <w:szCs w:val="22"/>
                <w:lang w:eastAsia="en-US"/>
              </w:rPr>
            </w:pPr>
            <w:r w:rsidRPr="00161567">
              <w:rPr>
                <w:rFonts w:eastAsia="Calibri"/>
                <w:szCs w:val="22"/>
                <w:lang w:eastAsia="en-US"/>
              </w:rPr>
              <w:t>3.</w:t>
            </w:r>
          </w:p>
        </w:tc>
        <w:tc>
          <w:tcPr>
            <w:tcW w:w="4615" w:type="dxa"/>
            <w:shd w:val="clear" w:color="auto" w:fill="auto"/>
          </w:tcPr>
          <w:p w:rsidR="00995989" w:rsidRPr="00161567" w:rsidRDefault="00995989" w:rsidP="000E2858">
            <w:pPr>
              <w:jc w:val="both"/>
              <w:rPr>
                <w:rFonts w:eastAsia="Calibri"/>
                <w:szCs w:val="22"/>
                <w:lang w:eastAsia="en-US"/>
              </w:rPr>
            </w:pPr>
            <w:r w:rsidRPr="00161567">
              <w:rPr>
                <w:rFonts w:eastAsia="Calibri"/>
                <w:szCs w:val="22"/>
                <w:lang w:eastAsia="en-US"/>
              </w:rPr>
              <w:t>Jelgavas novada sociālās aprūpes un rehabilitācijas centrs “Eleja” un Kamenīte, pirmsskolas izglītības iestāde “Kamenīte”, Parka iela 11, Eleja, Elejas pagasts, Jelgavas novads, LV-3023</w:t>
            </w:r>
          </w:p>
        </w:tc>
        <w:tc>
          <w:tcPr>
            <w:tcW w:w="2047"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6000</w:t>
            </w:r>
          </w:p>
        </w:tc>
        <w:tc>
          <w:tcPr>
            <w:tcW w:w="1960"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3000</w:t>
            </w:r>
          </w:p>
        </w:tc>
      </w:tr>
      <w:tr w:rsidR="00995989" w:rsidRPr="00161567" w:rsidTr="000E2858">
        <w:trPr>
          <w:trHeight w:val="575"/>
        </w:trPr>
        <w:tc>
          <w:tcPr>
            <w:tcW w:w="845" w:type="dxa"/>
            <w:shd w:val="clear" w:color="auto" w:fill="auto"/>
          </w:tcPr>
          <w:p w:rsidR="00995989" w:rsidRPr="00161567" w:rsidRDefault="00995989" w:rsidP="000E2858">
            <w:pPr>
              <w:jc w:val="center"/>
              <w:rPr>
                <w:rFonts w:eastAsia="Calibri"/>
                <w:szCs w:val="22"/>
                <w:lang w:eastAsia="en-US"/>
              </w:rPr>
            </w:pPr>
          </w:p>
        </w:tc>
        <w:tc>
          <w:tcPr>
            <w:tcW w:w="4615" w:type="dxa"/>
            <w:shd w:val="clear" w:color="auto" w:fill="auto"/>
          </w:tcPr>
          <w:p w:rsidR="00995989" w:rsidRPr="00161567" w:rsidRDefault="00995989" w:rsidP="000E2858">
            <w:pPr>
              <w:rPr>
                <w:rFonts w:eastAsia="Calibri"/>
                <w:szCs w:val="22"/>
                <w:lang w:eastAsia="en-US"/>
              </w:rPr>
            </w:pPr>
          </w:p>
          <w:p w:rsidR="00995989" w:rsidRPr="00161567" w:rsidRDefault="00995989" w:rsidP="000E2858">
            <w:pPr>
              <w:jc w:val="right"/>
              <w:rPr>
                <w:rFonts w:eastAsia="Calibri"/>
                <w:b/>
                <w:szCs w:val="22"/>
                <w:lang w:eastAsia="en-US"/>
              </w:rPr>
            </w:pPr>
            <w:r w:rsidRPr="00161567">
              <w:rPr>
                <w:rFonts w:eastAsia="Calibri"/>
                <w:b/>
                <w:szCs w:val="22"/>
                <w:lang w:eastAsia="en-US"/>
              </w:rPr>
              <w:t>Kopā:</w:t>
            </w:r>
          </w:p>
        </w:tc>
        <w:tc>
          <w:tcPr>
            <w:tcW w:w="2047" w:type="dxa"/>
            <w:shd w:val="clear" w:color="auto" w:fill="auto"/>
            <w:vAlign w:val="center"/>
          </w:tcPr>
          <w:p w:rsidR="00995989" w:rsidRPr="00161567" w:rsidRDefault="00995989" w:rsidP="000E2858">
            <w:pPr>
              <w:jc w:val="center"/>
              <w:rPr>
                <w:rFonts w:eastAsia="Calibri"/>
                <w:b/>
                <w:szCs w:val="22"/>
                <w:lang w:eastAsia="en-US"/>
              </w:rPr>
            </w:pPr>
            <w:r w:rsidRPr="00161567">
              <w:rPr>
                <w:rFonts w:eastAsia="Calibri"/>
                <w:b/>
                <w:szCs w:val="22"/>
                <w:lang w:eastAsia="en-US"/>
              </w:rPr>
              <w:t>23000</w:t>
            </w:r>
          </w:p>
        </w:tc>
        <w:tc>
          <w:tcPr>
            <w:tcW w:w="1960" w:type="dxa"/>
            <w:shd w:val="clear" w:color="auto" w:fill="auto"/>
            <w:vAlign w:val="center"/>
          </w:tcPr>
          <w:p w:rsidR="00995989" w:rsidRPr="00161567" w:rsidRDefault="00995989" w:rsidP="000E2858">
            <w:pPr>
              <w:jc w:val="center"/>
              <w:rPr>
                <w:rFonts w:eastAsia="Calibri"/>
                <w:szCs w:val="22"/>
                <w:lang w:eastAsia="en-US"/>
              </w:rPr>
            </w:pPr>
            <w:r w:rsidRPr="00161567">
              <w:rPr>
                <w:rFonts w:eastAsia="Calibri"/>
                <w:szCs w:val="22"/>
                <w:lang w:eastAsia="en-US"/>
              </w:rPr>
              <w:t>X</w:t>
            </w:r>
          </w:p>
        </w:tc>
      </w:tr>
    </w:tbl>
    <w:p w:rsidR="00DD10B4" w:rsidRPr="00DD10B4" w:rsidRDefault="00DD10B4" w:rsidP="00E03851">
      <w:pPr>
        <w:rPr>
          <w:rFonts w:eastAsia="Calibri" w:cs="Calibri"/>
          <w:color w:val="000000"/>
          <w:lang w:eastAsia="en-US"/>
        </w:rPr>
      </w:pPr>
    </w:p>
    <w:p w:rsidR="00DD10B4" w:rsidRPr="00DD10B4" w:rsidRDefault="00DD10B4" w:rsidP="00E03851">
      <w:pPr>
        <w:jc w:val="center"/>
        <w:rPr>
          <w:b/>
          <w:bCs/>
          <w:lang w:eastAsia="en-US"/>
        </w:rPr>
      </w:pPr>
    </w:p>
    <w:p w:rsidR="00DD10B4" w:rsidRPr="00DD10B4" w:rsidRDefault="00DD10B4" w:rsidP="00E03851">
      <w:pPr>
        <w:jc w:val="right"/>
        <w:rPr>
          <w:b/>
          <w:bCs/>
          <w:lang w:eastAsia="en-US"/>
        </w:rPr>
      </w:pPr>
    </w:p>
    <w:p w:rsidR="00DD10B4" w:rsidRPr="00DD10B4" w:rsidRDefault="00DD10B4" w:rsidP="00E03851">
      <w:pPr>
        <w:jc w:val="right"/>
        <w:rPr>
          <w:b/>
          <w:bCs/>
          <w:lang w:eastAsia="en-US"/>
        </w:rPr>
      </w:pPr>
    </w:p>
    <w:p w:rsidR="00DD10B4" w:rsidRPr="00DD10B4" w:rsidRDefault="00DD10B4" w:rsidP="00E03851">
      <w:pPr>
        <w:jc w:val="right"/>
        <w:rPr>
          <w:b/>
          <w:bCs/>
          <w:lang w:eastAsia="en-US"/>
        </w:rPr>
      </w:pPr>
    </w:p>
    <w:p w:rsidR="00DD10B4" w:rsidRPr="00DD10B4" w:rsidRDefault="00DD10B4" w:rsidP="00E03851">
      <w:pPr>
        <w:jc w:val="right"/>
        <w:rPr>
          <w:b/>
          <w:bCs/>
          <w:lang w:eastAsia="en-US"/>
        </w:rPr>
      </w:pPr>
    </w:p>
    <w:p w:rsidR="00DD10B4" w:rsidRDefault="00DD10B4"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107775" w:rsidRDefault="00107775" w:rsidP="006B4CC8">
      <w:pPr>
        <w:pStyle w:val="BodyText"/>
        <w:spacing w:after="0"/>
        <w:ind w:left="720"/>
        <w:rPr>
          <w:color w:val="000000" w:themeColor="text1"/>
        </w:rPr>
      </w:pPr>
    </w:p>
    <w:p w:rsidR="004D1625" w:rsidRDefault="001E38B0" w:rsidP="001E38B0">
      <w:pPr>
        <w:spacing w:after="200" w:line="276" w:lineRule="auto"/>
        <w:jc w:val="right"/>
        <w:rPr>
          <w:b/>
          <w:bCs/>
          <w:lang w:eastAsia="en-US"/>
        </w:rPr>
      </w:pPr>
      <w:r w:rsidRPr="001E38B0">
        <w:rPr>
          <w:b/>
          <w:bCs/>
          <w:lang w:eastAsia="en-US"/>
        </w:rPr>
        <w:t xml:space="preserve">                                                                                            </w:t>
      </w:r>
    </w:p>
    <w:p w:rsidR="001E38B0" w:rsidRPr="001E38B0" w:rsidRDefault="001E38B0" w:rsidP="001E38B0">
      <w:pPr>
        <w:spacing w:after="200" w:line="276" w:lineRule="auto"/>
        <w:jc w:val="right"/>
        <w:rPr>
          <w:b/>
          <w:bCs/>
          <w:lang w:eastAsia="en-US"/>
        </w:rPr>
      </w:pPr>
      <w:r w:rsidRPr="001E38B0">
        <w:rPr>
          <w:b/>
          <w:bCs/>
          <w:lang w:eastAsia="en-US"/>
        </w:rPr>
        <w:t xml:space="preserve"> Nolikuma pielikums Nr.2</w:t>
      </w:r>
    </w:p>
    <w:p w:rsidR="004D1625" w:rsidRDefault="004D1625" w:rsidP="001E38B0">
      <w:pPr>
        <w:tabs>
          <w:tab w:val="left" w:pos="540"/>
        </w:tabs>
        <w:autoSpaceDE w:val="0"/>
        <w:spacing w:before="120"/>
        <w:jc w:val="center"/>
        <w:rPr>
          <w:b/>
          <w:bCs/>
          <w:color w:val="000000"/>
          <w:lang w:eastAsia="en-US"/>
        </w:rPr>
      </w:pPr>
    </w:p>
    <w:p w:rsidR="004D1625" w:rsidRDefault="004D1625" w:rsidP="001E38B0">
      <w:pPr>
        <w:tabs>
          <w:tab w:val="left" w:pos="540"/>
        </w:tabs>
        <w:autoSpaceDE w:val="0"/>
        <w:spacing w:before="120"/>
        <w:jc w:val="center"/>
        <w:rPr>
          <w:b/>
          <w:bCs/>
          <w:color w:val="000000"/>
          <w:lang w:eastAsia="en-US"/>
        </w:rPr>
      </w:pPr>
    </w:p>
    <w:p w:rsidR="001E38B0" w:rsidRPr="001E38B0" w:rsidRDefault="001E38B0" w:rsidP="001E38B0">
      <w:pPr>
        <w:tabs>
          <w:tab w:val="left" w:pos="540"/>
        </w:tabs>
        <w:autoSpaceDE w:val="0"/>
        <w:spacing w:before="120"/>
        <w:jc w:val="center"/>
        <w:rPr>
          <w:b/>
          <w:bCs/>
          <w:color w:val="000000"/>
          <w:lang w:eastAsia="en-US"/>
        </w:rPr>
      </w:pPr>
      <w:r w:rsidRPr="001E38B0">
        <w:rPr>
          <w:b/>
          <w:bCs/>
          <w:color w:val="000000"/>
          <w:lang w:eastAsia="en-US"/>
        </w:rPr>
        <w:t>FINANŠU PIEDĀVĀJUMS</w:t>
      </w:r>
    </w:p>
    <w:p w:rsidR="00E8167A" w:rsidRDefault="00E8167A" w:rsidP="00E8167A">
      <w:pPr>
        <w:jc w:val="center"/>
        <w:rPr>
          <w:b/>
          <w:bCs/>
          <w:sz w:val="22"/>
          <w:szCs w:val="22"/>
          <w:lang w:eastAsia="en-US"/>
        </w:rPr>
      </w:pPr>
      <w:r>
        <w:rPr>
          <w:b/>
          <w:bCs/>
          <w:sz w:val="22"/>
          <w:szCs w:val="22"/>
          <w:lang w:eastAsia="en-US"/>
        </w:rPr>
        <w:t>Iepirkumam “</w:t>
      </w:r>
      <w:r w:rsidRPr="00E03851">
        <w:rPr>
          <w:b/>
          <w:bCs/>
          <w:sz w:val="22"/>
          <w:szCs w:val="22"/>
          <w:lang w:eastAsia="en-US"/>
        </w:rPr>
        <w:t>Marķētās degvielas piegāde 2018/2019. gada apkures sezonai</w:t>
      </w:r>
      <w:r>
        <w:rPr>
          <w:b/>
          <w:bCs/>
          <w:sz w:val="22"/>
          <w:szCs w:val="22"/>
          <w:lang w:eastAsia="en-US"/>
        </w:rPr>
        <w:t>”</w:t>
      </w:r>
    </w:p>
    <w:p w:rsidR="00E8167A" w:rsidRPr="00DD10B4" w:rsidRDefault="00E8167A" w:rsidP="00E8167A">
      <w:pPr>
        <w:jc w:val="center"/>
        <w:rPr>
          <w:b/>
          <w:bCs/>
          <w:sz w:val="22"/>
          <w:szCs w:val="22"/>
          <w:lang w:eastAsia="en-US"/>
        </w:rPr>
      </w:pPr>
      <w:r>
        <w:rPr>
          <w:b/>
          <w:bCs/>
          <w:sz w:val="22"/>
          <w:szCs w:val="22"/>
          <w:lang w:eastAsia="en-US"/>
        </w:rPr>
        <w:t xml:space="preserve">(ID </w:t>
      </w:r>
      <w:proofErr w:type="spellStart"/>
      <w:r>
        <w:rPr>
          <w:b/>
          <w:bCs/>
          <w:sz w:val="22"/>
          <w:szCs w:val="22"/>
          <w:lang w:eastAsia="en-US"/>
        </w:rPr>
        <w:t>Nr.JNP</w:t>
      </w:r>
      <w:proofErr w:type="spellEnd"/>
      <w:r>
        <w:rPr>
          <w:b/>
          <w:bCs/>
          <w:sz w:val="22"/>
          <w:szCs w:val="22"/>
          <w:lang w:eastAsia="en-US"/>
        </w:rPr>
        <w:t xml:space="preserve"> 2018/46)</w:t>
      </w:r>
    </w:p>
    <w:p w:rsidR="00E8167A" w:rsidRDefault="00E8167A" w:rsidP="001E38B0">
      <w:pPr>
        <w:tabs>
          <w:tab w:val="left" w:pos="540"/>
        </w:tabs>
        <w:autoSpaceDE w:val="0"/>
        <w:spacing w:before="120"/>
        <w:jc w:val="both"/>
        <w:rPr>
          <w:color w:val="000000"/>
          <w:lang w:eastAsia="en-US"/>
        </w:rPr>
      </w:pPr>
    </w:p>
    <w:p w:rsidR="00CA575C" w:rsidRPr="00CA575C" w:rsidRDefault="001E38B0" w:rsidP="00CA575C">
      <w:pPr>
        <w:pStyle w:val="Header"/>
        <w:tabs>
          <w:tab w:val="clear" w:pos="4153"/>
          <w:tab w:val="clear" w:pos="8306"/>
        </w:tabs>
      </w:pPr>
      <w:r w:rsidRPr="001E38B0">
        <w:rPr>
          <w:b/>
          <w:bCs/>
          <w:color w:val="000000"/>
          <w:lang w:eastAsia="en-US"/>
        </w:rPr>
        <w:t xml:space="preserve">          </w:t>
      </w:r>
      <w:r w:rsidR="00CA575C">
        <w:t>2018</w:t>
      </w:r>
      <w:r w:rsidR="00CA575C" w:rsidRPr="00CA575C">
        <w:t>.gada ___.__________</w:t>
      </w:r>
    </w:p>
    <w:p w:rsidR="00CA575C" w:rsidRPr="00CA575C" w:rsidRDefault="00CA575C" w:rsidP="00CA575C">
      <w:pPr>
        <w:widowControl w:val="0"/>
        <w:rPr>
          <w:b/>
          <w:lang w:eastAsia="en-US"/>
        </w:rPr>
      </w:pPr>
    </w:p>
    <w:p w:rsidR="00CA575C" w:rsidRPr="00CA575C" w:rsidRDefault="00CA575C" w:rsidP="00CA575C">
      <w:pPr>
        <w:widowControl w:val="0"/>
        <w:jc w:val="both"/>
        <w:rPr>
          <w:lang w:eastAsia="en-US"/>
        </w:rPr>
      </w:pPr>
      <w:r w:rsidRPr="00CA575C">
        <w:rPr>
          <w:lang w:eastAsia="en-US"/>
        </w:rPr>
        <w:t>Mēs piedāvājam, saskaņā ar Nolikuma nosacījumiem un prasībām:</w:t>
      </w:r>
    </w:p>
    <w:p w:rsidR="001E38B0" w:rsidRPr="001E38B0" w:rsidRDefault="001E38B0" w:rsidP="001E38B0">
      <w:pPr>
        <w:tabs>
          <w:tab w:val="left" w:pos="540"/>
        </w:tabs>
        <w:autoSpaceDE w:val="0"/>
        <w:spacing w:before="120"/>
        <w:jc w:val="both"/>
        <w:rPr>
          <w:b/>
          <w:bCs/>
          <w:color w:val="000000"/>
          <w:lang w:eastAsia="en-US"/>
        </w:rPr>
      </w:pPr>
      <w:r w:rsidRPr="001E38B0">
        <w:rPr>
          <w:b/>
          <w:bCs/>
          <w:color w:val="000000"/>
          <w:lang w:eastAsia="en-US"/>
        </w:rPr>
        <w:t xml:space="preserve">        </w:t>
      </w:r>
    </w:p>
    <w:tbl>
      <w:tblPr>
        <w:tblW w:w="10341" w:type="dxa"/>
        <w:tblInd w:w="-459" w:type="dxa"/>
        <w:tblBorders>
          <w:top w:val="single" w:sz="4" w:space="0" w:color="auto"/>
        </w:tblBorders>
        <w:tblLayout w:type="fixed"/>
        <w:tblLook w:val="04A0" w:firstRow="1" w:lastRow="0" w:firstColumn="1" w:lastColumn="0" w:noHBand="0" w:noVBand="1"/>
      </w:tblPr>
      <w:tblGrid>
        <w:gridCol w:w="567"/>
        <w:gridCol w:w="4820"/>
        <w:gridCol w:w="1843"/>
        <w:gridCol w:w="1554"/>
        <w:gridCol w:w="1557"/>
      </w:tblGrid>
      <w:tr w:rsidR="00995989" w:rsidRPr="001E38B0" w:rsidTr="00995989">
        <w:trPr>
          <w:trHeight w:val="104"/>
        </w:trPr>
        <w:tc>
          <w:tcPr>
            <w:tcW w:w="567" w:type="dxa"/>
            <w:tcBorders>
              <w:top w:val="single" w:sz="4" w:space="0" w:color="auto"/>
              <w:left w:val="single" w:sz="4" w:space="0" w:color="auto"/>
              <w:bottom w:val="nil"/>
              <w:right w:val="single" w:sz="4" w:space="0" w:color="auto"/>
            </w:tcBorders>
            <w:hideMark/>
          </w:tcPr>
          <w:p w:rsidR="00995989" w:rsidRPr="00141E8D" w:rsidRDefault="00995989" w:rsidP="001E38B0">
            <w:pPr>
              <w:tabs>
                <w:tab w:val="left" w:pos="540"/>
              </w:tabs>
              <w:autoSpaceDE w:val="0"/>
              <w:spacing w:before="120"/>
              <w:jc w:val="both"/>
              <w:rPr>
                <w:color w:val="000000"/>
                <w:sz w:val="22"/>
                <w:szCs w:val="22"/>
                <w:lang w:eastAsia="en-US"/>
              </w:rPr>
            </w:pPr>
            <w:proofErr w:type="spellStart"/>
            <w:r w:rsidRPr="00141E8D">
              <w:rPr>
                <w:color w:val="000000"/>
                <w:sz w:val="22"/>
                <w:szCs w:val="22"/>
                <w:lang w:eastAsia="en-US"/>
              </w:rPr>
              <w:t>Nr.p.k</w:t>
            </w:r>
            <w:proofErr w:type="spellEnd"/>
          </w:p>
        </w:tc>
        <w:tc>
          <w:tcPr>
            <w:tcW w:w="4820" w:type="dxa"/>
            <w:tcBorders>
              <w:top w:val="single" w:sz="4" w:space="0" w:color="auto"/>
              <w:left w:val="single" w:sz="4" w:space="0" w:color="auto"/>
              <w:bottom w:val="nil"/>
              <w:right w:val="single" w:sz="4" w:space="0" w:color="auto"/>
            </w:tcBorders>
            <w:hideMark/>
          </w:tcPr>
          <w:p w:rsidR="00995989" w:rsidRPr="00141E8D" w:rsidRDefault="00995989" w:rsidP="001E38B0">
            <w:pPr>
              <w:tabs>
                <w:tab w:val="left" w:pos="540"/>
              </w:tabs>
              <w:autoSpaceDE w:val="0"/>
              <w:spacing w:before="120"/>
              <w:jc w:val="both"/>
              <w:rPr>
                <w:color w:val="000000"/>
                <w:sz w:val="22"/>
                <w:szCs w:val="22"/>
                <w:lang w:eastAsia="en-US"/>
              </w:rPr>
            </w:pPr>
            <w:r w:rsidRPr="00141E8D">
              <w:rPr>
                <w:color w:val="000000"/>
                <w:sz w:val="22"/>
                <w:szCs w:val="22"/>
                <w:lang w:eastAsia="en-US"/>
              </w:rPr>
              <w:t xml:space="preserve">                         Pakalpojuma nosaukums</w:t>
            </w:r>
          </w:p>
        </w:tc>
        <w:tc>
          <w:tcPr>
            <w:tcW w:w="1843" w:type="dxa"/>
            <w:tcBorders>
              <w:top w:val="single" w:sz="4" w:space="0" w:color="auto"/>
              <w:left w:val="single" w:sz="4" w:space="0" w:color="auto"/>
              <w:bottom w:val="nil"/>
              <w:right w:val="single" w:sz="4" w:space="0" w:color="auto"/>
            </w:tcBorders>
            <w:hideMark/>
          </w:tcPr>
          <w:p w:rsidR="00995989" w:rsidRPr="00141E8D" w:rsidRDefault="00995989" w:rsidP="00141E8D">
            <w:pPr>
              <w:tabs>
                <w:tab w:val="left" w:pos="540"/>
              </w:tabs>
              <w:autoSpaceDE w:val="0"/>
              <w:spacing w:before="120"/>
              <w:jc w:val="center"/>
              <w:rPr>
                <w:color w:val="000000"/>
                <w:sz w:val="22"/>
                <w:szCs w:val="22"/>
                <w:lang w:eastAsia="en-US"/>
              </w:rPr>
            </w:pPr>
            <w:r w:rsidRPr="00141E8D">
              <w:rPr>
                <w:color w:val="000000"/>
                <w:sz w:val="22"/>
                <w:szCs w:val="22"/>
                <w:lang w:eastAsia="en-US"/>
              </w:rPr>
              <w:t>Kurināmā daudzums</w:t>
            </w:r>
          </w:p>
        </w:tc>
        <w:tc>
          <w:tcPr>
            <w:tcW w:w="1554" w:type="dxa"/>
            <w:tcBorders>
              <w:top w:val="single" w:sz="4" w:space="0" w:color="auto"/>
              <w:left w:val="single" w:sz="4" w:space="0" w:color="auto"/>
              <w:bottom w:val="nil"/>
              <w:right w:val="single" w:sz="4" w:space="0" w:color="auto"/>
            </w:tcBorders>
            <w:hideMark/>
          </w:tcPr>
          <w:p w:rsidR="00995989" w:rsidRPr="00141E8D" w:rsidRDefault="00995989" w:rsidP="00141E8D">
            <w:pPr>
              <w:tabs>
                <w:tab w:val="left" w:pos="540"/>
              </w:tabs>
              <w:autoSpaceDE w:val="0"/>
              <w:spacing w:before="120"/>
              <w:jc w:val="center"/>
              <w:rPr>
                <w:color w:val="000000"/>
                <w:sz w:val="22"/>
                <w:szCs w:val="22"/>
                <w:lang w:eastAsia="en-US"/>
              </w:rPr>
            </w:pPr>
            <w:r w:rsidRPr="00141E8D">
              <w:rPr>
                <w:color w:val="000000"/>
                <w:sz w:val="22"/>
                <w:szCs w:val="22"/>
                <w:lang w:eastAsia="en-US"/>
              </w:rPr>
              <w:t>Cena par vienu litru (EUR) bez PVN</w:t>
            </w:r>
          </w:p>
        </w:tc>
        <w:tc>
          <w:tcPr>
            <w:tcW w:w="1557" w:type="dxa"/>
            <w:tcBorders>
              <w:top w:val="single" w:sz="4" w:space="0" w:color="auto"/>
              <w:left w:val="single" w:sz="4" w:space="0" w:color="auto"/>
              <w:bottom w:val="nil"/>
              <w:right w:val="single" w:sz="4" w:space="0" w:color="auto"/>
            </w:tcBorders>
            <w:hideMark/>
          </w:tcPr>
          <w:p w:rsidR="00995989" w:rsidRPr="00141E8D" w:rsidRDefault="00995989" w:rsidP="00141E8D">
            <w:pPr>
              <w:tabs>
                <w:tab w:val="left" w:pos="540"/>
              </w:tabs>
              <w:autoSpaceDE w:val="0"/>
              <w:spacing w:before="120"/>
              <w:jc w:val="center"/>
              <w:rPr>
                <w:color w:val="000000"/>
                <w:sz w:val="22"/>
                <w:szCs w:val="22"/>
                <w:lang w:eastAsia="en-US"/>
              </w:rPr>
            </w:pPr>
            <w:r w:rsidRPr="00141E8D">
              <w:rPr>
                <w:color w:val="000000"/>
                <w:sz w:val="22"/>
                <w:szCs w:val="22"/>
                <w:lang w:eastAsia="en-US"/>
              </w:rPr>
              <w:t>Cena par visu apjomu (litri) (EUR) bez PVN</w:t>
            </w:r>
          </w:p>
        </w:tc>
      </w:tr>
      <w:tr w:rsidR="002C7586" w:rsidRPr="001E38B0" w:rsidTr="00995989">
        <w:trPr>
          <w:trHeight w:val="241"/>
        </w:trPr>
        <w:tc>
          <w:tcPr>
            <w:tcW w:w="567" w:type="dxa"/>
            <w:tcBorders>
              <w:top w:val="single" w:sz="4" w:space="0" w:color="auto"/>
              <w:left w:val="single" w:sz="4" w:space="0" w:color="auto"/>
              <w:bottom w:val="single" w:sz="4" w:space="0" w:color="auto"/>
              <w:right w:val="single" w:sz="4" w:space="0" w:color="auto"/>
            </w:tcBorders>
            <w:hideMark/>
          </w:tcPr>
          <w:p w:rsidR="002C7586" w:rsidRPr="00161567" w:rsidRDefault="002C7586" w:rsidP="000E2858">
            <w:pPr>
              <w:jc w:val="center"/>
              <w:rPr>
                <w:rFonts w:eastAsia="Calibri"/>
                <w:szCs w:val="22"/>
                <w:lang w:eastAsia="en-US"/>
              </w:rPr>
            </w:pPr>
            <w:r w:rsidRPr="00161567">
              <w:rPr>
                <w:rFonts w:eastAsia="Calibri"/>
                <w:szCs w:val="22"/>
                <w:lang w:eastAsia="en-US"/>
              </w:rPr>
              <w:t>1.</w:t>
            </w:r>
          </w:p>
        </w:tc>
        <w:tc>
          <w:tcPr>
            <w:tcW w:w="4820" w:type="dxa"/>
            <w:tcBorders>
              <w:top w:val="single" w:sz="4" w:space="0" w:color="auto"/>
              <w:left w:val="single" w:sz="4" w:space="0" w:color="auto"/>
              <w:bottom w:val="single" w:sz="4" w:space="0" w:color="auto"/>
              <w:right w:val="single" w:sz="4" w:space="0" w:color="auto"/>
            </w:tcBorders>
          </w:tcPr>
          <w:p w:rsidR="002C7586" w:rsidRPr="00161567" w:rsidRDefault="002C7586" w:rsidP="000E2858">
            <w:pPr>
              <w:rPr>
                <w:rFonts w:eastAsia="Calibri"/>
                <w:szCs w:val="22"/>
                <w:lang w:eastAsia="en-US"/>
              </w:rPr>
            </w:pPr>
            <w:r w:rsidRPr="00161567">
              <w:rPr>
                <w:rFonts w:eastAsia="Calibri"/>
                <w:szCs w:val="22"/>
                <w:lang w:eastAsia="en-US"/>
              </w:rPr>
              <w:t>Saieta nams, Lietuvas iela 42, Eleja, Jelgavas novads, LV-3023</w:t>
            </w:r>
          </w:p>
        </w:tc>
        <w:tc>
          <w:tcPr>
            <w:tcW w:w="1843" w:type="dxa"/>
            <w:tcBorders>
              <w:top w:val="single" w:sz="4" w:space="0" w:color="auto"/>
              <w:left w:val="single" w:sz="4" w:space="0" w:color="auto"/>
              <w:bottom w:val="single" w:sz="4" w:space="0" w:color="auto"/>
              <w:right w:val="single" w:sz="4" w:space="0" w:color="auto"/>
            </w:tcBorders>
            <w:vAlign w:val="center"/>
          </w:tcPr>
          <w:p w:rsidR="002C7586" w:rsidRPr="00161567" w:rsidRDefault="002C7586" w:rsidP="000E2858">
            <w:pPr>
              <w:jc w:val="center"/>
              <w:rPr>
                <w:rFonts w:eastAsia="Calibri"/>
                <w:szCs w:val="22"/>
                <w:lang w:eastAsia="en-US"/>
              </w:rPr>
            </w:pPr>
            <w:r w:rsidRPr="00161567">
              <w:rPr>
                <w:rFonts w:eastAsia="Calibri"/>
                <w:szCs w:val="22"/>
                <w:lang w:eastAsia="en-US"/>
              </w:rPr>
              <w:t>8000</w:t>
            </w:r>
          </w:p>
        </w:tc>
        <w:tc>
          <w:tcPr>
            <w:tcW w:w="1554"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r>
      <w:tr w:rsidR="002C7586" w:rsidRPr="001E38B0" w:rsidTr="00995989">
        <w:trPr>
          <w:trHeight w:val="241"/>
        </w:trPr>
        <w:tc>
          <w:tcPr>
            <w:tcW w:w="567" w:type="dxa"/>
            <w:tcBorders>
              <w:top w:val="single" w:sz="4" w:space="0" w:color="auto"/>
              <w:left w:val="single" w:sz="4" w:space="0" w:color="auto"/>
              <w:bottom w:val="single" w:sz="4" w:space="0" w:color="auto"/>
              <w:right w:val="single" w:sz="4" w:space="0" w:color="auto"/>
            </w:tcBorders>
            <w:hideMark/>
          </w:tcPr>
          <w:p w:rsidR="002C7586" w:rsidRPr="00161567" w:rsidRDefault="002C7586" w:rsidP="000E2858">
            <w:pPr>
              <w:jc w:val="center"/>
              <w:rPr>
                <w:rFonts w:eastAsia="Calibri"/>
                <w:szCs w:val="22"/>
                <w:lang w:eastAsia="en-US"/>
              </w:rPr>
            </w:pPr>
            <w:r w:rsidRPr="00161567">
              <w:rPr>
                <w:rFonts w:eastAsia="Calibri"/>
                <w:szCs w:val="22"/>
                <w:lang w:eastAsia="en-US"/>
              </w:rPr>
              <w:t>2.</w:t>
            </w:r>
          </w:p>
        </w:tc>
        <w:tc>
          <w:tcPr>
            <w:tcW w:w="4820" w:type="dxa"/>
            <w:tcBorders>
              <w:top w:val="single" w:sz="4" w:space="0" w:color="auto"/>
              <w:left w:val="single" w:sz="4" w:space="0" w:color="auto"/>
              <w:bottom w:val="single" w:sz="4" w:space="0" w:color="auto"/>
              <w:right w:val="single" w:sz="4" w:space="0" w:color="auto"/>
            </w:tcBorders>
          </w:tcPr>
          <w:p w:rsidR="002C7586" w:rsidRPr="00161567" w:rsidRDefault="002C7586" w:rsidP="000E2858">
            <w:pPr>
              <w:rPr>
                <w:rFonts w:eastAsia="Calibri"/>
                <w:szCs w:val="22"/>
                <w:lang w:eastAsia="en-US"/>
              </w:rPr>
            </w:pPr>
            <w:r w:rsidRPr="00161567">
              <w:rPr>
                <w:rFonts w:eastAsia="Calibri"/>
                <w:szCs w:val="22"/>
                <w:lang w:eastAsia="en-US"/>
              </w:rPr>
              <w:t>Elejas pagasta pārvalde, Dārza 5, Eleja, Elejas pagasts, LV-3023</w:t>
            </w:r>
          </w:p>
        </w:tc>
        <w:tc>
          <w:tcPr>
            <w:tcW w:w="1843" w:type="dxa"/>
            <w:tcBorders>
              <w:top w:val="single" w:sz="4" w:space="0" w:color="auto"/>
              <w:left w:val="single" w:sz="4" w:space="0" w:color="auto"/>
              <w:bottom w:val="single" w:sz="4" w:space="0" w:color="auto"/>
              <w:right w:val="single" w:sz="4" w:space="0" w:color="auto"/>
            </w:tcBorders>
            <w:vAlign w:val="center"/>
          </w:tcPr>
          <w:p w:rsidR="002C7586" w:rsidRPr="00161567" w:rsidRDefault="002C7586" w:rsidP="000E2858">
            <w:pPr>
              <w:jc w:val="center"/>
              <w:rPr>
                <w:rFonts w:eastAsia="Calibri"/>
                <w:szCs w:val="22"/>
                <w:lang w:eastAsia="en-US"/>
              </w:rPr>
            </w:pPr>
            <w:r w:rsidRPr="00161567">
              <w:rPr>
                <w:rFonts w:eastAsia="Calibri"/>
                <w:szCs w:val="22"/>
                <w:lang w:eastAsia="en-US"/>
              </w:rPr>
              <w:t>9000</w:t>
            </w:r>
          </w:p>
        </w:tc>
        <w:tc>
          <w:tcPr>
            <w:tcW w:w="1554"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r>
      <w:tr w:rsidR="002C7586" w:rsidRPr="001E38B0" w:rsidTr="00995989">
        <w:trPr>
          <w:trHeight w:val="596"/>
        </w:trPr>
        <w:tc>
          <w:tcPr>
            <w:tcW w:w="567" w:type="dxa"/>
            <w:tcBorders>
              <w:top w:val="single" w:sz="4" w:space="0" w:color="auto"/>
              <w:left w:val="single" w:sz="4" w:space="0" w:color="auto"/>
              <w:bottom w:val="single" w:sz="4" w:space="0" w:color="auto"/>
              <w:right w:val="single" w:sz="4" w:space="0" w:color="auto"/>
            </w:tcBorders>
            <w:hideMark/>
          </w:tcPr>
          <w:p w:rsidR="002C7586" w:rsidRPr="00161567" w:rsidRDefault="002C7586" w:rsidP="000E2858">
            <w:pPr>
              <w:jc w:val="center"/>
              <w:rPr>
                <w:rFonts w:eastAsia="Calibri"/>
                <w:szCs w:val="22"/>
                <w:lang w:eastAsia="en-US"/>
              </w:rPr>
            </w:pPr>
            <w:r w:rsidRPr="00161567">
              <w:rPr>
                <w:rFonts w:eastAsia="Calibri"/>
                <w:szCs w:val="22"/>
                <w:lang w:eastAsia="en-US"/>
              </w:rPr>
              <w:t>3.</w:t>
            </w:r>
          </w:p>
        </w:tc>
        <w:tc>
          <w:tcPr>
            <w:tcW w:w="4820" w:type="dxa"/>
            <w:tcBorders>
              <w:top w:val="single" w:sz="4" w:space="0" w:color="auto"/>
              <w:left w:val="single" w:sz="4" w:space="0" w:color="auto"/>
              <w:bottom w:val="single" w:sz="4" w:space="0" w:color="auto"/>
              <w:right w:val="single" w:sz="4" w:space="0" w:color="auto"/>
            </w:tcBorders>
          </w:tcPr>
          <w:p w:rsidR="002C7586" w:rsidRPr="00161567" w:rsidRDefault="002C7586" w:rsidP="000E2858">
            <w:pPr>
              <w:jc w:val="both"/>
              <w:rPr>
                <w:rFonts w:eastAsia="Calibri"/>
                <w:szCs w:val="22"/>
                <w:lang w:eastAsia="en-US"/>
              </w:rPr>
            </w:pPr>
            <w:r w:rsidRPr="00161567">
              <w:rPr>
                <w:rFonts w:eastAsia="Calibri"/>
                <w:szCs w:val="22"/>
                <w:lang w:eastAsia="en-US"/>
              </w:rPr>
              <w:t>Jelgavas novada sociālās aprūpes un rehabilitācijas centrs “Eleja” un Kamenīte, pirmsskolas izglītības iestāde “Kamenīte”, Parka iela 11, Eleja, Elejas pagasts, Jelgavas novads, LV-3023</w:t>
            </w:r>
          </w:p>
        </w:tc>
        <w:tc>
          <w:tcPr>
            <w:tcW w:w="1843" w:type="dxa"/>
            <w:tcBorders>
              <w:top w:val="single" w:sz="4" w:space="0" w:color="auto"/>
              <w:left w:val="single" w:sz="4" w:space="0" w:color="auto"/>
              <w:bottom w:val="single" w:sz="4" w:space="0" w:color="auto"/>
              <w:right w:val="single" w:sz="4" w:space="0" w:color="auto"/>
            </w:tcBorders>
            <w:vAlign w:val="center"/>
          </w:tcPr>
          <w:p w:rsidR="002C7586" w:rsidRPr="00161567" w:rsidRDefault="002C7586" w:rsidP="000E2858">
            <w:pPr>
              <w:jc w:val="center"/>
              <w:rPr>
                <w:rFonts w:eastAsia="Calibri"/>
                <w:szCs w:val="22"/>
                <w:lang w:eastAsia="en-US"/>
              </w:rPr>
            </w:pPr>
            <w:r w:rsidRPr="00161567">
              <w:rPr>
                <w:rFonts w:eastAsia="Calibri"/>
                <w:szCs w:val="22"/>
                <w:lang w:eastAsia="en-US"/>
              </w:rPr>
              <w:t>6000</w:t>
            </w:r>
          </w:p>
        </w:tc>
        <w:tc>
          <w:tcPr>
            <w:tcW w:w="1554"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r>
      <w:tr w:rsidR="002C7586" w:rsidRPr="001E38B0" w:rsidTr="00BC4263">
        <w:trPr>
          <w:trHeight w:val="559"/>
        </w:trPr>
        <w:tc>
          <w:tcPr>
            <w:tcW w:w="8784" w:type="dxa"/>
            <w:gridSpan w:val="4"/>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right"/>
              <w:rPr>
                <w:color w:val="000000"/>
                <w:lang w:eastAsia="en-US"/>
              </w:rPr>
            </w:pPr>
            <w:r w:rsidRPr="001E38B0">
              <w:rPr>
                <w:color w:val="000000"/>
                <w:lang w:eastAsia="en-US"/>
              </w:rPr>
              <w:t>Kopā cena par visu apjomu (EUR) bez PVN</w:t>
            </w: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r>
      <w:tr w:rsidR="002C7586" w:rsidRPr="001E38B0" w:rsidTr="00BC4263">
        <w:trPr>
          <w:trHeight w:val="559"/>
        </w:trPr>
        <w:tc>
          <w:tcPr>
            <w:tcW w:w="8784" w:type="dxa"/>
            <w:gridSpan w:val="4"/>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right"/>
              <w:rPr>
                <w:color w:val="000000"/>
                <w:lang w:eastAsia="en-US"/>
              </w:rPr>
            </w:pPr>
            <w:r w:rsidRPr="001E38B0">
              <w:rPr>
                <w:color w:val="000000"/>
                <w:lang w:eastAsia="en-US"/>
              </w:rPr>
              <w:t>PVN</w:t>
            </w: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both"/>
              <w:rPr>
                <w:color w:val="000000"/>
                <w:lang w:eastAsia="en-US"/>
              </w:rPr>
            </w:pPr>
          </w:p>
        </w:tc>
      </w:tr>
      <w:tr w:rsidR="002C7586" w:rsidRPr="001E38B0" w:rsidTr="00BC4263">
        <w:trPr>
          <w:trHeight w:val="241"/>
        </w:trPr>
        <w:tc>
          <w:tcPr>
            <w:tcW w:w="8784" w:type="dxa"/>
            <w:gridSpan w:val="4"/>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right"/>
              <w:rPr>
                <w:color w:val="000000"/>
                <w:lang w:eastAsia="en-US"/>
              </w:rPr>
            </w:pPr>
            <w:r w:rsidRPr="001E38B0">
              <w:rPr>
                <w:color w:val="000000"/>
                <w:lang w:eastAsia="en-US"/>
              </w:rPr>
              <w:t>Kopā cena par visu apjomu (EUR) ar PVN</w:t>
            </w:r>
          </w:p>
        </w:tc>
        <w:tc>
          <w:tcPr>
            <w:tcW w:w="1557" w:type="dxa"/>
            <w:tcBorders>
              <w:top w:val="single" w:sz="4" w:space="0" w:color="auto"/>
              <w:left w:val="single" w:sz="4" w:space="0" w:color="auto"/>
              <w:bottom w:val="single" w:sz="4" w:space="0" w:color="auto"/>
              <w:right w:val="single" w:sz="4" w:space="0" w:color="auto"/>
            </w:tcBorders>
          </w:tcPr>
          <w:p w:rsidR="002C7586" w:rsidRPr="001E38B0" w:rsidRDefault="002C7586" w:rsidP="001E38B0">
            <w:pPr>
              <w:tabs>
                <w:tab w:val="left" w:pos="540"/>
              </w:tabs>
              <w:autoSpaceDE w:val="0"/>
              <w:spacing w:before="120"/>
              <w:jc w:val="center"/>
              <w:rPr>
                <w:color w:val="000000"/>
                <w:lang w:eastAsia="en-US"/>
              </w:rPr>
            </w:pPr>
          </w:p>
        </w:tc>
      </w:tr>
    </w:tbl>
    <w:p w:rsidR="00CA575C" w:rsidRDefault="001E38B0" w:rsidP="001E38B0">
      <w:pPr>
        <w:tabs>
          <w:tab w:val="left" w:pos="540"/>
        </w:tabs>
        <w:autoSpaceDE w:val="0"/>
        <w:spacing w:before="120"/>
        <w:jc w:val="both"/>
        <w:rPr>
          <w:b/>
          <w:bCs/>
          <w:color w:val="000000"/>
          <w:lang w:eastAsia="en-US"/>
        </w:rPr>
      </w:pPr>
      <w:r w:rsidRPr="001E38B0">
        <w:rPr>
          <w:b/>
          <w:bCs/>
          <w:color w:val="000000"/>
          <w:lang w:eastAsia="en-US"/>
        </w:rPr>
        <w:t xml:space="preserve">                            </w:t>
      </w:r>
    </w:p>
    <w:p w:rsidR="00EF7CC8" w:rsidRDefault="001E38B0" w:rsidP="001E38B0">
      <w:pPr>
        <w:tabs>
          <w:tab w:val="left" w:pos="540"/>
        </w:tabs>
        <w:autoSpaceDE w:val="0"/>
        <w:spacing w:before="120"/>
        <w:jc w:val="both"/>
        <w:rPr>
          <w:b/>
          <w:bCs/>
          <w:color w:val="000000"/>
          <w:lang w:eastAsia="en-US"/>
        </w:rPr>
      </w:pPr>
      <w:r w:rsidRPr="001E38B0">
        <w:rPr>
          <w:b/>
          <w:bCs/>
          <w:color w:val="000000"/>
          <w:lang w:eastAsia="en-US"/>
        </w:rPr>
        <w:t xml:space="preserve">                                 </w:t>
      </w:r>
    </w:p>
    <w:p w:rsidR="00CA575C" w:rsidRPr="00CA575C" w:rsidRDefault="00CA575C" w:rsidP="00CA575C">
      <w:pPr>
        <w:widowControl w:val="0"/>
        <w:jc w:val="both"/>
        <w:rPr>
          <w:lang w:eastAsia="en-US"/>
        </w:rPr>
      </w:pPr>
      <w:r w:rsidRPr="00CA575C">
        <w:rPr>
          <w:lang w:eastAsia="en-US"/>
        </w:rPr>
        <w:t>_________________</w:t>
      </w:r>
      <w:r w:rsidRPr="00CA575C">
        <w:rPr>
          <w:lang w:eastAsia="en-US"/>
        </w:rPr>
        <w:tab/>
      </w:r>
      <w:r w:rsidRPr="00CA575C">
        <w:rPr>
          <w:lang w:eastAsia="en-US"/>
        </w:rPr>
        <w:tab/>
      </w:r>
      <w:r w:rsidRPr="00CA575C">
        <w:rPr>
          <w:lang w:eastAsia="en-US"/>
        </w:rPr>
        <w:tab/>
        <w:t>________________________</w:t>
      </w:r>
    </w:p>
    <w:p w:rsidR="00CA575C" w:rsidRPr="00CA575C" w:rsidRDefault="00CA575C" w:rsidP="00CA575C">
      <w:pPr>
        <w:widowControl w:val="0"/>
        <w:jc w:val="both"/>
        <w:rPr>
          <w:sz w:val="20"/>
          <w:szCs w:val="20"/>
          <w:lang w:eastAsia="en-US"/>
        </w:rPr>
      </w:pPr>
      <w:r w:rsidRPr="00CA575C">
        <w:rPr>
          <w:sz w:val="20"/>
          <w:szCs w:val="20"/>
          <w:lang w:eastAsia="en-US"/>
        </w:rPr>
        <w:t>Uzņēmuma vadītāja vai pilnvarotas personas paraksts</w:t>
      </w:r>
      <w:r w:rsidRPr="00CA575C">
        <w:rPr>
          <w:sz w:val="20"/>
          <w:szCs w:val="20"/>
          <w:lang w:eastAsia="en-US"/>
        </w:rPr>
        <w:tab/>
      </w:r>
      <w:r w:rsidRPr="00CA575C">
        <w:rPr>
          <w:sz w:val="20"/>
          <w:szCs w:val="20"/>
          <w:lang w:eastAsia="en-US"/>
        </w:rPr>
        <w:tab/>
      </w:r>
      <w:proofErr w:type="gramStart"/>
      <w:r w:rsidRPr="00CA575C">
        <w:rPr>
          <w:sz w:val="20"/>
          <w:szCs w:val="20"/>
          <w:lang w:eastAsia="en-US"/>
        </w:rPr>
        <w:t xml:space="preserve">    </w:t>
      </w:r>
      <w:proofErr w:type="gramEnd"/>
      <w:r w:rsidRPr="00CA575C">
        <w:rPr>
          <w:sz w:val="20"/>
          <w:szCs w:val="20"/>
          <w:lang w:eastAsia="en-US"/>
        </w:rPr>
        <w:tab/>
        <w:t xml:space="preserve">    paraksta atšifrējums</w:t>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r w:rsidRPr="00CA575C">
        <w:rPr>
          <w:sz w:val="20"/>
          <w:szCs w:val="20"/>
          <w:lang w:eastAsia="en-US"/>
        </w:rPr>
        <w:tab/>
      </w:r>
      <w:proofErr w:type="spellStart"/>
      <w:r w:rsidRPr="00CA575C">
        <w:rPr>
          <w:sz w:val="20"/>
          <w:szCs w:val="20"/>
          <w:lang w:eastAsia="en-US"/>
        </w:rPr>
        <w:t>Z.v</w:t>
      </w:r>
      <w:proofErr w:type="spellEnd"/>
    </w:p>
    <w:p w:rsidR="00EF7CC8" w:rsidRDefault="00EF7CC8" w:rsidP="001E38B0">
      <w:pPr>
        <w:tabs>
          <w:tab w:val="left" w:pos="540"/>
        </w:tabs>
        <w:autoSpaceDE w:val="0"/>
        <w:spacing w:before="120"/>
        <w:jc w:val="both"/>
        <w:rPr>
          <w:b/>
          <w:bCs/>
          <w:color w:val="000000"/>
          <w:lang w:eastAsia="en-US"/>
        </w:rPr>
      </w:pPr>
    </w:p>
    <w:p w:rsidR="001E38B0" w:rsidRPr="001E38B0" w:rsidRDefault="001E38B0" w:rsidP="001E38B0">
      <w:pPr>
        <w:tabs>
          <w:tab w:val="left" w:pos="540"/>
        </w:tabs>
        <w:autoSpaceDE w:val="0"/>
        <w:spacing w:before="120"/>
        <w:jc w:val="both"/>
        <w:rPr>
          <w:b/>
          <w:bCs/>
          <w:color w:val="000000"/>
          <w:lang w:eastAsia="en-US"/>
        </w:rPr>
      </w:pPr>
      <w:r w:rsidRPr="001E38B0">
        <w:rPr>
          <w:b/>
          <w:bCs/>
          <w:color w:val="000000"/>
          <w:lang w:eastAsia="en-US"/>
        </w:rPr>
        <w:t xml:space="preserve">                      </w:t>
      </w:r>
    </w:p>
    <w:p w:rsidR="001E38B0" w:rsidRPr="001E38B0" w:rsidRDefault="001E38B0" w:rsidP="00CA575C">
      <w:pPr>
        <w:tabs>
          <w:tab w:val="left" w:pos="540"/>
        </w:tabs>
        <w:autoSpaceDE w:val="0"/>
        <w:spacing w:before="120"/>
        <w:jc w:val="both"/>
        <w:rPr>
          <w:b/>
          <w:bCs/>
          <w:lang w:eastAsia="en-US"/>
        </w:rPr>
      </w:pPr>
      <w:r w:rsidRPr="001E38B0">
        <w:rPr>
          <w:b/>
          <w:bCs/>
          <w:color w:val="000000"/>
          <w:lang w:eastAsia="en-US"/>
        </w:rPr>
        <w:t xml:space="preserve">       </w:t>
      </w:r>
    </w:p>
    <w:p w:rsidR="001E38B0" w:rsidRPr="001E38B0" w:rsidRDefault="001E38B0" w:rsidP="001E38B0">
      <w:pPr>
        <w:spacing w:after="200" w:line="276" w:lineRule="auto"/>
        <w:jc w:val="center"/>
        <w:rPr>
          <w:b/>
          <w:bCs/>
          <w:lang w:eastAsia="en-US"/>
        </w:rPr>
      </w:pPr>
      <w:r w:rsidRPr="001E38B0">
        <w:rPr>
          <w:b/>
          <w:bCs/>
          <w:lang w:eastAsia="en-US"/>
        </w:rPr>
        <w:t xml:space="preserve">  </w:t>
      </w:r>
    </w:p>
    <w:p w:rsidR="00F93CCA" w:rsidRDefault="00F93CCA" w:rsidP="001E38B0">
      <w:pPr>
        <w:spacing w:after="200" w:line="276" w:lineRule="auto"/>
        <w:jc w:val="right"/>
        <w:rPr>
          <w:b/>
          <w:bCs/>
          <w:lang w:eastAsia="en-US"/>
        </w:rPr>
      </w:pPr>
    </w:p>
    <w:p w:rsidR="00F93CCA" w:rsidRDefault="00F93CCA" w:rsidP="001E38B0">
      <w:pPr>
        <w:spacing w:after="200" w:line="276" w:lineRule="auto"/>
        <w:jc w:val="right"/>
        <w:rPr>
          <w:b/>
          <w:bCs/>
          <w:lang w:eastAsia="en-US"/>
        </w:rPr>
      </w:pPr>
    </w:p>
    <w:p w:rsidR="00F93CCA" w:rsidRDefault="00F93CCA" w:rsidP="001E38B0">
      <w:pPr>
        <w:spacing w:after="200" w:line="276" w:lineRule="auto"/>
        <w:jc w:val="right"/>
        <w:rPr>
          <w:b/>
          <w:bCs/>
          <w:lang w:eastAsia="en-US"/>
        </w:rPr>
      </w:pPr>
    </w:p>
    <w:p w:rsidR="001E38B0" w:rsidRPr="001E38B0" w:rsidRDefault="001E38B0" w:rsidP="001E38B0">
      <w:pPr>
        <w:spacing w:after="200" w:line="276" w:lineRule="auto"/>
        <w:jc w:val="right"/>
        <w:rPr>
          <w:b/>
          <w:bCs/>
          <w:lang w:eastAsia="en-US"/>
        </w:rPr>
      </w:pPr>
      <w:r w:rsidRPr="001E38B0">
        <w:rPr>
          <w:b/>
          <w:bCs/>
          <w:lang w:eastAsia="en-US"/>
        </w:rPr>
        <w:lastRenderedPageBreak/>
        <w:t xml:space="preserve"> Nolikuma pielikums Nr.3</w:t>
      </w:r>
    </w:p>
    <w:p w:rsidR="004D1625" w:rsidRDefault="00E03851" w:rsidP="00E03851">
      <w:pPr>
        <w:jc w:val="center"/>
        <w:rPr>
          <w:b/>
          <w:caps/>
          <w:color w:val="00000A"/>
        </w:rPr>
      </w:pPr>
      <w:r w:rsidRPr="003F59B2">
        <w:rPr>
          <w:b/>
          <w:caps/>
          <w:color w:val="00000A"/>
        </w:rPr>
        <w:t>pieteikums</w:t>
      </w:r>
    </w:p>
    <w:p w:rsidR="004D1625" w:rsidRDefault="00E03851" w:rsidP="004D1625">
      <w:pPr>
        <w:jc w:val="center"/>
        <w:rPr>
          <w:b/>
          <w:bCs/>
          <w:sz w:val="22"/>
          <w:szCs w:val="22"/>
          <w:lang w:eastAsia="en-US"/>
        </w:rPr>
      </w:pPr>
      <w:r w:rsidRPr="003F59B2">
        <w:rPr>
          <w:b/>
          <w:caps/>
          <w:color w:val="00000A"/>
        </w:rPr>
        <w:t xml:space="preserve"> </w:t>
      </w:r>
      <w:r w:rsidR="004D1625">
        <w:rPr>
          <w:b/>
          <w:bCs/>
          <w:sz w:val="22"/>
          <w:szCs w:val="22"/>
          <w:lang w:eastAsia="en-US"/>
        </w:rPr>
        <w:t>Iepirkumam “</w:t>
      </w:r>
      <w:r w:rsidR="004D1625" w:rsidRPr="00E03851">
        <w:rPr>
          <w:b/>
          <w:bCs/>
          <w:sz w:val="22"/>
          <w:szCs w:val="22"/>
          <w:lang w:eastAsia="en-US"/>
        </w:rPr>
        <w:t>Marķētās degvielas piegāde 2018/2019. gada apkures sezonai</w:t>
      </w:r>
      <w:r w:rsidR="004D1625">
        <w:rPr>
          <w:b/>
          <w:bCs/>
          <w:sz w:val="22"/>
          <w:szCs w:val="22"/>
          <w:lang w:eastAsia="en-US"/>
        </w:rPr>
        <w:t>”</w:t>
      </w:r>
    </w:p>
    <w:p w:rsidR="004D1625" w:rsidRPr="00DD10B4" w:rsidRDefault="004D1625" w:rsidP="004D1625">
      <w:pPr>
        <w:jc w:val="center"/>
        <w:rPr>
          <w:b/>
          <w:bCs/>
          <w:sz w:val="22"/>
          <w:szCs w:val="22"/>
          <w:lang w:eastAsia="en-US"/>
        </w:rPr>
      </w:pPr>
      <w:r>
        <w:rPr>
          <w:b/>
          <w:bCs/>
          <w:sz w:val="22"/>
          <w:szCs w:val="22"/>
          <w:lang w:eastAsia="en-US"/>
        </w:rPr>
        <w:t xml:space="preserve">(ID </w:t>
      </w:r>
      <w:proofErr w:type="spellStart"/>
      <w:r>
        <w:rPr>
          <w:b/>
          <w:bCs/>
          <w:sz w:val="22"/>
          <w:szCs w:val="22"/>
          <w:lang w:eastAsia="en-US"/>
        </w:rPr>
        <w:t>Nr.JNP</w:t>
      </w:r>
      <w:proofErr w:type="spellEnd"/>
      <w:r>
        <w:rPr>
          <w:b/>
          <w:bCs/>
          <w:sz w:val="22"/>
          <w:szCs w:val="22"/>
          <w:lang w:eastAsia="en-US"/>
        </w:rPr>
        <w:t xml:space="preserve"> 2018/46)</w:t>
      </w:r>
    </w:p>
    <w:p w:rsidR="00E03851" w:rsidRDefault="00E03851" w:rsidP="00E03851">
      <w:pPr>
        <w:jc w:val="center"/>
        <w:rPr>
          <w:b/>
          <w:caps/>
          <w:color w:val="00000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E03851" w:rsidRPr="003F59B2" w:rsidTr="00BC4263">
        <w:trPr>
          <w:cantSplit/>
        </w:trPr>
        <w:tc>
          <w:tcPr>
            <w:tcW w:w="3261" w:type="dxa"/>
            <w:shd w:val="clear" w:color="auto" w:fill="E5DFEC"/>
            <w:vAlign w:val="center"/>
          </w:tcPr>
          <w:p w:rsidR="00E03851" w:rsidRPr="003F59B2" w:rsidRDefault="00E03851" w:rsidP="00BC4263">
            <w:pPr>
              <w:snapToGrid w:val="0"/>
              <w:rPr>
                <w:b/>
              </w:rPr>
            </w:pPr>
            <w:r w:rsidRPr="003F59B2">
              <w:rPr>
                <w:b/>
              </w:rPr>
              <w:t>Pasūtītājs:</w:t>
            </w:r>
          </w:p>
        </w:tc>
        <w:tc>
          <w:tcPr>
            <w:tcW w:w="6378" w:type="dxa"/>
            <w:shd w:val="clear" w:color="auto" w:fill="E5DFEC"/>
          </w:tcPr>
          <w:p w:rsidR="00E03851" w:rsidRPr="003F59B2" w:rsidRDefault="00E03851" w:rsidP="00BC4263">
            <w:pPr>
              <w:pStyle w:val="ListParagraph1"/>
              <w:ind w:left="0"/>
              <w:jc w:val="both"/>
            </w:pPr>
            <w:r w:rsidRPr="003F59B2">
              <w:rPr>
                <w:b/>
              </w:rPr>
              <w:t>Jelgavas novada pašvaldība</w:t>
            </w:r>
          </w:p>
          <w:p w:rsidR="00E03851" w:rsidRPr="003F59B2" w:rsidRDefault="00E03851" w:rsidP="00BC4263">
            <w:pPr>
              <w:jc w:val="both"/>
            </w:pPr>
            <w:proofErr w:type="spellStart"/>
            <w:r w:rsidRPr="003F59B2">
              <w:t>Reģ.Nr</w:t>
            </w:r>
            <w:proofErr w:type="spellEnd"/>
            <w:r w:rsidRPr="003F59B2">
              <w:t>. 90009118031</w:t>
            </w:r>
          </w:p>
          <w:p w:rsidR="00E03851" w:rsidRPr="003F59B2" w:rsidRDefault="00E03851" w:rsidP="00BC4263">
            <w:pPr>
              <w:jc w:val="both"/>
              <w:rPr>
                <w:b/>
              </w:rPr>
            </w:pPr>
            <w:r w:rsidRPr="003F59B2">
              <w:t>Adrese: Pasta iela 37, Jelgava, LV-3001</w:t>
            </w:r>
          </w:p>
        </w:tc>
      </w:tr>
      <w:tr w:rsidR="00E03851" w:rsidRPr="003F59B2" w:rsidTr="00BC4263">
        <w:tc>
          <w:tcPr>
            <w:tcW w:w="3261" w:type="dxa"/>
            <w:shd w:val="clear" w:color="auto" w:fill="E5DFEC"/>
            <w:vAlign w:val="center"/>
          </w:tcPr>
          <w:p w:rsidR="00E03851" w:rsidRPr="003F59B2" w:rsidRDefault="00E03851" w:rsidP="00BC4263">
            <w:pPr>
              <w:snapToGrid w:val="0"/>
              <w:rPr>
                <w:b/>
              </w:rPr>
            </w:pPr>
            <w:r w:rsidRPr="003F59B2">
              <w:rPr>
                <w:b/>
              </w:rPr>
              <w:t>Pretendents:</w:t>
            </w:r>
          </w:p>
        </w:tc>
        <w:tc>
          <w:tcPr>
            <w:tcW w:w="6378" w:type="dxa"/>
          </w:tcPr>
          <w:p w:rsidR="00E03851" w:rsidRPr="003F59B2" w:rsidRDefault="00E03851" w:rsidP="00BC4263">
            <w:pPr>
              <w:snapToGrid w:val="0"/>
            </w:pPr>
          </w:p>
        </w:tc>
      </w:tr>
      <w:tr w:rsidR="00E03851" w:rsidRPr="003F59B2" w:rsidTr="00BC4263">
        <w:tc>
          <w:tcPr>
            <w:tcW w:w="3261" w:type="dxa"/>
            <w:shd w:val="clear" w:color="auto" w:fill="E5DFEC"/>
            <w:vAlign w:val="center"/>
          </w:tcPr>
          <w:p w:rsidR="00E03851" w:rsidRPr="003F59B2" w:rsidRDefault="00E03851" w:rsidP="00BC4263">
            <w:pPr>
              <w:snapToGrid w:val="0"/>
              <w:rPr>
                <w:b/>
              </w:rPr>
            </w:pPr>
            <w:r w:rsidRPr="003F59B2">
              <w:rPr>
                <w:b/>
              </w:rPr>
              <w:t>Adrese:</w:t>
            </w:r>
          </w:p>
        </w:tc>
        <w:tc>
          <w:tcPr>
            <w:tcW w:w="6378" w:type="dxa"/>
          </w:tcPr>
          <w:p w:rsidR="00E03851" w:rsidRPr="003F59B2" w:rsidRDefault="00E03851" w:rsidP="00BC4263">
            <w:pPr>
              <w:snapToGrid w:val="0"/>
            </w:pPr>
          </w:p>
        </w:tc>
      </w:tr>
      <w:tr w:rsidR="00E03851" w:rsidRPr="003F59B2" w:rsidTr="00BC4263">
        <w:tc>
          <w:tcPr>
            <w:tcW w:w="3261" w:type="dxa"/>
            <w:shd w:val="clear" w:color="auto" w:fill="E5DFEC"/>
            <w:vAlign w:val="center"/>
          </w:tcPr>
          <w:p w:rsidR="00E03851" w:rsidRPr="003F59B2" w:rsidRDefault="00E03851" w:rsidP="00BC4263">
            <w:pPr>
              <w:snapToGrid w:val="0"/>
              <w:rPr>
                <w:b/>
              </w:rPr>
            </w:pPr>
            <w:r w:rsidRPr="003F59B2">
              <w:rPr>
                <w:b/>
              </w:rPr>
              <w:t>Datums:</w:t>
            </w:r>
          </w:p>
        </w:tc>
        <w:tc>
          <w:tcPr>
            <w:tcW w:w="6378" w:type="dxa"/>
          </w:tcPr>
          <w:p w:rsidR="00E03851" w:rsidRPr="003F59B2" w:rsidRDefault="00E03851" w:rsidP="00BC4263">
            <w:pPr>
              <w:snapToGrid w:val="0"/>
            </w:pPr>
          </w:p>
        </w:tc>
      </w:tr>
      <w:tr w:rsidR="00E03851" w:rsidRPr="003F59B2" w:rsidTr="00BC4263">
        <w:trPr>
          <w:trHeight w:val="1012"/>
        </w:trPr>
        <w:tc>
          <w:tcPr>
            <w:tcW w:w="3261" w:type="dxa"/>
            <w:shd w:val="clear" w:color="auto" w:fill="E5DFEC"/>
            <w:vAlign w:val="center"/>
          </w:tcPr>
          <w:p w:rsidR="00E03851" w:rsidRPr="003F59B2" w:rsidRDefault="00E03851" w:rsidP="00BC4263">
            <w:pPr>
              <w:snapToGrid w:val="0"/>
              <w:rPr>
                <w:b/>
              </w:rPr>
            </w:pPr>
            <w:r w:rsidRPr="003F59B2">
              <w:rPr>
                <w:b/>
              </w:rPr>
              <w:t>Pretendenta kontaktpersona:</w:t>
            </w:r>
          </w:p>
          <w:p w:rsidR="00E03851" w:rsidRPr="003F59B2" w:rsidRDefault="00E03851" w:rsidP="00BC4263">
            <w:r w:rsidRPr="003F59B2">
              <w:t>(vārds, uzvārds, amats, telefons, e-pasts)</w:t>
            </w:r>
          </w:p>
          <w:p w:rsidR="00E03851" w:rsidRPr="003F59B2" w:rsidRDefault="00E03851" w:rsidP="00BC4263"/>
          <w:p w:rsidR="00E03851" w:rsidRPr="003F59B2" w:rsidRDefault="00E03851" w:rsidP="00BC4263">
            <w:pPr>
              <w:rPr>
                <w:b/>
              </w:rPr>
            </w:pPr>
            <w:r w:rsidRPr="003F59B2">
              <w:rPr>
                <w:b/>
              </w:rPr>
              <w:t>Pretendenta Norēķinu konts:</w:t>
            </w:r>
          </w:p>
          <w:p w:rsidR="00E03851" w:rsidRPr="003F59B2" w:rsidRDefault="00E03851" w:rsidP="00BC4263"/>
        </w:tc>
        <w:tc>
          <w:tcPr>
            <w:tcW w:w="6378" w:type="dxa"/>
          </w:tcPr>
          <w:p w:rsidR="00E03851" w:rsidRPr="003F59B2" w:rsidRDefault="00E03851" w:rsidP="00BC4263">
            <w:pPr>
              <w:snapToGrid w:val="0"/>
            </w:pPr>
          </w:p>
        </w:tc>
      </w:tr>
      <w:tr w:rsidR="00E03851" w:rsidRPr="003F59B2" w:rsidTr="00BC4263">
        <w:trPr>
          <w:trHeight w:val="1178"/>
        </w:trPr>
        <w:tc>
          <w:tcPr>
            <w:tcW w:w="3261" w:type="dxa"/>
            <w:shd w:val="clear" w:color="auto" w:fill="E5DFEC"/>
            <w:vAlign w:val="center"/>
          </w:tcPr>
          <w:p w:rsidR="00E03851" w:rsidRPr="003F59B2" w:rsidRDefault="00E03851" w:rsidP="00BC4263">
            <w:pPr>
              <w:rPr>
                <w:b/>
              </w:rPr>
            </w:pPr>
          </w:p>
          <w:p w:rsidR="00E03851" w:rsidRPr="003F59B2" w:rsidRDefault="00E03851" w:rsidP="00BC4263">
            <w:pPr>
              <w:snapToGrid w:val="0"/>
              <w:jc w:val="both"/>
              <w:rPr>
                <w:b/>
              </w:rPr>
            </w:pPr>
            <w:r w:rsidRPr="003F59B2">
              <w:rPr>
                <w:b/>
              </w:rPr>
              <w:t>Pretendenta uzņēmums vai tā piesaistītā apakšuzņēmēja uzņēmums atbilst mazā vai vidējā uzņēmuma statusam</w:t>
            </w:r>
          </w:p>
          <w:p w:rsidR="00E03851" w:rsidRPr="003F59B2" w:rsidRDefault="00E03851" w:rsidP="00BC4263">
            <w:pPr>
              <w:jc w:val="both"/>
            </w:pPr>
            <w:r w:rsidRPr="003F59B2">
              <w:t>(norādīt informāciju)</w:t>
            </w:r>
          </w:p>
          <w:p w:rsidR="00E03851" w:rsidRPr="003F59B2" w:rsidRDefault="00E03851" w:rsidP="00BC4263">
            <w:pPr>
              <w:rPr>
                <w:b/>
              </w:rPr>
            </w:pPr>
          </w:p>
        </w:tc>
        <w:tc>
          <w:tcPr>
            <w:tcW w:w="6378" w:type="dxa"/>
          </w:tcPr>
          <w:p w:rsidR="00E03851" w:rsidRPr="003F59B2" w:rsidRDefault="00E03851" w:rsidP="00BC4263">
            <w:pPr>
              <w:snapToGrid w:val="0"/>
            </w:pPr>
          </w:p>
        </w:tc>
      </w:tr>
      <w:tr w:rsidR="00E03851" w:rsidRPr="003F59B2" w:rsidTr="00BC4263">
        <w:tc>
          <w:tcPr>
            <w:tcW w:w="3261" w:type="dxa"/>
            <w:shd w:val="clear" w:color="auto" w:fill="E5DFEC"/>
            <w:vAlign w:val="center"/>
          </w:tcPr>
          <w:p w:rsidR="00E03851" w:rsidRPr="003F59B2" w:rsidRDefault="00E03851" w:rsidP="00BC4263">
            <w:pPr>
              <w:snapToGrid w:val="0"/>
              <w:rPr>
                <w:b/>
              </w:rPr>
            </w:pPr>
            <w:r w:rsidRPr="003F59B2">
              <w:rPr>
                <w:b/>
              </w:rPr>
              <w:t>Citi uzņēmēji:</w:t>
            </w:r>
          </w:p>
          <w:p w:rsidR="00E03851" w:rsidRPr="003F59B2" w:rsidRDefault="00E03851" w:rsidP="00BC4263">
            <w:r w:rsidRPr="003F59B2">
              <w:t>(uz kuru iespējām konkrētā līguma izpildei balstās pretendents, saskaņā ar Nolikuma noteikumiem)</w:t>
            </w:r>
          </w:p>
        </w:tc>
        <w:tc>
          <w:tcPr>
            <w:tcW w:w="6378" w:type="dxa"/>
          </w:tcPr>
          <w:p w:rsidR="00E03851" w:rsidRPr="003F59B2" w:rsidRDefault="00E03851" w:rsidP="00BC4263">
            <w:pPr>
              <w:snapToGrid w:val="0"/>
            </w:pPr>
          </w:p>
        </w:tc>
      </w:tr>
    </w:tbl>
    <w:p w:rsidR="00E03851" w:rsidRPr="003F59B2" w:rsidRDefault="00E03851" w:rsidP="00E03851">
      <w:pPr>
        <w:pStyle w:val="Rindkopa"/>
        <w:ind w:left="0"/>
        <w:rPr>
          <w:rFonts w:ascii="Times New Roman" w:hAnsi="Times New Roman"/>
          <w:sz w:val="24"/>
        </w:rPr>
      </w:pPr>
    </w:p>
    <w:p w:rsidR="00E03851" w:rsidRPr="003C7A72" w:rsidRDefault="00E03851" w:rsidP="007178E7">
      <w:pPr>
        <w:jc w:val="both"/>
      </w:pPr>
      <w:r w:rsidRPr="003C7A72">
        <w:t xml:space="preserve">Iepazinušies ar </w:t>
      </w:r>
      <w:r>
        <w:t>iepirkuma procedūras</w:t>
      </w:r>
      <w:r w:rsidRPr="003C7A72">
        <w:t xml:space="preserve"> </w:t>
      </w:r>
      <w:r w:rsidR="007178E7">
        <w:t xml:space="preserve">“Marķētās degvielas piegāde 2018/2019. gada apkures </w:t>
      </w:r>
      <w:proofErr w:type="spellStart"/>
      <w:r w:rsidR="007178E7">
        <w:t>sezonai”(ID</w:t>
      </w:r>
      <w:proofErr w:type="spellEnd"/>
      <w:r w:rsidR="007178E7">
        <w:t xml:space="preserve"> </w:t>
      </w:r>
      <w:proofErr w:type="spellStart"/>
      <w:r w:rsidR="007178E7">
        <w:t>Nr.JNP</w:t>
      </w:r>
      <w:proofErr w:type="spellEnd"/>
      <w:r w:rsidR="007178E7">
        <w:t xml:space="preserve"> 2018/46)</w:t>
      </w:r>
      <w:r w:rsidR="007178E7" w:rsidRPr="00854052">
        <w:t xml:space="preserve"> </w:t>
      </w:r>
      <w:r w:rsidRPr="003C7A72">
        <w:t xml:space="preserve">nolikumu, mēs, apakšā parakstījušies, piedāvājam pārdot </w:t>
      </w:r>
      <w:r w:rsidR="007178E7">
        <w:t xml:space="preserve">marķēto degvielu Elejas pagasta pārvaldes </w:t>
      </w:r>
      <w:r w:rsidRPr="003C7A72">
        <w:t xml:space="preserve">iestādēm, saskaņā ar </w:t>
      </w:r>
      <w:r>
        <w:t xml:space="preserve">Nolikuma </w:t>
      </w:r>
      <w:r w:rsidR="007178E7">
        <w:t xml:space="preserve">“Marķētās degvielas piegāde 2018/2019. gada apkures sezonai” (ID </w:t>
      </w:r>
      <w:proofErr w:type="spellStart"/>
      <w:r w:rsidR="007178E7">
        <w:t>Nr.JNP</w:t>
      </w:r>
      <w:proofErr w:type="spellEnd"/>
      <w:r w:rsidR="007178E7">
        <w:t xml:space="preserve"> 2018/46) </w:t>
      </w:r>
      <w:r>
        <w:t>d</w:t>
      </w:r>
      <w:r w:rsidRPr="003C7A72">
        <w:t>okumentu prasībām, piekrītot visiem iepirkuma procedūras noteikumiem par līgumcenu:</w:t>
      </w:r>
    </w:p>
    <w:p w:rsidR="00E03851" w:rsidRPr="003C7A72" w:rsidRDefault="00E03851" w:rsidP="00E03851">
      <w:pPr>
        <w:jc w:val="both"/>
      </w:pPr>
    </w:p>
    <w:p w:rsidR="00E03851" w:rsidRPr="003C7A72" w:rsidRDefault="00E03851" w:rsidP="00E03851">
      <w:pPr>
        <w:tabs>
          <w:tab w:val="left" w:pos="0"/>
        </w:tabs>
        <w:jc w:val="center"/>
      </w:pPr>
      <w:r w:rsidRPr="003C7A72">
        <w:t>___________________________________________________________________</w:t>
      </w:r>
    </w:p>
    <w:p w:rsidR="00E03851" w:rsidRPr="003C7A72" w:rsidRDefault="00E03851" w:rsidP="00E03851">
      <w:pPr>
        <w:tabs>
          <w:tab w:val="left" w:pos="0"/>
        </w:tabs>
        <w:jc w:val="center"/>
        <w:rPr>
          <w:i/>
          <w:sz w:val="20"/>
          <w:szCs w:val="20"/>
        </w:rPr>
      </w:pPr>
      <w:r w:rsidRPr="003C7A72">
        <w:rPr>
          <w:i/>
          <w:sz w:val="20"/>
          <w:szCs w:val="20"/>
        </w:rPr>
        <w:t>(summa EUR bez PVN cipariem, vārdiem)</w:t>
      </w:r>
    </w:p>
    <w:p w:rsidR="00E03851" w:rsidRPr="003C7A72" w:rsidRDefault="00E03851" w:rsidP="00E03851">
      <w:pPr>
        <w:tabs>
          <w:tab w:val="left" w:pos="180"/>
          <w:tab w:val="left" w:pos="540"/>
          <w:tab w:val="left" w:pos="900"/>
        </w:tabs>
        <w:ind w:left="540" w:hanging="540"/>
        <w:jc w:val="both"/>
      </w:pPr>
      <w:r w:rsidRPr="003C7A72">
        <w:t xml:space="preserve">Ar šī </w:t>
      </w:r>
      <w:smartTag w:uri="schemas-tilde-lv/tildestengine" w:element="veidnes">
        <w:smartTagPr>
          <w:attr w:name="baseform" w:val="pieteikum|s"/>
          <w:attr w:name="id" w:val="-1"/>
          <w:attr w:name="text" w:val="pieteikuma"/>
        </w:smartTagPr>
        <w:r w:rsidRPr="003C7A72">
          <w:t>pieteikuma</w:t>
        </w:r>
      </w:smartTag>
      <w:r w:rsidRPr="003C7A72">
        <w:t xml:space="preserve"> iesniegšanu:</w:t>
      </w:r>
    </w:p>
    <w:p w:rsidR="00E03851" w:rsidRPr="003C7A72" w:rsidRDefault="00E03851" w:rsidP="00E03851">
      <w:pPr>
        <w:numPr>
          <w:ilvl w:val="0"/>
          <w:numId w:val="36"/>
        </w:numPr>
        <w:tabs>
          <w:tab w:val="clear" w:pos="1260"/>
          <w:tab w:val="left" w:pos="284"/>
        </w:tabs>
        <w:overflowPunct w:val="0"/>
        <w:autoSpaceDE w:val="0"/>
        <w:autoSpaceDN w:val="0"/>
        <w:adjustRightInd w:val="0"/>
        <w:ind w:left="284" w:hanging="284"/>
        <w:jc w:val="both"/>
      </w:pPr>
      <w:r w:rsidRPr="003C7A72">
        <w:t>apņemamies ievērot visas iepirkuma procedūras prasības;</w:t>
      </w:r>
    </w:p>
    <w:p w:rsidR="00E03851" w:rsidRPr="003C7A72" w:rsidRDefault="00E03851" w:rsidP="00E03851">
      <w:pPr>
        <w:numPr>
          <w:ilvl w:val="0"/>
          <w:numId w:val="36"/>
        </w:numPr>
        <w:tabs>
          <w:tab w:val="clear" w:pos="1260"/>
          <w:tab w:val="left" w:pos="284"/>
        </w:tabs>
        <w:overflowPunct w:val="0"/>
        <w:autoSpaceDE w:val="0"/>
        <w:autoSpaceDN w:val="0"/>
        <w:adjustRightInd w:val="0"/>
        <w:ind w:left="284" w:hanging="284"/>
        <w:jc w:val="both"/>
      </w:pPr>
      <w:r w:rsidRPr="003C7A72">
        <w:t xml:space="preserve">apstiprinām, ka esam pilnībā iepazinušies ar iepirkuma procedūras </w:t>
      </w:r>
      <w:r>
        <w:t>JNP 2018</w:t>
      </w:r>
      <w:r w:rsidR="007178E7">
        <w:t>/46</w:t>
      </w:r>
      <w:r w:rsidRPr="003C7A72">
        <w:t xml:space="preserve"> dokumentiem un šajā piedāvājuma līgumcenā pilnībā iekļāvuši visas šai sakarībā paredzētās izmaksas, un mums nav nekādu neskaidrību un </w:t>
      </w:r>
      <w:smartTag w:uri="schemas-tilde-lv/tildestengine" w:element="veidnes">
        <w:smartTagPr>
          <w:attr w:name="baseform" w:val="pretenzij|a"/>
          <w:attr w:name="id" w:val="-1"/>
          <w:attr w:name="text" w:val="pretenziju"/>
        </w:smartTagPr>
        <w:r w:rsidRPr="003C7A72">
          <w:t>pretenziju</w:t>
        </w:r>
      </w:smartTag>
      <w:r w:rsidRPr="003C7A72">
        <w:t xml:space="preserve"> tagad, kā arī atsakāmies tādas celt visā iepirkuma </w:t>
      </w:r>
      <w:smartTag w:uri="schemas-tilde-lv/tildestengine" w:element="veidnes">
        <w:smartTagPr>
          <w:attr w:name="baseform" w:val="līgum|s"/>
          <w:attr w:name="id" w:val="-1"/>
          <w:attr w:name="text" w:val="līguma"/>
        </w:smartTagPr>
        <w:r w:rsidRPr="003C7A72">
          <w:t>līguma</w:t>
        </w:r>
      </w:smartTag>
      <w:r w:rsidRPr="003C7A72">
        <w:t xml:space="preserve"> darbības laikā;</w:t>
      </w:r>
    </w:p>
    <w:p w:rsidR="00E03851" w:rsidRPr="003C7A72" w:rsidRDefault="00E03851" w:rsidP="00E03851">
      <w:pPr>
        <w:numPr>
          <w:ilvl w:val="0"/>
          <w:numId w:val="36"/>
        </w:numPr>
        <w:tabs>
          <w:tab w:val="clear" w:pos="1260"/>
          <w:tab w:val="left" w:pos="284"/>
        </w:tabs>
        <w:overflowPunct w:val="0"/>
        <w:autoSpaceDE w:val="0"/>
        <w:autoSpaceDN w:val="0"/>
        <w:adjustRightInd w:val="0"/>
        <w:ind w:left="284" w:hanging="284"/>
        <w:jc w:val="both"/>
      </w:pPr>
      <w:r w:rsidRPr="003C7A72">
        <w:t>apliecinām, ka visas piedāvājumā sniegtās ziņas ir patiesas.</w:t>
      </w:r>
    </w:p>
    <w:p w:rsidR="00E03851" w:rsidRDefault="00E03851" w:rsidP="00E03851">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E03851" w:rsidRPr="003F59B2" w:rsidTr="00BC4263">
        <w:tc>
          <w:tcPr>
            <w:tcW w:w="2627" w:type="dxa"/>
          </w:tcPr>
          <w:p w:rsidR="00E03851" w:rsidRPr="003F59B2" w:rsidRDefault="00E03851" w:rsidP="00BC4263">
            <w:pPr>
              <w:snapToGrid w:val="0"/>
            </w:pPr>
            <w:r w:rsidRPr="003F59B2">
              <w:t>Pretendenta pārstāvis</w:t>
            </w:r>
          </w:p>
        </w:tc>
        <w:tc>
          <w:tcPr>
            <w:tcW w:w="6720" w:type="dxa"/>
            <w:tcBorders>
              <w:bottom w:val="single" w:sz="4" w:space="0" w:color="000000"/>
            </w:tcBorders>
          </w:tcPr>
          <w:p w:rsidR="00E03851" w:rsidRPr="003F59B2" w:rsidRDefault="00E03851" w:rsidP="00BC4263">
            <w:pPr>
              <w:snapToGrid w:val="0"/>
            </w:pPr>
          </w:p>
        </w:tc>
      </w:tr>
      <w:tr w:rsidR="00E03851" w:rsidRPr="003F59B2" w:rsidTr="00BC4263">
        <w:trPr>
          <w:cantSplit/>
        </w:trPr>
        <w:tc>
          <w:tcPr>
            <w:tcW w:w="2627" w:type="dxa"/>
          </w:tcPr>
          <w:p w:rsidR="00E03851" w:rsidRPr="003F59B2" w:rsidRDefault="00E03851" w:rsidP="00BC4263">
            <w:pPr>
              <w:snapToGrid w:val="0"/>
            </w:pPr>
          </w:p>
        </w:tc>
        <w:tc>
          <w:tcPr>
            <w:tcW w:w="6720" w:type="dxa"/>
          </w:tcPr>
          <w:p w:rsidR="00E03851" w:rsidRPr="003F59B2" w:rsidRDefault="00E03851" w:rsidP="00BC4263">
            <w:pPr>
              <w:snapToGrid w:val="0"/>
              <w:jc w:val="center"/>
            </w:pPr>
            <w:r w:rsidRPr="003F59B2">
              <w:t>(amats, paraksts, vārds, uzvārds, zīmogs)</w:t>
            </w:r>
          </w:p>
        </w:tc>
      </w:tr>
    </w:tbl>
    <w:p w:rsidR="00E03851" w:rsidRPr="003F59B2" w:rsidRDefault="00E03851" w:rsidP="00E03851">
      <w:pPr>
        <w:pStyle w:val="Punkts"/>
        <w:numPr>
          <w:ilvl w:val="0"/>
          <w:numId w:val="0"/>
        </w:numPr>
        <w:rPr>
          <w:rFonts w:ascii="Times New Roman" w:hAnsi="Times New Roman"/>
          <w:b w:val="0"/>
          <w:sz w:val="24"/>
        </w:rPr>
        <w:sectPr w:rsidR="00E03851" w:rsidRPr="003F59B2" w:rsidSect="008F4915">
          <w:footerReference w:type="default" r:id="rId9"/>
          <w:pgSz w:w="11905" w:h="16837"/>
          <w:pgMar w:top="1134" w:right="851" w:bottom="1247" w:left="1418" w:header="340" w:footer="454" w:gutter="0"/>
          <w:cols w:space="720"/>
          <w:docGrid w:linePitch="240" w:charSpace="36864"/>
        </w:sectPr>
      </w:pPr>
    </w:p>
    <w:p w:rsidR="001E38B0" w:rsidRPr="001E38B0" w:rsidRDefault="001E38B0" w:rsidP="001E38B0">
      <w:pPr>
        <w:spacing w:after="200" w:line="276" w:lineRule="auto"/>
        <w:jc w:val="right"/>
        <w:rPr>
          <w:b/>
          <w:bCs/>
          <w:lang w:eastAsia="en-US"/>
        </w:rPr>
      </w:pPr>
      <w:r w:rsidRPr="001E38B0">
        <w:rPr>
          <w:b/>
          <w:bCs/>
          <w:lang w:eastAsia="en-US"/>
        </w:rPr>
        <w:lastRenderedPageBreak/>
        <w:t xml:space="preserve">      Nolikuma pielikums Nr.4</w:t>
      </w:r>
    </w:p>
    <w:p w:rsidR="001E38B0" w:rsidRPr="001E38B0" w:rsidRDefault="001E38B0" w:rsidP="001E38B0">
      <w:pPr>
        <w:jc w:val="center"/>
        <w:rPr>
          <w:b/>
          <w:bCs/>
          <w:lang w:eastAsia="en-US"/>
        </w:rPr>
      </w:pPr>
      <w:r w:rsidRPr="001E38B0">
        <w:rPr>
          <w:b/>
          <w:bCs/>
          <w:lang w:eastAsia="en-US"/>
        </w:rPr>
        <w:t>Līguma projekts</w:t>
      </w:r>
    </w:p>
    <w:p w:rsidR="001E38B0" w:rsidRPr="001E38B0" w:rsidRDefault="001E38B0" w:rsidP="001E38B0">
      <w:pPr>
        <w:widowControl w:val="0"/>
        <w:jc w:val="center"/>
        <w:rPr>
          <w:b/>
          <w:lang w:eastAsia="en-US"/>
        </w:rPr>
      </w:pPr>
      <w:r w:rsidRPr="001E38B0">
        <w:rPr>
          <w:b/>
          <w:lang w:eastAsia="en-US"/>
        </w:rPr>
        <w:t>Marķētās degvielas</w:t>
      </w:r>
      <w:r>
        <w:rPr>
          <w:b/>
          <w:lang w:eastAsia="en-US"/>
        </w:rPr>
        <w:t xml:space="preserve"> piegāde 2018</w:t>
      </w:r>
      <w:r w:rsidRPr="001E38B0">
        <w:rPr>
          <w:b/>
          <w:lang w:eastAsia="en-US"/>
        </w:rPr>
        <w:t>/201</w:t>
      </w:r>
      <w:r>
        <w:rPr>
          <w:b/>
          <w:lang w:eastAsia="en-US"/>
        </w:rPr>
        <w:t>9</w:t>
      </w:r>
      <w:r w:rsidRPr="001E38B0">
        <w:rPr>
          <w:b/>
          <w:lang w:eastAsia="en-US"/>
        </w:rPr>
        <w:t xml:space="preserve"> gada apkures sezonai</w:t>
      </w:r>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B069F2" w:rsidRPr="00B069F2" w:rsidRDefault="00B069F2" w:rsidP="00B069F2">
      <w:pPr>
        <w:ind w:firstLine="540"/>
        <w:jc w:val="both"/>
        <w:rPr>
          <w:rFonts w:eastAsia="Calibri"/>
          <w:b/>
          <w:szCs w:val="22"/>
          <w:lang w:eastAsia="en-US"/>
        </w:rPr>
      </w:pPr>
      <w:r w:rsidRPr="00B069F2">
        <w:rPr>
          <w:b/>
          <w:lang w:eastAsia="en-US"/>
        </w:rPr>
        <w:t xml:space="preserve">       </w:t>
      </w:r>
      <w:r w:rsidRPr="00B069F2">
        <w:rPr>
          <w:rFonts w:eastAsia="Calibri"/>
          <w:b/>
          <w:bCs/>
          <w:szCs w:val="22"/>
          <w:lang w:eastAsia="en-US"/>
        </w:rPr>
        <w:t xml:space="preserve">Jelgavas novada pašvaldības, </w:t>
      </w:r>
      <w:r w:rsidRPr="00B069F2">
        <w:rPr>
          <w:rFonts w:eastAsia="Calibri"/>
          <w:bCs/>
          <w:szCs w:val="22"/>
          <w:lang w:eastAsia="en-US"/>
        </w:rPr>
        <w:t xml:space="preserve">reģistrācijas Nr. 90009118031, </w:t>
      </w:r>
      <w:r w:rsidRPr="00B069F2">
        <w:rPr>
          <w:rFonts w:eastAsia="Calibri"/>
          <w:b/>
          <w:bCs/>
          <w:szCs w:val="22"/>
          <w:lang w:eastAsia="en-US"/>
        </w:rPr>
        <w:t>Elejas pagasta pārvalde</w:t>
      </w:r>
      <w:r w:rsidRPr="00B069F2">
        <w:rPr>
          <w:rFonts w:eastAsia="Calibri"/>
          <w:bCs/>
          <w:szCs w:val="22"/>
          <w:lang w:eastAsia="en-US"/>
        </w:rPr>
        <w:t>, adrese: Dārza iela 5, Eleja, Elejas pagasts, Jelgavas novads, LV-3023</w:t>
      </w:r>
      <w:r w:rsidRPr="00B069F2">
        <w:rPr>
          <w:rFonts w:eastAsia="Calibri"/>
          <w:szCs w:val="22"/>
          <w:lang w:eastAsia="en-US"/>
        </w:rPr>
        <w:t xml:space="preserve"> (turpmāk tekstā – Pircējs), kuras vārdā uz nolikuma pamata rīkojas </w:t>
      </w:r>
      <w:r w:rsidRPr="00B069F2">
        <w:rPr>
          <w:rFonts w:eastAsia="Calibri"/>
          <w:b/>
          <w:szCs w:val="22"/>
          <w:lang w:eastAsia="en-US"/>
        </w:rPr>
        <w:t>pārvaldes vadītājs Ingus Zālītis</w:t>
      </w:r>
      <w:r w:rsidRPr="00B069F2">
        <w:rPr>
          <w:rFonts w:eastAsia="Calibri"/>
          <w:szCs w:val="22"/>
          <w:lang w:eastAsia="en-US"/>
        </w:rPr>
        <w:t>, no vienas puses, un</w:t>
      </w:r>
      <w:r w:rsidRPr="00B069F2">
        <w:rPr>
          <w:rFonts w:eastAsia="Calibri"/>
          <w:b/>
          <w:szCs w:val="22"/>
          <w:lang w:eastAsia="en-US"/>
        </w:rPr>
        <w:t xml:space="preserve"> </w:t>
      </w:r>
    </w:p>
    <w:p w:rsidR="00B069F2" w:rsidRPr="00B069F2" w:rsidRDefault="00B069F2" w:rsidP="00B069F2">
      <w:pPr>
        <w:widowControl w:val="0"/>
        <w:jc w:val="both"/>
        <w:rPr>
          <w:lang w:eastAsia="en-US"/>
        </w:rPr>
      </w:pPr>
      <w:r w:rsidRPr="00B069F2">
        <w:rPr>
          <w:b/>
          <w:lang w:eastAsia="en-US"/>
        </w:rPr>
        <w:t xml:space="preserve">          </w:t>
      </w:r>
      <w:r w:rsidRPr="00B069F2">
        <w:rPr>
          <w:lang w:eastAsia="en-US"/>
        </w:rPr>
        <w:t xml:space="preserve">  </w:t>
      </w:r>
      <w:r w:rsidRPr="00B069F2">
        <w:rPr>
          <w:lang w:eastAsia="x-none"/>
        </w:rPr>
        <w:t xml:space="preserve"> </w:t>
      </w:r>
      <w:r w:rsidRPr="00B069F2">
        <w:rPr>
          <w:b/>
          <w:color w:val="000000"/>
          <w:lang w:eastAsia="ar-SA"/>
        </w:rPr>
        <w:t>sabiedrība ar ierobežotu atbildību</w:t>
      </w:r>
      <w:r w:rsidRPr="00B069F2">
        <w:rPr>
          <w:color w:val="000000"/>
          <w:lang w:eastAsia="ar-SA"/>
        </w:rPr>
        <w:t xml:space="preserve"> </w:t>
      </w:r>
      <w:r w:rsidRPr="00B069F2">
        <w:rPr>
          <w:b/>
          <w:bCs/>
          <w:color w:val="000000"/>
          <w:lang w:eastAsia="ar-SA"/>
        </w:rPr>
        <w:t>„</w:t>
      </w:r>
      <w:r w:rsidRPr="00B069F2">
        <w:rPr>
          <w:b/>
          <w:color w:val="000000"/>
          <w:lang w:eastAsia="ar-SA"/>
        </w:rPr>
        <w:t>”</w:t>
      </w:r>
      <w:r w:rsidRPr="00B069F2">
        <w:rPr>
          <w:color w:val="000000"/>
          <w:lang w:eastAsia="ar-SA"/>
        </w:rPr>
        <w:t xml:space="preserve">, (juridiskā adrese:, reģistrācijas Nr.), </w:t>
      </w:r>
      <w:r w:rsidRPr="00B069F2">
        <w:t>(turpmāk–Pārdevējs), kuru pārstāv...., kurš rīkojas</w:t>
      </w:r>
      <w:r w:rsidRPr="00B069F2">
        <w:rPr>
          <w:color w:val="000000"/>
          <w:lang w:eastAsia="ar-SA"/>
        </w:rPr>
        <w:t xml:space="preserve"> </w:t>
      </w:r>
      <w:r w:rsidRPr="00B069F2">
        <w:t>pamatojoties uz statūtiem, no otras puses, abi kopā- turpmāk Puses, noslēdz šādu līgumu:</w:t>
      </w:r>
    </w:p>
    <w:p w:rsidR="00B069F2" w:rsidRPr="00B069F2" w:rsidRDefault="00B069F2" w:rsidP="00B069F2">
      <w:pPr>
        <w:jc w:val="both"/>
        <w:rPr>
          <w:lang w:eastAsia="en-US"/>
        </w:rPr>
      </w:pPr>
    </w:p>
    <w:p w:rsidR="00B069F2" w:rsidRPr="00B069F2" w:rsidRDefault="00B069F2" w:rsidP="00B069F2">
      <w:pPr>
        <w:numPr>
          <w:ilvl w:val="0"/>
          <w:numId w:val="39"/>
        </w:numPr>
        <w:spacing w:after="200" w:line="276" w:lineRule="auto"/>
        <w:jc w:val="center"/>
        <w:rPr>
          <w:b/>
          <w:bCs/>
          <w:lang w:eastAsia="en-US"/>
        </w:rPr>
      </w:pPr>
      <w:r w:rsidRPr="00B069F2">
        <w:rPr>
          <w:b/>
          <w:bCs/>
          <w:lang w:eastAsia="en-US"/>
        </w:rPr>
        <w:t>Līguma priekšmets un summa</w:t>
      </w:r>
    </w:p>
    <w:p w:rsidR="008349CE" w:rsidRPr="00D76903" w:rsidRDefault="008349CE" w:rsidP="003842FF">
      <w:pPr>
        <w:numPr>
          <w:ilvl w:val="1"/>
          <w:numId w:val="40"/>
        </w:numPr>
        <w:tabs>
          <w:tab w:val="left" w:pos="426"/>
        </w:tabs>
        <w:ind w:left="0" w:firstLine="0"/>
        <w:jc w:val="both"/>
      </w:pPr>
      <w:r w:rsidRPr="00D76903">
        <w:t>Pārdevējs pārdod un Pircējs, pamatojoties uz iepirkuma ”</w:t>
      </w:r>
      <w:r w:rsidRPr="008349CE">
        <w:t xml:space="preserve"> Marķētās degvielas piegāde 2018/2019 gada apkures sezonai</w:t>
      </w:r>
      <w:r w:rsidRPr="00D76903">
        <w:t xml:space="preserve">” (ID Nr. </w:t>
      </w:r>
      <w:r>
        <w:t>JNP 2018/...</w:t>
      </w:r>
      <w:r w:rsidRPr="00D76903">
        <w:t xml:space="preserve">) rezultātiem, apņemas iegādāties </w:t>
      </w:r>
      <w:r w:rsidRPr="008349CE">
        <w:t>marķēto degvielu Saieta namam (adrese: Lietuvas šoseja 42, Eleja, Elejas pagasts, Jelgavas novads), Elejas pagasta pārvaldei (adrese: Dārza iela 5, Eleja, Jelgavas novads), Elejas pirmsskolas izglītības iestādei “Kamenīte” (adrese: Parka iela 11, Eleja, Elejas pagasts, Jelgavas novads), Sociālās aprūpes un rehabilitācijas centra (SARC) Elejas filiālei (adrese: Parka iela 11, Eleja, E</w:t>
      </w:r>
      <w:r>
        <w:t>lejas pagasts, Jelgavas novads)</w:t>
      </w:r>
      <w:r w:rsidRPr="00D76903">
        <w:t xml:space="preserve"> (turpmāk– Prece).</w:t>
      </w:r>
    </w:p>
    <w:p w:rsidR="008349CE" w:rsidRPr="00D76903" w:rsidRDefault="008349CE" w:rsidP="003842FF">
      <w:pPr>
        <w:numPr>
          <w:ilvl w:val="1"/>
          <w:numId w:val="40"/>
        </w:numPr>
        <w:tabs>
          <w:tab w:val="left" w:pos="426"/>
        </w:tabs>
        <w:ind w:left="0" w:firstLine="0"/>
        <w:jc w:val="both"/>
      </w:pPr>
      <w:r w:rsidRPr="00D76903">
        <w:rPr>
          <w:color w:val="000000"/>
        </w:rPr>
        <w:t>Preces</w:t>
      </w:r>
      <w:r w:rsidRPr="00D76903">
        <w:t xml:space="preserve"> kvalitāte atbilst Nolikuma tehniskās specifikācijas aprakstam (līguma pielikums Nr.1).</w:t>
      </w:r>
    </w:p>
    <w:p w:rsidR="008349CE" w:rsidRDefault="008349CE" w:rsidP="003842FF">
      <w:pPr>
        <w:numPr>
          <w:ilvl w:val="1"/>
          <w:numId w:val="40"/>
        </w:numPr>
        <w:tabs>
          <w:tab w:val="left" w:pos="426"/>
        </w:tabs>
        <w:ind w:left="0" w:firstLine="0"/>
        <w:jc w:val="both"/>
      </w:pPr>
      <w:r w:rsidRPr="00D76903">
        <w:t xml:space="preserve">Līguma darbības laiks ir </w:t>
      </w:r>
      <w:r>
        <w:t>12</w:t>
      </w:r>
      <w:r w:rsidRPr="00D76903">
        <w:t xml:space="preserve"> (</w:t>
      </w:r>
      <w:r>
        <w:t>divpadsmit</w:t>
      </w:r>
      <w:r w:rsidRPr="00D76903">
        <w:t>) mēneši no līguma noslēgšanas dienas.</w:t>
      </w:r>
    </w:p>
    <w:p w:rsidR="008349CE" w:rsidRPr="00D76903" w:rsidRDefault="009A6993" w:rsidP="003842FF">
      <w:pPr>
        <w:numPr>
          <w:ilvl w:val="1"/>
          <w:numId w:val="40"/>
        </w:numPr>
        <w:tabs>
          <w:tab w:val="left" w:pos="426"/>
        </w:tabs>
        <w:ind w:left="0" w:firstLine="0"/>
        <w:jc w:val="both"/>
      </w:pPr>
      <w:r>
        <w:rPr>
          <w:lang w:eastAsia="x-none"/>
        </w:rPr>
        <w:t xml:space="preserve">Kopējā Līguma summa, </w:t>
      </w:r>
      <w:r w:rsidRPr="009A6993">
        <w:rPr>
          <w:lang w:eastAsia="x-none"/>
        </w:rPr>
        <w:t>ko veido Preces cena ar tās piegādes izmaksām, tiek noteikta EUR (</w:t>
      </w:r>
      <w:proofErr w:type="spellStart"/>
      <w:r w:rsidRPr="009A6993">
        <w:rPr>
          <w:lang w:eastAsia="x-none"/>
        </w:rPr>
        <w:t>euro</w:t>
      </w:r>
      <w:proofErr w:type="spellEnd"/>
      <w:r w:rsidRPr="009A6993">
        <w:rPr>
          <w:lang w:eastAsia="x-none"/>
        </w:rPr>
        <w:t>), tai skaitā līguma summa bez PVN (turpmāk-Līguma cena) EUR (</w:t>
      </w:r>
      <w:proofErr w:type="spellStart"/>
      <w:r w:rsidRPr="009A6993">
        <w:rPr>
          <w:lang w:eastAsia="x-none"/>
        </w:rPr>
        <w:t>euro</w:t>
      </w:r>
      <w:proofErr w:type="spellEnd"/>
      <w:r w:rsidRPr="009A6993">
        <w:rPr>
          <w:lang w:eastAsia="x-none"/>
        </w:rPr>
        <w:t>) apmērā un PVN EUR (</w:t>
      </w:r>
      <w:proofErr w:type="spellStart"/>
      <w:r w:rsidRPr="009A6993">
        <w:rPr>
          <w:lang w:eastAsia="x-none"/>
        </w:rPr>
        <w:t>euro</w:t>
      </w:r>
      <w:proofErr w:type="spellEnd"/>
      <w:r w:rsidR="00B376E5">
        <w:rPr>
          <w:lang w:eastAsia="x-none"/>
        </w:rPr>
        <w:t>) apmērā</w:t>
      </w:r>
      <w:proofErr w:type="gramStart"/>
      <w:r w:rsidRPr="009A6993">
        <w:rPr>
          <w:lang w:eastAsia="x-none"/>
        </w:rPr>
        <w:t xml:space="preserve">  </w:t>
      </w:r>
      <w:proofErr w:type="gramEnd"/>
      <w:r w:rsidR="008349CE" w:rsidRPr="00D76903">
        <w:rPr>
          <w:lang w:eastAsia="x-none"/>
        </w:rPr>
        <w:t>(līguma pielikums Nr.2).</w:t>
      </w:r>
    </w:p>
    <w:p w:rsidR="008349CE" w:rsidRPr="00D76903" w:rsidRDefault="008349CE" w:rsidP="003842FF">
      <w:pPr>
        <w:numPr>
          <w:ilvl w:val="1"/>
          <w:numId w:val="40"/>
        </w:numPr>
        <w:tabs>
          <w:tab w:val="left" w:pos="426"/>
        </w:tabs>
        <w:ind w:left="0" w:firstLine="0"/>
        <w:jc w:val="both"/>
      </w:pPr>
      <w:r w:rsidRPr="00D76903">
        <w:t>Līguma summa līguma darbības laikā nevar tikt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8349CE" w:rsidRPr="00D76903" w:rsidRDefault="008349CE" w:rsidP="003842FF">
      <w:pPr>
        <w:numPr>
          <w:ilvl w:val="1"/>
          <w:numId w:val="40"/>
        </w:numPr>
        <w:tabs>
          <w:tab w:val="left" w:pos="426"/>
        </w:tabs>
        <w:ind w:left="0" w:firstLine="0"/>
        <w:jc w:val="both"/>
      </w:pPr>
      <w:r w:rsidRPr="008349CE">
        <w:t>Pircējs maksā Pārdevējam EUR</w:t>
      </w:r>
      <w:proofErr w:type="gramStart"/>
      <w:r w:rsidRPr="008349CE">
        <w:t xml:space="preserve"> .</w:t>
      </w:r>
      <w:proofErr w:type="gramEnd"/>
      <w:r w:rsidRPr="008349CE">
        <w:t>..(</w:t>
      </w:r>
      <w:proofErr w:type="spellStart"/>
      <w:r w:rsidRPr="008349CE">
        <w:t>t.sk.PVN</w:t>
      </w:r>
      <w:proofErr w:type="spellEnd"/>
      <w:r w:rsidRPr="008349CE">
        <w:t>) par 1(vienu) li</w:t>
      </w:r>
      <w:r>
        <w:t>tru  marķētās degvielas piegādi</w:t>
      </w:r>
      <w:r w:rsidRPr="00D76903">
        <w:t xml:space="preserve"> atbilstoši finanšu piedāvājumam (līguma pielikums nr.2). </w:t>
      </w:r>
    </w:p>
    <w:p w:rsidR="008349CE" w:rsidRPr="00D76903" w:rsidRDefault="008349CE" w:rsidP="003842FF">
      <w:pPr>
        <w:numPr>
          <w:ilvl w:val="1"/>
          <w:numId w:val="40"/>
        </w:numPr>
        <w:tabs>
          <w:tab w:val="left" w:pos="426"/>
        </w:tabs>
        <w:ind w:left="0" w:firstLine="0"/>
        <w:jc w:val="both"/>
      </w:pPr>
      <w:r w:rsidRPr="00D76903">
        <w:t>Cenā ietilpst Prece un Preces piegāde ar Pārdevēja transportu līdz šajā līgumā Pircēja norādītajai adresei.</w:t>
      </w:r>
    </w:p>
    <w:p w:rsidR="008A68C1" w:rsidRDefault="008A68C1" w:rsidP="003842FF">
      <w:pPr>
        <w:pStyle w:val="ListParagraph"/>
        <w:numPr>
          <w:ilvl w:val="1"/>
          <w:numId w:val="40"/>
        </w:numPr>
        <w:tabs>
          <w:tab w:val="left" w:pos="426"/>
        </w:tabs>
        <w:ind w:left="0" w:firstLine="0"/>
        <w:jc w:val="both"/>
      </w:pPr>
      <w:r w:rsidRPr="009E1AFE">
        <w:t xml:space="preserve">Pārdevējs garantē </w:t>
      </w:r>
      <w:r w:rsidR="003842FF">
        <w:t>preces</w:t>
      </w:r>
      <w:r w:rsidRPr="009E1AFE">
        <w:t xml:space="preserve"> piegādi ar pārdevēja transportu līdz Pircēja norādītajai vietai – 7 (septiņu) kalendāro dienu laikā no Pircēja pilnvarotās personas veikta pasūtījuma (elektroniski veikts pieteikums, pasūtījums) uz Pārdevēja e-pastu-</w:t>
      </w:r>
      <w:proofErr w:type="gramStart"/>
      <w:r>
        <w:t xml:space="preserve"> .</w:t>
      </w:r>
      <w:proofErr w:type="gramEnd"/>
      <w:r w:rsidRPr="00A5443A">
        <w:t>.</w:t>
      </w:r>
    </w:p>
    <w:p w:rsidR="003842FF" w:rsidRDefault="003842FF" w:rsidP="003842FF">
      <w:pPr>
        <w:pStyle w:val="ListParagraph"/>
        <w:tabs>
          <w:tab w:val="left" w:pos="426"/>
        </w:tabs>
        <w:ind w:left="0"/>
        <w:jc w:val="both"/>
      </w:pPr>
    </w:p>
    <w:p w:rsidR="003842FF" w:rsidRPr="009E1AFE" w:rsidRDefault="003842FF" w:rsidP="003842FF">
      <w:pPr>
        <w:numPr>
          <w:ilvl w:val="0"/>
          <w:numId w:val="40"/>
        </w:numPr>
        <w:jc w:val="center"/>
      </w:pPr>
      <w:r w:rsidRPr="009E1AFE">
        <w:rPr>
          <w:b/>
          <w:bCs/>
        </w:rPr>
        <w:t>Norēķinu kārtība</w:t>
      </w:r>
    </w:p>
    <w:p w:rsidR="003842FF" w:rsidRPr="003842FF" w:rsidRDefault="003842FF" w:rsidP="003842FF">
      <w:pPr>
        <w:jc w:val="both"/>
        <w:rPr>
          <w:lang w:eastAsia="en-US"/>
        </w:rPr>
      </w:pPr>
      <w:r w:rsidRPr="003842FF">
        <w:rPr>
          <w:lang w:eastAsia="en-US"/>
        </w:rPr>
        <w:t>2.1.Pircējs norēķinās ar Pārdevēju 30 (trīsdesmit) dienu laikā pēc konkrētas piegādes saņemšanas un transporta pavadzīmes-rēķina saņemšanas.</w:t>
      </w:r>
    </w:p>
    <w:p w:rsidR="003842FF" w:rsidRPr="003842FF" w:rsidRDefault="003842FF" w:rsidP="003842FF">
      <w:pPr>
        <w:jc w:val="both"/>
        <w:rPr>
          <w:lang w:eastAsia="en-US"/>
        </w:rPr>
      </w:pPr>
      <w:r w:rsidRPr="003842FF">
        <w:rPr>
          <w:lang w:eastAsia="en-US"/>
        </w:rPr>
        <w:t>2.2. Samaksa veicama ar pārskaitījumu uz Pārdevēja norādīto bankas norēķinu kontu.</w:t>
      </w:r>
    </w:p>
    <w:p w:rsidR="003842FF" w:rsidRPr="003842FF" w:rsidRDefault="002C2271" w:rsidP="003842FF">
      <w:pPr>
        <w:jc w:val="both"/>
        <w:rPr>
          <w:lang w:eastAsia="en-US"/>
        </w:rPr>
      </w:pPr>
      <w:r>
        <w:rPr>
          <w:lang w:eastAsia="en-US"/>
        </w:rPr>
        <w:t>2.3.Pircēja kontaktpersona</w:t>
      </w:r>
      <w:r w:rsidR="00AC783E">
        <w:rPr>
          <w:lang w:eastAsia="en-US"/>
        </w:rPr>
        <w:t xml:space="preserve">- Elejas pagasta pārvaldes vadītājs Ingus Zālītis, </w:t>
      </w:r>
      <w:proofErr w:type="spellStart"/>
      <w:r w:rsidR="00AC783E">
        <w:rPr>
          <w:lang w:eastAsia="en-US"/>
        </w:rPr>
        <w:t>tel.Nr</w:t>
      </w:r>
      <w:proofErr w:type="spellEnd"/>
      <w:r w:rsidR="00AC783E">
        <w:rPr>
          <w:lang w:eastAsia="en-US"/>
        </w:rPr>
        <w:t>.</w:t>
      </w:r>
    </w:p>
    <w:p w:rsidR="003842FF" w:rsidRPr="003842FF" w:rsidRDefault="003842FF" w:rsidP="003842FF">
      <w:pPr>
        <w:contextualSpacing/>
        <w:rPr>
          <w:lang w:eastAsia="en-US"/>
        </w:rPr>
      </w:pPr>
      <w:r w:rsidRPr="003842FF">
        <w:rPr>
          <w:lang w:eastAsia="en-US"/>
        </w:rPr>
        <w:t>2.4. Pircēja kontaktpersonai šā Līguma izpratnē ir sekojošas pilnvaras:</w:t>
      </w:r>
    </w:p>
    <w:p w:rsidR="003842FF" w:rsidRPr="003842FF" w:rsidRDefault="003842FF" w:rsidP="003842FF">
      <w:pPr>
        <w:contextualSpacing/>
        <w:jc w:val="both"/>
        <w:rPr>
          <w:lang w:eastAsia="en-US"/>
        </w:rPr>
      </w:pPr>
      <w:r w:rsidRPr="003842FF">
        <w:rPr>
          <w:lang w:eastAsia="en-US"/>
        </w:rPr>
        <w:t>2.4.1.informēt Pircēju par Līguma izpildes gaitu, ievērojot konkrētā iepirkuma nosacījumus, kā arī par citiem jautājumiem, kas skar vai var skart Līguma izpildes gaitu.</w:t>
      </w:r>
    </w:p>
    <w:p w:rsidR="003842FF" w:rsidRPr="003842FF" w:rsidRDefault="003842FF" w:rsidP="003842FF">
      <w:pPr>
        <w:contextualSpacing/>
        <w:jc w:val="both"/>
        <w:rPr>
          <w:lang w:eastAsia="en-US"/>
        </w:rPr>
      </w:pPr>
      <w:r w:rsidRPr="003842FF">
        <w:rPr>
          <w:lang w:eastAsia="en-US"/>
        </w:rPr>
        <w:t>2.4.2.parakstīt piegādes pieņemšanas aktus, konstatējot atbilstību esošajai situācijai šā Līguma izpratnē.</w:t>
      </w:r>
    </w:p>
    <w:p w:rsidR="003842FF" w:rsidRPr="003842FF" w:rsidRDefault="003842FF" w:rsidP="003842FF">
      <w:pPr>
        <w:widowControl w:val="0"/>
        <w:contextualSpacing/>
        <w:jc w:val="both"/>
        <w:rPr>
          <w:color w:val="000000"/>
          <w:lang w:eastAsia="en-US"/>
        </w:rPr>
      </w:pPr>
      <w:r w:rsidRPr="003842FF">
        <w:rPr>
          <w:lang w:eastAsia="en-US"/>
        </w:rPr>
        <w:t>2.5.Pārdevējs kā savu pārstāvi jautājumu operatīvai risināšanai norīko –</w:t>
      </w:r>
      <w:r w:rsidR="00AC783E">
        <w:rPr>
          <w:lang w:eastAsia="en-US"/>
        </w:rPr>
        <w:t>...</w:t>
      </w:r>
    </w:p>
    <w:p w:rsidR="003842FF" w:rsidRPr="00FA56B0" w:rsidRDefault="003842FF" w:rsidP="00FA56B0">
      <w:pPr>
        <w:pStyle w:val="ListParagraph"/>
        <w:numPr>
          <w:ilvl w:val="0"/>
          <w:numId w:val="40"/>
        </w:numPr>
        <w:jc w:val="center"/>
        <w:rPr>
          <w:b/>
          <w:bCs/>
          <w:lang w:eastAsia="en-US"/>
        </w:rPr>
      </w:pPr>
      <w:r w:rsidRPr="00FA56B0">
        <w:rPr>
          <w:b/>
          <w:bCs/>
          <w:lang w:eastAsia="en-US"/>
        </w:rPr>
        <w:lastRenderedPageBreak/>
        <w:t>Preces pieņemšana</w:t>
      </w:r>
    </w:p>
    <w:p w:rsidR="003842FF" w:rsidRPr="003842FF" w:rsidRDefault="003842FF" w:rsidP="00FA56B0">
      <w:pPr>
        <w:tabs>
          <w:tab w:val="left" w:pos="0"/>
        </w:tabs>
        <w:contextualSpacing/>
        <w:jc w:val="both"/>
        <w:rPr>
          <w:lang w:eastAsia="en-US"/>
        </w:rPr>
      </w:pPr>
      <w:r w:rsidRPr="003842FF">
        <w:rPr>
          <w:lang w:eastAsia="en-US"/>
        </w:rPr>
        <w:t>3.1.Par preces daudzumu tiek uzskatīts daudzums, kas atspoguļots pavadzīmē pēc Pārdevēja norādes un pilnvarotās personas akcepta.</w:t>
      </w:r>
    </w:p>
    <w:p w:rsidR="003842FF" w:rsidRPr="003842FF" w:rsidRDefault="003842FF" w:rsidP="00FA56B0">
      <w:pPr>
        <w:tabs>
          <w:tab w:val="left" w:pos="0"/>
        </w:tabs>
        <w:contextualSpacing/>
        <w:jc w:val="both"/>
        <w:rPr>
          <w:lang w:eastAsia="en-US"/>
        </w:rPr>
      </w:pPr>
      <w:r w:rsidRPr="003842FF">
        <w:rPr>
          <w:lang w:eastAsia="en-US"/>
        </w:rPr>
        <w:t>3.2.Pircējam ir tiesības pieprasīt, lai Pārdevējs veic piegādātas kravas kontroles uzmērīšanu izvēles kārtībā Pircēja klātbūtnē.</w:t>
      </w:r>
    </w:p>
    <w:p w:rsidR="003842FF" w:rsidRPr="003842FF" w:rsidRDefault="003842FF" w:rsidP="00FA56B0">
      <w:pPr>
        <w:tabs>
          <w:tab w:val="left" w:pos="0"/>
        </w:tabs>
        <w:contextualSpacing/>
        <w:jc w:val="both"/>
        <w:rPr>
          <w:lang w:eastAsia="en-US"/>
        </w:rPr>
      </w:pPr>
    </w:p>
    <w:p w:rsidR="003842FF" w:rsidRPr="003842FF" w:rsidRDefault="003842FF" w:rsidP="00FA56B0">
      <w:pPr>
        <w:numPr>
          <w:ilvl w:val="0"/>
          <w:numId w:val="40"/>
        </w:numPr>
        <w:spacing w:after="200" w:line="276" w:lineRule="auto"/>
        <w:contextualSpacing/>
        <w:jc w:val="center"/>
        <w:rPr>
          <w:b/>
          <w:lang w:eastAsia="en-US"/>
        </w:rPr>
      </w:pPr>
      <w:r w:rsidRPr="003842FF">
        <w:rPr>
          <w:b/>
          <w:lang w:eastAsia="en-US"/>
        </w:rPr>
        <w:t>Pušu atbildība</w:t>
      </w:r>
    </w:p>
    <w:p w:rsidR="003842FF" w:rsidRPr="003842FF" w:rsidRDefault="003842FF" w:rsidP="003842FF">
      <w:pPr>
        <w:tabs>
          <w:tab w:val="left" w:pos="284"/>
        </w:tabs>
        <w:contextualSpacing/>
        <w:jc w:val="both"/>
        <w:rPr>
          <w:lang w:eastAsia="en-US"/>
        </w:rPr>
      </w:pPr>
      <w:r w:rsidRPr="003842FF">
        <w:rPr>
          <w:lang w:eastAsia="en-US"/>
        </w:rPr>
        <w:t>4.1.Līguma saistību neizpildes gadījumā vainīgā Puse atlīdzina otrai Pusei radītos tiešos zaudējumus.</w:t>
      </w:r>
    </w:p>
    <w:p w:rsidR="003842FF" w:rsidRPr="003842FF" w:rsidRDefault="003842FF" w:rsidP="003842FF">
      <w:pPr>
        <w:contextualSpacing/>
        <w:jc w:val="both"/>
        <w:rPr>
          <w:rFonts w:eastAsia="Arial Unicode MS"/>
          <w:kern w:val="1"/>
        </w:rPr>
      </w:pPr>
      <w:r w:rsidRPr="003842FF">
        <w:rPr>
          <w:rFonts w:eastAsia="Arial Unicode MS"/>
          <w:kern w:val="1"/>
        </w:rPr>
        <w:t>4.2.Par Līgumā noteiktā Preces piegādes un uzstādīšanas termiņa nokavēšanu Pircējs ir tiesīgs pieprasīt no Pārdevēja līgumsodu 0,5% apmērā no Līguma cenas par katru nokavējuma dienu, bet kopsummā ne vairāk par 10% no Līguma cenas. Pircējam ir tiesības līgumsodu ieturēt no Pārdevējam izmaksājamās Līguma cenas.</w:t>
      </w:r>
    </w:p>
    <w:p w:rsidR="003842FF" w:rsidRPr="003842FF" w:rsidRDefault="003842FF" w:rsidP="003842FF">
      <w:pPr>
        <w:contextualSpacing/>
        <w:jc w:val="both"/>
        <w:rPr>
          <w:rFonts w:eastAsia="Arial Unicode MS"/>
          <w:kern w:val="1"/>
        </w:rPr>
      </w:pPr>
      <w:r w:rsidRPr="003842FF">
        <w:rPr>
          <w:rFonts w:eastAsia="Arial Unicode MS"/>
          <w:kern w:val="1"/>
        </w:rPr>
        <w:t>4.3.Par jebkuru Līgumā noteiktā apmaksas termiņa nokavējumu Pārdevējs ir tiesīgs pieprasīt no Pircēja līgumsodu par katru nokavēto dienu 0,5% apmērā no termiņā nesamaksātās summas bez PVN bet kopsummā ne vairāk par 10% no termiņā nesamaksātās summas bez PVN.</w:t>
      </w:r>
    </w:p>
    <w:p w:rsidR="003842FF" w:rsidRPr="003842FF" w:rsidRDefault="003842FF" w:rsidP="003842FF">
      <w:pPr>
        <w:contextualSpacing/>
        <w:jc w:val="both"/>
        <w:rPr>
          <w:lang w:eastAsia="en-US"/>
        </w:rPr>
      </w:pPr>
      <w:r w:rsidRPr="003842FF">
        <w:rPr>
          <w:lang w:eastAsia="en-US"/>
        </w:rPr>
        <w:t>4.4. Pārdevējam ir tiesības neveikt nākamo piegādi, ja Pircējs laicīgi nav apmaksājis iepriekšējo pavadzīmi-rēķinu.</w:t>
      </w:r>
    </w:p>
    <w:p w:rsidR="003842FF" w:rsidRPr="003842FF" w:rsidRDefault="003842FF" w:rsidP="003842FF">
      <w:pPr>
        <w:contextualSpacing/>
        <w:jc w:val="both"/>
        <w:rPr>
          <w:lang w:eastAsia="en-US"/>
        </w:rPr>
      </w:pPr>
      <w:r w:rsidRPr="003842FF">
        <w:rPr>
          <w:lang w:eastAsia="en-US"/>
        </w:rPr>
        <w:t>4.5. Līgumsoda samaksa neatbrīvo nevienu no Pusēm no līgumsaistību izpildes pilnā apjomā. Līgumsods netiek ieskaitīts zaudējumu apmērā.</w:t>
      </w:r>
    </w:p>
    <w:p w:rsidR="003842FF" w:rsidRPr="003842FF" w:rsidRDefault="003842FF" w:rsidP="003842FF">
      <w:pPr>
        <w:jc w:val="both"/>
        <w:rPr>
          <w:lang w:eastAsia="en-US"/>
        </w:rPr>
      </w:pPr>
    </w:p>
    <w:p w:rsidR="003842FF" w:rsidRPr="003842FF" w:rsidRDefault="003842FF" w:rsidP="00FA56B0">
      <w:pPr>
        <w:numPr>
          <w:ilvl w:val="0"/>
          <w:numId w:val="40"/>
        </w:numPr>
        <w:spacing w:after="200" w:line="276" w:lineRule="auto"/>
        <w:contextualSpacing/>
        <w:jc w:val="center"/>
        <w:rPr>
          <w:b/>
          <w:lang w:eastAsia="en-US"/>
        </w:rPr>
      </w:pPr>
      <w:r w:rsidRPr="003842FF">
        <w:rPr>
          <w:b/>
          <w:lang w:eastAsia="en-US"/>
        </w:rPr>
        <w:t>Līguma izbeigšana</w:t>
      </w:r>
    </w:p>
    <w:p w:rsidR="003842FF" w:rsidRPr="003842FF" w:rsidRDefault="003842FF" w:rsidP="003842FF">
      <w:pPr>
        <w:tabs>
          <w:tab w:val="left" w:pos="567"/>
        </w:tabs>
        <w:contextualSpacing/>
        <w:jc w:val="both"/>
        <w:rPr>
          <w:lang w:eastAsia="en-US"/>
        </w:rPr>
      </w:pPr>
      <w:r w:rsidRPr="003842FF">
        <w:rPr>
          <w:lang w:eastAsia="en-US"/>
        </w:rPr>
        <w:t>5.1. Līgums var tikt izbeigts Pusēm, noslēdzot rakstisku vienošanos vai jebkurā citā veidā, ievērojot normatīvo aktu prasības.</w:t>
      </w:r>
    </w:p>
    <w:p w:rsidR="003842FF" w:rsidRPr="003842FF" w:rsidRDefault="003842FF" w:rsidP="003842FF">
      <w:pPr>
        <w:contextualSpacing/>
        <w:jc w:val="both"/>
        <w:rPr>
          <w:lang w:eastAsia="en-US"/>
        </w:rPr>
      </w:pPr>
      <w:r w:rsidRPr="003842FF">
        <w:rPr>
          <w:lang w:eastAsia="en-US"/>
        </w:rPr>
        <w:t>5.2. Gadījumā, ja Pārdevējs kavē konkrētā pasūtījuma izpildi vairāk par 30 (trīsdesmit) dienām, Pircējam ir tiesības vienpusēji lauzt Līgumu, rakstiski paziņojot par to Pārdevējam 5 (piecas) dienas iepriekš.</w:t>
      </w:r>
    </w:p>
    <w:p w:rsidR="003842FF" w:rsidRPr="003842FF" w:rsidRDefault="003842FF" w:rsidP="003842FF">
      <w:pPr>
        <w:contextualSpacing/>
        <w:jc w:val="both"/>
        <w:rPr>
          <w:lang w:eastAsia="en-US"/>
        </w:rPr>
      </w:pPr>
      <w:r w:rsidRPr="003842FF">
        <w:rPr>
          <w:lang w:eastAsia="en-US"/>
        </w:rPr>
        <w:t>5.3. Jebkurā gadījumā izbeidzot Līgumu, Pusēm ir pienākums ne ilgāk kā 20 (divdesmit) kalendāro dienu laikā veikt pilnu norēķinu, ieskaitot visu Līgumā minēto līgumsodu un zaudējumu atlīdzības samaksu.</w:t>
      </w:r>
    </w:p>
    <w:p w:rsidR="003842FF" w:rsidRPr="003842FF" w:rsidRDefault="003842FF" w:rsidP="00FA56B0">
      <w:pPr>
        <w:numPr>
          <w:ilvl w:val="0"/>
          <w:numId w:val="40"/>
        </w:numPr>
        <w:spacing w:after="200" w:line="276" w:lineRule="auto"/>
        <w:contextualSpacing/>
        <w:jc w:val="center"/>
        <w:rPr>
          <w:b/>
          <w:lang w:eastAsia="en-US"/>
        </w:rPr>
      </w:pPr>
      <w:r w:rsidRPr="003842FF">
        <w:rPr>
          <w:b/>
          <w:lang w:eastAsia="en-US"/>
        </w:rPr>
        <w:t>Nepārvarama vara</w:t>
      </w:r>
    </w:p>
    <w:p w:rsidR="003842FF" w:rsidRPr="003842FF" w:rsidRDefault="003842FF" w:rsidP="003842FF">
      <w:pPr>
        <w:contextualSpacing/>
        <w:jc w:val="both"/>
        <w:rPr>
          <w:lang w:eastAsia="en-US"/>
        </w:rPr>
      </w:pPr>
      <w:r w:rsidRPr="003842FF">
        <w:rPr>
          <w:lang w:eastAsia="en-US"/>
        </w:rPr>
        <w:t>6.1. Neviena no Pusēm nav atbildīga par Līguma saistību neizpildi vai izpildes aizturēšanu, ja tā saistīta ar nepārvaramas varas apstākļiem. Ar nepārvaramu varu Līguma skaidrojumā saprotamas dabas katastrofas, stihiskas nelaimes, streiks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3842FF" w:rsidRPr="003842FF" w:rsidRDefault="003842FF" w:rsidP="003842FF">
      <w:pPr>
        <w:contextualSpacing/>
        <w:jc w:val="both"/>
        <w:rPr>
          <w:lang w:eastAsia="en-US"/>
        </w:rPr>
      </w:pPr>
      <w:r w:rsidRPr="003842FF">
        <w:rPr>
          <w:lang w:eastAsia="en-US"/>
        </w:rPr>
        <w:t xml:space="preserve">6.2. Pusei, kurai saistību izpilde </w:t>
      </w:r>
      <w:proofErr w:type="gramStart"/>
      <w:r w:rsidRPr="003842FF">
        <w:rPr>
          <w:lang w:eastAsia="en-US"/>
        </w:rPr>
        <w:t>augstāk minēto</w:t>
      </w:r>
      <w:proofErr w:type="gramEnd"/>
      <w:r w:rsidRPr="003842FF">
        <w:rPr>
          <w:lang w:eastAsia="en-US"/>
        </w:rPr>
        <w:t xml:space="preserve"> apstākļu dēļ kļuvusi neiespējama, ne vēlāk kā 3 (trīs) darba dienu laikā pēc šādu apstākļu iestāšanās jāziņo otrai Pusei par šādu apstākļu rašanos.</w:t>
      </w:r>
    </w:p>
    <w:p w:rsidR="003842FF" w:rsidRPr="003842FF" w:rsidRDefault="003842FF" w:rsidP="00FA56B0">
      <w:pPr>
        <w:numPr>
          <w:ilvl w:val="0"/>
          <w:numId w:val="40"/>
        </w:numPr>
        <w:spacing w:after="200" w:line="276" w:lineRule="auto"/>
        <w:contextualSpacing/>
        <w:jc w:val="center"/>
        <w:rPr>
          <w:b/>
          <w:lang w:eastAsia="en-US"/>
        </w:rPr>
      </w:pPr>
      <w:r w:rsidRPr="003842FF">
        <w:rPr>
          <w:b/>
          <w:lang w:eastAsia="en-US"/>
        </w:rPr>
        <w:t>Strīdu izšķiršanas kārtība</w:t>
      </w:r>
    </w:p>
    <w:p w:rsidR="003842FF" w:rsidRPr="003842FF" w:rsidRDefault="003842FF" w:rsidP="003842FF">
      <w:pPr>
        <w:contextualSpacing/>
        <w:jc w:val="both"/>
        <w:rPr>
          <w:lang w:eastAsia="en-US"/>
        </w:rPr>
      </w:pPr>
      <w:r w:rsidRPr="003842FF">
        <w:rPr>
          <w:lang w:eastAsia="en-US"/>
        </w:rPr>
        <w:t>7.1.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3842FF" w:rsidRPr="003842FF" w:rsidRDefault="003842FF" w:rsidP="003842FF">
      <w:pPr>
        <w:jc w:val="both"/>
        <w:rPr>
          <w:lang w:eastAsia="en-US"/>
        </w:rPr>
      </w:pPr>
    </w:p>
    <w:p w:rsidR="003842FF" w:rsidRPr="003842FF" w:rsidRDefault="003842FF" w:rsidP="00FA56B0">
      <w:pPr>
        <w:numPr>
          <w:ilvl w:val="0"/>
          <w:numId w:val="40"/>
        </w:numPr>
        <w:spacing w:after="200" w:line="276" w:lineRule="auto"/>
        <w:contextualSpacing/>
        <w:jc w:val="center"/>
        <w:rPr>
          <w:b/>
          <w:lang w:eastAsia="en-US"/>
        </w:rPr>
      </w:pPr>
      <w:r w:rsidRPr="003842FF">
        <w:rPr>
          <w:b/>
          <w:lang w:eastAsia="en-US"/>
        </w:rPr>
        <w:t>Citi noteikumi</w:t>
      </w:r>
    </w:p>
    <w:p w:rsidR="003842FF" w:rsidRPr="003842FF" w:rsidRDefault="003842FF" w:rsidP="00B849F1">
      <w:pPr>
        <w:contextualSpacing/>
        <w:jc w:val="both"/>
        <w:rPr>
          <w:lang w:eastAsia="en-US"/>
        </w:rPr>
      </w:pPr>
      <w:r w:rsidRPr="003842FF">
        <w:rPr>
          <w:lang w:eastAsia="en-US"/>
        </w:rPr>
        <w:t>8.1. Līgums stājas spēkā tā parakstīšanas brīdī un ir spēkā līdz pilnīgai saistību izpildei.</w:t>
      </w:r>
    </w:p>
    <w:p w:rsidR="003842FF" w:rsidRPr="003842FF" w:rsidRDefault="003842FF" w:rsidP="00F43E79">
      <w:pPr>
        <w:numPr>
          <w:ilvl w:val="1"/>
          <w:numId w:val="42"/>
        </w:numPr>
        <w:tabs>
          <w:tab w:val="left" w:pos="426"/>
        </w:tabs>
        <w:ind w:left="0" w:firstLine="0"/>
        <w:contextualSpacing/>
        <w:jc w:val="both"/>
        <w:rPr>
          <w:lang w:eastAsia="en-US"/>
        </w:rPr>
      </w:pPr>
      <w:r w:rsidRPr="003842FF">
        <w:rPr>
          <w:lang w:eastAsia="en-US"/>
        </w:rPr>
        <w:t xml:space="preserve">Jebkuri grozījumi Līgumā vai ar tā izpildi saistītos dokumentos var tikt veikti, Pusēm noformējot attiecīgu rakstisku vienošanos, kas pēc abpusējas parakstīšanas kļūst par Līguma pielikumu un tā neatņemamu sastāvdaļu. </w:t>
      </w:r>
    </w:p>
    <w:p w:rsidR="003842FF" w:rsidRPr="003842FF" w:rsidRDefault="003842FF" w:rsidP="00B849F1">
      <w:pPr>
        <w:numPr>
          <w:ilvl w:val="1"/>
          <w:numId w:val="42"/>
        </w:numPr>
        <w:tabs>
          <w:tab w:val="left" w:pos="426"/>
        </w:tabs>
        <w:contextualSpacing/>
        <w:jc w:val="both"/>
        <w:rPr>
          <w:lang w:eastAsia="en-US"/>
        </w:rPr>
      </w:pPr>
      <w:r w:rsidRPr="003842FF">
        <w:rPr>
          <w:lang w:eastAsia="en-US"/>
        </w:rPr>
        <w:lastRenderedPageBreak/>
        <w:t>Līgums sastādīts divos eksemplāros latviešu valodā, kas nodoti pa vienam katrai Pusei. Abiem eksemplāriem ir vienāds juridiskais spēks.</w:t>
      </w:r>
    </w:p>
    <w:p w:rsidR="003842FF" w:rsidRPr="003842FF" w:rsidRDefault="003842FF" w:rsidP="00B849F1">
      <w:pPr>
        <w:numPr>
          <w:ilvl w:val="1"/>
          <w:numId w:val="42"/>
        </w:numPr>
        <w:tabs>
          <w:tab w:val="left" w:pos="426"/>
        </w:tabs>
        <w:contextualSpacing/>
        <w:jc w:val="both"/>
        <w:rPr>
          <w:lang w:eastAsia="en-US"/>
        </w:rPr>
      </w:pPr>
      <w:r w:rsidRPr="003842FF">
        <w:rPr>
          <w:lang w:eastAsia="en-US"/>
        </w:rPr>
        <w:t>Visas papildus vienošanās, pielikumi, protokoli, kurus parakstījušas Puses, ir Līguma neatņemama sastāvdaļa.</w:t>
      </w:r>
    </w:p>
    <w:tbl>
      <w:tblPr>
        <w:tblW w:w="9363" w:type="dxa"/>
        <w:tblInd w:w="392" w:type="dxa"/>
        <w:tblLook w:val="01E0" w:firstRow="1" w:lastRow="1" w:firstColumn="1" w:lastColumn="1" w:noHBand="0" w:noVBand="0"/>
      </w:tblPr>
      <w:tblGrid>
        <w:gridCol w:w="5102"/>
        <w:gridCol w:w="4261"/>
      </w:tblGrid>
      <w:tr w:rsidR="00866B59" w:rsidRPr="00D76903" w:rsidTr="007F55FA">
        <w:tc>
          <w:tcPr>
            <w:tcW w:w="5102" w:type="dxa"/>
          </w:tcPr>
          <w:p w:rsidR="00866B59" w:rsidRPr="00D76903" w:rsidRDefault="00866B59" w:rsidP="00B849F1">
            <w:pPr>
              <w:ind w:firstLine="180"/>
              <w:rPr>
                <w:b/>
                <w:bCs/>
              </w:rPr>
            </w:pPr>
          </w:p>
        </w:tc>
        <w:tc>
          <w:tcPr>
            <w:tcW w:w="4261" w:type="dxa"/>
          </w:tcPr>
          <w:p w:rsidR="00866B59" w:rsidRPr="00D76903" w:rsidRDefault="00866B59" w:rsidP="00B849F1">
            <w:pPr>
              <w:ind w:firstLine="419"/>
              <w:rPr>
                <w:b/>
                <w:bCs/>
              </w:rPr>
            </w:pPr>
          </w:p>
        </w:tc>
      </w:tr>
    </w:tbl>
    <w:p w:rsidR="00B069F2" w:rsidRPr="00B069F2" w:rsidRDefault="00B069F2" w:rsidP="00B849F1">
      <w:pPr>
        <w:ind w:left="360"/>
        <w:jc w:val="center"/>
        <w:rPr>
          <w:b/>
          <w:bCs/>
          <w:lang w:eastAsia="en-US"/>
        </w:rPr>
      </w:pPr>
    </w:p>
    <w:p w:rsidR="00B069F2" w:rsidRPr="00B069F2" w:rsidRDefault="00866B59" w:rsidP="00B849F1">
      <w:pPr>
        <w:pStyle w:val="ListParagraph"/>
        <w:numPr>
          <w:ilvl w:val="0"/>
          <w:numId w:val="40"/>
        </w:numPr>
        <w:jc w:val="center"/>
        <w:rPr>
          <w:lang w:eastAsia="en-US"/>
        </w:rPr>
      </w:pPr>
      <w:r>
        <w:rPr>
          <w:b/>
          <w:bCs/>
          <w:lang w:eastAsia="en-US"/>
        </w:rPr>
        <w:t>R</w:t>
      </w:r>
      <w:r w:rsidR="00B069F2" w:rsidRPr="00866B59">
        <w:rPr>
          <w:b/>
          <w:bCs/>
          <w:lang w:eastAsia="en-US"/>
        </w:rPr>
        <w:t>ekvizīti</w:t>
      </w:r>
    </w:p>
    <w:p w:rsidR="00B069F2" w:rsidRPr="00B069F2" w:rsidRDefault="00B069F2" w:rsidP="00B849F1">
      <w:pPr>
        <w:rPr>
          <w:rFonts w:eastAsia="Calibri"/>
          <w:b/>
          <w:szCs w:val="22"/>
          <w:lang w:eastAsia="en-US"/>
        </w:rPr>
      </w:pPr>
      <w:r w:rsidRPr="00B069F2">
        <w:rPr>
          <w:rFonts w:eastAsia="Calibri"/>
          <w:szCs w:val="22"/>
          <w:lang w:eastAsia="en-US"/>
        </w:rPr>
        <w:t xml:space="preserve">    </w:t>
      </w:r>
      <w:r w:rsidRPr="00B069F2">
        <w:rPr>
          <w:rFonts w:eastAsia="Calibri"/>
          <w:b/>
          <w:szCs w:val="22"/>
          <w:lang w:eastAsia="en-US"/>
        </w:rPr>
        <w:t>Pārdevējs</w:t>
      </w:r>
      <w:r w:rsidRPr="00B069F2">
        <w:rPr>
          <w:rFonts w:eastAsia="Calibri"/>
          <w:b/>
          <w:szCs w:val="22"/>
          <w:lang w:eastAsia="en-US"/>
        </w:rPr>
        <w:tab/>
      </w:r>
      <w:r w:rsidRPr="00B069F2">
        <w:rPr>
          <w:rFonts w:eastAsia="Calibri"/>
          <w:szCs w:val="22"/>
          <w:lang w:eastAsia="en-US"/>
        </w:rPr>
        <w:tab/>
      </w:r>
      <w:r w:rsidRPr="00B069F2">
        <w:rPr>
          <w:rFonts w:eastAsia="Calibri"/>
          <w:szCs w:val="22"/>
          <w:lang w:eastAsia="en-US"/>
        </w:rPr>
        <w:tab/>
      </w:r>
      <w:r w:rsidRPr="00B069F2">
        <w:rPr>
          <w:rFonts w:eastAsia="Calibri"/>
          <w:szCs w:val="22"/>
          <w:lang w:eastAsia="en-US"/>
        </w:rPr>
        <w:tab/>
      </w:r>
      <w:r w:rsidRPr="00B069F2">
        <w:rPr>
          <w:rFonts w:eastAsia="Calibri"/>
          <w:szCs w:val="22"/>
          <w:lang w:eastAsia="en-US"/>
        </w:rPr>
        <w:tab/>
      </w:r>
      <w:proofErr w:type="gramStart"/>
      <w:r w:rsidRPr="00B069F2">
        <w:rPr>
          <w:rFonts w:eastAsia="Calibri"/>
          <w:b/>
          <w:szCs w:val="22"/>
          <w:lang w:eastAsia="en-US"/>
        </w:rPr>
        <w:t xml:space="preserve">      </w:t>
      </w:r>
      <w:proofErr w:type="gramEnd"/>
      <w:r w:rsidRPr="00B069F2">
        <w:rPr>
          <w:rFonts w:eastAsia="Calibri"/>
          <w:b/>
          <w:szCs w:val="22"/>
          <w:lang w:eastAsia="en-US"/>
        </w:rPr>
        <w:t>Pircējs</w:t>
      </w:r>
    </w:p>
    <w:tbl>
      <w:tblPr>
        <w:tblW w:w="9180" w:type="dxa"/>
        <w:tblLook w:val="01E0" w:firstRow="1" w:lastRow="1" w:firstColumn="1" w:lastColumn="1" w:noHBand="0" w:noVBand="0"/>
      </w:tblPr>
      <w:tblGrid>
        <w:gridCol w:w="4644"/>
        <w:gridCol w:w="4536"/>
      </w:tblGrid>
      <w:tr w:rsidR="00B069F2" w:rsidRPr="00B069F2" w:rsidTr="00BC4263">
        <w:trPr>
          <w:trHeight w:val="2696"/>
        </w:trPr>
        <w:tc>
          <w:tcPr>
            <w:tcW w:w="4644" w:type="dxa"/>
          </w:tcPr>
          <w:p w:rsidR="00B069F2" w:rsidRPr="00B069F2" w:rsidRDefault="00B069F2" w:rsidP="00B069F2">
            <w:pPr>
              <w:jc w:val="both"/>
              <w:rPr>
                <w:rFonts w:eastAsia="Calibri"/>
                <w:color w:val="000000"/>
                <w:lang w:eastAsia="en-US"/>
              </w:rPr>
            </w:pPr>
            <w:r w:rsidRPr="00B069F2">
              <w:rPr>
                <w:rFonts w:eastAsia="Calibri"/>
                <w:b/>
                <w:color w:val="FF0000"/>
                <w:lang w:eastAsia="en-US"/>
              </w:rPr>
              <w:t xml:space="preserve">     </w:t>
            </w:r>
            <w:r w:rsidRPr="00B069F2">
              <w:rPr>
                <w:rFonts w:eastAsia="Calibri"/>
                <w:b/>
                <w:color w:val="000000"/>
                <w:lang w:eastAsia="en-US"/>
              </w:rPr>
              <w:t>SIA “”</w:t>
            </w:r>
          </w:p>
          <w:p w:rsidR="00B069F2" w:rsidRPr="00B069F2" w:rsidRDefault="00B069F2" w:rsidP="00B069F2">
            <w:pPr>
              <w:jc w:val="both"/>
              <w:rPr>
                <w:rFonts w:eastAsia="Calibri"/>
                <w:color w:val="000000"/>
                <w:lang w:eastAsia="en-US"/>
              </w:rPr>
            </w:pPr>
            <w:r w:rsidRPr="00B069F2">
              <w:rPr>
                <w:rFonts w:eastAsia="Calibri"/>
                <w:color w:val="000000"/>
                <w:lang w:eastAsia="en-US"/>
              </w:rPr>
              <w:t xml:space="preserve">     </w:t>
            </w:r>
            <w:proofErr w:type="spellStart"/>
            <w:r w:rsidRPr="00B069F2">
              <w:rPr>
                <w:rFonts w:eastAsia="Calibri"/>
                <w:color w:val="000000"/>
                <w:lang w:eastAsia="en-US"/>
              </w:rPr>
              <w:t>Reģ.Nr</w:t>
            </w:r>
            <w:proofErr w:type="spellEnd"/>
            <w:r w:rsidRPr="00B069F2">
              <w:rPr>
                <w:rFonts w:eastAsia="Calibri"/>
                <w:color w:val="000000"/>
                <w:lang w:eastAsia="en-US"/>
              </w:rPr>
              <w:t>.</w:t>
            </w:r>
          </w:p>
          <w:p w:rsidR="00B069F2" w:rsidRPr="00B069F2" w:rsidRDefault="00B069F2" w:rsidP="00B069F2">
            <w:pPr>
              <w:rPr>
                <w:rFonts w:eastAsia="Calibri"/>
                <w:color w:val="000000"/>
                <w:lang w:eastAsia="en-US"/>
              </w:rPr>
            </w:pPr>
            <w:r w:rsidRPr="00B069F2">
              <w:rPr>
                <w:rFonts w:eastAsia="Calibri"/>
                <w:color w:val="000000"/>
                <w:lang w:eastAsia="en-US"/>
              </w:rPr>
              <w:t xml:space="preserve">     Adrese:</w:t>
            </w:r>
          </w:p>
          <w:p w:rsidR="00B069F2" w:rsidRPr="00B069F2" w:rsidRDefault="00B069F2" w:rsidP="00B069F2">
            <w:pPr>
              <w:rPr>
                <w:rFonts w:eastAsia="Calibri"/>
                <w:color w:val="000000"/>
                <w:lang w:eastAsia="en-US"/>
              </w:rPr>
            </w:pPr>
            <w:r w:rsidRPr="00B069F2">
              <w:rPr>
                <w:rFonts w:eastAsia="Calibri"/>
                <w:color w:val="000000"/>
                <w:lang w:eastAsia="en-US"/>
              </w:rPr>
              <w:t xml:space="preserve">     Banka:</w:t>
            </w:r>
          </w:p>
          <w:p w:rsidR="00B069F2" w:rsidRPr="00B069F2" w:rsidRDefault="00B069F2" w:rsidP="00B069F2">
            <w:pPr>
              <w:jc w:val="both"/>
              <w:rPr>
                <w:rFonts w:eastAsia="Calibri"/>
                <w:color w:val="000000"/>
                <w:lang w:eastAsia="en-US"/>
              </w:rPr>
            </w:pPr>
            <w:r w:rsidRPr="00B069F2">
              <w:rPr>
                <w:rFonts w:eastAsia="Calibri"/>
                <w:color w:val="000000"/>
                <w:lang w:eastAsia="en-US"/>
              </w:rPr>
              <w:t xml:space="preserve">     Kods: </w:t>
            </w:r>
          </w:p>
          <w:p w:rsidR="00B069F2" w:rsidRPr="00B069F2" w:rsidRDefault="00B069F2" w:rsidP="00B069F2">
            <w:pPr>
              <w:jc w:val="both"/>
              <w:rPr>
                <w:rFonts w:eastAsia="Calibri"/>
                <w:color w:val="000000"/>
                <w:lang w:eastAsia="en-US"/>
              </w:rPr>
            </w:pPr>
            <w:r w:rsidRPr="00B069F2">
              <w:rPr>
                <w:rFonts w:eastAsia="Calibri"/>
                <w:color w:val="000000"/>
                <w:lang w:eastAsia="en-US"/>
              </w:rPr>
              <w:t xml:space="preserve">     Konts:</w:t>
            </w:r>
          </w:p>
          <w:p w:rsidR="00B069F2" w:rsidRPr="00B069F2" w:rsidRDefault="00B069F2" w:rsidP="00B069F2">
            <w:pPr>
              <w:jc w:val="both"/>
              <w:rPr>
                <w:rFonts w:eastAsia="Calibri"/>
                <w:color w:val="000000"/>
                <w:lang w:eastAsia="en-US"/>
              </w:rPr>
            </w:pPr>
            <w:r w:rsidRPr="00B069F2">
              <w:rPr>
                <w:rFonts w:eastAsia="Calibri"/>
                <w:color w:val="000000"/>
                <w:lang w:eastAsia="en-US"/>
              </w:rPr>
              <w:t xml:space="preserve">     </w:t>
            </w: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r w:rsidRPr="00B069F2">
              <w:rPr>
                <w:rFonts w:eastAsia="Calibri"/>
                <w:lang w:eastAsia="en-US"/>
              </w:rPr>
              <w:t>________________________________</w:t>
            </w:r>
          </w:p>
          <w:p w:rsidR="00B069F2" w:rsidRPr="00B069F2" w:rsidRDefault="00B069F2" w:rsidP="00B069F2">
            <w:pPr>
              <w:jc w:val="both"/>
              <w:rPr>
                <w:rFonts w:eastAsia="Calibri"/>
                <w:color w:val="000000"/>
                <w:lang w:eastAsia="en-US"/>
              </w:rPr>
            </w:pPr>
            <w:r w:rsidRPr="00B069F2">
              <w:rPr>
                <w:rFonts w:eastAsia="Calibri"/>
                <w:color w:val="000000"/>
                <w:lang w:eastAsia="en-US"/>
              </w:rPr>
              <w:t xml:space="preserve">                                    / /</w:t>
            </w:r>
          </w:p>
          <w:p w:rsidR="00B069F2" w:rsidRPr="00B069F2" w:rsidRDefault="00B069F2" w:rsidP="00B069F2">
            <w:pPr>
              <w:jc w:val="both"/>
              <w:rPr>
                <w:rFonts w:eastAsia="Calibri"/>
                <w:lang w:eastAsia="en-US"/>
              </w:rPr>
            </w:pPr>
          </w:p>
        </w:tc>
        <w:tc>
          <w:tcPr>
            <w:tcW w:w="4536" w:type="dxa"/>
          </w:tcPr>
          <w:p w:rsidR="00B069F2" w:rsidRPr="00B069F2" w:rsidRDefault="00B069F2" w:rsidP="00B069F2">
            <w:pPr>
              <w:jc w:val="both"/>
              <w:rPr>
                <w:rFonts w:eastAsia="Calibri"/>
                <w:b/>
                <w:lang w:eastAsia="en-US"/>
              </w:rPr>
            </w:pPr>
            <w:r w:rsidRPr="00B069F2">
              <w:rPr>
                <w:rFonts w:eastAsia="Calibri"/>
                <w:b/>
                <w:lang w:eastAsia="en-US"/>
              </w:rPr>
              <w:t>Jelgavas novada pašvaldība</w:t>
            </w:r>
          </w:p>
          <w:p w:rsidR="00B069F2" w:rsidRPr="00B069F2" w:rsidRDefault="00B069F2" w:rsidP="00B069F2">
            <w:pPr>
              <w:jc w:val="both"/>
              <w:rPr>
                <w:rFonts w:eastAsia="Calibri"/>
                <w:lang w:eastAsia="en-US"/>
              </w:rPr>
            </w:pPr>
            <w:r w:rsidRPr="00B069F2">
              <w:rPr>
                <w:rFonts w:eastAsia="Calibri"/>
                <w:lang w:eastAsia="en-US"/>
              </w:rPr>
              <w:t>Reģ. Nr. 90009118031</w:t>
            </w:r>
          </w:p>
          <w:p w:rsidR="00B069F2" w:rsidRPr="00B069F2" w:rsidRDefault="00B069F2" w:rsidP="00B069F2">
            <w:pPr>
              <w:jc w:val="both"/>
              <w:rPr>
                <w:rFonts w:eastAsia="Calibri"/>
                <w:b/>
                <w:lang w:eastAsia="en-US"/>
              </w:rPr>
            </w:pPr>
            <w:r w:rsidRPr="00B069F2">
              <w:rPr>
                <w:rFonts w:eastAsia="Calibri"/>
                <w:b/>
                <w:lang w:eastAsia="en-US"/>
              </w:rPr>
              <w:t>Elejas pagasta pārvalde</w:t>
            </w:r>
          </w:p>
          <w:p w:rsidR="00B069F2" w:rsidRPr="00B069F2" w:rsidRDefault="00B069F2" w:rsidP="00B069F2">
            <w:pPr>
              <w:jc w:val="both"/>
              <w:rPr>
                <w:rFonts w:eastAsia="Calibri"/>
                <w:lang w:eastAsia="en-US"/>
              </w:rPr>
            </w:pPr>
            <w:r w:rsidRPr="00B069F2">
              <w:rPr>
                <w:rFonts w:eastAsia="Calibri"/>
                <w:lang w:eastAsia="en-US"/>
              </w:rPr>
              <w:t xml:space="preserve">Dārza iela 5, Elejas pagasts, </w:t>
            </w:r>
          </w:p>
          <w:p w:rsidR="00B069F2" w:rsidRPr="00B069F2" w:rsidRDefault="00B069F2" w:rsidP="00B069F2">
            <w:pPr>
              <w:jc w:val="both"/>
              <w:rPr>
                <w:rFonts w:eastAsia="Calibri"/>
                <w:sz w:val="22"/>
                <w:lang w:eastAsia="en-US"/>
              </w:rPr>
            </w:pPr>
            <w:r w:rsidRPr="00B069F2">
              <w:rPr>
                <w:rFonts w:eastAsia="Calibri"/>
                <w:lang w:eastAsia="en-US"/>
              </w:rPr>
              <w:t xml:space="preserve">Jelgavas novads, </w:t>
            </w:r>
            <w:r w:rsidRPr="00B069F2">
              <w:rPr>
                <w:rFonts w:eastAsia="Calibri"/>
                <w:sz w:val="22"/>
                <w:lang w:eastAsia="en-US"/>
              </w:rPr>
              <w:t>LV-3023</w:t>
            </w:r>
          </w:p>
          <w:p w:rsidR="00B069F2" w:rsidRPr="00B069F2" w:rsidRDefault="00B069F2" w:rsidP="00B069F2">
            <w:pPr>
              <w:jc w:val="both"/>
              <w:rPr>
                <w:rFonts w:eastAsia="Calibri"/>
                <w:lang w:eastAsia="en-US"/>
              </w:rPr>
            </w:pPr>
            <w:r w:rsidRPr="00B069F2">
              <w:rPr>
                <w:rFonts w:eastAsia="Calibri"/>
                <w:lang w:eastAsia="en-US"/>
              </w:rPr>
              <w:t>Banka: A/S SWEDBANK</w:t>
            </w:r>
          </w:p>
          <w:p w:rsidR="00B069F2" w:rsidRPr="00B069F2" w:rsidRDefault="00B069F2" w:rsidP="00B069F2">
            <w:pPr>
              <w:jc w:val="both"/>
              <w:rPr>
                <w:rFonts w:eastAsia="Calibri"/>
                <w:lang w:eastAsia="en-US"/>
              </w:rPr>
            </w:pPr>
            <w:r w:rsidRPr="00B069F2">
              <w:rPr>
                <w:rFonts w:eastAsia="Calibri"/>
                <w:lang w:eastAsia="en-US"/>
              </w:rPr>
              <w:t>Kods: HABALV22</w:t>
            </w:r>
          </w:p>
          <w:p w:rsidR="00B069F2" w:rsidRPr="00B069F2" w:rsidRDefault="00B069F2" w:rsidP="00B069F2">
            <w:pPr>
              <w:jc w:val="both"/>
              <w:rPr>
                <w:rFonts w:eastAsia="Calibri"/>
                <w:lang w:eastAsia="en-US"/>
              </w:rPr>
            </w:pPr>
            <w:r w:rsidRPr="00B069F2">
              <w:rPr>
                <w:rFonts w:eastAsia="Calibri"/>
                <w:lang w:eastAsia="en-US"/>
              </w:rPr>
              <w:t>Konts: LV07HABA0551025900443</w:t>
            </w: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p>
          <w:p w:rsidR="00B069F2" w:rsidRPr="00B069F2" w:rsidRDefault="00B069F2" w:rsidP="00B069F2">
            <w:pPr>
              <w:jc w:val="both"/>
              <w:rPr>
                <w:rFonts w:eastAsia="Calibri"/>
                <w:lang w:eastAsia="en-US"/>
              </w:rPr>
            </w:pPr>
            <w:r w:rsidRPr="00B069F2">
              <w:rPr>
                <w:rFonts w:eastAsia="Calibri"/>
                <w:lang w:eastAsia="en-US"/>
              </w:rPr>
              <w:t>______________________________</w:t>
            </w:r>
          </w:p>
          <w:p w:rsidR="00B069F2" w:rsidRPr="00B069F2" w:rsidRDefault="00B069F2" w:rsidP="00B069F2">
            <w:pPr>
              <w:jc w:val="both"/>
              <w:rPr>
                <w:rFonts w:eastAsia="Calibri"/>
                <w:lang w:eastAsia="en-US"/>
              </w:rPr>
            </w:pPr>
            <w:r w:rsidRPr="00B069F2">
              <w:rPr>
                <w:rFonts w:eastAsia="Calibri"/>
                <w:lang w:eastAsia="en-US"/>
              </w:rPr>
              <w:t xml:space="preserve">                                    /I.Zālītis/</w:t>
            </w:r>
          </w:p>
          <w:p w:rsidR="00B069F2" w:rsidRPr="00B069F2" w:rsidRDefault="00B069F2" w:rsidP="00B069F2">
            <w:pPr>
              <w:jc w:val="both"/>
              <w:rPr>
                <w:rFonts w:eastAsia="Calibri"/>
                <w:lang w:eastAsia="en-US"/>
              </w:rPr>
            </w:pPr>
          </w:p>
        </w:tc>
      </w:tr>
    </w:tbl>
    <w:p w:rsidR="00B069F2" w:rsidRPr="00B069F2" w:rsidRDefault="00B069F2" w:rsidP="00F67C2C">
      <w:pPr>
        <w:widowControl w:val="0"/>
        <w:spacing w:after="200" w:line="276" w:lineRule="auto"/>
        <w:rPr>
          <w:b/>
          <w:lang w:eastAsia="en-US"/>
        </w:rPr>
      </w:pPr>
    </w:p>
    <w:p w:rsidR="00694521" w:rsidRDefault="00694521" w:rsidP="006B4CC8">
      <w:pPr>
        <w:pStyle w:val="BodyText"/>
        <w:spacing w:after="0"/>
        <w:ind w:left="720"/>
        <w:rPr>
          <w:color w:val="000000" w:themeColor="text1"/>
        </w:rPr>
      </w:pPr>
    </w:p>
    <w:sectPr w:rsidR="00694521" w:rsidSect="008709F8">
      <w:footerReference w:type="default" r:id="rId10"/>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10" w:rsidRDefault="006E5610" w:rsidP="000631A3">
      <w:r>
        <w:separator/>
      </w:r>
    </w:p>
  </w:endnote>
  <w:endnote w:type="continuationSeparator" w:id="0">
    <w:p w:rsidR="006E5610" w:rsidRDefault="006E561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816087"/>
      <w:docPartObj>
        <w:docPartGallery w:val="Page Numbers (Bottom of Page)"/>
        <w:docPartUnique/>
      </w:docPartObj>
    </w:sdtPr>
    <w:sdtEndPr>
      <w:rPr>
        <w:noProof/>
      </w:rPr>
    </w:sdtEndPr>
    <w:sdtContent>
      <w:p w:rsidR="00E03851" w:rsidRDefault="00E03851">
        <w:pPr>
          <w:pStyle w:val="Footer"/>
          <w:jc w:val="right"/>
        </w:pPr>
        <w:r>
          <w:fldChar w:fldCharType="begin"/>
        </w:r>
        <w:r>
          <w:instrText xml:space="preserve"> PAGE   \* MERGEFORMAT </w:instrText>
        </w:r>
        <w:r>
          <w:fldChar w:fldCharType="separate"/>
        </w:r>
        <w:r w:rsidR="001F65EB">
          <w:rPr>
            <w:noProof/>
          </w:rPr>
          <w:t>3</w:t>
        </w:r>
        <w:r>
          <w:rPr>
            <w:noProof/>
          </w:rPr>
          <w:fldChar w:fldCharType="end"/>
        </w:r>
      </w:p>
    </w:sdtContent>
  </w:sdt>
  <w:p w:rsidR="00E03851" w:rsidRDefault="00E03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0" w:rsidRDefault="006E5610">
    <w:pPr>
      <w:pStyle w:val="Footer"/>
      <w:jc w:val="center"/>
    </w:pPr>
    <w:r>
      <w:fldChar w:fldCharType="begin"/>
    </w:r>
    <w:r>
      <w:instrText xml:space="preserve"> PAGE   \* MERGEFORMAT </w:instrText>
    </w:r>
    <w:r>
      <w:fldChar w:fldCharType="separate"/>
    </w:r>
    <w:r w:rsidR="00016E66">
      <w:rPr>
        <w:noProof/>
      </w:rPr>
      <w:t>12</w:t>
    </w:r>
    <w:r>
      <w:fldChar w:fldCharType="end"/>
    </w:r>
  </w:p>
  <w:p w:rsidR="006E5610" w:rsidRDefault="006E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10" w:rsidRDefault="006E5610" w:rsidP="000631A3">
      <w:r>
        <w:separator/>
      </w:r>
    </w:p>
  </w:footnote>
  <w:footnote w:type="continuationSeparator" w:id="0">
    <w:p w:rsidR="006E5610" w:rsidRDefault="006E561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DF94A22"/>
    <w:multiLevelType w:val="hybridMultilevel"/>
    <w:tmpl w:val="F2ECF43E"/>
    <w:lvl w:ilvl="0" w:tplc="73D88D20">
      <w:start w:val="1"/>
      <w:numFmt w:val="decimal"/>
      <w:lvlText w:val="%1."/>
      <w:lvlJc w:val="left"/>
      <w:pPr>
        <w:ind w:left="8157"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EB8CFECE"/>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000000" w:themeColor="text1"/>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C273E8"/>
    <w:multiLevelType w:val="hybridMultilevel"/>
    <w:tmpl w:val="68E82E56"/>
    <w:lvl w:ilvl="0" w:tplc="05CCD93C">
      <w:start w:val="1"/>
      <w:numFmt w:val="decimal"/>
      <w:lvlText w:val="%1."/>
      <w:lvlJc w:val="left"/>
      <w:pPr>
        <w:ind w:left="786"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EE5E9A"/>
    <w:multiLevelType w:val="hybridMultilevel"/>
    <w:tmpl w:val="E0584B98"/>
    <w:lvl w:ilvl="0" w:tplc="0426000F">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9">
    <w:nsid w:val="177507F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98112A8"/>
    <w:multiLevelType w:val="multilevel"/>
    <w:tmpl w:val="C660F72C"/>
    <w:lvl w:ilvl="0">
      <w:start w:val="1"/>
      <w:numFmt w:val="decimal"/>
      <w:lvlText w:val="%1."/>
      <w:lvlJc w:val="left"/>
      <w:pPr>
        <w:ind w:left="600" w:hanging="420"/>
      </w:pPr>
      <w:rPr>
        <w:rFonts w:cs="Times New Roman" w:hint="default"/>
        <w:b/>
      </w:rPr>
    </w:lvl>
    <w:lvl w:ilvl="1">
      <w:start w:val="1"/>
      <w:numFmt w:val="decimal"/>
      <w:lvlText w:val="%1.%2."/>
      <w:lvlJc w:val="left"/>
      <w:pPr>
        <w:ind w:left="420" w:hanging="420"/>
      </w:pPr>
      <w:rPr>
        <w:rFonts w:cs="Times New Roman" w:hint="default"/>
        <w:b w:val="0"/>
        <w:bCs/>
        <w:color w:val="000000"/>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620" w:hanging="720"/>
      </w:pPr>
      <w:rPr>
        <w:rFonts w:cs="Times New Roman" w:hint="default"/>
        <w:b/>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5630749"/>
    <w:multiLevelType w:val="multilevel"/>
    <w:tmpl w:val="363AA9A6"/>
    <w:lvl w:ilvl="0">
      <w:start w:val="1"/>
      <w:numFmt w:val="decimal"/>
      <w:lvlText w:val="%1."/>
      <w:lvlJc w:val="left"/>
      <w:pPr>
        <w:ind w:left="720" w:hanging="360"/>
      </w:pPr>
      <w:rPr>
        <w:rFonts w:cs="Times New Roman" w:hint="default"/>
        <w:b/>
      </w:rPr>
    </w:lvl>
    <w:lvl w:ilvl="1">
      <w:start w:val="1"/>
      <w:numFmt w:val="decimal"/>
      <w:isLgl/>
      <w:lvlText w:val="%1.%2."/>
      <w:lvlJc w:val="left"/>
      <w:pPr>
        <w:ind w:left="2310" w:hanging="1230"/>
      </w:pPr>
      <w:rPr>
        <w:rFonts w:cs="Times New Roman" w:hint="default"/>
      </w:rPr>
    </w:lvl>
    <w:lvl w:ilvl="2">
      <w:start w:val="1"/>
      <w:numFmt w:val="decimal"/>
      <w:isLgl/>
      <w:lvlText w:val="%1.%2.%3."/>
      <w:lvlJc w:val="left"/>
      <w:pPr>
        <w:ind w:left="2310" w:hanging="1230"/>
      </w:pPr>
      <w:rPr>
        <w:rFonts w:cs="Times New Roman" w:hint="default"/>
      </w:rPr>
    </w:lvl>
    <w:lvl w:ilvl="3">
      <w:start w:val="1"/>
      <w:numFmt w:val="decimal"/>
      <w:isLgl/>
      <w:lvlText w:val="%1.%2.%3.%4."/>
      <w:lvlJc w:val="left"/>
      <w:pPr>
        <w:ind w:left="2670" w:hanging="1230"/>
      </w:pPr>
      <w:rPr>
        <w:rFonts w:cs="Times New Roman" w:hint="default"/>
      </w:rPr>
    </w:lvl>
    <w:lvl w:ilvl="4">
      <w:start w:val="1"/>
      <w:numFmt w:val="decimal"/>
      <w:isLgl/>
      <w:lvlText w:val="%1.%2.%3.%4.%5."/>
      <w:lvlJc w:val="left"/>
      <w:pPr>
        <w:ind w:left="3030" w:hanging="1230"/>
      </w:pPr>
      <w:rPr>
        <w:rFonts w:cs="Times New Roman" w:hint="default"/>
      </w:rPr>
    </w:lvl>
    <w:lvl w:ilvl="5">
      <w:start w:val="1"/>
      <w:numFmt w:val="decimal"/>
      <w:isLgl/>
      <w:lvlText w:val="%1.%2.%3.%4.%5.%6."/>
      <w:lvlJc w:val="left"/>
      <w:pPr>
        <w:ind w:left="3390" w:hanging="123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D41101"/>
    <w:multiLevelType w:val="multilevel"/>
    <w:tmpl w:val="C55E5A1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125F73"/>
    <w:multiLevelType w:val="multilevel"/>
    <w:tmpl w:val="88FA5B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3FCD626C"/>
    <w:multiLevelType w:val="hybridMultilevel"/>
    <w:tmpl w:val="2BD4F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4C080815"/>
    <w:multiLevelType w:val="hybridMultilevel"/>
    <w:tmpl w:val="71928D88"/>
    <w:lvl w:ilvl="0" w:tplc="2F901106">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7">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836041"/>
    <w:multiLevelType w:val="hybridMultilevel"/>
    <w:tmpl w:val="73B6A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40"/>
  </w:num>
  <w:num w:numId="3">
    <w:abstractNumId w:val="21"/>
  </w:num>
  <w:num w:numId="4">
    <w:abstractNumId w:val="23"/>
  </w:num>
  <w:num w:numId="5">
    <w:abstractNumId w:val="36"/>
  </w:num>
  <w:num w:numId="6">
    <w:abstractNumId w:val="3"/>
  </w:num>
  <w:num w:numId="7">
    <w:abstractNumId w:val="24"/>
  </w:num>
  <w:num w:numId="8">
    <w:abstractNumId w:val="5"/>
  </w:num>
  <w:num w:numId="9">
    <w:abstractNumId w:val="13"/>
  </w:num>
  <w:num w:numId="10">
    <w:abstractNumId w:val="0"/>
  </w:num>
  <w:num w:numId="11">
    <w:abstractNumId w:val="1"/>
  </w:num>
  <w:num w:numId="12">
    <w:abstractNumId w:val="15"/>
  </w:num>
  <w:num w:numId="13">
    <w:abstractNumId w:val="34"/>
  </w:num>
  <w:num w:numId="14">
    <w:abstractNumId w:val="25"/>
  </w:num>
  <w:num w:numId="15">
    <w:abstractNumId w:val="38"/>
  </w:num>
  <w:num w:numId="16">
    <w:abstractNumId w:val="3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7"/>
  </w:num>
  <w:num w:numId="21">
    <w:abstractNumId w:val="35"/>
  </w:num>
  <w:num w:numId="22">
    <w:abstractNumId w:val="16"/>
  </w:num>
  <w:num w:numId="23">
    <w:abstractNumId w:val="14"/>
  </w:num>
  <w:num w:numId="24">
    <w:abstractNumId w:val="18"/>
  </w:num>
  <w:num w:numId="25">
    <w:abstractNumId w:val="39"/>
  </w:num>
  <w:num w:numId="26">
    <w:abstractNumId w:val="28"/>
  </w:num>
  <w:num w:numId="27">
    <w:abstractNumId w:val="6"/>
  </w:num>
  <w:num w:numId="28">
    <w:abstractNumId w:val="2"/>
  </w:num>
  <w:num w:numId="29">
    <w:abstractNumId w:val="31"/>
  </w:num>
  <w:num w:numId="30">
    <w:abstractNumId w:val="29"/>
  </w:num>
  <w:num w:numId="31">
    <w:abstractNumId w:val="30"/>
  </w:num>
  <w:num w:numId="32">
    <w:abstractNumId w:val="9"/>
  </w:num>
  <w:num w:numId="33">
    <w:abstractNumId w:val="5"/>
  </w:num>
  <w:num w:numId="34">
    <w:abstractNumId w:val="22"/>
  </w:num>
  <w:num w:numId="35">
    <w:abstractNumId w:val="4"/>
  </w:num>
  <w:num w:numId="36">
    <w:abstractNumId w:val="26"/>
  </w:num>
  <w:num w:numId="37">
    <w:abstractNumId w:val="10"/>
  </w:num>
  <w:num w:numId="38">
    <w:abstractNumId w:val="8"/>
  </w:num>
  <w:num w:numId="39">
    <w:abstractNumId w:val="32"/>
  </w:num>
  <w:num w:numId="40">
    <w:abstractNumId w:val="20"/>
  </w:num>
  <w:num w:numId="41">
    <w:abstractNumId w:val="17"/>
  </w:num>
  <w:num w:numId="4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6DC0"/>
    <w:rsid w:val="00016E66"/>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52508"/>
    <w:rsid w:val="00052591"/>
    <w:rsid w:val="00054193"/>
    <w:rsid w:val="000552AB"/>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1D6"/>
    <w:rsid w:val="00080E09"/>
    <w:rsid w:val="00085303"/>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F88"/>
    <w:rsid w:val="000A7D61"/>
    <w:rsid w:val="000B023C"/>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35D4"/>
    <w:rsid w:val="000E5BE9"/>
    <w:rsid w:val="000E6F93"/>
    <w:rsid w:val="000F2035"/>
    <w:rsid w:val="000F3EE4"/>
    <w:rsid w:val="000F5ADF"/>
    <w:rsid w:val="000F653B"/>
    <w:rsid w:val="0010143A"/>
    <w:rsid w:val="0010189A"/>
    <w:rsid w:val="00103A71"/>
    <w:rsid w:val="00103FBA"/>
    <w:rsid w:val="00105207"/>
    <w:rsid w:val="00105DB6"/>
    <w:rsid w:val="00105E52"/>
    <w:rsid w:val="00107775"/>
    <w:rsid w:val="00114370"/>
    <w:rsid w:val="00121EE3"/>
    <w:rsid w:val="001224FB"/>
    <w:rsid w:val="00122884"/>
    <w:rsid w:val="0012545D"/>
    <w:rsid w:val="0012545E"/>
    <w:rsid w:val="00125524"/>
    <w:rsid w:val="001257CA"/>
    <w:rsid w:val="00127117"/>
    <w:rsid w:val="001346FF"/>
    <w:rsid w:val="00135201"/>
    <w:rsid w:val="001376E7"/>
    <w:rsid w:val="00137BC6"/>
    <w:rsid w:val="00137F6F"/>
    <w:rsid w:val="00141E8D"/>
    <w:rsid w:val="00145605"/>
    <w:rsid w:val="00145FF9"/>
    <w:rsid w:val="0014742D"/>
    <w:rsid w:val="001506F0"/>
    <w:rsid w:val="00160C33"/>
    <w:rsid w:val="00161567"/>
    <w:rsid w:val="00163C41"/>
    <w:rsid w:val="00167401"/>
    <w:rsid w:val="00170A7C"/>
    <w:rsid w:val="00172FC4"/>
    <w:rsid w:val="00175F98"/>
    <w:rsid w:val="00181F7B"/>
    <w:rsid w:val="0018237D"/>
    <w:rsid w:val="00186FAF"/>
    <w:rsid w:val="00190878"/>
    <w:rsid w:val="0019164C"/>
    <w:rsid w:val="00191997"/>
    <w:rsid w:val="0019218B"/>
    <w:rsid w:val="0019689E"/>
    <w:rsid w:val="00196983"/>
    <w:rsid w:val="00196A1D"/>
    <w:rsid w:val="001A2851"/>
    <w:rsid w:val="001A48A9"/>
    <w:rsid w:val="001A6E95"/>
    <w:rsid w:val="001B0206"/>
    <w:rsid w:val="001C2C1E"/>
    <w:rsid w:val="001C33C4"/>
    <w:rsid w:val="001C3459"/>
    <w:rsid w:val="001C377F"/>
    <w:rsid w:val="001C4312"/>
    <w:rsid w:val="001C4BD9"/>
    <w:rsid w:val="001C4EE3"/>
    <w:rsid w:val="001C7FE7"/>
    <w:rsid w:val="001D2E56"/>
    <w:rsid w:val="001D4359"/>
    <w:rsid w:val="001D440D"/>
    <w:rsid w:val="001D44C5"/>
    <w:rsid w:val="001D4A50"/>
    <w:rsid w:val="001D7D0A"/>
    <w:rsid w:val="001E0887"/>
    <w:rsid w:val="001E38B0"/>
    <w:rsid w:val="001E4243"/>
    <w:rsid w:val="001E7CBD"/>
    <w:rsid w:val="001F1CCC"/>
    <w:rsid w:val="001F27F6"/>
    <w:rsid w:val="001F4350"/>
    <w:rsid w:val="001F5666"/>
    <w:rsid w:val="001F5E12"/>
    <w:rsid w:val="001F65EB"/>
    <w:rsid w:val="00202FF0"/>
    <w:rsid w:val="00203094"/>
    <w:rsid w:val="00207E0A"/>
    <w:rsid w:val="00210453"/>
    <w:rsid w:val="002107C9"/>
    <w:rsid w:val="00213AFB"/>
    <w:rsid w:val="00217186"/>
    <w:rsid w:val="0022150F"/>
    <w:rsid w:val="002217E6"/>
    <w:rsid w:val="0023039D"/>
    <w:rsid w:val="002327FA"/>
    <w:rsid w:val="002335F4"/>
    <w:rsid w:val="0023702D"/>
    <w:rsid w:val="002403CF"/>
    <w:rsid w:val="00240BF0"/>
    <w:rsid w:val="002505B2"/>
    <w:rsid w:val="00253147"/>
    <w:rsid w:val="002541A7"/>
    <w:rsid w:val="00257686"/>
    <w:rsid w:val="00257AC9"/>
    <w:rsid w:val="00260666"/>
    <w:rsid w:val="00262392"/>
    <w:rsid w:val="0026373B"/>
    <w:rsid w:val="002648AE"/>
    <w:rsid w:val="002653D9"/>
    <w:rsid w:val="00266BC6"/>
    <w:rsid w:val="00266D11"/>
    <w:rsid w:val="00267EC6"/>
    <w:rsid w:val="002751B8"/>
    <w:rsid w:val="00280D5B"/>
    <w:rsid w:val="00285BB6"/>
    <w:rsid w:val="002868E9"/>
    <w:rsid w:val="00287872"/>
    <w:rsid w:val="00287FF4"/>
    <w:rsid w:val="00292F3A"/>
    <w:rsid w:val="00294FCA"/>
    <w:rsid w:val="00295D6F"/>
    <w:rsid w:val="0029767C"/>
    <w:rsid w:val="002A15A7"/>
    <w:rsid w:val="002A197D"/>
    <w:rsid w:val="002A19D6"/>
    <w:rsid w:val="002A1AE5"/>
    <w:rsid w:val="002A1D2E"/>
    <w:rsid w:val="002A2F35"/>
    <w:rsid w:val="002A3024"/>
    <w:rsid w:val="002A384D"/>
    <w:rsid w:val="002A6497"/>
    <w:rsid w:val="002B24A8"/>
    <w:rsid w:val="002B4925"/>
    <w:rsid w:val="002B57FE"/>
    <w:rsid w:val="002B5D49"/>
    <w:rsid w:val="002B5E27"/>
    <w:rsid w:val="002B7C9A"/>
    <w:rsid w:val="002B7CB4"/>
    <w:rsid w:val="002C2271"/>
    <w:rsid w:val="002C42B9"/>
    <w:rsid w:val="002C62A2"/>
    <w:rsid w:val="002C7379"/>
    <w:rsid w:val="002C7586"/>
    <w:rsid w:val="002D0A7F"/>
    <w:rsid w:val="002D5000"/>
    <w:rsid w:val="002D5CF9"/>
    <w:rsid w:val="002D662A"/>
    <w:rsid w:val="002D7CE4"/>
    <w:rsid w:val="002E10FC"/>
    <w:rsid w:val="002F066B"/>
    <w:rsid w:val="002F08D1"/>
    <w:rsid w:val="002F1092"/>
    <w:rsid w:val="002F10C7"/>
    <w:rsid w:val="002F11DD"/>
    <w:rsid w:val="002F1C1E"/>
    <w:rsid w:val="002F43AF"/>
    <w:rsid w:val="002F5322"/>
    <w:rsid w:val="002F673D"/>
    <w:rsid w:val="002F7253"/>
    <w:rsid w:val="002F7BD8"/>
    <w:rsid w:val="002F7D4E"/>
    <w:rsid w:val="002F7E90"/>
    <w:rsid w:val="00304099"/>
    <w:rsid w:val="00304C36"/>
    <w:rsid w:val="0031014C"/>
    <w:rsid w:val="003102C7"/>
    <w:rsid w:val="00313468"/>
    <w:rsid w:val="00316005"/>
    <w:rsid w:val="00316179"/>
    <w:rsid w:val="0032124D"/>
    <w:rsid w:val="00323A17"/>
    <w:rsid w:val="003240A0"/>
    <w:rsid w:val="00327D49"/>
    <w:rsid w:val="00332C04"/>
    <w:rsid w:val="00333088"/>
    <w:rsid w:val="00335177"/>
    <w:rsid w:val="00337487"/>
    <w:rsid w:val="00337673"/>
    <w:rsid w:val="00346185"/>
    <w:rsid w:val="00354272"/>
    <w:rsid w:val="0035614C"/>
    <w:rsid w:val="00356572"/>
    <w:rsid w:val="00357FD7"/>
    <w:rsid w:val="00364800"/>
    <w:rsid w:val="00364EFB"/>
    <w:rsid w:val="00365FF1"/>
    <w:rsid w:val="003662A1"/>
    <w:rsid w:val="0036681B"/>
    <w:rsid w:val="003704CB"/>
    <w:rsid w:val="00371DD4"/>
    <w:rsid w:val="00371F94"/>
    <w:rsid w:val="003736CF"/>
    <w:rsid w:val="00374F79"/>
    <w:rsid w:val="00375248"/>
    <w:rsid w:val="00375EE6"/>
    <w:rsid w:val="00376909"/>
    <w:rsid w:val="00383937"/>
    <w:rsid w:val="003842FF"/>
    <w:rsid w:val="00385626"/>
    <w:rsid w:val="00385ED5"/>
    <w:rsid w:val="003861CA"/>
    <w:rsid w:val="003879D8"/>
    <w:rsid w:val="00387F3A"/>
    <w:rsid w:val="003903A2"/>
    <w:rsid w:val="00391D61"/>
    <w:rsid w:val="003920E4"/>
    <w:rsid w:val="00395509"/>
    <w:rsid w:val="003A0ADE"/>
    <w:rsid w:val="003A78AC"/>
    <w:rsid w:val="003B0B03"/>
    <w:rsid w:val="003B0E95"/>
    <w:rsid w:val="003B2582"/>
    <w:rsid w:val="003B4FFE"/>
    <w:rsid w:val="003B59AD"/>
    <w:rsid w:val="003B6DFC"/>
    <w:rsid w:val="003B6E5F"/>
    <w:rsid w:val="003B7012"/>
    <w:rsid w:val="003B7514"/>
    <w:rsid w:val="003C0B78"/>
    <w:rsid w:val="003C22EA"/>
    <w:rsid w:val="003C301E"/>
    <w:rsid w:val="003C32AB"/>
    <w:rsid w:val="003C4CEE"/>
    <w:rsid w:val="003C6CC2"/>
    <w:rsid w:val="003C7D05"/>
    <w:rsid w:val="003D1C30"/>
    <w:rsid w:val="003D2999"/>
    <w:rsid w:val="003D3958"/>
    <w:rsid w:val="003D3AEB"/>
    <w:rsid w:val="003D435E"/>
    <w:rsid w:val="003D52EE"/>
    <w:rsid w:val="003E2ECD"/>
    <w:rsid w:val="003E6AE2"/>
    <w:rsid w:val="003E6E83"/>
    <w:rsid w:val="003E7895"/>
    <w:rsid w:val="003F0E7C"/>
    <w:rsid w:val="003F1EBC"/>
    <w:rsid w:val="003F39A2"/>
    <w:rsid w:val="003F59B2"/>
    <w:rsid w:val="003F5F16"/>
    <w:rsid w:val="003F6E34"/>
    <w:rsid w:val="003F7899"/>
    <w:rsid w:val="004012C3"/>
    <w:rsid w:val="00401F2D"/>
    <w:rsid w:val="004036F2"/>
    <w:rsid w:val="00403A03"/>
    <w:rsid w:val="00404966"/>
    <w:rsid w:val="00404A9A"/>
    <w:rsid w:val="00411A35"/>
    <w:rsid w:val="00413F3F"/>
    <w:rsid w:val="00415103"/>
    <w:rsid w:val="00415FBD"/>
    <w:rsid w:val="00421135"/>
    <w:rsid w:val="004226CB"/>
    <w:rsid w:val="00422B79"/>
    <w:rsid w:val="00425152"/>
    <w:rsid w:val="004251F0"/>
    <w:rsid w:val="004257CA"/>
    <w:rsid w:val="004316FC"/>
    <w:rsid w:val="00431753"/>
    <w:rsid w:val="00431DEF"/>
    <w:rsid w:val="004344D9"/>
    <w:rsid w:val="00435208"/>
    <w:rsid w:val="0043671B"/>
    <w:rsid w:val="00440ECC"/>
    <w:rsid w:val="0044654F"/>
    <w:rsid w:val="0044741D"/>
    <w:rsid w:val="004540F8"/>
    <w:rsid w:val="00454829"/>
    <w:rsid w:val="004554A6"/>
    <w:rsid w:val="00456A4E"/>
    <w:rsid w:val="00456F3B"/>
    <w:rsid w:val="004574F6"/>
    <w:rsid w:val="004577AB"/>
    <w:rsid w:val="00461A51"/>
    <w:rsid w:val="00463CDE"/>
    <w:rsid w:val="00463CE7"/>
    <w:rsid w:val="00464554"/>
    <w:rsid w:val="00464A20"/>
    <w:rsid w:val="00466F18"/>
    <w:rsid w:val="00475CEB"/>
    <w:rsid w:val="004809C5"/>
    <w:rsid w:val="00486A29"/>
    <w:rsid w:val="004917D7"/>
    <w:rsid w:val="00496268"/>
    <w:rsid w:val="0049674D"/>
    <w:rsid w:val="004A077C"/>
    <w:rsid w:val="004A1E39"/>
    <w:rsid w:val="004A2542"/>
    <w:rsid w:val="004A34D0"/>
    <w:rsid w:val="004A5D19"/>
    <w:rsid w:val="004B2FBC"/>
    <w:rsid w:val="004B3C8F"/>
    <w:rsid w:val="004C1123"/>
    <w:rsid w:val="004C2074"/>
    <w:rsid w:val="004C2D05"/>
    <w:rsid w:val="004C3E19"/>
    <w:rsid w:val="004C4699"/>
    <w:rsid w:val="004D0FF5"/>
    <w:rsid w:val="004D13A7"/>
    <w:rsid w:val="004D1625"/>
    <w:rsid w:val="004D465E"/>
    <w:rsid w:val="004D5904"/>
    <w:rsid w:val="004E0544"/>
    <w:rsid w:val="004E087B"/>
    <w:rsid w:val="004E2762"/>
    <w:rsid w:val="004E3D1E"/>
    <w:rsid w:val="004E6287"/>
    <w:rsid w:val="004E7D96"/>
    <w:rsid w:val="004E7E19"/>
    <w:rsid w:val="004F1DCA"/>
    <w:rsid w:val="004F6B63"/>
    <w:rsid w:val="004F76AA"/>
    <w:rsid w:val="00503904"/>
    <w:rsid w:val="005047F6"/>
    <w:rsid w:val="00507657"/>
    <w:rsid w:val="00516934"/>
    <w:rsid w:val="005207D4"/>
    <w:rsid w:val="005212A8"/>
    <w:rsid w:val="00522FC3"/>
    <w:rsid w:val="00523155"/>
    <w:rsid w:val="0052339A"/>
    <w:rsid w:val="005238DD"/>
    <w:rsid w:val="00523D66"/>
    <w:rsid w:val="00530345"/>
    <w:rsid w:val="00532539"/>
    <w:rsid w:val="00533672"/>
    <w:rsid w:val="00537A86"/>
    <w:rsid w:val="005405FC"/>
    <w:rsid w:val="00547C12"/>
    <w:rsid w:val="0055164A"/>
    <w:rsid w:val="0055378E"/>
    <w:rsid w:val="00556405"/>
    <w:rsid w:val="00561566"/>
    <w:rsid w:val="005635C2"/>
    <w:rsid w:val="0056752F"/>
    <w:rsid w:val="00570B67"/>
    <w:rsid w:val="005711DA"/>
    <w:rsid w:val="005719F0"/>
    <w:rsid w:val="00573E12"/>
    <w:rsid w:val="005743D9"/>
    <w:rsid w:val="00574538"/>
    <w:rsid w:val="005760FE"/>
    <w:rsid w:val="00577E79"/>
    <w:rsid w:val="00582031"/>
    <w:rsid w:val="00582734"/>
    <w:rsid w:val="00587049"/>
    <w:rsid w:val="00587E22"/>
    <w:rsid w:val="00590B97"/>
    <w:rsid w:val="00592ABB"/>
    <w:rsid w:val="005958A9"/>
    <w:rsid w:val="00596BF7"/>
    <w:rsid w:val="005A2A50"/>
    <w:rsid w:val="005A5CCA"/>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51D8"/>
    <w:rsid w:val="005F70D1"/>
    <w:rsid w:val="0060159F"/>
    <w:rsid w:val="00601725"/>
    <w:rsid w:val="0060516B"/>
    <w:rsid w:val="0060527D"/>
    <w:rsid w:val="00613ED6"/>
    <w:rsid w:val="00616737"/>
    <w:rsid w:val="0062318B"/>
    <w:rsid w:val="00630A48"/>
    <w:rsid w:val="00632338"/>
    <w:rsid w:val="00634509"/>
    <w:rsid w:val="00641C94"/>
    <w:rsid w:val="006435EC"/>
    <w:rsid w:val="006446B6"/>
    <w:rsid w:val="00644D53"/>
    <w:rsid w:val="00645585"/>
    <w:rsid w:val="006478BF"/>
    <w:rsid w:val="006506A6"/>
    <w:rsid w:val="00651968"/>
    <w:rsid w:val="00652F6E"/>
    <w:rsid w:val="00655248"/>
    <w:rsid w:val="00655722"/>
    <w:rsid w:val="00657D78"/>
    <w:rsid w:val="0066078A"/>
    <w:rsid w:val="00662388"/>
    <w:rsid w:val="006647C4"/>
    <w:rsid w:val="006657B1"/>
    <w:rsid w:val="00667252"/>
    <w:rsid w:val="006718E1"/>
    <w:rsid w:val="0067236A"/>
    <w:rsid w:val="00672901"/>
    <w:rsid w:val="006730B3"/>
    <w:rsid w:val="00680081"/>
    <w:rsid w:val="0068527F"/>
    <w:rsid w:val="006913AA"/>
    <w:rsid w:val="00692961"/>
    <w:rsid w:val="00693163"/>
    <w:rsid w:val="00694521"/>
    <w:rsid w:val="00695E6B"/>
    <w:rsid w:val="006975A1"/>
    <w:rsid w:val="00697D60"/>
    <w:rsid w:val="006A01D9"/>
    <w:rsid w:val="006A0676"/>
    <w:rsid w:val="006A31AE"/>
    <w:rsid w:val="006A4292"/>
    <w:rsid w:val="006A43A2"/>
    <w:rsid w:val="006A5093"/>
    <w:rsid w:val="006B01F9"/>
    <w:rsid w:val="006B116A"/>
    <w:rsid w:val="006B302B"/>
    <w:rsid w:val="006B4CC8"/>
    <w:rsid w:val="006B6B90"/>
    <w:rsid w:val="006B79E3"/>
    <w:rsid w:val="006C1DFF"/>
    <w:rsid w:val="006C2A86"/>
    <w:rsid w:val="006C320F"/>
    <w:rsid w:val="006C3688"/>
    <w:rsid w:val="006C63C7"/>
    <w:rsid w:val="006C6556"/>
    <w:rsid w:val="006D0501"/>
    <w:rsid w:val="006D49F9"/>
    <w:rsid w:val="006D55F5"/>
    <w:rsid w:val="006D5825"/>
    <w:rsid w:val="006D678E"/>
    <w:rsid w:val="006D721F"/>
    <w:rsid w:val="006E1509"/>
    <w:rsid w:val="006E365F"/>
    <w:rsid w:val="006E5610"/>
    <w:rsid w:val="006E5FE7"/>
    <w:rsid w:val="006E6438"/>
    <w:rsid w:val="006E6767"/>
    <w:rsid w:val="006F1E95"/>
    <w:rsid w:val="006F539D"/>
    <w:rsid w:val="006F6B34"/>
    <w:rsid w:val="006F7227"/>
    <w:rsid w:val="006F7735"/>
    <w:rsid w:val="00704DEB"/>
    <w:rsid w:val="00704F12"/>
    <w:rsid w:val="007059DE"/>
    <w:rsid w:val="00706D5B"/>
    <w:rsid w:val="00712763"/>
    <w:rsid w:val="007149E1"/>
    <w:rsid w:val="00716295"/>
    <w:rsid w:val="007178E7"/>
    <w:rsid w:val="007207E3"/>
    <w:rsid w:val="00721512"/>
    <w:rsid w:val="0072577C"/>
    <w:rsid w:val="00725F17"/>
    <w:rsid w:val="00727DC7"/>
    <w:rsid w:val="00731B4B"/>
    <w:rsid w:val="00732BFD"/>
    <w:rsid w:val="00734938"/>
    <w:rsid w:val="0073730B"/>
    <w:rsid w:val="0074128E"/>
    <w:rsid w:val="007433E2"/>
    <w:rsid w:val="00745809"/>
    <w:rsid w:val="00747070"/>
    <w:rsid w:val="00750A8E"/>
    <w:rsid w:val="00751E04"/>
    <w:rsid w:val="007525E2"/>
    <w:rsid w:val="0075274F"/>
    <w:rsid w:val="007578B2"/>
    <w:rsid w:val="00760E9F"/>
    <w:rsid w:val="00761E59"/>
    <w:rsid w:val="00763B35"/>
    <w:rsid w:val="00765EEA"/>
    <w:rsid w:val="007661A3"/>
    <w:rsid w:val="00766790"/>
    <w:rsid w:val="007708B2"/>
    <w:rsid w:val="00773203"/>
    <w:rsid w:val="0077336E"/>
    <w:rsid w:val="00775D58"/>
    <w:rsid w:val="00775F11"/>
    <w:rsid w:val="007760B1"/>
    <w:rsid w:val="0078030F"/>
    <w:rsid w:val="00781C16"/>
    <w:rsid w:val="00782628"/>
    <w:rsid w:val="00782795"/>
    <w:rsid w:val="00782E68"/>
    <w:rsid w:val="00783A72"/>
    <w:rsid w:val="00783FD4"/>
    <w:rsid w:val="007859CD"/>
    <w:rsid w:val="00787CD3"/>
    <w:rsid w:val="007901B5"/>
    <w:rsid w:val="00790977"/>
    <w:rsid w:val="00792166"/>
    <w:rsid w:val="00794C5D"/>
    <w:rsid w:val="007A02F5"/>
    <w:rsid w:val="007A0467"/>
    <w:rsid w:val="007A272C"/>
    <w:rsid w:val="007A3429"/>
    <w:rsid w:val="007A4630"/>
    <w:rsid w:val="007A4D20"/>
    <w:rsid w:val="007B0B77"/>
    <w:rsid w:val="007B1E3E"/>
    <w:rsid w:val="007B5C36"/>
    <w:rsid w:val="007C0774"/>
    <w:rsid w:val="007C13E6"/>
    <w:rsid w:val="007C23CE"/>
    <w:rsid w:val="007C39CF"/>
    <w:rsid w:val="007D664C"/>
    <w:rsid w:val="007E022C"/>
    <w:rsid w:val="007E69D9"/>
    <w:rsid w:val="007E7068"/>
    <w:rsid w:val="0080397E"/>
    <w:rsid w:val="0080560F"/>
    <w:rsid w:val="00806A6C"/>
    <w:rsid w:val="00807001"/>
    <w:rsid w:val="00807DAA"/>
    <w:rsid w:val="00810C27"/>
    <w:rsid w:val="00812BD8"/>
    <w:rsid w:val="00813CC0"/>
    <w:rsid w:val="00814D30"/>
    <w:rsid w:val="008155E4"/>
    <w:rsid w:val="008167E3"/>
    <w:rsid w:val="00816B2C"/>
    <w:rsid w:val="0082021A"/>
    <w:rsid w:val="00820939"/>
    <w:rsid w:val="008218A8"/>
    <w:rsid w:val="00821D04"/>
    <w:rsid w:val="00826B32"/>
    <w:rsid w:val="00830D3A"/>
    <w:rsid w:val="00833A7C"/>
    <w:rsid w:val="008349CE"/>
    <w:rsid w:val="008357C8"/>
    <w:rsid w:val="008377B6"/>
    <w:rsid w:val="008415BD"/>
    <w:rsid w:val="00843EAA"/>
    <w:rsid w:val="00844722"/>
    <w:rsid w:val="00845DD0"/>
    <w:rsid w:val="00845E3F"/>
    <w:rsid w:val="00852191"/>
    <w:rsid w:val="00853846"/>
    <w:rsid w:val="00854052"/>
    <w:rsid w:val="0085413E"/>
    <w:rsid w:val="008605F3"/>
    <w:rsid w:val="008636E5"/>
    <w:rsid w:val="00863B47"/>
    <w:rsid w:val="008649EB"/>
    <w:rsid w:val="00865023"/>
    <w:rsid w:val="0086526A"/>
    <w:rsid w:val="00865305"/>
    <w:rsid w:val="0086585F"/>
    <w:rsid w:val="00865AB0"/>
    <w:rsid w:val="00865EA9"/>
    <w:rsid w:val="00866B59"/>
    <w:rsid w:val="0086736C"/>
    <w:rsid w:val="00870344"/>
    <w:rsid w:val="00870882"/>
    <w:rsid w:val="008709F8"/>
    <w:rsid w:val="0087248C"/>
    <w:rsid w:val="00873DF0"/>
    <w:rsid w:val="00874136"/>
    <w:rsid w:val="00874BBD"/>
    <w:rsid w:val="00875081"/>
    <w:rsid w:val="00875137"/>
    <w:rsid w:val="008753D1"/>
    <w:rsid w:val="008861F9"/>
    <w:rsid w:val="008877C6"/>
    <w:rsid w:val="00893519"/>
    <w:rsid w:val="00897927"/>
    <w:rsid w:val="008A06FD"/>
    <w:rsid w:val="008A68C1"/>
    <w:rsid w:val="008B2410"/>
    <w:rsid w:val="008B2D58"/>
    <w:rsid w:val="008B43BB"/>
    <w:rsid w:val="008B6A34"/>
    <w:rsid w:val="008B6A3B"/>
    <w:rsid w:val="008B7A10"/>
    <w:rsid w:val="008C1026"/>
    <w:rsid w:val="008C22F6"/>
    <w:rsid w:val="008C2D3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0B79"/>
    <w:rsid w:val="00903DEA"/>
    <w:rsid w:val="00904DC1"/>
    <w:rsid w:val="009118A2"/>
    <w:rsid w:val="00916A9E"/>
    <w:rsid w:val="00920FAB"/>
    <w:rsid w:val="009234E9"/>
    <w:rsid w:val="00925139"/>
    <w:rsid w:val="009260E7"/>
    <w:rsid w:val="00927E48"/>
    <w:rsid w:val="00933CE9"/>
    <w:rsid w:val="0093600F"/>
    <w:rsid w:val="009366D1"/>
    <w:rsid w:val="009443A2"/>
    <w:rsid w:val="00945297"/>
    <w:rsid w:val="00951F59"/>
    <w:rsid w:val="00960DAD"/>
    <w:rsid w:val="00961D74"/>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3C7F"/>
    <w:rsid w:val="00994267"/>
    <w:rsid w:val="00995989"/>
    <w:rsid w:val="00995C31"/>
    <w:rsid w:val="00995CDE"/>
    <w:rsid w:val="0099714F"/>
    <w:rsid w:val="00997E70"/>
    <w:rsid w:val="009A07E8"/>
    <w:rsid w:val="009A223A"/>
    <w:rsid w:val="009A36D0"/>
    <w:rsid w:val="009A4199"/>
    <w:rsid w:val="009A481E"/>
    <w:rsid w:val="009A6993"/>
    <w:rsid w:val="009B6217"/>
    <w:rsid w:val="009B7019"/>
    <w:rsid w:val="009C0518"/>
    <w:rsid w:val="009C178F"/>
    <w:rsid w:val="009C364A"/>
    <w:rsid w:val="009C3A95"/>
    <w:rsid w:val="009D1524"/>
    <w:rsid w:val="009D2549"/>
    <w:rsid w:val="009D280B"/>
    <w:rsid w:val="009D3794"/>
    <w:rsid w:val="009D6A26"/>
    <w:rsid w:val="009E02D1"/>
    <w:rsid w:val="009E0634"/>
    <w:rsid w:val="009E15A0"/>
    <w:rsid w:val="009E2AB4"/>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21113"/>
    <w:rsid w:val="00A21A8B"/>
    <w:rsid w:val="00A2272D"/>
    <w:rsid w:val="00A2292C"/>
    <w:rsid w:val="00A25198"/>
    <w:rsid w:val="00A25CB6"/>
    <w:rsid w:val="00A25DE8"/>
    <w:rsid w:val="00A30D9B"/>
    <w:rsid w:val="00A30F18"/>
    <w:rsid w:val="00A31B4F"/>
    <w:rsid w:val="00A320DF"/>
    <w:rsid w:val="00A32A85"/>
    <w:rsid w:val="00A34E84"/>
    <w:rsid w:val="00A40AAF"/>
    <w:rsid w:val="00A410CA"/>
    <w:rsid w:val="00A4137D"/>
    <w:rsid w:val="00A43AC2"/>
    <w:rsid w:val="00A447F6"/>
    <w:rsid w:val="00A468CC"/>
    <w:rsid w:val="00A46D69"/>
    <w:rsid w:val="00A47EAE"/>
    <w:rsid w:val="00A50044"/>
    <w:rsid w:val="00A503C0"/>
    <w:rsid w:val="00A675C1"/>
    <w:rsid w:val="00A70DB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3367"/>
    <w:rsid w:val="00A94563"/>
    <w:rsid w:val="00A948B2"/>
    <w:rsid w:val="00A970A3"/>
    <w:rsid w:val="00A9762F"/>
    <w:rsid w:val="00A978A5"/>
    <w:rsid w:val="00AA0678"/>
    <w:rsid w:val="00AA0C38"/>
    <w:rsid w:val="00AA0FCF"/>
    <w:rsid w:val="00AA18B7"/>
    <w:rsid w:val="00AA2497"/>
    <w:rsid w:val="00AA2CE8"/>
    <w:rsid w:val="00AA3019"/>
    <w:rsid w:val="00AA557C"/>
    <w:rsid w:val="00AA589F"/>
    <w:rsid w:val="00AA6627"/>
    <w:rsid w:val="00AB224B"/>
    <w:rsid w:val="00AB507D"/>
    <w:rsid w:val="00AB67BC"/>
    <w:rsid w:val="00AC0C43"/>
    <w:rsid w:val="00AC5689"/>
    <w:rsid w:val="00AC6F33"/>
    <w:rsid w:val="00AC6F81"/>
    <w:rsid w:val="00AC783E"/>
    <w:rsid w:val="00AC78D3"/>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52F0"/>
    <w:rsid w:val="00B00F04"/>
    <w:rsid w:val="00B05B03"/>
    <w:rsid w:val="00B069F2"/>
    <w:rsid w:val="00B070F5"/>
    <w:rsid w:val="00B113E8"/>
    <w:rsid w:val="00B11712"/>
    <w:rsid w:val="00B12768"/>
    <w:rsid w:val="00B12771"/>
    <w:rsid w:val="00B17474"/>
    <w:rsid w:val="00B17972"/>
    <w:rsid w:val="00B17BA2"/>
    <w:rsid w:val="00B17EA0"/>
    <w:rsid w:val="00B20DDE"/>
    <w:rsid w:val="00B215C7"/>
    <w:rsid w:val="00B21D37"/>
    <w:rsid w:val="00B23998"/>
    <w:rsid w:val="00B2404B"/>
    <w:rsid w:val="00B24CD3"/>
    <w:rsid w:val="00B25F0C"/>
    <w:rsid w:val="00B3137E"/>
    <w:rsid w:val="00B321C7"/>
    <w:rsid w:val="00B32D91"/>
    <w:rsid w:val="00B340E5"/>
    <w:rsid w:val="00B34E15"/>
    <w:rsid w:val="00B36C49"/>
    <w:rsid w:val="00B36EDB"/>
    <w:rsid w:val="00B376E5"/>
    <w:rsid w:val="00B40013"/>
    <w:rsid w:val="00B427D3"/>
    <w:rsid w:val="00B43D09"/>
    <w:rsid w:val="00B45B12"/>
    <w:rsid w:val="00B46E1D"/>
    <w:rsid w:val="00B478F2"/>
    <w:rsid w:val="00B51DEE"/>
    <w:rsid w:val="00B520AD"/>
    <w:rsid w:val="00B52DCD"/>
    <w:rsid w:val="00B5447A"/>
    <w:rsid w:val="00B56CF8"/>
    <w:rsid w:val="00B56D37"/>
    <w:rsid w:val="00B62038"/>
    <w:rsid w:val="00B621A2"/>
    <w:rsid w:val="00B62B4D"/>
    <w:rsid w:val="00B64FDB"/>
    <w:rsid w:val="00B65348"/>
    <w:rsid w:val="00B666FC"/>
    <w:rsid w:val="00B6729A"/>
    <w:rsid w:val="00B67CBE"/>
    <w:rsid w:val="00B67EF6"/>
    <w:rsid w:val="00B71D09"/>
    <w:rsid w:val="00B7325A"/>
    <w:rsid w:val="00B74A8C"/>
    <w:rsid w:val="00B757EC"/>
    <w:rsid w:val="00B80EBE"/>
    <w:rsid w:val="00B83B45"/>
    <w:rsid w:val="00B849F1"/>
    <w:rsid w:val="00B85DEF"/>
    <w:rsid w:val="00B9025E"/>
    <w:rsid w:val="00B940E9"/>
    <w:rsid w:val="00B94504"/>
    <w:rsid w:val="00BA1EE9"/>
    <w:rsid w:val="00BA1EF1"/>
    <w:rsid w:val="00BA27EF"/>
    <w:rsid w:val="00BA28C4"/>
    <w:rsid w:val="00BA4691"/>
    <w:rsid w:val="00BA54AD"/>
    <w:rsid w:val="00BA5518"/>
    <w:rsid w:val="00BA5949"/>
    <w:rsid w:val="00BA59A0"/>
    <w:rsid w:val="00BA6471"/>
    <w:rsid w:val="00BB5A0E"/>
    <w:rsid w:val="00BB5FA7"/>
    <w:rsid w:val="00BB6128"/>
    <w:rsid w:val="00BB77B2"/>
    <w:rsid w:val="00BC0779"/>
    <w:rsid w:val="00BC0C36"/>
    <w:rsid w:val="00BC23B4"/>
    <w:rsid w:val="00BC4166"/>
    <w:rsid w:val="00BC4F60"/>
    <w:rsid w:val="00BC6AA5"/>
    <w:rsid w:val="00BD0D75"/>
    <w:rsid w:val="00BD31E9"/>
    <w:rsid w:val="00BD3CA0"/>
    <w:rsid w:val="00BD41BC"/>
    <w:rsid w:val="00BD4C6C"/>
    <w:rsid w:val="00BD5BD5"/>
    <w:rsid w:val="00BE1C24"/>
    <w:rsid w:val="00BE273C"/>
    <w:rsid w:val="00BE48D7"/>
    <w:rsid w:val="00BE5C58"/>
    <w:rsid w:val="00BE5E45"/>
    <w:rsid w:val="00BF1D31"/>
    <w:rsid w:val="00BF2128"/>
    <w:rsid w:val="00BF3079"/>
    <w:rsid w:val="00BF53EC"/>
    <w:rsid w:val="00BF5FF3"/>
    <w:rsid w:val="00BF641F"/>
    <w:rsid w:val="00C01F1B"/>
    <w:rsid w:val="00C03022"/>
    <w:rsid w:val="00C03FA5"/>
    <w:rsid w:val="00C07127"/>
    <w:rsid w:val="00C10C14"/>
    <w:rsid w:val="00C11679"/>
    <w:rsid w:val="00C13196"/>
    <w:rsid w:val="00C1361B"/>
    <w:rsid w:val="00C14E5E"/>
    <w:rsid w:val="00C15CC9"/>
    <w:rsid w:val="00C204A1"/>
    <w:rsid w:val="00C211C1"/>
    <w:rsid w:val="00C21DB7"/>
    <w:rsid w:val="00C2380F"/>
    <w:rsid w:val="00C259A1"/>
    <w:rsid w:val="00C26A20"/>
    <w:rsid w:val="00C26E9E"/>
    <w:rsid w:val="00C37EA2"/>
    <w:rsid w:val="00C415DF"/>
    <w:rsid w:val="00C44C4A"/>
    <w:rsid w:val="00C5034D"/>
    <w:rsid w:val="00C51D62"/>
    <w:rsid w:val="00C524F1"/>
    <w:rsid w:val="00C55704"/>
    <w:rsid w:val="00C55E3D"/>
    <w:rsid w:val="00C577DC"/>
    <w:rsid w:val="00C57D6B"/>
    <w:rsid w:val="00C60317"/>
    <w:rsid w:val="00C60C5C"/>
    <w:rsid w:val="00C626AC"/>
    <w:rsid w:val="00C66FD7"/>
    <w:rsid w:val="00C67EE1"/>
    <w:rsid w:val="00C72BE5"/>
    <w:rsid w:val="00C73850"/>
    <w:rsid w:val="00C76A2E"/>
    <w:rsid w:val="00C813D2"/>
    <w:rsid w:val="00C81B51"/>
    <w:rsid w:val="00C82336"/>
    <w:rsid w:val="00C83C35"/>
    <w:rsid w:val="00C8665D"/>
    <w:rsid w:val="00C87AA3"/>
    <w:rsid w:val="00C87FFC"/>
    <w:rsid w:val="00C905E5"/>
    <w:rsid w:val="00C918E6"/>
    <w:rsid w:val="00C91A3C"/>
    <w:rsid w:val="00C923F0"/>
    <w:rsid w:val="00C9469C"/>
    <w:rsid w:val="00C95950"/>
    <w:rsid w:val="00CA1B01"/>
    <w:rsid w:val="00CA2B1B"/>
    <w:rsid w:val="00CA575C"/>
    <w:rsid w:val="00CA62B8"/>
    <w:rsid w:val="00CA7E00"/>
    <w:rsid w:val="00CB0A62"/>
    <w:rsid w:val="00CB1EC4"/>
    <w:rsid w:val="00CB23E8"/>
    <w:rsid w:val="00CB2AD6"/>
    <w:rsid w:val="00CB305B"/>
    <w:rsid w:val="00CB5F2A"/>
    <w:rsid w:val="00CB67E3"/>
    <w:rsid w:val="00CB6D2D"/>
    <w:rsid w:val="00CB7596"/>
    <w:rsid w:val="00CB77E6"/>
    <w:rsid w:val="00CC0A57"/>
    <w:rsid w:val="00CC134C"/>
    <w:rsid w:val="00CC25E8"/>
    <w:rsid w:val="00CD0B72"/>
    <w:rsid w:val="00CE1613"/>
    <w:rsid w:val="00CE5B86"/>
    <w:rsid w:val="00CF34D7"/>
    <w:rsid w:val="00CF3984"/>
    <w:rsid w:val="00CF4B84"/>
    <w:rsid w:val="00D00CA0"/>
    <w:rsid w:val="00D02E73"/>
    <w:rsid w:val="00D117BB"/>
    <w:rsid w:val="00D23B6B"/>
    <w:rsid w:val="00D25EAA"/>
    <w:rsid w:val="00D2666D"/>
    <w:rsid w:val="00D301E5"/>
    <w:rsid w:val="00D336D4"/>
    <w:rsid w:val="00D35198"/>
    <w:rsid w:val="00D3677B"/>
    <w:rsid w:val="00D40C7F"/>
    <w:rsid w:val="00D421C5"/>
    <w:rsid w:val="00D4650B"/>
    <w:rsid w:val="00D5537C"/>
    <w:rsid w:val="00D55DB5"/>
    <w:rsid w:val="00D631CC"/>
    <w:rsid w:val="00D6358E"/>
    <w:rsid w:val="00D6392A"/>
    <w:rsid w:val="00D647F6"/>
    <w:rsid w:val="00D7135B"/>
    <w:rsid w:val="00D7511D"/>
    <w:rsid w:val="00D7535D"/>
    <w:rsid w:val="00D770F2"/>
    <w:rsid w:val="00D77A84"/>
    <w:rsid w:val="00D801D1"/>
    <w:rsid w:val="00D8121D"/>
    <w:rsid w:val="00D82A41"/>
    <w:rsid w:val="00D82C74"/>
    <w:rsid w:val="00D8351A"/>
    <w:rsid w:val="00D85023"/>
    <w:rsid w:val="00D8689F"/>
    <w:rsid w:val="00D976C9"/>
    <w:rsid w:val="00DA00BC"/>
    <w:rsid w:val="00DA2BEF"/>
    <w:rsid w:val="00DA3856"/>
    <w:rsid w:val="00DA3A41"/>
    <w:rsid w:val="00DA4A02"/>
    <w:rsid w:val="00DA70A2"/>
    <w:rsid w:val="00DA7B3B"/>
    <w:rsid w:val="00DB5983"/>
    <w:rsid w:val="00DB6D76"/>
    <w:rsid w:val="00DB7327"/>
    <w:rsid w:val="00DB7B04"/>
    <w:rsid w:val="00DB7B55"/>
    <w:rsid w:val="00DC14E7"/>
    <w:rsid w:val="00DC1732"/>
    <w:rsid w:val="00DC299E"/>
    <w:rsid w:val="00DC48BF"/>
    <w:rsid w:val="00DC5A65"/>
    <w:rsid w:val="00DC6004"/>
    <w:rsid w:val="00DC76F9"/>
    <w:rsid w:val="00DD09C7"/>
    <w:rsid w:val="00DD10B4"/>
    <w:rsid w:val="00DD1EBB"/>
    <w:rsid w:val="00DD2A02"/>
    <w:rsid w:val="00DD3233"/>
    <w:rsid w:val="00DD3C16"/>
    <w:rsid w:val="00DD5342"/>
    <w:rsid w:val="00DD538F"/>
    <w:rsid w:val="00DE151B"/>
    <w:rsid w:val="00DE15BA"/>
    <w:rsid w:val="00DE1903"/>
    <w:rsid w:val="00DE30CE"/>
    <w:rsid w:val="00DE34FA"/>
    <w:rsid w:val="00DE78B7"/>
    <w:rsid w:val="00DF5E1F"/>
    <w:rsid w:val="00DF67D8"/>
    <w:rsid w:val="00E01875"/>
    <w:rsid w:val="00E01F03"/>
    <w:rsid w:val="00E03851"/>
    <w:rsid w:val="00E03DB7"/>
    <w:rsid w:val="00E03EE7"/>
    <w:rsid w:val="00E1063D"/>
    <w:rsid w:val="00E10DA8"/>
    <w:rsid w:val="00E13D7E"/>
    <w:rsid w:val="00E17CB2"/>
    <w:rsid w:val="00E2113B"/>
    <w:rsid w:val="00E21910"/>
    <w:rsid w:val="00E21A80"/>
    <w:rsid w:val="00E22F5C"/>
    <w:rsid w:val="00E24C3C"/>
    <w:rsid w:val="00E267BA"/>
    <w:rsid w:val="00E322C6"/>
    <w:rsid w:val="00E3328C"/>
    <w:rsid w:val="00E33320"/>
    <w:rsid w:val="00E3430B"/>
    <w:rsid w:val="00E365DF"/>
    <w:rsid w:val="00E41825"/>
    <w:rsid w:val="00E4284F"/>
    <w:rsid w:val="00E43F47"/>
    <w:rsid w:val="00E4538B"/>
    <w:rsid w:val="00E45F7E"/>
    <w:rsid w:val="00E47F21"/>
    <w:rsid w:val="00E53633"/>
    <w:rsid w:val="00E53CBC"/>
    <w:rsid w:val="00E54F57"/>
    <w:rsid w:val="00E55184"/>
    <w:rsid w:val="00E56EA9"/>
    <w:rsid w:val="00E615CE"/>
    <w:rsid w:val="00E638B3"/>
    <w:rsid w:val="00E652DA"/>
    <w:rsid w:val="00E656D3"/>
    <w:rsid w:val="00E6679A"/>
    <w:rsid w:val="00E673B7"/>
    <w:rsid w:val="00E67A24"/>
    <w:rsid w:val="00E72534"/>
    <w:rsid w:val="00E73125"/>
    <w:rsid w:val="00E732D8"/>
    <w:rsid w:val="00E735CB"/>
    <w:rsid w:val="00E73B2F"/>
    <w:rsid w:val="00E7611D"/>
    <w:rsid w:val="00E77485"/>
    <w:rsid w:val="00E7761E"/>
    <w:rsid w:val="00E77E0E"/>
    <w:rsid w:val="00E77E26"/>
    <w:rsid w:val="00E8167A"/>
    <w:rsid w:val="00E8338C"/>
    <w:rsid w:val="00E839FA"/>
    <w:rsid w:val="00E8428A"/>
    <w:rsid w:val="00E876F1"/>
    <w:rsid w:val="00E9189B"/>
    <w:rsid w:val="00E91DDA"/>
    <w:rsid w:val="00E94786"/>
    <w:rsid w:val="00E95F1A"/>
    <w:rsid w:val="00E973E1"/>
    <w:rsid w:val="00E97B9E"/>
    <w:rsid w:val="00E97D8D"/>
    <w:rsid w:val="00EA19BA"/>
    <w:rsid w:val="00EA22D7"/>
    <w:rsid w:val="00EA364C"/>
    <w:rsid w:val="00EA3E7F"/>
    <w:rsid w:val="00EA4ABA"/>
    <w:rsid w:val="00EA55AF"/>
    <w:rsid w:val="00EA6302"/>
    <w:rsid w:val="00EA6EDB"/>
    <w:rsid w:val="00EA7CF7"/>
    <w:rsid w:val="00EB39BA"/>
    <w:rsid w:val="00EB4CA7"/>
    <w:rsid w:val="00EB67E7"/>
    <w:rsid w:val="00EB73F8"/>
    <w:rsid w:val="00EC6689"/>
    <w:rsid w:val="00EC6B6E"/>
    <w:rsid w:val="00EC7189"/>
    <w:rsid w:val="00ED1411"/>
    <w:rsid w:val="00ED326F"/>
    <w:rsid w:val="00ED3A6B"/>
    <w:rsid w:val="00ED434F"/>
    <w:rsid w:val="00ED462B"/>
    <w:rsid w:val="00ED5099"/>
    <w:rsid w:val="00ED75E8"/>
    <w:rsid w:val="00EE22EE"/>
    <w:rsid w:val="00EE4C76"/>
    <w:rsid w:val="00EE7236"/>
    <w:rsid w:val="00EE799F"/>
    <w:rsid w:val="00EF2DE5"/>
    <w:rsid w:val="00EF3278"/>
    <w:rsid w:val="00EF50F0"/>
    <w:rsid w:val="00EF666C"/>
    <w:rsid w:val="00EF715B"/>
    <w:rsid w:val="00EF7CC8"/>
    <w:rsid w:val="00F05057"/>
    <w:rsid w:val="00F07D68"/>
    <w:rsid w:val="00F110E3"/>
    <w:rsid w:val="00F1149A"/>
    <w:rsid w:val="00F14326"/>
    <w:rsid w:val="00F1474D"/>
    <w:rsid w:val="00F169B8"/>
    <w:rsid w:val="00F16B85"/>
    <w:rsid w:val="00F1765C"/>
    <w:rsid w:val="00F21A7B"/>
    <w:rsid w:val="00F22BDB"/>
    <w:rsid w:val="00F2348F"/>
    <w:rsid w:val="00F2365F"/>
    <w:rsid w:val="00F25E47"/>
    <w:rsid w:val="00F26FD2"/>
    <w:rsid w:val="00F32C3D"/>
    <w:rsid w:val="00F33711"/>
    <w:rsid w:val="00F3417C"/>
    <w:rsid w:val="00F41BEC"/>
    <w:rsid w:val="00F42424"/>
    <w:rsid w:val="00F42F75"/>
    <w:rsid w:val="00F43E79"/>
    <w:rsid w:val="00F47451"/>
    <w:rsid w:val="00F53109"/>
    <w:rsid w:val="00F5367C"/>
    <w:rsid w:val="00F53DB7"/>
    <w:rsid w:val="00F5518D"/>
    <w:rsid w:val="00F576D5"/>
    <w:rsid w:val="00F57C8B"/>
    <w:rsid w:val="00F626C0"/>
    <w:rsid w:val="00F63F32"/>
    <w:rsid w:val="00F647E7"/>
    <w:rsid w:val="00F64F82"/>
    <w:rsid w:val="00F6553A"/>
    <w:rsid w:val="00F65A5D"/>
    <w:rsid w:val="00F65C08"/>
    <w:rsid w:val="00F67C2C"/>
    <w:rsid w:val="00F70689"/>
    <w:rsid w:val="00F76F2C"/>
    <w:rsid w:val="00F82922"/>
    <w:rsid w:val="00F84033"/>
    <w:rsid w:val="00F8411D"/>
    <w:rsid w:val="00F858CA"/>
    <w:rsid w:val="00F906EF"/>
    <w:rsid w:val="00F925D8"/>
    <w:rsid w:val="00F93CCA"/>
    <w:rsid w:val="00F93E38"/>
    <w:rsid w:val="00F96789"/>
    <w:rsid w:val="00F97279"/>
    <w:rsid w:val="00FA0966"/>
    <w:rsid w:val="00FA0EE3"/>
    <w:rsid w:val="00FA29BA"/>
    <w:rsid w:val="00FA3F10"/>
    <w:rsid w:val="00FA4561"/>
    <w:rsid w:val="00FA56B0"/>
    <w:rsid w:val="00FA7F2F"/>
    <w:rsid w:val="00FB1691"/>
    <w:rsid w:val="00FB24E7"/>
    <w:rsid w:val="00FB4D9B"/>
    <w:rsid w:val="00FC12CC"/>
    <w:rsid w:val="00FC1520"/>
    <w:rsid w:val="00FC6C87"/>
    <w:rsid w:val="00FD00DC"/>
    <w:rsid w:val="00FD18DA"/>
    <w:rsid w:val="00FD28D1"/>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AFCED-A79D-402C-97E2-B377252B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8440</TotalTime>
  <Pages>12</Pages>
  <Words>16320</Words>
  <Characters>9303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789</cp:revision>
  <cp:lastPrinted>2018-05-16T08:26:00Z</cp:lastPrinted>
  <dcterms:created xsi:type="dcterms:W3CDTF">2013-02-28T09:44:00Z</dcterms:created>
  <dcterms:modified xsi:type="dcterms:W3CDTF">2018-06-14T12:58:00Z</dcterms:modified>
</cp:coreProperties>
</file>