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42DC" w:rsidRDefault="00277020" w:rsidP="006A34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Katedras tipa stendi fosiliju iepazīšanai</w:t>
      </w:r>
      <w:r w:rsidR="00D342DC">
        <w:rPr>
          <w:rFonts w:ascii="Times New Roman" w:hAnsi="Times New Roman" w:cs="Times New Roman"/>
          <w:b/>
          <w:sz w:val="28"/>
        </w:rPr>
        <w:t xml:space="preserve"> (elements Nr. </w:t>
      </w:r>
      <w:r>
        <w:rPr>
          <w:rFonts w:ascii="Times New Roman" w:hAnsi="Times New Roman" w:cs="Times New Roman"/>
          <w:b/>
          <w:sz w:val="28"/>
        </w:rPr>
        <w:t>14</w:t>
      </w:r>
      <w:r w:rsidR="00D342DC">
        <w:rPr>
          <w:rFonts w:ascii="Times New Roman" w:hAnsi="Times New Roman" w:cs="Times New Roman"/>
          <w:b/>
          <w:sz w:val="28"/>
        </w:rPr>
        <w:t>)</w:t>
      </w:r>
    </w:p>
    <w:p w:rsidR="00D342DC" w:rsidRDefault="00D342DC" w:rsidP="006A3487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ab/>
      </w:r>
    </w:p>
    <w:p w:rsidR="006A3487" w:rsidRPr="006A3487" w:rsidRDefault="00A04F29" w:rsidP="00277020">
      <w:pPr>
        <w:spacing w:after="0" w:line="240" w:lineRule="auto"/>
        <w:jc w:val="both"/>
      </w:pPr>
      <w:r>
        <w:rPr>
          <w:rFonts w:ascii="Times New Roman" w:hAnsi="Times New Roman" w:cs="Times New Roman"/>
          <w:sz w:val="24"/>
        </w:rPr>
        <w:tab/>
      </w:r>
    </w:p>
    <w:p w:rsidR="004D11DB" w:rsidRPr="004D11DB" w:rsidRDefault="00277020" w:rsidP="004D11DB">
      <w:pPr>
        <w:pStyle w:val="NormalWeb"/>
        <w:spacing w:before="0" w:beforeAutospacing="0" w:after="0" w:afterAutospacing="0" w:line="316" w:lineRule="atLeast"/>
        <w:ind w:firstLine="720"/>
        <w:jc w:val="both"/>
        <w:textAlignment w:val="baseline"/>
        <w:rPr>
          <w:rFonts w:eastAsiaTheme="minorHAnsi"/>
          <w:szCs w:val="22"/>
          <w:lang w:eastAsia="en-US"/>
        </w:rPr>
      </w:pPr>
      <w:r>
        <w:rPr>
          <w:rFonts w:eastAsiaTheme="minorHAnsi"/>
          <w:szCs w:val="22"/>
          <w:lang w:eastAsia="en-US"/>
        </w:rPr>
        <w:t>Fosiliju iepazīšanai plānoti 4 stendi. Uz katra stenda izvietojama informācija par viena veida fosiliju</w:t>
      </w:r>
      <w:r w:rsidR="00E34E72">
        <w:rPr>
          <w:rFonts w:eastAsiaTheme="minorHAnsi"/>
          <w:szCs w:val="22"/>
          <w:lang w:eastAsia="en-US"/>
        </w:rPr>
        <w:t>, kas ir sastopamas Latvijā</w:t>
      </w:r>
      <w:r>
        <w:rPr>
          <w:rFonts w:eastAsiaTheme="minorHAnsi"/>
          <w:szCs w:val="22"/>
          <w:lang w:eastAsia="en-US"/>
        </w:rPr>
        <w:t>.</w:t>
      </w:r>
    </w:p>
    <w:p w:rsidR="004D11DB" w:rsidRDefault="004D11DB" w:rsidP="006A3487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3539"/>
        <w:gridCol w:w="6095"/>
      </w:tblGrid>
      <w:tr w:rsidR="00191D2B" w:rsidTr="00E34E72">
        <w:tc>
          <w:tcPr>
            <w:tcW w:w="3539" w:type="dxa"/>
          </w:tcPr>
          <w:p w:rsidR="00E34E72" w:rsidRPr="00F35974" w:rsidRDefault="00E34E72" w:rsidP="002F31C4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F35974">
              <w:rPr>
                <w:rFonts w:ascii="Times New Roman" w:hAnsi="Times New Roman" w:cs="Times New Roman"/>
                <w:b/>
                <w:sz w:val="24"/>
              </w:rPr>
              <w:t>Fosilijas reāls piemērs (vai attēls) un objekt</w:t>
            </w:r>
            <w:r w:rsidR="002F31C4" w:rsidRPr="00F35974">
              <w:rPr>
                <w:rFonts w:ascii="Times New Roman" w:hAnsi="Times New Roman" w:cs="Times New Roman"/>
                <w:b/>
                <w:sz w:val="24"/>
              </w:rPr>
              <w:t>a attēls</w:t>
            </w:r>
            <w:r w:rsidRPr="00F35974">
              <w:rPr>
                <w:rFonts w:ascii="Times New Roman" w:hAnsi="Times New Roman" w:cs="Times New Roman"/>
                <w:b/>
                <w:sz w:val="24"/>
              </w:rPr>
              <w:t xml:space="preserve"> pirms pārakmeņošanās</w:t>
            </w:r>
          </w:p>
        </w:tc>
        <w:tc>
          <w:tcPr>
            <w:tcW w:w="6095" w:type="dxa"/>
          </w:tcPr>
          <w:p w:rsidR="00E34E72" w:rsidRPr="00F35974" w:rsidRDefault="00E34E72" w:rsidP="002F3E43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F35974">
              <w:rPr>
                <w:rFonts w:ascii="Times New Roman" w:hAnsi="Times New Roman" w:cs="Times New Roman"/>
                <w:b/>
                <w:sz w:val="24"/>
              </w:rPr>
              <w:t>Informācija par fosiliju</w:t>
            </w:r>
          </w:p>
        </w:tc>
      </w:tr>
      <w:tr w:rsidR="00191D2B" w:rsidTr="00E34E72">
        <w:tc>
          <w:tcPr>
            <w:tcW w:w="3539" w:type="dxa"/>
          </w:tcPr>
          <w:p w:rsidR="00E34E72" w:rsidRDefault="00E34E72" w:rsidP="002F3E4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  <w:lang w:eastAsia="lv-LV"/>
              </w:rPr>
              <w:drawing>
                <wp:inline distT="0" distB="0" distL="0" distR="0" wp14:anchorId="1B16B80F" wp14:editId="519FDF4E">
                  <wp:extent cx="1605961" cy="1400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6458" cy="1409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34E72" w:rsidRDefault="00E34E72" w:rsidP="002F3E43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E34E72" w:rsidRDefault="00E34E72" w:rsidP="002F3E4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  <w:lang w:eastAsia="lv-LV"/>
              </w:rPr>
              <w:drawing>
                <wp:inline distT="0" distB="0" distL="0" distR="0" wp14:anchorId="7D469497" wp14:editId="17BF5C38">
                  <wp:extent cx="1609725" cy="1222493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504" cy="1250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422B7" w:rsidRDefault="002422B7" w:rsidP="002F3E43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6095" w:type="dxa"/>
          </w:tcPr>
          <w:p w:rsidR="000D276C" w:rsidRDefault="00E34E72" w:rsidP="006A348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Ķēžu korallis (</w:t>
            </w:r>
            <w:r w:rsidRPr="00E34E72">
              <w:rPr>
                <w:rFonts w:ascii="Times New Roman" w:hAnsi="Times New Roman" w:cs="Times New Roman"/>
                <w:sz w:val="24"/>
              </w:rPr>
              <w:t>Halysites</w:t>
            </w:r>
            <w:r>
              <w:rPr>
                <w:rFonts w:ascii="Times New Roman" w:hAnsi="Times New Roman" w:cs="Times New Roman"/>
                <w:sz w:val="24"/>
              </w:rPr>
              <w:t>)</w:t>
            </w:r>
          </w:p>
          <w:p w:rsidR="000D276C" w:rsidRDefault="000D276C" w:rsidP="006A3487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34E72" w:rsidRDefault="00E34E72" w:rsidP="002F31C4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E34E72">
              <w:rPr>
                <w:rFonts w:ascii="Times New Roman" w:hAnsi="Times New Roman" w:cs="Times New Roman"/>
                <w:sz w:val="24"/>
              </w:rPr>
              <w:t xml:space="preserve">Ķēžu koraļļi veidoja cauruļveida koloniju no ovālām caurulītēm – koralītiem, kas saauguši kopā ar šaurajām sānu virsmām, </w:t>
            </w:r>
            <w:r w:rsidR="002F31C4">
              <w:rPr>
                <w:rFonts w:ascii="Times New Roman" w:hAnsi="Times New Roman" w:cs="Times New Roman"/>
                <w:sz w:val="24"/>
              </w:rPr>
              <w:t>radot</w:t>
            </w:r>
            <w:r w:rsidRPr="00E34E72">
              <w:rPr>
                <w:rFonts w:ascii="Times New Roman" w:hAnsi="Times New Roman" w:cs="Times New Roman"/>
                <w:sz w:val="24"/>
              </w:rPr>
              <w:t xml:space="preserve"> vienrindas ķēdītes. Koralītu ķēdes labi redzamas šķērsgriezumā. Katra koralīta caurulīte satur no 10 līdz 14 šķērssieniņas – septas, kuru malas savukārt nosētas ar dzelkņiem. Koraļļu kolonijas uzbūve ir ļoti vienkārša, bet tai ir viena liela priekšrocība – kolonija ir „mūžīga”. Vienīgais koraļļu trūkums – tie ir ļoti jūtīgi pret temperatūras, sāļuma un apgaismojuma izmaiņām, kas var izra</w:t>
            </w:r>
            <w:r w:rsidR="002F31C4">
              <w:rPr>
                <w:rFonts w:ascii="Times New Roman" w:hAnsi="Times New Roman" w:cs="Times New Roman"/>
                <w:sz w:val="24"/>
              </w:rPr>
              <w:t>i</w:t>
            </w:r>
            <w:r w:rsidRPr="00E34E72">
              <w:rPr>
                <w:rFonts w:ascii="Times New Roman" w:hAnsi="Times New Roman" w:cs="Times New Roman"/>
                <w:sz w:val="24"/>
              </w:rPr>
              <w:t>sīt visas kolonijas bojāeju.</w:t>
            </w:r>
          </w:p>
        </w:tc>
      </w:tr>
      <w:tr w:rsidR="00191D2B" w:rsidTr="00E34E72">
        <w:tc>
          <w:tcPr>
            <w:tcW w:w="3539" w:type="dxa"/>
          </w:tcPr>
          <w:p w:rsidR="00E34E72" w:rsidRDefault="00E34E72" w:rsidP="00D3671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  <w:lang w:eastAsia="lv-LV"/>
              </w:rPr>
              <w:drawing>
                <wp:inline distT="0" distB="0" distL="0" distR="0" wp14:anchorId="3C545EDC" wp14:editId="0BC7E39C">
                  <wp:extent cx="1586278" cy="9715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4081" cy="988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0BC8" w:rsidRDefault="00300BC8" w:rsidP="00D36717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300BC8" w:rsidRDefault="00300BC8" w:rsidP="00D3671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  <w:lang w:eastAsia="lv-LV"/>
              </w:rPr>
              <w:drawing>
                <wp:inline distT="0" distB="0" distL="0" distR="0" wp14:anchorId="33F8C35C" wp14:editId="31021C21">
                  <wp:extent cx="1617848" cy="897890"/>
                  <wp:effectExtent l="0" t="0" r="190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9588" cy="915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422B7" w:rsidRDefault="002422B7" w:rsidP="00D36717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6095" w:type="dxa"/>
          </w:tcPr>
          <w:p w:rsidR="00E34E72" w:rsidRDefault="00E34E72" w:rsidP="006A348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Galvkājgliemis (</w:t>
            </w:r>
            <w:r w:rsidRPr="00D36717">
              <w:rPr>
                <w:rFonts w:ascii="Times New Roman" w:hAnsi="Times New Roman" w:cs="Times New Roman"/>
                <w:i/>
                <w:sz w:val="24"/>
              </w:rPr>
              <w:t>Orthoceratidae</w:t>
            </w:r>
            <w:r>
              <w:rPr>
                <w:rFonts w:ascii="Times New Roman" w:hAnsi="Times New Roman" w:cs="Times New Roman"/>
                <w:sz w:val="24"/>
              </w:rPr>
              <w:t>)</w:t>
            </w:r>
          </w:p>
          <w:p w:rsidR="00300BC8" w:rsidRDefault="00300BC8" w:rsidP="006A3487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00BC8" w:rsidRDefault="00300BC8" w:rsidP="006A348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Galvkājgliemis bijis sastopams Ziemeļamerikā, Eiropā, Azijā, Āfrikā un Austrālijā. Dzīvojis aptuveni pirms 286,4 miljoniem gadu. Galvkājgliemim ir garš ķermenis, kura regulāro ornamentu veido garenvirziena vai šķērsvirziena ribas.</w:t>
            </w:r>
          </w:p>
        </w:tc>
      </w:tr>
      <w:tr w:rsidR="00191D2B" w:rsidTr="00E34E72">
        <w:tc>
          <w:tcPr>
            <w:tcW w:w="3539" w:type="dxa"/>
          </w:tcPr>
          <w:p w:rsidR="00E34E72" w:rsidRDefault="00E34E72" w:rsidP="00D3671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  <w:lang w:eastAsia="lv-LV"/>
              </w:rPr>
              <w:drawing>
                <wp:inline distT="0" distB="0" distL="0" distR="0" wp14:anchorId="0E73884E" wp14:editId="0140C765">
                  <wp:extent cx="1609725" cy="1617742"/>
                  <wp:effectExtent l="0" t="0" r="0" b="190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5396" cy="1633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C6A69" w:rsidRDefault="004C6A69" w:rsidP="00D36717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4C6A69" w:rsidRDefault="004C6A69" w:rsidP="00D3671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  <w:lang w:eastAsia="lv-LV"/>
              </w:rPr>
              <w:lastRenderedPageBreak/>
              <w:drawing>
                <wp:inline distT="0" distB="0" distL="0" distR="0" wp14:anchorId="683B42C8" wp14:editId="1755E356">
                  <wp:extent cx="1562100" cy="1386409"/>
                  <wp:effectExtent l="0" t="0" r="0" b="444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551" cy="1395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422B7" w:rsidRDefault="002422B7" w:rsidP="00D36717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6095" w:type="dxa"/>
          </w:tcPr>
          <w:p w:rsidR="00E34E72" w:rsidRDefault="00E34E72" w:rsidP="006A348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Pleckāji (</w:t>
            </w:r>
            <w:r w:rsidRPr="00D36717">
              <w:rPr>
                <w:rFonts w:ascii="Times New Roman" w:hAnsi="Times New Roman" w:cs="Times New Roman"/>
                <w:i/>
                <w:sz w:val="24"/>
              </w:rPr>
              <w:t>Brachiopoda</w:t>
            </w:r>
            <w:r>
              <w:rPr>
                <w:rFonts w:ascii="Times New Roman" w:hAnsi="Times New Roman" w:cs="Times New Roman"/>
                <w:sz w:val="24"/>
              </w:rPr>
              <w:t>)</w:t>
            </w:r>
          </w:p>
          <w:p w:rsidR="004C6A69" w:rsidRDefault="004C6A69" w:rsidP="006A3487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6A69" w:rsidRDefault="004C6A69" w:rsidP="00EF0E11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Pleckāji dzīvo tikai jūrās</w:t>
            </w:r>
            <w:r w:rsidR="00EF0E11">
              <w:rPr>
                <w:rFonts w:ascii="Times New Roman" w:hAnsi="Times New Roman" w:cs="Times New Roman"/>
                <w:sz w:val="24"/>
              </w:rPr>
              <w:t>, kurās ir normāls ūdens sāļums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  <w:r w:rsidR="00EF0E11">
              <w:rPr>
                <w:rFonts w:ascii="Times New Roman" w:hAnsi="Times New Roman" w:cs="Times New Roman"/>
                <w:sz w:val="24"/>
              </w:rPr>
              <w:t xml:space="preserve"> Tie nedzīvo, piemēram, Baltijas jūrā, jo tās ūdens ir vāji sāļš.  Pleckāji ir sastopami lielos dziļumos un jūras piekrastes neapdzīvo. </w:t>
            </w:r>
            <w:r>
              <w:rPr>
                <w:rFonts w:ascii="Times New Roman" w:hAnsi="Times New Roman" w:cs="Times New Roman"/>
                <w:sz w:val="24"/>
              </w:rPr>
              <w:t xml:space="preserve"> Mūsdienās pazīstamas tikai ap 280 sugām, kamēr fosilā veidā ap 30 000 sugu. Čaulas sedz ķermeni no mugurpuses un vēderpuses.</w:t>
            </w:r>
            <w:r w:rsidR="00A66E27">
              <w:rPr>
                <w:rFonts w:ascii="Times New Roman" w:hAnsi="Times New Roman" w:cs="Times New Roman"/>
                <w:sz w:val="24"/>
              </w:rPr>
              <w:t xml:space="preserve"> Pieaugušiem pleckājiem mierīgā stāvoklī čaulas vāciņi ir atvērti.</w:t>
            </w:r>
          </w:p>
        </w:tc>
      </w:tr>
      <w:tr w:rsidR="00191D2B" w:rsidTr="00E34E72">
        <w:tc>
          <w:tcPr>
            <w:tcW w:w="3539" w:type="dxa"/>
          </w:tcPr>
          <w:p w:rsidR="00E34E72" w:rsidRDefault="00E34E72" w:rsidP="00D36717">
            <w:pPr>
              <w:jc w:val="center"/>
              <w:rPr>
                <w:noProof/>
                <w:lang w:eastAsia="lv-LV"/>
              </w:rPr>
            </w:pPr>
            <w:r>
              <w:rPr>
                <w:noProof/>
                <w:lang w:eastAsia="lv-LV"/>
              </w:rPr>
              <w:drawing>
                <wp:inline distT="0" distB="0" distL="0" distR="0" wp14:anchorId="2D2E23DE" wp14:editId="5E22BBA3">
                  <wp:extent cx="1571625" cy="1026986"/>
                  <wp:effectExtent l="0" t="0" r="0" b="190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8777" cy="1044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1D2B" w:rsidRDefault="00191D2B" w:rsidP="00D36717">
            <w:pPr>
              <w:jc w:val="center"/>
              <w:rPr>
                <w:noProof/>
                <w:lang w:eastAsia="lv-LV"/>
              </w:rPr>
            </w:pPr>
          </w:p>
          <w:p w:rsidR="00191D2B" w:rsidRDefault="00191D2B" w:rsidP="00D36717">
            <w:pPr>
              <w:jc w:val="center"/>
              <w:rPr>
                <w:noProof/>
                <w:lang w:eastAsia="lv-LV"/>
              </w:rPr>
            </w:pPr>
            <w:r>
              <w:rPr>
                <w:noProof/>
                <w:lang w:eastAsia="lv-LV"/>
              </w:rPr>
              <w:drawing>
                <wp:inline distT="0" distB="0" distL="0" distR="0" wp14:anchorId="0AD4D86B" wp14:editId="0788D714">
                  <wp:extent cx="1571625" cy="1144557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08" cy="1151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5" w:type="dxa"/>
          </w:tcPr>
          <w:p w:rsidR="00E34E72" w:rsidRDefault="00622FA1" w:rsidP="00622FA1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S</w:t>
            </w:r>
            <w:r w:rsidR="00E34E72">
              <w:rPr>
                <w:rFonts w:ascii="Times New Roman" w:hAnsi="Times New Roman" w:cs="Times New Roman"/>
                <w:sz w:val="24"/>
              </w:rPr>
              <w:t>ūnenis (</w:t>
            </w:r>
            <w:r w:rsidR="00E34E72" w:rsidRPr="00E34E72">
              <w:rPr>
                <w:rFonts w:ascii="Times New Roman" w:hAnsi="Times New Roman" w:cs="Times New Roman"/>
                <w:i/>
                <w:sz w:val="24"/>
              </w:rPr>
              <w:t>Bryozoa</w:t>
            </w:r>
            <w:r w:rsidR="00E34E72">
              <w:rPr>
                <w:rFonts w:ascii="Times New Roman" w:hAnsi="Times New Roman" w:cs="Times New Roman"/>
                <w:sz w:val="24"/>
              </w:rPr>
              <w:t>)</w:t>
            </w:r>
            <w:r>
              <w:rPr>
                <w:rFonts w:ascii="Times New Roman" w:hAnsi="Times New Roman" w:cs="Times New Roman"/>
                <w:sz w:val="24"/>
              </w:rPr>
              <w:t xml:space="preserve"> (vai Korallis (</w:t>
            </w:r>
            <w:r w:rsidRPr="00E34E72">
              <w:rPr>
                <w:rFonts w:ascii="Times New Roman" w:hAnsi="Times New Roman" w:cs="Times New Roman"/>
                <w:i/>
                <w:sz w:val="24"/>
              </w:rPr>
              <w:t>Aulopora</w:t>
            </w:r>
            <w:r>
              <w:rPr>
                <w:rFonts w:ascii="Times New Roman" w:hAnsi="Times New Roman" w:cs="Times New Roman"/>
                <w:sz w:val="24"/>
              </w:rPr>
              <w:t>))</w:t>
            </w:r>
            <w:r w:rsidR="00E34E72">
              <w:rPr>
                <w:rFonts w:ascii="Times New Roman" w:hAnsi="Times New Roman" w:cs="Times New Roman"/>
                <w:sz w:val="24"/>
              </w:rPr>
              <w:t>. Atrasts Pītiņraga apkārtnē, jūrmalā</w:t>
            </w:r>
          </w:p>
          <w:p w:rsidR="00622FA1" w:rsidRDefault="00622FA1" w:rsidP="00622FA1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22FA1" w:rsidRDefault="002271CA" w:rsidP="00613D4A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Sūneņie</w:t>
            </w:r>
            <w:r w:rsidR="002422B7">
              <w:rPr>
                <w:rFonts w:ascii="Times New Roman" w:hAnsi="Times New Roman" w:cs="Times New Roman"/>
                <w:sz w:val="24"/>
              </w:rPr>
              <w:t>m mēdz būt masīvs kaļķa skelets.</w:t>
            </w:r>
            <w:r>
              <w:rPr>
                <w:rFonts w:ascii="Times New Roman" w:hAnsi="Times New Roman" w:cs="Times New Roman"/>
                <w:sz w:val="24"/>
              </w:rPr>
              <w:t xml:space="preserve"> Atsevišķi dzīvojošu indivīdu izmēri ir 1-3 mm, savukārt kolonijas var noklāt vairāk kā 1m</w:t>
            </w:r>
            <w:r w:rsidRPr="00030F0A">
              <w:rPr>
                <w:rFonts w:ascii="Times New Roman" w:hAnsi="Times New Roman" w:cs="Times New Roman"/>
                <w:sz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 xml:space="preserve"> lielus laukumus.</w:t>
            </w:r>
            <w:r w:rsidR="00613D4A">
              <w:rPr>
                <w:rFonts w:ascii="Times New Roman" w:hAnsi="Times New Roman" w:cs="Times New Roman"/>
                <w:sz w:val="24"/>
              </w:rPr>
              <w:t xml:space="preserve"> Sūneņi dzīvo galvenokārt jūrās dažādā dziļumā, sākot no bēguma joslas līdz vairāku kilometru dziļumam.</w:t>
            </w:r>
          </w:p>
        </w:tc>
      </w:tr>
    </w:tbl>
    <w:p w:rsidR="002422B7" w:rsidRDefault="002422B7" w:rsidP="004C6A69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4C6A69" w:rsidRPr="004C6A69" w:rsidRDefault="002422B7" w:rsidP="004C6A69">
      <w:pPr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Informācijas a</w:t>
      </w:r>
      <w:r w:rsidR="00E34E72" w:rsidRPr="004C6A69">
        <w:rPr>
          <w:rFonts w:ascii="Times New Roman" w:hAnsi="Times New Roman" w:cs="Times New Roman"/>
          <w:sz w:val="24"/>
        </w:rPr>
        <w:t xml:space="preserve">voti: </w:t>
      </w:r>
    </w:p>
    <w:p w:rsidR="00D16F26" w:rsidRPr="00985F47" w:rsidRDefault="004C6A69" w:rsidP="00985F47"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</w:rPr>
      </w:pPr>
      <w:r w:rsidRPr="00985F47">
        <w:rPr>
          <w:rFonts w:ascii="Times New Roman" w:hAnsi="Times New Roman" w:cs="Times New Roman"/>
          <w:sz w:val="24"/>
        </w:rPr>
        <w:t xml:space="preserve">Fosiliju veidi un attēli: </w:t>
      </w:r>
      <w:r w:rsidR="00E34E72" w:rsidRPr="00985F47">
        <w:rPr>
          <w:rFonts w:ascii="Times New Roman" w:hAnsi="Times New Roman" w:cs="Times New Roman"/>
          <w:i/>
          <w:sz w:val="24"/>
        </w:rPr>
        <w:t>www.dziedava.lv</w:t>
      </w:r>
    </w:p>
    <w:p w:rsidR="00E34E72" w:rsidRPr="00985F47" w:rsidRDefault="004C6A69" w:rsidP="00985F47"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</w:rPr>
      </w:pPr>
      <w:r w:rsidRPr="00985F47">
        <w:rPr>
          <w:rFonts w:ascii="Times New Roman" w:hAnsi="Times New Roman" w:cs="Times New Roman"/>
          <w:sz w:val="24"/>
        </w:rPr>
        <w:t xml:space="preserve">Ķēžu korallis: </w:t>
      </w:r>
      <w:r w:rsidR="00E34E72" w:rsidRPr="00985F47">
        <w:rPr>
          <w:rFonts w:ascii="Times New Roman" w:hAnsi="Times New Roman" w:cs="Times New Roman"/>
          <w:i/>
          <w:sz w:val="24"/>
        </w:rPr>
        <w:t>http://fossilsfromestonia.blogspot.com/p/koralli.html</w:t>
      </w:r>
    </w:p>
    <w:p w:rsidR="00E34E72" w:rsidRPr="00985F47" w:rsidRDefault="00985F47" w:rsidP="00985F47"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Ķēžu korallis</w:t>
      </w:r>
      <w:r w:rsidR="004C6A69" w:rsidRPr="00985F47">
        <w:rPr>
          <w:rFonts w:ascii="Times New Roman" w:hAnsi="Times New Roman" w:cs="Times New Roman"/>
          <w:sz w:val="24"/>
        </w:rPr>
        <w:t xml:space="preserve">: </w:t>
      </w:r>
      <w:r w:rsidR="00300BC8" w:rsidRPr="00985F47">
        <w:rPr>
          <w:rFonts w:ascii="Times New Roman" w:hAnsi="Times New Roman" w:cs="Times New Roman"/>
          <w:i/>
          <w:sz w:val="24"/>
        </w:rPr>
        <w:t>http://www.dabasmuzejs.gov.lv/ru/krajuma-popularizesana/korallis-halysites</w:t>
      </w:r>
    </w:p>
    <w:p w:rsidR="00300BC8" w:rsidRPr="00985F47" w:rsidRDefault="004C6A69" w:rsidP="00985F47"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i/>
          <w:sz w:val="24"/>
        </w:rPr>
      </w:pPr>
      <w:r w:rsidRPr="00985F47">
        <w:rPr>
          <w:rFonts w:ascii="Times New Roman" w:hAnsi="Times New Roman" w:cs="Times New Roman"/>
          <w:sz w:val="24"/>
        </w:rPr>
        <w:t xml:space="preserve">Galvkājgliemis: </w:t>
      </w:r>
      <w:r w:rsidRPr="00985F47">
        <w:rPr>
          <w:rFonts w:ascii="Times New Roman" w:hAnsi="Times New Roman" w:cs="Times New Roman"/>
          <w:i/>
          <w:sz w:val="24"/>
        </w:rPr>
        <w:t>https://en.wikipedia.org/wiki/Orthoceratidae#/media/File:Orthoceras_BW.jpg</w:t>
      </w:r>
    </w:p>
    <w:p w:rsidR="004C6A69" w:rsidRPr="00985F47" w:rsidRDefault="004C6A69" w:rsidP="00985F47"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</w:rPr>
      </w:pPr>
      <w:r w:rsidRPr="00985F47">
        <w:rPr>
          <w:rFonts w:ascii="Times New Roman" w:hAnsi="Times New Roman" w:cs="Times New Roman"/>
          <w:sz w:val="24"/>
        </w:rPr>
        <w:t xml:space="preserve">Pleckāji: </w:t>
      </w:r>
      <w:r w:rsidR="00191D2B" w:rsidRPr="00985F47">
        <w:rPr>
          <w:rFonts w:ascii="Times New Roman" w:hAnsi="Times New Roman" w:cs="Times New Roman"/>
          <w:i/>
          <w:sz w:val="24"/>
        </w:rPr>
        <w:t>https://lv.wikipedia.org/wiki/Pleck%C4%81ji#/media/File:Lingula_anatina_6.JPG</w:t>
      </w:r>
    </w:p>
    <w:p w:rsidR="00191D2B" w:rsidRPr="00985F47" w:rsidRDefault="00191D2B" w:rsidP="00985F47"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</w:rPr>
      </w:pPr>
      <w:r w:rsidRPr="00985F47">
        <w:rPr>
          <w:rFonts w:ascii="Times New Roman" w:hAnsi="Times New Roman" w:cs="Times New Roman"/>
          <w:sz w:val="24"/>
        </w:rPr>
        <w:t xml:space="preserve">Sūneņi: </w:t>
      </w:r>
      <w:r w:rsidRPr="00985F47">
        <w:rPr>
          <w:rFonts w:ascii="Times New Roman" w:hAnsi="Times New Roman" w:cs="Times New Roman"/>
          <w:i/>
          <w:sz w:val="24"/>
        </w:rPr>
        <w:t>https://lv.wikipedia.org/wiki/S%C5%ABne%C5%86i</w:t>
      </w:r>
    </w:p>
    <w:p w:rsidR="00191D2B" w:rsidRDefault="00191D2B" w:rsidP="004C6A69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22214E" w:rsidRPr="006A3487" w:rsidRDefault="001079A3" w:rsidP="0022214E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S</w:t>
      </w:r>
      <w:bookmarkStart w:id="0" w:name="_GoBack"/>
      <w:bookmarkEnd w:id="0"/>
      <w:r w:rsidR="0022214E">
        <w:rPr>
          <w:rFonts w:ascii="Times New Roman" w:hAnsi="Times New Roman" w:cs="Times New Roman"/>
          <w:sz w:val="24"/>
        </w:rPr>
        <w:t>agatavoja: Lolita Hercoga, SIA “Veido vidi”, ainavu arhitekte</w:t>
      </w:r>
    </w:p>
    <w:sectPr w:rsidR="0022214E" w:rsidRPr="006A3487" w:rsidSect="008163A3">
      <w:headerReference w:type="default" r:id="rId16"/>
      <w:pgSz w:w="11906" w:h="16838"/>
      <w:pgMar w:top="567" w:right="567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342DC" w:rsidRDefault="00D342DC" w:rsidP="00D342DC">
      <w:pPr>
        <w:spacing w:after="0" w:line="240" w:lineRule="auto"/>
      </w:pPr>
      <w:r>
        <w:separator/>
      </w:r>
    </w:p>
  </w:endnote>
  <w:endnote w:type="continuationSeparator" w:id="0">
    <w:p w:rsidR="00D342DC" w:rsidRDefault="00D342DC" w:rsidP="00D342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342DC" w:rsidRDefault="00D342DC" w:rsidP="00D342DC">
      <w:pPr>
        <w:spacing w:after="0" w:line="240" w:lineRule="auto"/>
      </w:pPr>
      <w:r>
        <w:separator/>
      </w:r>
    </w:p>
  </w:footnote>
  <w:footnote w:type="continuationSeparator" w:id="0">
    <w:p w:rsidR="00D342DC" w:rsidRDefault="00D342DC" w:rsidP="00D342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42DC" w:rsidRDefault="00D342DC" w:rsidP="00D342DC">
    <w:pPr>
      <w:spacing w:after="0" w:line="240" w:lineRule="auto"/>
      <w:jc w:val="right"/>
      <w:rPr>
        <w:sz w:val="16"/>
        <w:szCs w:val="16"/>
      </w:rPr>
    </w:pPr>
    <w:r>
      <w:rPr>
        <w:sz w:val="16"/>
        <w:szCs w:val="16"/>
      </w:rPr>
      <w:t>Dabas taka “Gadu tūkstošiem auklēti pamati stabilai nākotnei”</w:t>
    </w:r>
  </w:p>
  <w:p w:rsidR="00D342DC" w:rsidRDefault="00D342DC" w:rsidP="00D342DC">
    <w:pPr>
      <w:pStyle w:val="Header"/>
      <w:jc w:val="right"/>
    </w:pPr>
    <w:r>
      <w:rPr>
        <w:sz w:val="16"/>
        <w:szCs w:val="16"/>
      </w:rPr>
      <w:t>Kalnciema vidusskola, Valgundes pagasts, Jelgavas novads</w:t>
    </w:r>
  </w:p>
  <w:p w:rsidR="00D342DC" w:rsidRDefault="00D342DC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3C5C17"/>
    <w:multiLevelType w:val="hybridMultilevel"/>
    <w:tmpl w:val="B98244B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1B112F3"/>
    <w:multiLevelType w:val="multilevel"/>
    <w:tmpl w:val="38E288A8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1319"/>
    <w:rsid w:val="00030F0A"/>
    <w:rsid w:val="00065776"/>
    <w:rsid w:val="0009470E"/>
    <w:rsid w:val="00096B85"/>
    <w:rsid w:val="000D276C"/>
    <w:rsid w:val="001079A3"/>
    <w:rsid w:val="00154380"/>
    <w:rsid w:val="001547A1"/>
    <w:rsid w:val="00156DE3"/>
    <w:rsid w:val="0016351D"/>
    <w:rsid w:val="00167A28"/>
    <w:rsid w:val="00191D2B"/>
    <w:rsid w:val="001E0FF4"/>
    <w:rsid w:val="002147E9"/>
    <w:rsid w:val="0022214E"/>
    <w:rsid w:val="002271CA"/>
    <w:rsid w:val="002422B7"/>
    <w:rsid w:val="00250EC8"/>
    <w:rsid w:val="00273F56"/>
    <w:rsid w:val="00277020"/>
    <w:rsid w:val="002C5430"/>
    <w:rsid w:val="002D1319"/>
    <w:rsid w:val="002E5ABA"/>
    <w:rsid w:val="002E74BD"/>
    <w:rsid w:val="002F2384"/>
    <w:rsid w:val="002F31C4"/>
    <w:rsid w:val="002F3E43"/>
    <w:rsid w:val="00300348"/>
    <w:rsid w:val="00300BC8"/>
    <w:rsid w:val="00316453"/>
    <w:rsid w:val="00352FE4"/>
    <w:rsid w:val="0035674D"/>
    <w:rsid w:val="003766A2"/>
    <w:rsid w:val="003863DC"/>
    <w:rsid w:val="00396BC0"/>
    <w:rsid w:val="003970B4"/>
    <w:rsid w:val="003A1D68"/>
    <w:rsid w:val="00411563"/>
    <w:rsid w:val="004279F2"/>
    <w:rsid w:val="004B287F"/>
    <w:rsid w:val="004C36F5"/>
    <w:rsid w:val="004C6A69"/>
    <w:rsid w:val="004D11DB"/>
    <w:rsid w:val="005756DC"/>
    <w:rsid w:val="005B06BA"/>
    <w:rsid w:val="005C2A35"/>
    <w:rsid w:val="00613D4A"/>
    <w:rsid w:val="00622FA1"/>
    <w:rsid w:val="006A3487"/>
    <w:rsid w:val="006C52EE"/>
    <w:rsid w:val="006D6280"/>
    <w:rsid w:val="006E3E4E"/>
    <w:rsid w:val="00730D13"/>
    <w:rsid w:val="007365E7"/>
    <w:rsid w:val="00755140"/>
    <w:rsid w:val="008163A3"/>
    <w:rsid w:val="00867C04"/>
    <w:rsid w:val="008745B2"/>
    <w:rsid w:val="008926E1"/>
    <w:rsid w:val="009558E6"/>
    <w:rsid w:val="00965B76"/>
    <w:rsid w:val="00985F47"/>
    <w:rsid w:val="009C7159"/>
    <w:rsid w:val="009E466C"/>
    <w:rsid w:val="00A0335A"/>
    <w:rsid w:val="00A04F29"/>
    <w:rsid w:val="00A63B84"/>
    <w:rsid w:val="00A66E27"/>
    <w:rsid w:val="00AB6B56"/>
    <w:rsid w:val="00AF481D"/>
    <w:rsid w:val="00B0164E"/>
    <w:rsid w:val="00B206BC"/>
    <w:rsid w:val="00B32A97"/>
    <w:rsid w:val="00B54DE3"/>
    <w:rsid w:val="00BD5044"/>
    <w:rsid w:val="00BE3A3B"/>
    <w:rsid w:val="00BE79E5"/>
    <w:rsid w:val="00CB5997"/>
    <w:rsid w:val="00D16F26"/>
    <w:rsid w:val="00D20168"/>
    <w:rsid w:val="00D342DC"/>
    <w:rsid w:val="00D36717"/>
    <w:rsid w:val="00D66C18"/>
    <w:rsid w:val="00D870D8"/>
    <w:rsid w:val="00DA0F48"/>
    <w:rsid w:val="00E26C79"/>
    <w:rsid w:val="00E34E72"/>
    <w:rsid w:val="00E45160"/>
    <w:rsid w:val="00E523F9"/>
    <w:rsid w:val="00EC1104"/>
    <w:rsid w:val="00EE5566"/>
    <w:rsid w:val="00EF0E11"/>
    <w:rsid w:val="00F35974"/>
    <w:rsid w:val="00F52992"/>
    <w:rsid w:val="00F551E4"/>
    <w:rsid w:val="00F6425F"/>
    <w:rsid w:val="00FB6FCC"/>
    <w:rsid w:val="00FC2B08"/>
    <w:rsid w:val="00FC70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EE718C23-96F2-477B-96C2-AAFDE86F87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50E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523F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23F9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D342D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342DC"/>
  </w:style>
  <w:style w:type="paragraph" w:styleId="Footer">
    <w:name w:val="footer"/>
    <w:basedOn w:val="Normal"/>
    <w:link w:val="FooterChar"/>
    <w:uiPriority w:val="99"/>
    <w:unhideWhenUsed/>
    <w:rsid w:val="00D342D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342DC"/>
  </w:style>
  <w:style w:type="character" w:customStyle="1" w:styleId="apple-converted-space">
    <w:name w:val="apple-converted-space"/>
    <w:basedOn w:val="DefaultParagraphFont"/>
    <w:rsid w:val="005B06BA"/>
  </w:style>
  <w:style w:type="character" w:styleId="Hyperlink">
    <w:name w:val="Hyperlink"/>
    <w:basedOn w:val="DefaultParagraphFont"/>
    <w:uiPriority w:val="99"/>
    <w:unhideWhenUsed/>
    <w:rsid w:val="005B06BA"/>
    <w:rPr>
      <w:color w:val="0563C1" w:themeColor="hyperlink"/>
      <w:u w:val="single"/>
    </w:rPr>
  </w:style>
  <w:style w:type="paragraph" w:customStyle="1" w:styleId="Default">
    <w:name w:val="Default"/>
    <w:rsid w:val="004279F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bodytext">
    <w:name w:val="bodytext"/>
    <w:basedOn w:val="Normal"/>
    <w:rsid w:val="006A34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lv-LV"/>
    </w:rPr>
  </w:style>
  <w:style w:type="paragraph" w:styleId="NormalWeb">
    <w:name w:val="Normal (Web)"/>
    <w:basedOn w:val="Normal"/>
    <w:uiPriority w:val="99"/>
    <w:unhideWhenUsed/>
    <w:rsid w:val="006A34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lv-LV"/>
    </w:rPr>
  </w:style>
  <w:style w:type="character" w:styleId="FollowedHyperlink">
    <w:name w:val="FollowedHyperlink"/>
    <w:basedOn w:val="DefaultParagraphFont"/>
    <w:uiPriority w:val="99"/>
    <w:semiHidden/>
    <w:unhideWhenUsed/>
    <w:rsid w:val="004C6A69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985F4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43ADEA-7E6C-48F3-879C-B24B49D30E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2</Pages>
  <Words>1546</Words>
  <Characters>882</Characters>
  <Application>Microsoft Office Word</Application>
  <DocSecurity>0</DocSecurity>
  <Lines>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53</cp:revision>
  <cp:lastPrinted>2017-02-01T07:44:00Z</cp:lastPrinted>
  <dcterms:created xsi:type="dcterms:W3CDTF">2017-02-20T06:29:00Z</dcterms:created>
  <dcterms:modified xsi:type="dcterms:W3CDTF">2017-03-14T09:39:00Z</dcterms:modified>
</cp:coreProperties>
</file>