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8D2BAB" w:rsidRDefault="008D2BAB" w:rsidP="00EF213C">
      <w:pPr>
        <w:rPr>
          <w:rFonts w:ascii="Arial" w:hAnsi="Arial" w:cs="Arial"/>
          <w:b/>
          <w:color w:val="00000A"/>
          <w:sz w:val="20"/>
          <w:szCs w:val="20"/>
        </w:rPr>
      </w:pPr>
      <w:bookmarkStart w:id="0" w:name="_GoBack"/>
      <w:bookmarkEnd w:id="0"/>
    </w:p>
    <w:p w:rsidR="003F7899" w:rsidRPr="003F7899" w:rsidRDefault="003F7899" w:rsidP="003F7899">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F03A0">
        <w:rPr>
          <w:rFonts w:ascii="Arial" w:hAnsi="Arial" w:cs="Arial"/>
          <w:bCs/>
          <w:color w:val="000000" w:themeColor="text1"/>
          <w:sz w:val="20"/>
          <w:szCs w:val="20"/>
        </w:rPr>
        <w:t>. JNP 2017</w:t>
      </w:r>
      <w:r w:rsidRPr="003F7899">
        <w:rPr>
          <w:rFonts w:ascii="Arial" w:hAnsi="Arial" w:cs="Arial"/>
          <w:bCs/>
          <w:color w:val="000000" w:themeColor="text1"/>
          <w:sz w:val="20"/>
          <w:szCs w:val="20"/>
        </w:rPr>
        <w:t>/</w:t>
      </w:r>
      <w:r w:rsidR="000F03A0">
        <w:rPr>
          <w:rFonts w:ascii="Arial" w:hAnsi="Arial" w:cs="Arial"/>
          <w:color w:val="000000" w:themeColor="text1"/>
          <w:sz w:val="20"/>
          <w:szCs w:val="20"/>
        </w:rPr>
        <w:t>06</w:t>
      </w:r>
    </w:p>
    <w:p w:rsidR="003F7899" w:rsidRPr="003F7899" w:rsidRDefault="003F7899" w:rsidP="003F7899">
      <w:pPr>
        <w:jc w:val="right"/>
        <w:rPr>
          <w:rFonts w:ascii="Arial" w:hAnsi="Arial" w:cs="Arial"/>
          <w:sz w:val="20"/>
          <w:szCs w:val="20"/>
        </w:rPr>
      </w:pPr>
    </w:p>
    <w:p w:rsidR="003F7899" w:rsidRPr="003F7899" w:rsidRDefault="00D10DAC" w:rsidP="003F7899">
      <w:pPr>
        <w:jc w:val="center"/>
        <w:rPr>
          <w:rFonts w:ascii="Arial" w:hAnsi="Arial" w:cs="Arial"/>
          <w:b/>
          <w:caps/>
          <w:sz w:val="20"/>
          <w:szCs w:val="20"/>
        </w:rPr>
      </w:pPr>
      <w:r>
        <w:rPr>
          <w:rFonts w:ascii="Arial" w:hAnsi="Arial" w:cs="Arial"/>
          <w:b/>
          <w:caps/>
          <w:color w:val="00000A"/>
          <w:sz w:val="20"/>
          <w:szCs w:val="20"/>
        </w:rPr>
        <w:t>pieteikums dalībai iepirkumā</w:t>
      </w:r>
    </w:p>
    <w:p w:rsidR="006D61D4" w:rsidRPr="006D61D4" w:rsidRDefault="006D61D4" w:rsidP="006D61D4">
      <w:pPr>
        <w:jc w:val="both"/>
        <w:rPr>
          <w:rFonts w:ascii="Arial" w:hAnsi="Arial"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6D61D4" w:rsidRPr="006D61D4" w:rsidTr="0020704B">
        <w:trPr>
          <w:cantSplit/>
        </w:trPr>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Pasūtītājs:</w:t>
            </w:r>
          </w:p>
        </w:tc>
        <w:tc>
          <w:tcPr>
            <w:tcW w:w="6378" w:type="dxa"/>
            <w:shd w:val="clear" w:color="auto" w:fill="E5DFEC"/>
          </w:tcPr>
          <w:p w:rsidR="006D61D4" w:rsidRPr="006D61D4" w:rsidRDefault="006D61D4" w:rsidP="006D61D4">
            <w:pPr>
              <w:contextualSpacing/>
              <w:jc w:val="both"/>
              <w:rPr>
                <w:rFonts w:ascii="Arial" w:hAnsi="Arial" w:cs="Arial"/>
                <w:sz w:val="20"/>
                <w:szCs w:val="20"/>
              </w:rPr>
            </w:pPr>
            <w:r w:rsidRPr="006D61D4">
              <w:rPr>
                <w:rFonts w:ascii="Arial" w:hAnsi="Arial" w:cs="Arial"/>
                <w:b/>
                <w:sz w:val="20"/>
                <w:szCs w:val="20"/>
              </w:rPr>
              <w:t>Jelgavas novada pašvaldība</w:t>
            </w:r>
          </w:p>
          <w:p w:rsidR="006D61D4" w:rsidRPr="006D61D4" w:rsidRDefault="006D61D4" w:rsidP="006D61D4">
            <w:pPr>
              <w:jc w:val="both"/>
              <w:rPr>
                <w:rFonts w:ascii="Arial" w:hAnsi="Arial" w:cs="Arial"/>
                <w:sz w:val="20"/>
                <w:szCs w:val="20"/>
              </w:rPr>
            </w:pPr>
            <w:proofErr w:type="spellStart"/>
            <w:r w:rsidRPr="006D61D4">
              <w:rPr>
                <w:rFonts w:ascii="Arial" w:hAnsi="Arial" w:cs="Arial"/>
                <w:sz w:val="20"/>
                <w:szCs w:val="20"/>
              </w:rPr>
              <w:t>Reģ.Nr</w:t>
            </w:r>
            <w:proofErr w:type="spellEnd"/>
            <w:r w:rsidRPr="006D61D4">
              <w:rPr>
                <w:rFonts w:ascii="Arial" w:hAnsi="Arial" w:cs="Arial"/>
                <w:sz w:val="20"/>
                <w:szCs w:val="20"/>
              </w:rPr>
              <w:t>. 90009118031</w:t>
            </w:r>
          </w:p>
          <w:p w:rsidR="006D61D4" w:rsidRPr="006D61D4" w:rsidRDefault="006D61D4" w:rsidP="006D61D4">
            <w:pPr>
              <w:jc w:val="both"/>
              <w:rPr>
                <w:rFonts w:ascii="Arial" w:hAnsi="Arial" w:cs="Arial"/>
                <w:b/>
                <w:sz w:val="20"/>
                <w:szCs w:val="20"/>
              </w:rPr>
            </w:pPr>
            <w:r w:rsidRPr="006D61D4">
              <w:rPr>
                <w:rFonts w:ascii="Arial" w:hAnsi="Arial" w:cs="Arial"/>
                <w:sz w:val="20"/>
                <w:szCs w:val="20"/>
              </w:rPr>
              <w:t>Adrese: Pasta iela 37, Jelgava, LV-3001</w:t>
            </w: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Adrese:</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Datums:</w:t>
            </w: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Pretendenta kontaktpersona:</w:t>
            </w:r>
          </w:p>
          <w:p w:rsidR="006D61D4" w:rsidRPr="006D61D4" w:rsidRDefault="006D61D4" w:rsidP="006D61D4">
            <w:pPr>
              <w:rPr>
                <w:rFonts w:ascii="Arial" w:hAnsi="Arial" w:cs="Arial"/>
                <w:sz w:val="20"/>
                <w:szCs w:val="20"/>
              </w:rPr>
            </w:pPr>
            <w:proofErr w:type="gramStart"/>
            <w:r w:rsidRPr="006D61D4">
              <w:rPr>
                <w:rFonts w:ascii="Arial" w:hAnsi="Arial" w:cs="Arial"/>
                <w:sz w:val="20"/>
                <w:szCs w:val="20"/>
              </w:rPr>
              <w:t>(</w:t>
            </w:r>
            <w:proofErr w:type="gramEnd"/>
            <w:r w:rsidRPr="006D61D4">
              <w:rPr>
                <w:rFonts w:ascii="Arial" w:hAnsi="Arial" w:cs="Arial"/>
                <w:sz w:val="20"/>
                <w:szCs w:val="20"/>
              </w:rPr>
              <w:t>vārds, uzvārds, amats, telefons,</w:t>
            </w:r>
          </w:p>
          <w:p w:rsidR="006D61D4" w:rsidRPr="006D61D4" w:rsidRDefault="006D61D4" w:rsidP="006D61D4">
            <w:pPr>
              <w:rPr>
                <w:rFonts w:ascii="Arial" w:hAnsi="Arial" w:cs="Arial"/>
                <w:sz w:val="20"/>
                <w:szCs w:val="20"/>
              </w:rPr>
            </w:pPr>
            <w:r w:rsidRPr="006D61D4">
              <w:rPr>
                <w:rFonts w:ascii="Arial" w:hAnsi="Arial" w:cs="Arial"/>
                <w:sz w:val="20"/>
                <w:szCs w:val="20"/>
                <w:u w:val="single"/>
              </w:rPr>
              <w:t>e-pasts</w:t>
            </w:r>
            <w:r w:rsidRPr="006D61D4">
              <w:rPr>
                <w:rFonts w:ascii="Arial" w:hAnsi="Arial" w:cs="Arial"/>
                <w:sz w:val="20"/>
                <w:szCs w:val="20"/>
              </w:rPr>
              <w:t>)</w:t>
            </w:r>
          </w:p>
          <w:p w:rsidR="006D61D4" w:rsidRPr="006D61D4" w:rsidRDefault="006D61D4" w:rsidP="006D61D4">
            <w:pPr>
              <w:rPr>
                <w:rFonts w:ascii="Arial" w:hAnsi="Arial" w:cs="Arial"/>
                <w:sz w:val="20"/>
                <w:szCs w:val="20"/>
              </w:rPr>
            </w:pPr>
          </w:p>
          <w:p w:rsidR="006D61D4" w:rsidRPr="006D61D4" w:rsidRDefault="006D61D4" w:rsidP="006D61D4">
            <w:pPr>
              <w:rPr>
                <w:rFonts w:ascii="Arial" w:hAnsi="Arial" w:cs="Arial"/>
                <w:sz w:val="20"/>
                <w:szCs w:val="20"/>
              </w:rPr>
            </w:pPr>
            <w:r w:rsidRPr="006D61D4">
              <w:rPr>
                <w:rFonts w:ascii="Arial" w:hAnsi="Arial" w:cs="Arial"/>
                <w:b/>
                <w:sz w:val="20"/>
                <w:szCs w:val="20"/>
              </w:rPr>
              <w:t>Pretendenta Norēķinu konts:</w:t>
            </w:r>
          </w:p>
          <w:p w:rsidR="006D61D4" w:rsidRPr="006D61D4" w:rsidRDefault="006D61D4" w:rsidP="006D61D4">
            <w:pPr>
              <w:rPr>
                <w:rFonts w:ascii="Arial" w:hAnsi="Arial" w:cs="Arial"/>
                <w:sz w:val="20"/>
                <w:szCs w:val="20"/>
              </w:rPr>
            </w:pPr>
          </w:p>
        </w:tc>
        <w:tc>
          <w:tcPr>
            <w:tcW w:w="6378" w:type="dxa"/>
          </w:tcPr>
          <w:p w:rsidR="006D61D4" w:rsidRPr="006D61D4" w:rsidRDefault="006D61D4" w:rsidP="006D61D4">
            <w:pPr>
              <w:snapToGrid w:val="0"/>
              <w:rPr>
                <w:rFonts w:ascii="Arial" w:hAnsi="Arial" w:cs="Arial"/>
                <w:sz w:val="20"/>
                <w:szCs w:val="20"/>
              </w:rPr>
            </w:pPr>
          </w:p>
        </w:tc>
      </w:tr>
      <w:tr w:rsidR="006D61D4" w:rsidRPr="006D61D4" w:rsidTr="0020704B">
        <w:tc>
          <w:tcPr>
            <w:tcW w:w="3261" w:type="dxa"/>
            <w:shd w:val="clear" w:color="auto" w:fill="E5DFEC"/>
            <w:vAlign w:val="center"/>
          </w:tcPr>
          <w:p w:rsidR="006D61D4" w:rsidRPr="006D61D4" w:rsidRDefault="006D61D4" w:rsidP="006D61D4">
            <w:pPr>
              <w:snapToGrid w:val="0"/>
              <w:rPr>
                <w:rFonts w:ascii="Arial" w:hAnsi="Arial" w:cs="Arial"/>
                <w:b/>
                <w:sz w:val="20"/>
                <w:szCs w:val="20"/>
              </w:rPr>
            </w:pPr>
            <w:r w:rsidRPr="006D61D4">
              <w:rPr>
                <w:rFonts w:ascii="Arial" w:hAnsi="Arial" w:cs="Arial"/>
                <w:b/>
                <w:sz w:val="20"/>
                <w:szCs w:val="20"/>
              </w:rPr>
              <w:t>Citi uzņēmēji:</w:t>
            </w:r>
          </w:p>
          <w:p w:rsidR="006D61D4" w:rsidRPr="006D61D4" w:rsidRDefault="006D61D4" w:rsidP="006D61D4">
            <w:pPr>
              <w:rPr>
                <w:rFonts w:ascii="Arial" w:hAnsi="Arial" w:cs="Arial"/>
                <w:sz w:val="20"/>
                <w:szCs w:val="20"/>
              </w:rPr>
            </w:pPr>
            <w:r w:rsidRPr="006D61D4">
              <w:rPr>
                <w:rFonts w:ascii="Arial" w:hAnsi="Arial" w:cs="Arial"/>
                <w:sz w:val="20"/>
                <w:szCs w:val="20"/>
              </w:rPr>
              <w:t>(uz kuru iespējām konkrētā līguma izpildei balstās pretendents, saskaņā ar Nolikuma noteikumiem)</w:t>
            </w:r>
          </w:p>
        </w:tc>
        <w:tc>
          <w:tcPr>
            <w:tcW w:w="6378" w:type="dxa"/>
          </w:tcPr>
          <w:p w:rsidR="006D61D4" w:rsidRPr="006D61D4" w:rsidRDefault="006D61D4" w:rsidP="006D61D4">
            <w:pPr>
              <w:snapToGrid w:val="0"/>
              <w:rPr>
                <w:rFonts w:ascii="Arial" w:hAnsi="Arial" w:cs="Arial"/>
                <w:sz w:val="20"/>
                <w:szCs w:val="20"/>
              </w:rPr>
            </w:pPr>
          </w:p>
        </w:tc>
      </w:tr>
    </w:tbl>
    <w:p w:rsidR="006D61D4" w:rsidRPr="006D61D4" w:rsidRDefault="006D61D4" w:rsidP="006D61D4">
      <w:pPr>
        <w:jc w:val="both"/>
        <w:rPr>
          <w:rFonts w:ascii="Arial" w:hAnsi="Arial" w:cs="Arial"/>
          <w:sz w:val="20"/>
          <w:szCs w:val="20"/>
        </w:rPr>
      </w:pPr>
    </w:p>
    <w:p w:rsidR="006D61D4" w:rsidRPr="006D61D4" w:rsidRDefault="006D61D4" w:rsidP="006D61D4">
      <w:pPr>
        <w:jc w:val="both"/>
        <w:rPr>
          <w:rFonts w:ascii="Arial" w:hAnsi="Arial" w:cs="Arial"/>
          <w:sz w:val="20"/>
          <w:szCs w:val="20"/>
        </w:rPr>
      </w:pPr>
      <w:r w:rsidRPr="006D61D4">
        <w:rPr>
          <w:rFonts w:ascii="Arial" w:hAnsi="Arial" w:cs="Arial"/>
          <w:sz w:val="20"/>
          <w:szCs w:val="20"/>
        </w:rPr>
        <w:t xml:space="preserve">Iepazinušies ar Jelgavas novada pašvaldības, Reģ. Nr. 90009118031, Pasta iela 37, Jelgava, LV-3001 (turpmāk – Pasūtītājs) organizētā iepirkuma </w:t>
      </w:r>
      <w:r w:rsidRPr="006D61D4">
        <w:rPr>
          <w:rFonts w:ascii="Arial" w:hAnsi="Arial" w:cs="Arial"/>
          <w:bCs/>
          <w:sz w:val="20"/>
          <w:szCs w:val="20"/>
        </w:rPr>
        <w:t>„</w:t>
      </w:r>
      <w:r w:rsidR="000F03A0">
        <w:rPr>
          <w:rFonts w:ascii="Arial" w:hAnsi="Arial" w:cs="Arial"/>
          <w:bCs/>
          <w:sz w:val="20"/>
          <w:szCs w:val="20"/>
        </w:rPr>
        <w:t>Pašvaldības izdevuma “Jelgavas Novada Ziņas” druka</w:t>
      </w:r>
      <w:r w:rsidR="00201B8D">
        <w:rPr>
          <w:rFonts w:ascii="Arial" w:hAnsi="Arial" w:cs="Arial"/>
          <w:bCs/>
          <w:sz w:val="20"/>
          <w:szCs w:val="20"/>
        </w:rPr>
        <w:t>”</w:t>
      </w:r>
      <w:r w:rsidRPr="006D61D4">
        <w:rPr>
          <w:rFonts w:ascii="Arial" w:hAnsi="Arial" w:cs="Arial"/>
          <w:bCs/>
          <w:sz w:val="20"/>
          <w:szCs w:val="20"/>
        </w:rPr>
        <w:t xml:space="preserve"> </w:t>
      </w:r>
      <w:r w:rsidRPr="006D61D4">
        <w:rPr>
          <w:rFonts w:ascii="Arial" w:hAnsi="Arial" w:cs="Arial"/>
          <w:sz w:val="20"/>
          <w:szCs w:val="20"/>
        </w:rPr>
        <w:t>identifikācijas Nr</w:t>
      </w:r>
      <w:r w:rsidR="00201B8D">
        <w:rPr>
          <w:rFonts w:ascii="Arial" w:hAnsi="Arial" w:cs="Arial"/>
          <w:color w:val="000000" w:themeColor="text1"/>
          <w:sz w:val="20"/>
          <w:szCs w:val="20"/>
        </w:rPr>
        <w:t>. JNP 2017/06</w:t>
      </w:r>
      <w:r w:rsidRPr="006D61D4">
        <w:rPr>
          <w:rFonts w:ascii="Arial" w:hAnsi="Arial" w:cs="Arial"/>
          <w:color w:val="FF0000"/>
          <w:sz w:val="20"/>
          <w:szCs w:val="20"/>
        </w:rPr>
        <w:t xml:space="preserve"> </w:t>
      </w:r>
      <w:r w:rsidRPr="006D61D4">
        <w:rPr>
          <w:rFonts w:ascii="Arial" w:hAnsi="Arial" w:cs="Arial"/>
          <w:sz w:val="20"/>
          <w:szCs w:val="20"/>
        </w:rPr>
        <w:t>nolikumu (turpmāk – Nolikums), pieņemot visas Nolikumā noteiktās prasības,</w:t>
      </w:r>
    </w:p>
    <w:p w:rsidR="006D61D4" w:rsidRPr="006D61D4" w:rsidRDefault="006D61D4" w:rsidP="006D61D4">
      <w:pPr>
        <w:rPr>
          <w:rFonts w:ascii="Arial" w:hAnsi="Arial" w:cs="Arial"/>
          <w:sz w:val="20"/>
          <w:szCs w:val="20"/>
        </w:rPr>
      </w:pPr>
      <w:r w:rsidRPr="006D61D4">
        <w:rPr>
          <w:rFonts w:ascii="Arial" w:hAnsi="Arial" w:cs="Arial"/>
          <w:sz w:val="20"/>
          <w:szCs w:val="20"/>
        </w:rPr>
        <w:t>/</w:t>
      </w:r>
      <w:r w:rsidRPr="006D61D4">
        <w:rPr>
          <w:rFonts w:ascii="Arial" w:hAnsi="Arial" w:cs="Arial"/>
          <w:i/>
          <w:sz w:val="20"/>
          <w:szCs w:val="20"/>
        </w:rPr>
        <w:t>pretendenta nosaukums/reģistrācijas numurs/ adrese/</w:t>
      </w:r>
    </w:p>
    <w:p w:rsidR="006D61D4" w:rsidRPr="006D61D4" w:rsidRDefault="006D61D4" w:rsidP="006D61D4">
      <w:pPr>
        <w:jc w:val="both"/>
        <w:rPr>
          <w:rFonts w:ascii="Arial" w:hAnsi="Arial" w:cs="Arial"/>
          <w:sz w:val="20"/>
          <w:szCs w:val="20"/>
        </w:rPr>
      </w:pPr>
      <w:r w:rsidRPr="006D61D4">
        <w:rPr>
          <w:rFonts w:ascii="Arial" w:hAnsi="Arial" w:cs="Arial"/>
          <w:sz w:val="20"/>
          <w:szCs w:val="20"/>
        </w:rPr>
        <w:t>Iesniedzu piedāvājumu, kas sastāv no:</w:t>
      </w:r>
    </w:p>
    <w:p w:rsidR="006D61D4" w:rsidRPr="006D61D4" w:rsidRDefault="006D61D4" w:rsidP="006D61D4">
      <w:pPr>
        <w:suppressAutoHyphens/>
        <w:spacing w:line="100" w:lineRule="atLeast"/>
        <w:ind w:left="426"/>
        <w:jc w:val="both"/>
        <w:rPr>
          <w:rFonts w:ascii="Arial" w:hAnsi="Arial" w:cs="Arial"/>
          <w:sz w:val="20"/>
          <w:szCs w:val="20"/>
        </w:rPr>
      </w:pPr>
      <w:r w:rsidRPr="006D61D4">
        <w:rPr>
          <w:rFonts w:ascii="Arial" w:hAnsi="Arial" w:cs="Arial"/>
          <w:sz w:val="20"/>
          <w:szCs w:val="20"/>
        </w:rPr>
        <w:t>1)šī pieteikuma, un Atlases dokumentiem,</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2)Tehniskā piedāvājuma</w:t>
      </w:r>
    </w:p>
    <w:p w:rsidR="006D61D4" w:rsidRPr="006D61D4" w:rsidRDefault="006D61D4" w:rsidP="006D61D4">
      <w:pPr>
        <w:suppressAutoHyphens/>
        <w:spacing w:line="100" w:lineRule="atLeast"/>
        <w:jc w:val="both"/>
        <w:rPr>
          <w:rFonts w:ascii="Arial" w:hAnsi="Arial" w:cs="Arial"/>
          <w:sz w:val="20"/>
          <w:szCs w:val="20"/>
        </w:rPr>
      </w:pPr>
      <w:r w:rsidRPr="006D61D4">
        <w:rPr>
          <w:rFonts w:ascii="Arial" w:hAnsi="Arial" w:cs="Arial"/>
          <w:sz w:val="20"/>
          <w:szCs w:val="20"/>
        </w:rPr>
        <w:t xml:space="preserve">       3)Finanšu piedāvājuma,</w:t>
      </w:r>
    </w:p>
    <w:p w:rsidR="006D61D4" w:rsidRPr="006D61D4" w:rsidRDefault="006D61D4" w:rsidP="006D61D4">
      <w:pPr>
        <w:ind w:left="709"/>
        <w:jc w:val="both"/>
        <w:rPr>
          <w:rFonts w:ascii="Arial" w:hAnsi="Arial" w:cs="Arial"/>
          <w:sz w:val="20"/>
          <w:szCs w:val="20"/>
        </w:rPr>
      </w:pPr>
      <w:r w:rsidRPr="006D61D4">
        <w:rPr>
          <w:rFonts w:ascii="Arial" w:hAnsi="Arial" w:cs="Arial"/>
          <w:sz w:val="20"/>
          <w:szCs w:val="20"/>
        </w:rPr>
        <w:t>(turpmāk – Piedāvājums)</w:t>
      </w:r>
    </w:p>
    <w:p w:rsidR="006D61D4" w:rsidRPr="006D61D4" w:rsidRDefault="006D61D4" w:rsidP="006D61D4">
      <w:pPr>
        <w:numPr>
          <w:ilvl w:val="0"/>
          <w:numId w:val="16"/>
        </w:numPr>
        <w:tabs>
          <w:tab w:val="num" w:pos="284"/>
        </w:tabs>
        <w:suppressAutoHyphens/>
        <w:spacing w:line="100" w:lineRule="atLeast"/>
        <w:ind w:left="284" w:hanging="284"/>
        <w:jc w:val="both"/>
        <w:rPr>
          <w:rFonts w:ascii="Arial" w:hAnsi="Arial" w:cs="Arial"/>
          <w:b/>
          <w:sz w:val="20"/>
          <w:szCs w:val="20"/>
        </w:rPr>
      </w:pPr>
      <w:r w:rsidRPr="006D61D4">
        <w:rPr>
          <w:rFonts w:ascii="Arial" w:hAnsi="Arial" w:cs="Arial"/>
          <w:b/>
          <w:sz w:val="20"/>
          <w:szCs w:val="20"/>
        </w:rPr>
        <w:t xml:space="preserve">apņemoties: </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iepirkuma </w:t>
      </w:r>
      <w:r w:rsidRPr="006D61D4">
        <w:rPr>
          <w:rFonts w:ascii="Arial" w:hAnsi="Arial" w:cs="Arial"/>
          <w:bCs/>
          <w:sz w:val="20"/>
          <w:szCs w:val="20"/>
        </w:rPr>
        <w:t>„</w:t>
      </w:r>
      <w:r w:rsidR="00201B8D">
        <w:rPr>
          <w:rFonts w:ascii="Arial" w:hAnsi="Arial" w:cs="Arial"/>
          <w:bCs/>
          <w:sz w:val="20"/>
          <w:szCs w:val="20"/>
        </w:rPr>
        <w:t>Pašvaldības izdevuma “Jelgavas Novada Ziņas” druka”</w:t>
      </w:r>
      <w:r w:rsidRPr="006D61D4">
        <w:rPr>
          <w:rFonts w:ascii="Arial" w:hAnsi="Arial" w:cs="Arial"/>
          <w:bCs/>
          <w:sz w:val="20"/>
          <w:szCs w:val="20"/>
        </w:rPr>
        <w:t xml:space="preserve">”, </w:t>
      </w:r>
      <w:r w:rsidRPr="006D61D4">
        <w:rPr>
          <w:rFonts w:ascii="Arial" w:hAnsi="Arial" w:cs="Arial"/>
          <w:sz w:val="20"/>
          <w:szCs w:val="20"/>
        </w:rPr>
        <w:t>identifikācijas Nr. JNP 2</w:t>
      </w:r>
      <w:r w:rsidR="00201B8D">
        <w:rPr>
          <w:rFonts w:ascii="Arial" w:hAnsi="Arial" w:cs="Arial"/>
          <w:sz w:val="20"/>
          <w:szCs w:val="20"/>
        </w:rPr>
        <w:t>017/06</w:t>
      </w:r>
      <w:r>
        <w:rPr>
          <w:rFonts w:ascii="Arial" w:hAnsi="Arial" w:cs="Arial"/>
          <w:sz w:val="20"/>
          <w:szCs w:val="20"/>
        </w:rPr>
        <w:t xml:space="preserve"> izpildi,</w:t>
      </w:r>
      <w:r w:rsidRPr="006D61D4">
        <w:rPr>
          <w:rFonts w:ascii="Arial" w:hAnsi="Arial" w:cs="Arial"/>
          <w:sz w:val="20"/>
          <w:szCs w:val="20"/>
        </w:rPr>
        <w:t xml:space="preserve"> saskaņā ar Tehniskajām specifikācijām (turpm</w:t>
      </w:r>
      <w:r>
        <w:rPr>
          <w:rFonts w:ascii="Arial" w:hAnsi="Arial" w:cs="Arial"/>
          <w:sz w:val="20"/>
          <w:szCs w:val="20"/>
        </w:rPr>
        <w:t xml:space="preserve">āk – </w:t>
      </w:r>
      <w:r w:rsidR="00C10D87">
        <w:rPr>
          <w:rFonts w:ascii="Arial" w:hAnsi="Arial" w:cs="Arial"/>
          <w:sz w:val="20"/>
          <w:szCs w:val="20"/>
        </w:rPr>
        <w:t>Pakalpojums) par pakalpojuma kopējo cenu: Pakalpojuma</w:t>
      </w:r>
      <w:r w:rsidRPr="006D61D4">
        <w:rPr>
          <w:rFonts w:ascii="Arial" w:hAnsi="Arial" w:cs="Arial"/>
          <w:sz w:val="20"/>
          <w:szCs w:val="20"/>
        </w:rPr>
        <w:t xml:space="preserve"> kopējā cena bez pievienotās vērtības nodokļa (turpmāk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 xml:space="preserve">summa vārdiem </w:t>
      </w:r>
      <w:proofErr w:type="spellStart"/>
      <w:r w:rsidRPr="006D61D4">
        <w:rPr>
          <w:rFonts w:ascii="Arial" w:hAnsi="Arial" w:cs="Arial"/>
          <w:i/>
          <w:sz w:val="20"/>
          <w:szCs w:val="20"/>
        </w:rPr>
        <w:t>euro</w:t>
      </w:r>
      <w:proofErr w:type="spellEnd"/>
      <w:r w:rsidRPr="006D61D4">
        <w:rPr>
          <w:rFonts w:ascii="Arial" w:hAnsi="Arial" w:cs="Arial"/>
          <w:sz w:val="20"/>
          <w:szCs w:val="20"/>
        </w:rPr>
        <w:t>), PVN 21%: summa EUR (</w:t>
      </w:r>
      <w:r w:rsidRPr="006D61D4">
        <w:rPr>
          <w:rFonts w:ascii="Arial" w:hAnsi="Arial" w:cs="Arial"/>
          <w:i/>
          <w:sz w:val="20"/>
          <w:szCs w:val="20"/>
        </w:rPr>
        <w:t xml:space="preserve">summa vārdiem </w:t>
      </w:r>
      <w:proofErr w:type="spellStart"/>
      <w:r w:rsidRPr="006D61D4">
        <w:rPr>
          <w:rFonts w:ascii="Arial" w:hAnsi="Arial" w:cs="Arial"/>
          <w:i/>
          <w:sz w:val="20"/>
          <w:szCs w:val="20"/>
        </w:rPr>
        <w:t>euro</w:t>
      </w:r>
      <w:proofErr w:type="spellEnd"/>
      <w:r w:rsidR="00C10D87">
        <w:rPr>
          <w:rFonts w:ascii="Arial" w:hAnsi="Arial" w:cs="Arial"/>
          <w:sz w:val="20"/>
          <w:szCs w:val="20"/>
        </w:rPr>
        <w:t>). Pakalpojuma</w:t>
      </w:r>
      <w:r w:rsidRPr="006D61D4">
        <w:rPr>
          <w:rFonts w:ascii="Arial" w:hAnsi="Arial" w:cs="Arial"/>
          <w:sz w:val="20"/>
          <w:szCs w:val="20"/>
        </w:rPr>
        <w:t xml:space="preserve"> kopējā cena ar PVN: </w:t>
      </w:r>
      <w:r w:rsidRPr="006D61D4">
        <w:rPr>
          <w:rFonts w:ascii="Arial" w:hAnsi="Arial" w:cs="Arial"/>
          <w:i/>
          <w:sz w:val="20"/>
          <w:szCs w:val="20"/>
        </w:rPr>
        <w:t>summa</w:t>
      </w:r>
      <w:r w:rsidRPr="006D61D4">
        <w:rPr>
          <w:rFonts w:ascii="Arial" w:hAnsi="Arial" w:cs="Arial"/>
          <w:sz w:val="20"/>
          <w:szCs w:val="20"/>
        </w:rPr>
        <w:t xml:space="preserve"> EUR (</w:t>
      </w:r>
      <w:r w:rsidRPr="006D61D4">
        <w:rPr>
          <w:rFonts w:ascii="Arial" w:hAnsi="Arial" w:cs="Arial"/>
          <w:i/>
          <w:sz w:val="20"/>
          <w:szCs w:val="20"/>
        </w:rPr>
        <w:t>summa vārdiem</w:t>
      </w:r>
      <w:r w:rsidRPr="006D61D4">
        <w:rPr>
          <w:rFonts w:ascii="Arial" w:hAnsi="Arial" w:cs="Arial"/>
          <w:sz w:val="20"/>
          <w:szCs w:val="20"/>
        </w:rPr>
        <w:t xml:space="preserve"> </w:t>
      </w:r>
      <w:proofErr w:type="spellStart"/>
      <w:r w:rsidRPr="006D61D4">
        <w:rPr>
          <w:rFonts w:ascii="Arial" w:hAnsi="Arial" w:cs="Arial"/>
          <w:i/>
          <w:sz w:val="20"/>
          <w:szCs w:val="20"/>
        </w:rPr>
        <w:t>euro</w:t>
      </w:r>
      <w:proofErr w:type="spellEnd"/>
      <w:r w:rsidR="002468A8">
        <w:rPr>
          <w:rFonts w:ascii="Arial" w:hAnsi="Arial" w:cs="Arial"/>
          <w:sz w:val="20"/>
          <w:szCs w:val="20"/>
        </w:rPr>
        <w:t>).</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slēgt iepirkuma līgumu atbilstoši Nolikumā ietvertajam Iepirkuma līguma projektam,</w:t>
      </w:r>
    </w:p>
    <w:p w:rsidR="006D61D4" w:rsidRPr="006D61D4" w:rsidRDefault="006D61D4" w:rsidP="006D61D4">
      <w:pPr>
        <w:numPr>
          <w:ilvl w:val="0"/>
          <w:numId w:val="17"/>
        </w:numPr>
        <w:suppressAutoHyphens/>
        <w:spacing w:line="100" w:lineRule="atLeast"/>
        <w:ind w:left="709" w:hanging="426"/>
        <w:jc w:val="both"/>
        <w:rPr>
          <w:rFonts w:ascii="Arial" w:hAnsi="Arial" w:cs="Arial"/>
          <w:sz w:val="20"/>
          <w:szCs w:val="20"/>
        </w:rPr>
      </w:pPr>
      <w:r w:rsidRPr="006D61D4">
        <w:rPr>
          <w:rFonts w:ascii="Arial" w:hAnsi="Arial" w:cs="Arial"/>
          <w:sz w:val="20"/>
          <w:szCs w:val="20"/>
        </w:rPr>
        <w:t xml:space="preserve">veikt </w:t>
      </w:r>
      <w:r w:rsidR="00C10D87">
        <w:rPr>
          <w:rFonts w:ascii="Arial" w:hAnsi="Arial" w:cs="Arial"/>
          <w:sz w:val="20"/>
          <w:szCs w:val="20"/>
        </w:rPr>
        <w:t xml:space="preserve">pakalpojuma izpildi </w:t>
      </w:r>
      <w:r w:rsidRPr="006D61D4">
        <w:rPr>
          <w:rFonts w:ascii="Arial" w:hAnsi="Arial" w:cs="Arial"/>
          <w:sz w:val="20"/>
          <w:szCs w:val="20"/>
        </w:rPr>
        <w:t>saskaņā ar manu Tehnisko piedāvājumu iepirkuma līgumā noteiktajā kārtībā no iepirkuma līguma noslēgšanas līdz (pretendenta piedāvātais līguma izpildes termiņš).</w:t>
      </w:r>
    </w:p>
    <w:p w:rsidR="006D61D4" w:rsidRDefault="006D61D4" w:rsidP="006D61D4">
      <w:pPr>
        <w:numPr>
          <w:ilvl w:val="0"/>
          <w:numId w:val="16"/>
        </w:numPr>
        <w:tabs>
          <w:tab w:val="num" w:pos="284"/>
        </w:tabs>
        <w:suppressAutoHyphens/>
        <w:spacing w:line="100" w:lineRule="atLeast"/>
        <w:ind w:left="284" w:hanging="284"/>
        <w:jc w:val="both"/>
        <w:rPr>
          <w:rFonts w:ascii="Arial" w:hAnsi="Arial" w:cs="Arial"/>
          <w:sz w:val="20"/>
          <w:szCs w:val="20"/>
        </w:rPr>
      </w:pPr>
      <w:r w:rsidRPr="006D61D4">
        <w:rPr>
          <w:rFonts w:ascii="Arial" w:hAnsi="Arial" w:cs="Arial"/>
          <w:sz w:val="20"/>
          <w:szCs w:val="20"/>
        </w:rPr>
        <w:t>Apliecinu, ka visas piedāvājumā sniegtās ziņas ir patiesas.</w:t>
      </w:r>
    </w:p>
    <w:p w:rsidR="00C10D87" w:rsidRPr="006D61D4" w:rsidRDefault="00C10D87" w:rsidP="00C10D87">
      <w:pPr>
        <w:keepLines/>
        <w:widowControl w:val="0"/>
        <w:tabs>
          <w:tab w:val="num" w:pos="1440"/>
        </w:tabs>
        <w:jc w:val="both"/>
        <w:rPr>
          <w:rFonts w:ascii="Arial" w:eastAsia="Calibri" w:hAnsi="Arial" w:cs="Arial"/>
          <w:sz w:val="20"/>
          <w:szCs w:val="20"/>
          <w:lang w:eastAsia="en-US"/>
        </w:rPr>
      </w:pPr>
      <w:r>
        <w:rPr>
          <w:rFonts w:ascii="Arial" w:eastAsia="Calibri" w:hAnsi="Arial" w:cs="Arial"/>
          <w:sz w:val="20"/>
          <w:szCs w:val="20"/>
          <w:lang w:eastAsia="en-US"/>
        </w:rPr>
        <w:t xml:space="preserve">3. </w:t>
      </w:r>
      <w:r w:rsidRPr="000A339C">
        <w:rPr>
          <w:rFonts w:ascii="Arial" w:eastAsia="Calibri" w:hAnsi="Arial" w:cs="Arial"/>
          <w:sz w:val="20"/>
          <w:szCs w:val="20"/>
          <w:lang w:eastAsia="en-US"/>
        </w:rPr>
        <w:t>Piedāvājumā ir iekļautas visas izmaksas, kas sai</w:t>
      </w:r>
      <w:r>
        <w:rPr>
          <w:rFonts w:ascii="Arial" w:eastAsia="Calibri" w:hAnsi="Arial" w:cs="Arial"/>
          <w:sz w:val="20"/>
          <w:szCs w:val="20"/>
          <w:lang w:eastAsia="en-US"/>
        </w:rPr>
        <w:t>stītas ar pakalpojuma sniegšanu.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6D61D4" w:rsidRPr="006D61D4" w:rsidTr="0020704B">
        <w:trPr>
          <w:cantSplit/>
          <w:trHeight w:val="326"/>
        </w:trPr>
        <w:tc>
          <w:tcPr>
            <w:tcW w:w="4013" w:type="dxa"/>
            <w:tcBorders>
              <w:top w:val="nil"/>
              <w:left w:val="nil"/>
              <w:bottom w:val="nil"/>
              <w:right w:val="nil"/>
            </w:tcBorders>
          </w:tcPr>
          <w:p w:rsidR="00C10D87" w:rsidRDefault="00C10D87" w:rsidP="00C10D87">
            <w:pPr>
              <w:ind w:right="95"/>
              <w:rPr>
                <w:rFonts w:ascii="Arial" w:hAnsi="Arial" w:cs="Arial"/>
                <w:i/>
                <w:sz w:val="20"/>
                <w:szCs w:val="20"/>
              </w:rPr>
            </w:pPr>
          </w:p>
          <w:p w:rsidR="00C10D87" w:rsidRDefault="00C10D87" w:rsidP="006D61D4">
            <w:pPr>
              <w:ind w:left="567" w:right="95"/>
              <w:jc w:val="center"/>
              <w:rPr>
                <w:rFonts w:ascii="Arial" w:hAnsi="Arial" w:cs="Arial"/>
                <w:i/>
                <w:sz w:val="20"/>
                <w:szCs w:val="20"/>
              </w:rPr>
            </w:pPr>
          </w:p>
          <w:p w:rsidR="00C10D87" w:rsidRPr="006D61D4" w:rsidRDefault="00C10D87" w:rsidP="006D61D4">
            <w:pPr>
              <w:ind w:left="567" w:right="95"/>
              <w:jc w:val="center"/>
              <w:rPr>
                <w:rFonts w:ascii="Arial" w:hAnsi="Arial" w:cs="Arial"/>
                <w:i/>
                <w:sz w:val="20"/>
                <w:szCs w:val="20"/>
              </w:rPr>
            </w:pPr>
          </w:p>
          <w:p w:rsidR="006D61D4" w:rsidRPr="006D61D4" w:rsidRDefault="006D61D4" w:rsidP="006D61D4">
            <w:pPr>
              <w:ind w:left="567" w:right="95"/>
              <w:jc w:val="center"/>
              <w:rPr>
                <w:rFonts w:ascii="Arial" w:hAnsi="Arial" w:cs="Arial"/>
                <w:i/>
                <w:sz w:val="20"/>
                <w:szCs w:val="20"/>
              </w:rPr>
            </w:pPr>
            <w:r w:rsidRPr="006D61D4">
              <w:rPr>
                <w:rFonts w:ascii="Arial" w:hAnsi="Arial" w:cs="Arial"/>
                <w:i/>
                <w:sz w:val="20"/>
                <w:szCs w:val="20"/>
              </w:rPr>
              <w:t>(Pilnvarotās personas amata nosaukums)</w:t>
            </w:r>
          </w:p>
        </w:tc>
        <w:tc>
          <w:tcPr>
            <w:tcW w:w="255" w:type="dxa"/>
            <w:tcBorders>
              <w:top w:val="nil"/>
              <w:left w:val="nil"/>
              <w:bottom w:val="nil"/>
              <w:right w:val="nil"/>
            </w:tcBorders>
            <w:noWrap/>
            <w:vAlign w:val="bottom"/>
          </w:tcPr>
          <w:p w:rsidR="006D61D4" w:rsidRPr="006D61D4" w:rsidRDefault="006D61D4" w:rsidP="006D61D4">
            <w:pPr>
              <w:ind w:left="567" w:right="95"/>
              <w:rPr>
                <w:rFonts w:ascii="Arial" w:hAnsi="Arial" w:cs="Arial"/>
                <w:i/>
                <w:sz w:val="20"/>
                <w:szCs w:val="20"/>
              </w:rPr>
            </w:pPr>
          </w:p>
        </w:tc>
        <w:tc>
          <w:tcPr>
            <w:tcW w:w="2567" w:type="dxa"/>
            <w:gridSpan w:val="2"/>
            <w:tcBorders>
              <w:top w:val="nil"/>
              <w:left w:val="nil"/>
              <w:bottom w:val="nil"/>
              <w:right w:val="nil"/>
            </w:tcBorders>
          </w:tcPr>
          <w:p w:rsidR="00C10D87" w:rsidRDefault="00C10D87" w:rsidP="00C10D87">
            <w:pPr>
              <w:ind w:right="95"/>
              <w:rPr>
                <w:rFonts w:ascii="Arial" w:hAnsi="Arial" w:cs="Arial"/>
                <w:i/>
                <w:sz w:val="20"/>
                <w:szCs w:val="20"/>
              </w:rPr>
            </w:pPr>
          </w:p>
          <w:p w:rsidR="00C10D87" w:rsidRPr="006D61D4" w:rsidRDefault="00C10D87" w:rsidP="006D61D4">
            <w:pPr>
              <w:ind w:left="567" w:right="95"/>
              <w:rPr>
                <w:rFonts w:ascii="Arial" w:hAnsi="Arial" w:cs="Arial"/>
                <w:i/>
                <w:sz w:val="20"/>
                <w:szCs w:val="20"/>
              </w:rPr>
            </w:pPr>
          </w:p>
          <w:p w:rsidR="006D61D4" w:rsidRPr="006D61D4" w:rsidRDefault="006D61D4" w:rsidP="006D61D4">
            <w:pPr>
              <w:ind w:left="567" w:right="95"/>
              <w:rPr>
                <w:rFonts w:ascii="Arial" w:hAnsi="Arial" w:cs="Arial"/>
                <w:i/>
                <w:sz w:val="20"/>
                <w:szCs w:val="20"/>
              </w:rPr>
            </w:pPr>
          </w:p>
          <w:p w:rsidR="006D61D4" w:rsidRPr="006D61D4" w:rsidRDefault="006D61D4" w:rsidP="006D61D4">
            <w:pPr>
              <w:ind w:left="567" w:right="95"/>
              <w:rPr>
                <w:rFonts w:ascii="Arial" w:hAnsi="Arial" w:cs="Arial"/>
                <w:i/>
                <w:sz w:val="20"/>
                <w:szCs w:val="20"/>
              </w:rPr>
            </w:pPr>
            <w:r w:rsidRPr="006D61D4">
              <w:rPr>
                <w:rFonts w:ascii="Arial" w:hAnsi="Arial" w:cs="Arial"/>
                <w:i/>
                <w:sz w:val="20"/>
                <w:szCs w:val="20"/>
              </w:rPr>
              <w:t>(Paraksts)</w:t>
            </w:r>
          </w:p>
        </w:tc>
        <w:tc>
          <w:tcPr>
            <w:tcW w:w="257" w:type="dxa"/>
            <w:tcBorders>
              <w:top w:val="nil"/>
              <w:left w:val="nil"/>
              <w:bottom w:val="nil"/>
              <w:right w:val="nil"/>
            </w:tcBorders>
            <w:noWrap/>
            <w:vAlign w:val="bottom"/>
          </w:tcPr>
          <w:p w:rsidR="006D61D4" w:rsidRPr="006D61D4" w:rsidRDefault="006D61D4" w:rsidP="006D61D4">
            <w:pPr>
              <w:ind w:left="567" w:right="95"/>
              <w:rPr>
                <w:rFonts w:ascii="Arial" w:hAnsi="Arial" w:cs="Arial"/>
                <w:i/>
                <w:sz w:val="20"/>
                <w:szCs w:val="20"/>
              </w:rPr>
            </w:pPr>
          </w:p>
        </w:tc>
        <w:tc>
          <w:tcPr>
            <w:tcW w:w="2667" w:type="dxa"/>
            <w:tcBorders>
              <w:top w:val="nil"/>
              <w:left w:val="nil"/>
              <w:bottom w:val="nil"/>
              <w:right w:val="nil"/>
            </w:tcBorders>
          </w:tcPr>
          <w:p w:rsidR="006D61D4" w:rsidRPr="006D61D4" w:rsidRDefault="006D61D4" w:rsidP="006D61D4">
            <w:pPr>
              <w:ind w:right="95"/>
              <w:rPr>
                <w:rFonts w:ascii="Arial" w:hAnsi="Arial" w:cs="Arial"/>
                <w:i/>
                <w:sz w:val="20"/>
                <w:szCs w:val="20"/>
              </w:rPr>
            </w:pPr>
          </w:p>
          <w:p w:rsidR="006D61D4" w:rsidRDefault="006D61D4" w:rsidP="006D61D4">
            <w:pPr>
              <w:ind w:right="95"/>
              <w:rPr>
                <w:rFonts w:ascii="Arial" w:hAnsi="Arial" w:cs="Arial"/>
                <w:i/>
                <w:sz w:val="20"/>
                <w:szCs w:val="20"/>
              </w:rPr>
            </w:pPr>
          </w:p>
          <w:p w:rsidR="00C10D87" w:rsidRDefault="00C10D87" w:rsidP="006D61D4">
            <w:pPr>
              <w:ind w:right="95"/>
              <w:rPr>
                <w:rFonts w:ascii="Arial" w:hAnsi="Arial" w:cs="Arial"/>
                <w:i/>
                <w:sz w:val="20"/>
                <w:szCs w:val="20"/>
              </w:rPr>
            </w:pPr>
          </w:p>
          <w:p w:rsidR="00C10D87" w:rsidRDefault="00C10D87" w:rsidP="006D61D4">
            <w:pPr>
              <w:ind w:right="95"/>
              <w:rPr>
                <w:rFonts w:ascii="Arial" w:hAnsi="Arial" w:cs="Arial"/>
                <w:i/>
                <w:sz w:val="20"/>
                <w:szCs w:val="20"/>
              </w:rPr>
            </w:pPr>
          </w:p>
          <w:p w:rsidR="00C10D87" w:rsidRPr="006D61D4" w:rsidRDefault="00C10D87" w:rsidP="006D61D4">
            <w:pPr>
              <w:ind w:right="95"/>
              <w:rPr>
                <w:rFonts w:ascii="Arial" w:hAnsi="Arial" w:cs="Arial"/>
                <w:i/>
                <w:sz w:val="20"/>
                <w:szCs w:val="20"/>
              </w:rPr>
            </w:pPr>
          </w:p>
          <w:p w:rsidR="006D61D4" w:rsidRPr="006D61D4" w:rsidRDefault="006D61D4" w:rsidP="006D61D4">
            <w:pPr>
              <w:ind w:right="95"/>
              <w:rPr>
                <w:rFonts w:ascii="Arial" w:hAnsi="Arial" w:cs="Arial"/>
                <w:i/>
                <w:sz w:val="20"/>
                <w:szCs w:val="20"/>
              </w:rPr>
            </w:pPr>
            <w:proofErr w:type="gramStart"/>
            <w:r w:rsidRPr="006D61D4">
              <w:rPr>
                <w:rFonts w:ascii="Arial" w:hAnsi="Arial" w:cs="Arial"/>
                <w:i/>
                <w:sz w:val="20"/>
                <w:szCs w:val="20"/>
              </w:rPr>
              <w:t>(</w:t>
            </w:r>
            <w:proofErr w:type="gramEnd"/>
            <w:r w:rsidRPr="006D61D4">
              <w:rPr>
                <w:rFonts w:ascii="Arial" w:hAnsi="Arial" w:cs="Arial"/>
                <w:i/>
                <w:sz w:val="20"/>
                <w:szCs w:val="20"/>
              </w:rPr>
              <w:t xml:space="preserve">Paraksta </w:t>
            </w:r>
          </w:p>
          <w:p w:rsidR="006D61D4" w:rsidRPr="006D61D4" w:rsidRDefault="006D61D4" w:rsidP="006D61D4">
            <w:pPr>
              <w:ind w:right="95"/>
              <w:rPr>
                <w:rFonts w:ascii="Arial" w:hAnsi="Arial" w:cs="Arial"/>
                <w:i/>
                <w:sz w:val="20"/>
                <w:szCs w:val="20"/>
              </w:rPr>
            </w:pPr>
            <w:r w:rsidRPr="006D61D4">
              <w:rPr>
                <w:rFonts w:ascii="Arial" w:hAnsi="Arial" w:cs="Arial"/>
                <w:i/>
                <w:sz w:val="20"/>
                <w:szCs w:val="20"/>
              </w:rPr>
              <w:t>atšifrējums)</w:t>
            </w:r>
          </w:p>
        </w:tc>
      </w:tr>
      <w:tr w:rsidR="006D61D4" w:rsidRPr="006D61D4" w:rsidTr="0020704B">
        <w:trPr>
          <w:trHeight w:val="326"/>
        </w:trPr>
        <w:tc>
          <w:tcPr>
            <w:tcW w:w="4013" w:type="dxa"/>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r w:rsidRPr="006D61D4">
              <w:rPr>
                <w:rFonts w:ascii="Arial" w:hAnsi="Arial" w:cs="Arial"/>
                <w:sz w:val="20"/>
                <w:szCs w:val="20"/>
              </w:rPr>
              <w:t>201_.gada ___.________</w:t>
            </w:r>
          </w:p>
        </w:tc>
        <w:tc>
          <w:tcPr>
            <w:tcW w:w="2565" w:type="dxa"/>
            <w:gridSpan w:val="2"/>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r w:rsidRPr="006D61D4">
              <w:rPr>
                <w:rFonts w:ascii="Arial" w:hAnsi="Arial" w:cs="Arial"/>
                <w:sz w:val="20"/>
                <w:szCs w:val="20"/>
              </w:rPr>
              <w:t xml:space="preserve">                     </w:t>
            </w:r>
          </w:p>
        </w:tc>
        <w:tc>
          <w:tcPr>
            <w:tcW w:w="257" w:type="dxa"/>
            <w:tcBorders>
              <w:top w:val="nil"/>
              <w:left w:val="nil"/>
              <w:bottom w:val="nil"/>
              <w:right w:val="nil"/>
            </w:tcBorders>
            <w:noWrap/>
            <w:vAlign w:val="bottom"/>
          </w:tcPr>
          <w:p w:rsidR="006D61D4" w:rsidRPr="006D61D4" w:rsidRDefault="006D61D4" w:rsidP="006D61D4">
            <w:pPr>
              <w:ind w:right="95" w:firstLine="567"/>
              <w:rPr>
                <w:rFonts w:ascii="Arial" w:hAnsi="Arial" w:cs="Arial"/>
                <w:sz w:val="20"/>
                <w:szCs w:val="20"/>
              </w:rPr>
            </w:pPr>
          </w:p>
        </w:tc>
        <w:tc>
          <w:tcPr>
            <w:tcW w:w="2924" w:type="dxa"/>
            <w:gridSpan w:val="2"/>
            <w:tcBorders>
              <w:top w:val="nil"/>
              <w:left w:val="nil"/>
              <w:bottom w:val="nil"/>
              <w:right w:val="nil"/>
            </w:tcBorders>
            <w:noWrap/>
            <w:vAlign w:val="bottom"/>
          </w:tcPr>
          <w:p w:rsidR="006D61D4" w:rsidRPr="006D61D4" w:rsidRDefault="006D61D4" w:rsidP="006D61D4">
            <w:pPr>
              <w:ind w:right="95"/>
              <w:rPr>
                <w:rFonts w:ascii="Arial" w:hAnsi="Arial" w:cs="Arial"/>
                <w:sz w:val="20"/>
                <w:szCs w:val="20"/>
              </w:rPr>
            </w:pPr>
          </w:p>
        </w:tc>
      </w:tr>
    </w:tbl>
    <w:p w:rsidR="006D61D4" w:rsidRPr="006D61D4" w:rsidRDefault="006D61D4" w:rsidP="006D61D4">
      <w:pPr>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6D61D4" w:rsidRPr="006D61D4" w:rsidTr="0020704B">
        <w:tc>
          <w:tcPr>
            <w:tcW w:w="2627" w:type="dxa"/>
          </w:tcPr>
          <w:p w:rsidR="006D61D4" w:rsidRPr="006D61D4" w:rsidRDefault="006D61D4" w:rsidP="006D61D4">
            <w:pPr>
              <w:snapToGrid w:val="0"/>
              <w:rPr>
                <w:rFonts w:ascii="Arial" w:hAnsi="Arial" w:cs="Arial"/>
                <w:sz w:val="20"/>
                <w:szCs w:val="20"/>
              </w:rPr>
            </w:pPr>
          </w:p>
        </w:tc>
        <w:tc>
          <w:tcPr>
            <w:tcW w:w="6720" w:type="dxa"/>
            <w:tcBorders>
              <w:bottom w:val="single" w:sz="4" w:space="0" w:color="000000"/>
            </w:tcBorders>
          </w:tcPr>
          <w:p w:rsidR="006D61D4" w:rsidRPr="006D61D4" w:rsidRDefault="006D61D4" w:rsidP="006D61D4">
            <w:pPr>
              <w:snapToGrid w:val="0"/>
              <w:rPr>
                <w:rFonts w:ascii="Arial" w:hAnsi="Arial" w:cs="Arial"/>
                <w:sz w:val="20"/>
                <w:szCs w:val="20"/>
              </w:rPr>
            </w:pPr>
          </w:p>
        </w:tc>
      </w:tr>
      <w:tr w:rsidR="006D61D4" w:rsidRPr="006D61D4" w:rsidTr="0020704B">
        <w:trPr>
          <w:cantSplit/>
        </w:trPr>
        <w:tc>
          <w:tcPr>
            <w:tcW w:w="2627" w:type="dxa"/>
          </w:tcPr>
          <w:p w:rsidR="006D61D4" w:rsidRPr="006D61D4" w:rsidRDefault="006D61D4" w:rsidP="006D61D4">
            <w:pPr>
              <w:snapToGrid w:val="0"/>
              <w:rPr>
                <w:rFonts w:ascii="Arial" w:hAnsi="Arial" w:cs="Arial"/>
                <w:sz w:val="20"/>
                <w:szCs w:val="20"/>
              </w:rPr>
            </w:pPr>
          </w:p>
        </w:tc>
        <w:tc>
          <w:tcPr>
            <w:tcW w:w="6720" w:type="dxa"/>
          </w:tcPr>
          <w:p w:rsidR="006D61D4" w:rsidRPr="006D61D4" w:rsidRDefault="006D61D4" w:rsidP="006D61D4">
            <w:pPr>
              <w:snapToGrid w:val="0"/>
              <w:jc w:val="center"/>
              <w:rPr>
                <w:rFonts w:ascii="Arial" w:hAnsi="Arial" w:cs="Arial"/>
                <w:sz w:val="20"/>
                <w:szCs w:val="20"/>
              </w:rPr>
            </w:pPr>
          </w:p>
        </w:tc>
      </w:tr>
    </w:tbl>
    <w:p w:rsidR="00A3261E" w:rsidRDefault="00A3261E" w:rsidP="00A3261E">
      <w:pPr>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C7404F" w:rsidRDefault="00C7404F" w:rsidP="00D421C5">
      <w:pPr>
        <w:jc w:val="right"/>
        <w:rPr>
          <w:rFonts w:ascii="Arial" w:hAnsi="Arial" w:cs="Arial"/>
          <w:b/>
          <w:color w:val="00000A"/>
          <w:sz w:val="20"/>
          <w:szCs w:val="20"/>
        </w:rPr>
      </w:pPr>
    </w:p>
    <w:p w:rsidR="00D421C5" w:rsidRPr="003F7899" w:rsidRDefault="00D421C5" w:rsidP="00D421C5">
      <w:pPr>
        <w:jc w:val="right"/>
        <w:rPr>
          <w:rFonts w:ascii="Arial" w:hAnsi="Arial" w:cs="Arial"/>
          <w:b/>
          <w:color w:val="00000A"/>
          <w:sz w:val="20"/>
          <w:szCs w:val="20"/>
        </w:rPr>
      </w:pPr>
      <w:r>
        <w:rPr>
          <w:rFonts w:ascii="Arial" w:hAnsi="Arial" w:cs="Arial"/>
          <w:b/>
          <w:color w:val="00000A"/>
          <w:sz w:val="20"/>
          <w:szCs w:val="20"/>
        </w:rPr>
        <w:t>Pielikums Nr.2</w:t>
      </w:r>
    </w:p>
    <w:p w:rsidR="00D421C5" w:rsidRPr="003F7899" w:rsidRDefault="00D421C5" w:rsidP="00D421C5">
      <w:pPr>
        <w:jc w:val="right"/>
        <w:rPr>
          <w:rFonts w:ascii="Arial" w:hAnsi="Arial" w:cs="Arial"/>
          <w:bCs/>
          <w:sz w:val="20"/>
          <w:szCs w:val="20"/>
        </w:rPr>
      </w:pPr>
      <w:r w:rsidRPr="003F7899">
        <w:rPr>
          <w:rFonts w:ascii="Arial" w:hAnsi="Arial" w:cs="Arial"/>
          <w:bCs/>
          <w:sz w:val="20"/>
          <w:szCs w:val="20"/>
        </w:rPr>
        <w:t xml:space="preserve"> konkursa Nolikumam</w:t>
      </w:r>
    </w:p>
    <w:p w:rsidR="00D421C5" w:rsidRPr="003F7899" w:rsidRDefault="00D421C5" w:rsidP="00D421C5">
      <w:pPr>
        <w:jc w:val="right"/>
        <w:rPr>
          <w:rFonts w:ascii="Arial" w:hAnsi="Arial" w:cs="Arial"/>
          <w:color w:val="00000A"/>
          <w:sz w:val="20"/>
          <w:szCs w:val="20"/>
        </w:rPr>
      </w:pPr>
      <w:r w:rsidRPr="003F7899">
        <w:rPr>
          <w:rFonts w:ascii="Arial" w:hAnsi="Arial" w:cs="Arial"/>
          <w:bCs/>
          <w:sz w:val="20"/>
          <w:szCs w:val="20"/>
        </w:rPr>
        <w:t>Identifikācijas Nr</w:t>
      </w:r>
      <w:r w:rsidR="003F4C8D">
        <w:rPr>
          <w:rFonts w:ascii="Arial" w:hAnsi="Arial" w:cs="Arial"/>
          <w:bCs/>
          <w:color w:val="000000" w:themeColor="text1"/>
          <w:sz w:val="20"/>
          <w:szCs w:val="20"/>
        </w:rPr>
        <w:t>.</w:t>
      </w:r>
      <w:r w:rsidR="00AC743A">
        <w:rPr>
          <w:rFonts w:ascii="Arial" w:hAnsi="Arial" w:cs="Arial"/>
          <w:bCs/>
          <w:color w:val="000000" w:themeColor="text1"/>
          <w:sz w:val="20"/>
          <w:szCs w:val="20"/>
        </w:rPr>
        <w:t xml:space="preserve"> JNP 2017/06</w:t>
      </w:r>
    </w:p>
    <w:p w:rsidR="00BE48D7" w:rsidRDefault="00BE48D7" w:rsidP="008F4915">
      <w:pPr>
        <w:jc w:val="right"/>
        <w:rPr>
          <w:rFonts w:ascii="Arial" w:hAnsi="Arial" w:cs="Arial"/>
          <w:b/>
          <w:color w:val="00000A"/>
          <w:sz w:val="20"/>
          <w:szCs w:val="20"/>
        </w:rPr>
      </w:pPr>
    </w:p>
    <w:p w:rsidR="00AC743A" w:rsidRPr="00AC743A" w:rsidRDefault="00AC743A" w:rsidP="00AC743A">
      <w:pPr>
        <w:spacing w:after="200" w:line="276" w:lineRule="auto"/>
        <w:jc w:val="center"/>
        <w:rPr>
          <w:rFonts w:ascii="Arial" w:eastAsiaTheme="minorHAnsi" w:hAnsi="Arial" w:cs="Arial"/>
          <w:b/>
          <w:sz w:val="20"/>
          <w:szCs w:val="20"/>
          <w:lang w:eastAsia="en-US"/>
        </w:rPr>
      </w:pPr>
      <w:r w:rsidRPr="00AC743A">
        <w:rPr>
          <w:rFonts w:ascii="Arial" w:eastAsiaTheme="minorHAnsi" w:hAnsi="Arial" w:cs="Arial"/>
          <w:b/>
          <w:sz w:val="20"/>
          <w:szCs w:val="20"/>
          <w:lang w:eastAsia="en-US"/>
        </w:rPr>
        <w:t>Laikraksta iespiešanas grafiks</w:t>
      </w:r>
    </w:p>
    <w:p w:rsidR="00AC743A" w:rsidRPr="00AC743A" w:rsidRDefault="00AC743A" w:rsidP="00AC743A">
      <w:pPr>
        <w:spacing w:after="200" w:line="276" w:lineRule="auto"/>
        <w:rPr>
          <w:rFonts w:ascii="Arial" w:eastAsiaTheme="minorHAnsi" w:hAnsi="Arial" w:cs="Arial"/>
          <w:b/>
          <w:sz w:val="20"/>
          <w:szCs w:val="20"/>
          <w:lang w:eastAsia="en-US"/>
        </w:rPr>
      </w:pPr>
      <w:r w:rsidRPr="00AC743A">
        <w:rPr>
          <w:rFonts w:ascii="Arial" w:eastAsiaTheme="minorHAnsi" w:hAnsi="Arial" w:cs="Arial"/>
          <w:b/>
          <w:sz w:val="20"/>
          <w:szCs w:val="20"/>
          <w:lang w:eastAsia="en-US"/>
        </w:rPr>
        <w:t>Laikraksta maketa saņemšanas un drukas datumi:</w:t>
      </w:r>
    </w:p>
    <w:p w:rsidR="00AC743A" w:rsidRPr="00AC743A" w:rsidRDefault="00AC743A" w:rsidP="00AC743A">
      <w:pPr>
        <w:spacing w:after="200" w:line="276" w:lineRule="auto"/>
        <w:rPr>
          <w:rFonts w:ascii="Arial" w:eastAsiaTheme="minorHAnsi" w:hAnsi="Arial" w:cs="Arial"/>
          <w:b/>
          <w:sz w:val="20"/>
          <w:szCs w:val="20"/>
          <w:lang w:eastAsia="en-US"/>
        </w:rPr>
      </w:pPr>
      <w:r w:rsidRPr="00AC743A">
        <w:rPr>
          <w:rFonts w:ascii="Arial" w:eastAsiaTheme="minorHAnsi" w:hAnsi="Arial" w:cs="Arial"/>
          <w:b/>
          <w:sz w:val="20"/>
          <w:szCs w:val="20"/>
          <w:lang w:eastAsia="en-US"/>
        </w:rPr>
        <w:t xml:space="preserve">2017.gads </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Februāris</w:t>
      </w:r>
      <w:proofErr w:type="gramStart"/>
      <w:r w:rsidRPr="00AC743A">
        <w:rPr>
          <w:rFonts w:ascii="Arial" w:eastAsiaTheme="minorHAnsi" w:hAnsi="Arial" w:cs="Arial"/>
          <w:sz w:val="20"/>
          <w:szCs w:val="20"/>
          <w:lang w:eastAsia="en-US"/>
        </w:rPr>
        <w:t xml:space="preserve">  </w:t>
      </w:r>
      <w:proofErr w:type="gramEnd"/>
      <w:r w:rsidRPr="00AC743A">
        <w:rPr>
          <w:rFonts w:ascii="Arial" w:eastAsiaTheme="minorHAnsi" w:hAnsi="Arial" w:cs="Arial"/>
          <w:sz w:val="20"/>
          <w:szCs w:val="20"/>
          <w:lang w:eastAsia="en-US"/>
        </w:rPr>
        <w:t>(A3, 8 lpp, 10 000 eks.) – 6.februāris</w:t>
      </w:r>
    </w:p>
    <w:p w:rsidR="00AC743A" w:rsidRPr="00AC743A" w:rsidRDefault="00AC743A" w:rsidP="00AC743A">
      <w:pPr>
        <w:spacing w:after="200" w:line="276" w:lineRule="auto"/>
        <w:ind w:firstLine="720"/>
        <w:rPr>
          <w:rFonts w:ascii="Arial" w:eastAsiaTheme="minorHAnsi" w:hAnsi="Arial" w:cs="Arial"/>
          <w:sz w:val="20"/>
          <w:szCs w:val="20"/>
          <w:lang w:eastAsia="en-US"/>
        </w:rPr>
      </w:pPr>
      <w:r w:rsidRPr="00AC743A">
        <w:rPr>
          <w:rFonts w:ascii="Arial" w:eastAsiaTheme="minorHAnsi" w:hAnsi="Arial" w:cs="Arial"/>
          <w:sz w:val="20"/>
          <w:szCs w:val="20"/>
          <w:lang w:eastAsia="en-US"/>
        </w:rPr>
        <w:t>(A3, 4 lpp, 10 000 eks.) – 20.februāris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Marts - (A3, 8 lpp, 10 000 eks.) – 6.marts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20.marts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Aprīlis (A3, 8 lpp, 10 000 eks.)- 3.aprīlis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 xml:space="preserve">(A3, 4 lpp, 10 000 eks.) – 13.aprīlis </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Maijs (A3, 8 lpp, 10 000 eks.) – 8.maijs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22.maijs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Jūnijs (A3, 8 lpp, 10 000 eks.) – 5.jūnijs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19.jūnijs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Jūlijs (A3, 8 lpp, 10 000 eks.) – 3.jūlijs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17. jūlijs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Augusts (A3, 8 lpp, 10 000 eks.) – 7.augusts</w:t>
      </w:r>
    </w:p>
    <w:p w:rsidR="00AC743A" w:rsidRPr="00AC743A" w:rsidRDefault="00AC743A" w:rsidP="00AC743A">
      <w:pPr>
        <w:spacing w:after="200" w:line="276" w:lineRule="auto"/>
        <w:ind w:firstLine="720"/>
        <w:rPr>
          <w:rFonts w:ascii="Arial" w:eastAsiaTheme="minorHAnsi" w:hAnsi="Arial" w:cs="Arial"/>
          <w:sz w:val="20"/>
          <w:szCs w:val="20"/>
          <w:lang w:eastAsia="en-US"/>
        </w:rPr>
      </w:pPr>
      <w:r w:rsidRPr="00AC743A">
        <w:rPr>
          <w:rFonts w:ascii="Arial" w:eastAsiaTheme="minorHAnsi" w:hAnsi="Arial" w:cs="Arial"/>
          <w:sz w:val="20"/>
          <w:szCs w:val="20"/>
          <w:lang w:eastAsia="en-US"/>
        </w:rPr>
        <w:t>(A3, 4 lpp, 10 000 eks.) – 28.augusts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Septembris - (A3, 8 lpp, 10 000 eks.)- 4.septembris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r>
      <w:r w:rsidRPr="00AC743A">
        <w:rPr>
          <w:rFonts w:ascii="Arial" w:eastAsiaTheme="minorHAnsi" w:hAnsi="Arial" w:cs="Arial"/>
          <w:sz w:val="20"/>
          <w:szCs w:val="20"/>
          <w:lang w:eastAsia="en-US"/>
        </w:rPr>
        <w:tab/>
        <w:t>(A3, 4 lpp, 10 000 eks.)- 18.septembris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Oktobris (A3, 8 lpp, 10 000 eks.) – 2.oktobris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16.oktobris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Novembris (A3, 8 lpp, 10 000 eks.)- 6.novembris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20.novembris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Decembris (A3, 8 lpp, 10 000 eks.) – 11.decembris</w:t>
      </w:r>
    </w:p>
    <w:p w:rsidR="00AC743A" w:rsidRPr="00AC743A" w:rsidRDefault="00AC743A" w:rsidP="00AC743A">
      <w:pPr>
        <w:spacing w:after="200" w:line="276" w:lineRule="auto"/>
        <w:rPr>
          <w:rFonts w:ascii="Arial" w:eastAsiaTheme="minorHAnsi" w:hAnsi="Arial" w:cs="Arial"/>
          <w:b/>
          <w:sz w:val="20"/>
          <w:szCs w:val="20"/>
          <w:lang w:eastAsia="en-US"/>
        </w:rPr>
      </w:pPr>
      <w:r w:rsidRPr="00AC743A">
        <w:rPr>
          <w:rFonts w:ascii="Arial" w:eastAsiaTheme="minorHAnsi" w:hAnsi="Arial" w:cs="Arial"/>
          <w:b/>
          <w:sz w:val="20"/>
          <w:szCs w:val="20"/>
          <w:lang w:eastAsia="en-US"/>
        </w:rPr>
        <w:t>2018.gads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Janvāris (A3, 8 lpp, 10 000 eks.) – 9.janvāris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lastRenderedPageBreak/>
        <w:t>Februāris (A3, 8 lpp, 10 000 eks.) – 5.februāris</w:t>
      </w:r>
    </w:p>
    <w:p w:rsidR="00AC743A" w:rsidRPr="00AC743A" w:rsidRDefault="00AC743A" w:rsidP="00AC743A">
      <w:pPr>
        <w:spacing w:after="200" w:line="276" w:lineRule="auto"/>
        <w:ind w:firstLine="720"/>
        <w:rPr>
          <w:rFonts w:ascii="Arial" w:eastAsiaTheme="minorHAnsi" w:hAnsi="Arial" w:cs="Arial"/>
          <w:sz w:val="20"/>
          <w:szCs w:val="20"/>
          <w:lang w:eastAsia="en-US"/>
        </w:rPr>
      </w:pPr>
      <w:r w:rsidRPr="00AC743A">
        <w:rPr>
          <w:rFonts w:ascii="Arial" w:eastAsiaTheme="minorHAnsi" w:hAnsi="Arial" w:cs="Arial"/>
          <w:sz w:val="20"/>
          <w:szCs w:val="20"/>
          <w:lang w:eastAsia="en-US"/>
        </w:rPr>
        <w:t>(A3, 4 lpp, 10 000 eks.) – 19.februāris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Marts (A3, 8 lpp, 10 000 eks.) – 5.marts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19.marts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Aprīlis (A3, 8 lpp, 10 000 eks.) – 2.aprīlis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16.aprīlis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Maijs (A3, 8 lpp, 10 000 eks.) – 7.maijs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21.maijs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Jūnijs (A3, 8 lpp, 10 000 eks.) – 4.jūnijs</w:t>
      </w:r>
    </w:p>
    <w:p w:rsidR="00AC743A" w:rsidRPr="00AC743A" w:rsidRDefault="00AC743A" w:rsidP="00AC743A">
      <w:pPr>
        <w:spacing w:after="200" w:line="276" w:lineRule="auto"/>
        <w:ind w:firstLine="720"/>
        <w:rPr>
          <w:rFonts w:ascii="Arial" w:eastAsiaTheme="minorHAnsi" w:hAnsi="Arial" w:cs="Arial"/>
          <w:sz w:val="20"/>
          <w:szCs w:val="20"/>
          <w:lang w:eastAsia="en-US"/>
        </w:rPr>
      </w:pPr>
      <w:r w:rsidRPr="00AC743A">
        <w:rPr>
          <w:rFonts w:ascii="Arial" w:eastAsiaTheme="minorHAnsi" w:hAnsi="Arial" w:cs="Arial"/>
          <w:sz w:val="20"/>
          <w:szCs w:val="20"/>
          <w:lang w:eastAsia="en-US"/>
        </w:rPr>
        <w:t>(A3, 4 lpp, 10 000 eks.) – 18.jūnijs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Jūlijs (A3, 8 lpp, 10 000 eks.) – 2.jūlijs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16. jūlijs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Augusts (A3, 8 lpp, 10 000 eks.) – 6.augusts</w:t>
      </w:r>
    </w:p>
    <w:p w:rsidR="00AC743A" w:rsidRPr="00AC743A" w:rsidRDefault="00AC743A" w:rsidP="00AC743A">
      <w:pPr>
        <w:spacing w:after="200" w:line="276" w:lineRule="auto"/>
        <w:ind w:firstLine="720"/>
        <w:rPr>
          <w:rFonts w:ascii="Arial" w:eastAsiaTheme="minorHAnsi" w:hAnsi="Arial" w:cs="Arial"/>
          <w:sz w:val="20"/>
          <w:szCs w:val="20"/>
          <w:lang w:eastAsia="en-US"/>
        </w:rPr>
      </w:pPr>
      <w:r w:rsidRPr="00AC743A">
        <w:rPr>
          <w:rFonts w:ascii="Arial" w:eastAsiaTheme="minorHAnsi" w:hAnsi="Arial" w:cs="Arial"/>
          <w:sz w:val="20"/>
          <w:szCs w:val="20"/>
          <w:lang w:eastAsia="en-US"/>
        </w:rPr>
        <w:t>(A3, 4 lpp, 10 000 eks.) – 20.augusts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Septembris (A3, 8 lpp, 10 000 eks.) – 3.septembris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17.septembris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Oktobris (A3, 8 lpp, 10 000 eks.) – 8.oktobris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b/>
        <w:t>(A3, 4 lpp, 10 000 eks.) – 22.oktobris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Novembris</w:t>
      </w:r>
      <w:proofErr w:type="gramStart"/>
      <w:r w:rsidRPr="00AC743A">
        <w:rPr>
          <w:rFonts w:ascii="Arial" w:eastAsiaTheme="minorHAnsi" w:hAnsi="Arial" w:cs="Arial"/>
          <w:sz w:val="20"/>
          <w:szCs w:val="20"/>
          <w:lang w:eastAsia="en-US"/>
        </w:rPr>
        <w:t xml:space="preserve">  </w:t>
      </w:r>
      <w:proofErr w:type="gramEnd"/>
      <w:r w:rsidRPr="00AC743A">
        <w:rPr>
          <w:rFonts w:ascii="Arial" w:eastAsiaTheme="minorHAnsi" w:hAnsi="Arial" w:cs="Arial"/>
          <w:sz w:val="20"/>
          <w:szCs w:val="20"/>
          <w:lang w:eastAsia="en-US"/>
        </w:rPr>
        <w:t>(A3, 8 lpp, 10 000 eks.) – 5.novembris</w:t>
      </w:r>
    </w:p>
    <w:p w:rsidR="00AC743A" w:rsidRPr="00AC743A" w:rsidRDefault="00AC743A" w:rsidP="00AC743A">
      <w:pPr>
        <w:spacing w:after="200" w:line="276" w:lineRule="auto"/>
        <w:ind w:firstLine="720"/>
        <w:rPr>
          <w:rFonts w:ascii="Arial" w:eastAsiaTheme="minorHAnsi" w:hAnsi="Arial" w:cs="Arial"/>
          <w:sz w:val="20"/>
          <w:szCs w:val="20"/>
          <w:lang w:eastAsia="en-US"/>
        </w:rPr>
      </w:pPr>
      <w:r w:rsidRPr="00AC743A">
        <w:rPr>
          <w:rFonts w:ascii="Arial" w:eastAsiaTheme="minorHAnsi" w:hAnsi="Arial" w:cs="Arial"/>
          <w:sz w:val="20"/>
          <w:szCs w:val="20"/>
          <w:lang w:eastAsia="en-US"/>
        </w:rPr>
        <w:t>(A3, 4 lpp, 10 000 eks.) – 19.novembris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Decembris (A3, 8 lpp, 10 000 eks.) – 10.decembris</w:t>
      </w:r>
    </w:p>
    <w:p w:rsidR="00AC743A" w:rsidRPr="00AC743A" w:rsidRDefault="00AC743A" w:rsidP="00AC743A">
      <w:pPr>
        <w:spacing w:after="200" w:line="276" w:lineRule="auto"/>
        <w:rPr>
          <w:rFonts w:ascii="Arial" w:eastAsiaTheme="minorHAnsi" w:hAnsi="Arial" w:cs="Arial"/>
          <w:b/>
          <w:sz w:val="20"/>
          <w:szCs w:val="20"/>
          <w:lang w:eastAsia="en-US"/>
        </w:rPr>
      </w:pPr>
      <w:r w:rsidRPr="00AC743A">
        <w:rPr>
          <w:rFonts w:ascii="Arial" w:eastAsiaTheme="minorHAnsi" w:hAnsi="Arial" w:cs="Arial"/>
          <w:b/>
          <w:sz w:val="20"/>
          <w:szCs w:val="20"/>
          <w:lang w:eastAsia="en-US"/>
        </w:rPr>
        <w:t>2019.gads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Janvāris (A3, 8 lpp, 10 000 eks.) – 14.janvāris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Februāris (A3, 8 lpp, 10 000 eks.) – 4.februāris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Februāris (A3, 4 lpp, 10 000 eks.)</w:t>
      </w:r>
      <w:proofErr w:type="gramStart"/>
      <w:r w:rsidRPr="00AC743A">
        <w:rPr>
          <w:rFonts w:ascii="Arial" w:eastAsiaTheme="minorHAnsi" w:hAnsi="Arial" w:cs="Arial"/>
          <w:sz w:val="20"/>
          <w:szCs w:val="20"/>
          <w:lang w:eastAsia="en-US"/>
        </w:rPr>
        <w:t xml:space="preserve">  </w:t>
      </w:r>
      <w:proofErr w:type="gramEnd"/>
      <w:r w:rsidRPr="00AC743A">
        <w:rPr>
          <w:rFonts w:ascii="Arial" w:eastAsiaTheme="minorHAnsi" w:hAnsi="Arial" w:cs="Arial"/>
          <w:sz w:val="20"/>
          <w:szCs w:val="20"/>
          <w:lang w:eastAsia="en-US"/>
        </w:rPr>
        <w:t>- 25.februāris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Marts (A3, 8 lpp, 10 000 eks.) – 11.marts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Marts (A3, 4 lpp, 10 000 eks.) – 25.marts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Aprīlis (A3, 8 lpp, 10 000 eks.) – 8.aprīlis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Aprīlis (A3, 4 lpp, 10 000 eks.) – 29.aprīlis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Maijs (A3, 8 lpp, 10 000 eks.) – 13.maijs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lastRenderedPageBreak/>
        <w:t>Maijs (A3, 4 lpp, 10 000 eks.) – 27.maijs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Jūnijs (A3, 8 lpp, 10 000 eks.) – 10.jūnijs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Jūnijs (A3, 4 lpp, 10 000 eks.)</w:t>
      </w:r>
      <w:proofErr w:type="gramStart"/>
      <w:r w:rsidRPr="00AC743A">
        <w:rPr>
          <w:rFonts w:ascii="Arial" w:eastAsiaTheme="minorHAnsi" w:hAnsi="Arial" w:cs="Arial"/>
          <w:sz w:val="20"/>
          <w:szCs w:val="20"/>
          <w:lang w:eastAsia="en-US"/>
        </w:rPr>
        <w:t xml:space="preserve">  </w:t>
      </w:r>
      <w:proofErr w:type="gramEnd"/>
      <w:r w:rsidRPr="00AC743A">
        <w:rPr>
          <w:rFonts w:ascii="Arial" w:eastAsiaTheme="minorHAnsi" w:hAnsi="Arial" w:cs="Arial"/>
          <w:sz w:val="20"/>
          <w:szCs w:val="20"/>
          <w:lang w:eastAsia="en-US"/>
        </w:rPr>
        <w:t>- 21.jūnijs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Jūlijs (A3, 8 lpp, 10 000 eks.) – 8.jūlijs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Jūlijs (A3, 4 lpp, 10 000 eks.) – 29.jūlijs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Augusts (A3, 8 lpp, 10 000 eks.) – 12.augusts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Augusts (A3, 4 lpp, 10 000 eks.) – 26.augusts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Septembris (A3, 8 lpp, 10 000 eks.) – 9.septembris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Septembris (A3, 4 lpp, 10 000 eks.) – 30.septembris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Oktobris (A3, 8 lpp, 10 000 eks.) – 14.oktobris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Oktobris (A3, 4 lpp, 10 000 eks.) – 28. Oktobris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Novembris (A3, 8 lpp, 10 000 eks.) – 11.novembris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Novembris (A3, 4 lpp, 10 000 eks.) – 25.novembris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Decembris (A3, 8 lpp, 10 000 eks.) – 16.decembris</w:t>
      </w:r>
    </w:p>
    <w:p w:rsidR="00AC743A" w:rsidRPr="00AC743A" w:rsidRDefault="00AC743A" w:rsidP="00AC743A">
      <w:pPr>
        <w:spacing w:after="200" w:line="276" w:lineRule="auto"/>
        <w:rPr>
          <w:rFonts w:ascii="Arial" w:eastAsiaTheme="minorHAnsi" w:hAnsi="Arial" w:cs="Arial"/>
          <w:b/>
          <w:sz w:val="20"/>
          <w:szCs w:val="20"/>
          <w:lang w:eastAsia="en-US"/>
        </w:rPr>
      </w:pPr>
      <w:r w:rsidRPr="00AC743A">
        <w:rPr>
          <w:rFonts w:ascii="Arial" w:eastAsiaTheme="minorHAnsi" w:hAnsi="Arial" w:cs="Arial"/>
          <w:b/>
          <w:sz w:val="20"/>
          <w:szCs w:val="20"/>
          <w:lang w:eastAsia="en-US"/>
        </w:rPr>
        <w:t>2020.gads</w:t>
      </w:r>
    </w:p>
    <w:p w:rsidR="00AC743A" w:rsidRPr="00AC743A" w:rsidRDefault="00AC743A" w:rsidP="00AC743A">
      <w:pPr>
        <w:spacing w:after="200" w:line="276" w:lineRule="auto"/>
        <w:rPr>
          <w:rFonts w:ascii="Arial" w:eastAsiaTheme="minorHAnsi" w:hAnsi="Arial" w:cs="Arial"/>
          <w:sz w:val="20"/>
          <w:szCs w:val="20"/>
          <w:lang w:eastAsia="en-US"/>
        </w:rPr>
      </w:pPr>
      <w:r w:rsidRPr="00AC743A">
        <w:rPr>
          <w:rFonts w:ascii="Arial" w:eastAsiaTheme="minorHAnsi" w:hAnsi="Arial" w:cs="Arial"/>
          <w:sz w:val="20"/>
          <w:szCs w:val="20"/>
          <w:lang w:eastAsia="en-US"/>
        </w:rPr>
        <w:t>Janvāris (A3, 8 lpp, 10 000 eks.) – 13.janvāris</w:t>
      </w: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287349" w:rsidRPr="00AC743A" w:rsidRDefault="00287349"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CA1E3E" w:rsidRPr="00AC743A" w:rsidRDefault="00CA1E3E" w:rsidP="00B619EF">
      <w:pPr>
        <w:jc w:val="right"/>
        <w:rPr>
          <w:rFonts w:ascii="Arial" w:hAnsi="Arial" w:cs="Arial"/>
          <w:b/>
          <w:color w:val="00000A"/>
          <w:sz w:val="20"/>
          <w:szCs w:val="20"/>
        </w:rPr>
      </w:pPr>
    </w:p>
    <w:p w:rsidR="000A339C" w:rsidRDefault="000A339C"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Default="00AC743A" w:rsidP="00B619EF">
      <w:pPr>
        <w:jc w:val="right"/>
        <w:rPr>
          <w:rFonts w:ascii="Arial" w:hAnsi="Arial" w:cs="Arial"/>
          <w:b/>
          <w:color w:val="00000A"/>
          <w:sz w:val="20"/>
          <w:szCs w:val="20"/>
        </w:rPr>
      </w:pPr>
    </w:p>
    <w:p w:rsidR="00AC743A" w:rsidRPr="00AC743A" w:rsidRDefault="00AC743A"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9F6E97" w:rsidRPr="00AC743A" w:rsidRDefault="009F6E97" w:rsidP="00287349">
      <w:pPr>
        <w:jc w:val="right"/>
        <w:rPr>
          <w:rFonts w:ascii="Arial" w:hAnsi="Arial" w:cs="Arial"/>
          <w:b/>
          <w:color w:val="00000A"/>
          <w:sz w:val="20"/>
          <w:szCs w:val="20"/>
        </w:rPr>
      </w:pPr>
    </w:p>
    <w:p w:rsidR="00287349" w:rsidRPr="00AC743A" w:rsidRDefault="00287349" w:rsidP="00287349">
      <w:pPr>
        <w:jc w:val="right"/>
        <w:rPr>
          <w:rFonts w:ascii="Arial" w:hAnsi="Arial" w:cs="Arial"/>
          <w:b/>
          <w:color w:val="00000A"/>
          <w:sz w:val="20"/>
          <w:szCs w:val="20"/>
        </w:rPr>
      </w:pPr>
      <w:r w:rsidRPr="00AC743A">
        <w:rPr>
          <w:rFonts w:ascii="Arial" w:hAnsi="Arial" w:cs="Arial"/>
          <w:b/>
          <w:color w:val="00000A"/>
          <w:sz w:val="20"/>
          <w:szCs w:val="20"/>
        </w:rPr>
        <w:t>Pielikums Nr.3</w:t>
      </w:r>
    </w:p>
    <w:p w:rsidR="00287349" w:rsidRPr="00AC743A" w:rsidRDefault="00287349" w:rsidP="00287349">
      <w:pPr>
        <w:jc w:val="right"/>
        <w:rPr>
          <w:rFonts w:ascii="Arial" w:hAnsi="Arial" w:cs="Arial"/>
          <w:bCs/>
          <w:sz w:val="20"/>
          <w:szCs w:val="20"/>
        </w:rPr>
      </w:pPr>
      <w:r w:rsidRPr="00AC743A">
        <w:rPr>
          <w:rFonts w:ascii="Arial" w:hAnsi="Arial" w:cs="Arial"/>
          <w:bCs/>
          <w:sz w:val="20"/>
          <w:szCs w:val="20"/>
        </w:rPr>
        <w:t xml:space="preserve"> konkursa Nolikumam</w:t>
      </w:r>
    </w:p>
    <w:p w:rsidR="00287349" w:rsidRPr="00AC743A" w:rsidRDefault="00287349" w:rsidP="00287349">
      <w:pPr>
        <w:jc w:val="right"/>
        <w:rPr>
          <w:rFonts w:ascii="Arial" w:hAnsi="Arial" w:cs="Arial"/>
          <w:color w:val="00000A"/>
          <w:sz w:val="20"/>
          <w:szCs w:val="20"/>
        </w:rPr>
      </w:pPr>
      <w:r w:rsidRPr="00AC743A">
        <w:rPr>
          <w:rFonts w:ascii="Arial" w:hAnsi="Arial" w:cs="Arial"/>
          <w:bCs/>
          <w:sz w:val="20"/>
          <w:szCs w:val="20"/>
        </w:rPr>
        <w:t>Identifikācijas Nr</w:t>
      </w:r>
      <w:r w:rsidR="00AC743A" w:rsidRPr="00AC743A">
        <w:rPr>
          <w:rFonts w:ascii="Arial" w:hAnsi="Arial" w:cs="Arial"/>
          <w:bCs/>
          <w:color w:val="000000" w:themeColor="text1"/>
          <w:sz w:val="20"/>
          <w:szCs w:val="20"/>
        </w:rPr>
        <w:t>. JNP 2017/06</w:t>
      </w:r>
    </w:p>
    <w:p w:rsidR="000A339C" w:rsidRPr="00AC743A" w:rsidRDefault="000A339C" w:rsidP="00B619EF">
      <w:pPr>
        <w:jc w:val="right"/>
        <w:rPr>
          <w:rFonts w:ascii="Arial" w:hAnsi="Arial" w:cs="Arial"/>
          <w:b/>
          <w:color w:val="00000A"/>
          <w:sz w:val="20"/>
          <w:szCs w:val="20"/>
        </w:rPr>
      </w:pPr>
    </w:p>
    <w:p w:rsidR="00AC743A" w:rsidRPr="00AC743A" w:rsidRDefault="00AC743A" w:rsidP="00AC743A">
      <w:pPr>
        <w:spacing w:after="200" w:line="276" w:lineRule="auto"/>
        <w:jc w:val="center"/>
        <w:rPr>
          <w:rFonts w:ascii="Arial" w:eastAsia="Calibri" w:hAnsi="Arial" w:cs="Arial"/>
          <w:color w:val="000000"/>
          <w:sz w:val="20"/>
          <w:szCs w:val="20"/>
          <w:lang w:val="en-US" w:eastAsia="en-US"/>
        </w:rPr>
      </w:pPr>
    </w:p>
    <w:p w:rsidR="00AC743A" w:rsidRPr="004A4C9F" w:rsidRDefault="00AC743A" w:rsidP="004A4C9F">
      <w:pPr>
        <w:spacing w:after="200" w:line="276" w:lineRule="auto"/>
        <w:ind w:left="192"/>
        <w:rPr>
          <w:rFonts w:ascii="Arial" w:eastAsia="Calibri" w:hAnsi="Arial" w:cs="Arial"/>
          <w:b/>
          <w:color w:val="000000"/>
          <w:sz w:val="20"/>
          <w:szCs w:val="20"/>
          <w:lang w:val="en-US" w:eastAsia="en-US"/>
        </w:rPr>
      </w:pPr>
      <w:r w:rsidRPr="004A4C9F">
        <w:rPr>
          <w:rFonts w:ascii="Arial" w:eastAsia="Calibri" w:hAnsi="Arial" w:cs="Arial"/>
          <w:b/>
          <w:color w:val="000000"/>
          <w:sz w:val="20"/>
          <w:szCs w:val="20"/>
          <w:lang w:val="en-US" w:eastAsia="en-US"/>
        </w:rPr>
        <w:t>TEHNISKĀ SPECIFIKĀCIJA</w:t>
      </w:r>
      <w:r w:rsidR="004A4C9F">
        <w:rPr>
          <w:rFonts w:ascii="Arial" w:eastAsia="Calibri" w:hAnsi="Arial" w:cs="Arial"/>
          <w:b/>
          <w:color w:val="000000"/>
          <w:sz w:val="20"/>
          <w:szCs w:val="20"/>
          <w:lang w:val="en-US" w:eastAsia="en-US"/>
        </w:rPr>
        <w:t>, TEHNISKAIS PIEDĀVĀJUMS</w:t>
      </w:r>
    </w:p>
    <w:tbl>
      <w:tblPr>
        <w:tblW w:w="8820"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392"/>
      </w:tblGrid>
      <w:tr w:rsidR="00EE0681" w:rsidTr="00EE0681">
        <w:trPr>
          <w:trHeight w:val="324"/>
        </w:trPr>
        <w:tc>
          <w:tcPr>
            <w:tcW w:w="4428" w:type="dxa"/>
          </w:tcPr>
          <w:p w:rsidR="00EE0681" w:rsidRDefault="001463CE" w:rsidP="004A4C9F">
            <w:pPr>
              <w:spacing w:after="200" w:line="276" w:lineRule="auto"/>
              <w:ind w:left="192"/>
              <w:rPr>
                <w:rFonts w:ascii="Arial" w:eastAsia="Calibri" w:hAnsi="Arial" w:cs="Arial"/>
                <w:color w:val="000000"/>
                <w:sz w:val="20"/>
                <w:szCs w:val="20"/>
                <w:lang w:val="en-US" w:eastAsia="en-US"/>
              </w:rPr>
            </w:pPr>
            <w:proofErr w:type="spellStart"/>
            <w:r>
              <w:rPr>
                <w:rFonts w:ascii="Arial" w:eastAsia="Calibri" w:hAnsi="Arial" w:cs="Arial"/>
                <w:color w:val="000000"/>
                <w:sz w:val="20"/>
                <w:szCs w:val="20"/>
                <w:lang w:val="en-US" w:eastAsia="en-US"/>
              </w:rPr>
              <w:t>Pasūtītāja</w:t>
            </w:r>
            <w:proofErr w:type="spellEnd"/>
            <w:r>
              <w:rPr>
                <w:rFonts w:ascii="Arial" w:eastAsia="Calibri" w:hAnsi="Arial" w:cs="Arial"/>
                <w:color w:val="000000"/>
                <w:sz w:val="20"/>
                <w:szCs w:val="20"/>
                <w:lang w:val="en-US" w:eastAsia="en-US"/>
              </w:rPr>
              <w:t xml:space="preserve"> </w:t>
            </w:r>
            <w:proofErr w:type="spellStart"/>
            <w:r>
              <w:rPr>
                <w:rFonts w:ascii="Arial" w:eastAsia="Calibri" w:hAnsi="Arial" w:cs="Arial"/>
                <w:color w:val="000000"/>
                <w:sz w:val="20"/>
                <w:szCs w:val="20"/>
                <w:lang w:val="en-US" w:eastAsia="en-US"/>
              </w:rPr>
              <w:t>minimālās</w:t>
            </w:r>
            <w:proofErr w:type="spellEnd"/>
            <w:r>
              <w:rPr>
                <w:rFonts w:ascii="Arial" w:eastAsia="Calibri" w:hAnsi="Arial" w:cs="Arial"/>
                <w:color w:val="000000"/>
                <w:sz w:val="20"/>
                <w:szCs w:val="20"/>
                <w:lang w:val="en-US" w:eastAsia="en-US"/>
              </w:rPr>
              <w:t xml:space="preserve"> </w:t>
            </w:r>
            <w:proofErr w:type="spellStart"/>
            <w:r>
              <w:rPr>
                <w:rFonts w:ascii="Arial" w:eastAsia="Calibri" w:hAnsi="Arial" w:cs="Arial"/>
                <w:color w:val="000000"/>
                <w:sz w:val="20"/>
                <w:szCs w:val="20"/>
                <w:lang w:val="en-US" w:eastAsia="en-US"/>
              </w:rPr>
              <w:t>prasības</w:t>
            </w:r>
            <w:proofErr w:type="spellEnd"/>
          </w:p>
        </w:tc>
        <w:tc>
          <w:tcPr>
            <w:tcW w:w="4392" w:type="dxa"/>
          </w:tcPr>
          <w:p w:rsidR="00EE0681" w:rsidRDefault="001463CE" w:rsidP="004A4C9F">
            <w:pPr>
              <w:spacing w:after="160" w:line="256" w:lineRule="auto"/>
              <w:jc w:val="center"/>
              <w:rPr>
                <w:rFonts w:ascii="Arial" w:eastAsia="Calibri" w:hAnsi="Arial" w:cs="Arial"/>
                <w:color w:val="000000"/>
                <w:sz w:val="20"/>
                <w:szCs w:val="20"/>
                <w:lang w:val="en-US" w:eastAsia="en-US"/>
              </w:rPr>
            </w:pPr>
            <w:proofErr w:type="spellStart"/>
            <w:r>
              <w:rPr>
                <w:rFonts w:ascii="Arial" w:eastAsia="Calibri" w:hAnsi="Arial" w:cs="Arial"/>
                <w:color w:val="000000"/>
                <w:sz w:val="20"/>
                <w:szCs w:val="20"/>
                <w:lang w:val="en-US" w:eastAsia="en-US"/>
              </w:rPr>
              <w:t>Pretendenta</w:t>
            </w:r>
            <w:proofErr w:type="spellEnd"/>
            <w:r>
              <w:rPr>
                <w:rFonts w:ascii="Arial" w:eastAsia="Calibri" w:hAnsi="Arial" w:cs="Arial"/>
                <w:color w:val="000000"/>
                <w:sz w:val="20"/>
                <w:szCs w:val="20"/>
                <w:lang w:val="en-US" w:eastAsia="en-US"/>
              </w:rPr>
              <w:t xml:space="preserve"> </w:t>
            </w:r>
            <w:proofErr w:type="spellStart"/>
            <w:r>
              <w:rPr>
                <w:rFonts w:ascii="Arial" w:eastAsia="Calibri" w:hAnsi="Arial" w:cs="Arial"/>
                <w:color w:val="000000"/>
                <w:sz w:val="20"/>
                <w:szCs w:val="20"/>
                <w:lang w:val="en-US" w:eastAsia="en-US"/>
              </w:rPr>
              <w:t>piedāvājums</w:t>
            </w:r>
            <w:proofErr w:type="spellEnd"/>
          </w:p>
        </w:tc>
      </w:tr>
      <w:tr w:rsidR="00EE0681" w:rsidTr="00EE0681">
        <w:trPr>
          <w:trHeight w:val="1188"/>
        </w:trPr>
        <w:tc>
          <w:tcPr>
            <w:tcW w:w="4428" w:type="dxa"/>
          </w:tcPr>
          <w:p w:rsidR="00EE0681" w:rsidRPr="009B4F10" w:rsidRDefault="00EE0681" w:rsidP="004A4C9F">
            <w:pPr>
              <w:spacing w:after="200" w:line="276" w:lineRule="auto"/>
              <w:ind w:left="192"/>
              <w:rPr>
                <w:rFonts w:ascii="Arial" w:eastAsia="Calibri" w:hAnsi="Arial" w:cs="Arial"/>
                <w:color w:val="000000"/>
                <w:sz w:val="20"/>
                <w:szCs w:val="20"/>
                <w:lang w:eastAsia="en-US"/>
              </w:rPr>
            </w:pPr>
            <w:r w:rsidRPr="009B4F10">
              <w:rPr>
                <w:rFonts w:ascii="Arial" w:eastAsia="Calibri" w:hAnsi="Arial" w:cs="Arial"/>
                <w:color w:val="000000"/>
                <w:sz w:val="20"/>
                <w:szCs w:val="20"/>
                <w:lang w:eastAsia="en-US"/>
              </w:rPr>
              <w:br/>
              <w:t>Laikraksta formāts – A3; (297x420 salocītā veidā, 594x420 atvērtā veidā vai 280x420 mm salocītā veidā 560x420 atvērtā veidā)</w:t>
            </w:r>
          </w:p>
        </w:tc>
        <w:tc>
          <w:tcPr>
            <w:tcW w:w="4392" w:type="dxa"/>
          </w:tcPr>
          <w:p w:rsidR="00EE0681" w:rsidRPr="009B4F10" w:rsidRDefault="00EE0681" w:rsidP="004A4C9F">
            <w:pPr>
              <w:spacing w:after="160" w:line="256" w:lineRule="auto"/>
              <w:jc w:val="center"/>
              <w:rPr>
                <w:rFonts w:ascii="Arial" w:eastAsia="Calibri" w:hAnsi="Arial" w:cs="Arial"/>
                <w:color w:val="000000"/>
                <w:sz w:val="20"/>
                <w:szCs w:val="20"/>
                <w:lang w:eastAsia="en-US"/>
              </w:rPr>
            </w:pPr>
          </w:p>
        </w:tc>
      </w:tr>
      <w:tr w:rsidR="00EE0681" w:rsidTr="00EE0681">
        <w:trPr>
          <w:trHeight w:val="1476"/>
        </w:trPr>
        <w:tc>
          <w:tcPr>
            <w:tcW w:w="4428" w:type="dxa"/>
          </w:tcPr>
          <w:p w:rsidR="00EE0681" w:rsidRPr="00AC743A" w:rsidRDefault="00EE0681" w:rsidP="004A4C9F">
            <w:pPr>
              <w:spacing w:after="200" w:line="276" w:lineRule="auto"/>
              <w:ind w:left="192"/>
              <w:rPr>
                <w:rFonts w:ascii="Arial" w:eastAsia="Calibri" w:hAnsi="Arial" w:cs="Arial"/>
                <w:color w:val="000000"/>
                <w:sz w:val="20"/>
                <w:szCs w:val="20"/>
                <w:lang w:val="en-US" w:eastAsia="en-US"/>
              </w:rPr>
            </w:pPr>
            <w:r w:rsidRPr="009B4F10">
              <w:rPr>
                <w:rFonts w:ascii="Arial" w:eastAsia="Calibri" w:hAnsi="Arial" w:cs="Arial"/>
                <w:color w:val="000000"/>
                <w:sz w:val="20"/>
                <w:szCs w:val="20"/>
                <w:lang w:eastAsia="en-US"/>
              </w:rPr>
              <w:t xml:space="preserve">Laikraksta numura apjoms un periodiskums - reizi mēnesī viena numura apjoms 8 lpp., reizi mēnesī viena numura apjoms 4 lpp. </w:t>
            </w:r>
            <w:proofErr w:type="spellStart"/>
            <w:r w:rsidRPr="00AC743A">
              <w:rPr>
                <w:rFonts w:ascii="Arial" w:eastAsia="Calibri" w:hAnsi="Arial" w:cs="Arial"/>
                <w:color w:val="000000"/>
                <w:sz w:val="20"/>
                <w:szCs w:val="20"/>
                <w:lang w:val="en-US" w:eastAsia="en-US"/>
              </w:rPr>
              <w:t>Starp</w:t>
            </w:r>
            <w:proofErr w:type="spellEnd"/>
            <w:r w:rsidRPr="00AC743A">
              <w:rPr>
                <w:rFonts w:ascii="Arial" w:eastAsia="Calibri" w:hAnsi="Arial" w:cs="Arial"/>
                <w:color w:val="000000"/>
                <w:sz w:val="20"/>
                <w:szCs w:val="20"/>
                <w:lang w:val="en-US" w:eastAsia="en-US"/>
              </w:rPr>
              <w:t xml:space="preserve"> </w:t>
            </w:r>
            <w:proofErr w:type="spellStart"/>
            <w:r w:rsidRPr="00AC743A">
              <w:rPr>
                <w:rFonts w:ascii="Arial" w:eastAsia="Calibri" w:hAnsi="Arial" w:cs="Arial"/>
                <w:color w:val="000000"/>
                <w:sz w:val="20"/>
                <w:szCs w:val="20"/>
                <w:lang w:val="en-US" w:eastAsia="en-US"/>
              </w:rPr>
              <w:t>abiem</w:t>
            </w:r>
            <w:proofErr w:type="spellEnd"/>
            <w:r w:rsidRPr="00AC743A">
              <w:rPr>
                <w:rFonts w:ascii="Arial" w:eastAsia="Calibri" w:hAnsi="Arial" w:cs="Arial"/>
                <w:color w:val="000000"/>
                <w:sz w:val="20"/>
                <w:szCs w:val="20"/>
                <w:lang w:val="en-US" w:eastAsia="en-US"/>
              </w:rPr>
              <w:t xml:space="preserve"> </w:t>
            </w:r>
            <w:proofErr w:type="spellStart"/>
            <w:r w:rsidRPr="00AC743A">
              <w:rPr>
                <w:rFonts w:ascii="Arial" w:eastAsia="Calibri" w:hAnsi="Arial" w:cs="Arial"/>
                <w:color w:val="000000"/>
                <w:sz w:val="20"/>
                <w:szCs w:val="20"/>
                <w:lang w:val="en-US" w:eastAsia="en-US"/>
              </w:rPr>
              <w:t>izdevumiem</w:t>
            </w:r>
            <w:proofErr w:type="spellEnd"/>
            <w:r w:rsidRPr="00AC743A">
              <w:rPr>
                <w:rFonts w:ascii="Arial" w:eastAsia="Calibri" w:hAnsi="Arial" w:cs="Arial"/>
                <w:color w:val="000000"/>
                <w:sz w:val="20"/>
                <w:szCs w:val="20"/>
                <w:lang w:val="en-US" w:eastAsia="en-US"/>
              </w:rPr>
              <w:t xml:space="preserve"> </w:t>
            </w:r>
            <w:proofErr w:type="spellStart"/>
            <w:r w:rsidRPr="00AC743A">
              <w:rPr>
                <w:rFonts w:ascii="Arial" w:eastAsia="Calibri" w:hAnsi="Arial" w:cs="Arial"/>
                <w:color w:val="000000"/>
                <w:sz w:val="20"/>
                <w:szCs w:val="20"/>
                <w:lang w:val="en-US" w:eastAsia="en-US"/>
              </w:rPr>
              <w:t>intervāls</w:t>
            </w:r>
            <w:proofErr w:type="spellEnd"/>
            <w:r w:rsidRPr="00AC743A">
              <w:rPr>
                <w:rFonts w:ascii="Arial" w:eastAsia="Calibri" w:hAnsi="Arial" w:cs="Arial"/>
                <w:color w:val="000000"/>
                <w:sz w:val="20"/>
                <w:szCs w:val="20"/>
                <w:lang w:val="en-US" w:eastAsia="en-US"/>
              </w:rPr>
              <w:t xml:space="preserve">- divas </w:t>
            </w:r>
            <w:proofErr w:type="spellStart"/>
            <w:r w:rsidRPr="00AC743A">
              <w:rPr>
                <w:rFonts w:ascii="Arial" w:eastAsia="Calibri" w:hAnsi="Arial" w:cs="Arial"/>
                <w:color w:val="000000"/>
                <w:sz w:val="20"/>
                <w:szCs w:val="20"/>
                <w:lang w:val="en-US" w:eastAsia="en-US"/>
              </w:rPr>
              <w:t>nedēļas</w:t>
            </w:r>
            <w:proofErr w:type="spellEnd"/>
            <w:r w:rsidRPr="00AC743A">
              <w:rPr>
                <w:rFonts w:ascii="Arial" w:eastAsia="Calibri" w:hAnsi="Arial" w:cs="Arial"/>
                <w:color w:val="000000"/>
                <w:sz w:val="20"/>
                <w:szCs w:val="20"/>
                <w:lang w:val="en-US" w:eastAsia="en-US"/>
              </w:rPr>
              <w:t>.</w:t>
            </w:r>
          </w:p>
        </w:tc>
        <w:tc>
          <w:tcPr>
            <w:tcW w:w="4392" w:type="dxa"/>
          </w:tcPr>
          <w:p w:rsidR="00EE0681" w:rsidRDefault="00EE0681" w:rsidP="004A4C9F">
            <w:pPr>
              <w:spacing w:after="160" w:line="256" w:lineRule="auto"/>
              <w:jc w:val="center"/>
              <w:rPr>
                <w:rFonts w:ascii="Arial" w:eastAsia="Calibri" w:hAnsi="Arial" w:cs="Arial"/>
                <w:color w:val="000000"/>
                <w:sz w:val="20"/>
                <w:szCs w:val="20"/>
                <w:lang w:val="en-US" w:eastAsia="en-US"/>
              </w:rPr>
            </w:pPr>
          </w:p>
        </w:tc>
      </w:tr>
      <w:tr w:rsidR="00EE0681" w:rsidTr="00EE0681">
        <w:trPr>
          <w:trHeight w:val="948"/>
        </w:trPr>
        <w:tc>
          <w:tcPr>
            <w:tcW w:w="4428" w:type="dxa"/>
          </w:tcPr>
          <w:p w:rsidR="00EE0681" w:rsidRPr="009B4F10" w:rsidRDefault="00EE0681" w:rsidP="004A4C9F">
            <w:pPr>
              <w:spacing w:after="200" w:line="276" w:lineRule="auto"/>
              <w:ind w:left="192"/>
              <w:rPr>
                <w:rFonts w:ascii="Arial" w:eastAsia="Calibri" w:hAnsi="Arial" w:cs="Arial"/>
                <w:color w:val="000000"/>
                <w:sz w:val="20"/>
                <w:szCs w:val="20"/>
                <w:lang w:eastAsia="en-US"/>
              </w:rPr>
            </w:pPr>
            <w:r w:rsidRPr="009B4F10">
              <w:rPr>
                <w:rFonts w:ascii="Arial" w:eastAsia="Calibri" w:hAnsi="Arial" w:cs="Arial"/>
                <w:color w:val="000000"/>
                <w:sz w:val="20"/>
                <w:szCs w:val="20"/>
                <w:lang w:eastAsia="en-US"/>
              </w:rPr>
              <w:t>Papīrs - 45g/m2 (avīžu standarta) 8 lpp. biezajam numuram, 52 g/m2 (avīžu uzlabotais) 4 lpp. biezajam izdevumam.</w:t>
            </w:r>
          </w:p>
        </w:tc>
        <w:tc>
          <w:tcPr>
            <w:tcW w:w="4392" w:type="dxa"/>
          </w:tcPr>
          <w:p w:rsidR="00EE0681" w:rsidRPr="009B4F10" w:rsidRDefault="00EE0681" w:rsidP="004A4C9F">
            <w:pPr>
              <w:spacing w:after="160" w:line="256" w:lineRule="auto"/>
              <w:jc w:val="center"/>
              <w:rPr>
                <w:rFonts w:ascii="Arial" w:eastAsia="Calibri" w:hAnsi="Arial" w:cs="Arial"/>
                <w:color w:val="000000"/>
                <w:sz w:val="20"/>
                <w:szCs w:val="20"/>
                <w:lang w:eastAsia="en-US"/>
              </w:rPr>
            </w:pPr>
          </w:p>
        </w:tc>
      </w:tr>
      <w:tr w:rsidR="00EE0681" w:rsidTr="00EE0681">
        <w:trPr>
          <w:trHeight w:val="1140"/>
        </w:trPr>
        <w:tc>
          <w:tcPr>
            <w:tcW w:w="4428" w:type="dxa"/>
          </w:tcPr>
          <w:p w:rsidR="00EE0681" w:rsidRPr="009B4F10" w:rsidRDefault="00EE0681" w:rsidP="004A4C9F">
            <w:pPr>
              <w:spacing w:after="200" w:line="276" w:lineRule="auto"/>
              <w:ind w:left="192"/>
              <w:rPr>
                <w:rFonts w:ascii="Arial" w:eastAsia="Calibri" w:hAnsi="Arial" w:cs="Arial"/>
                <w:color w:val="000000"/>
                <w:sz w:val="20"/>
                <w:szCs w:val="20"/>
                <w:lang w:eastAsia="en-US"/>
              </w:rPr>
            </w:pPr>
            <w:r w:rsidRPr="009B4F10">
              <w:rPr>
                <w:rFonts w:ascii="Arial" w:eastAsia="Calibri" w:hAnsi="Arial" w:cs="Arial"/>
                <w:color w:val="000000"/>
                <w:sz w:val="20"/>
                <w:szCs w:val="20"/>
                <w:lang w:eastAsia="en-US"/>
              </w:rPr>
              <w:t>Kopējais numuru skaits vienam gadam – 23 (sastāv no 12 astoņu lappušu numuriem un 10 četru lappušu numuriem, kā arī iespējams 1 rezerves astoņu lappušu numurs)</w:t>
            </w:r>
          </w:p>
        </w:tc>
        <w:tc>
          <w:tcPr>
            <w:tcW w:w="4392" w:type="dxa"/>
          </w:tcPr>
          <w:p w:rsidR="00EE0681" w:rsidRPr="009B4F10" w:rsidRDefault="00EE0681" w:rsidP="004A4C9F">
            <w:pPr>
              <w:spacing w:after="160" w:line="256" w:lineRule="auto"/>
              <w:jc w:val="center"/>
              <w:rPr>
                <w:rFonts w:ascii="Arial" w:eastAsia="Calibri" w:hAnsi="Arial" w:cs="Arial"/>
                <w:color w:val="000000"/>
                <w:sz w:val="20"/>
                <w:szCs w:val="20"/>
                <w:lang w:eastAsia="en-US"/>
              </w:rPr>
            </w:pPr>
          </w:p>
        </w:tc>
      </w:tr>
      <w:tr w:rsidR="00EE0681" w:rsidTr="00EE0681">
        <w:trPr>
          <w:trHeight w:val="948"/>
        </w:trPr>
        <w:tc>
          <w:tcPr>
            <w:tcW w:w="4428" w:type="dxa"/>
          </w:tcPr>
          <w:p w:rsidR="00EE0681" w:rsidRPr="009B4F10" w:rsidRDefault="00EE0681" w:rsidP="004A4C9F">
            <w:pPr>
              <w:spacing w:after="200" w:line="276" w:lineRule="auto"/>
              <w:ind w:left="192"/>
              <w:rPr>
                <w:rFonts w:ascii="Arial" w:eastAsia="Calibri" w:hAnsi="Arial" w:cs="Arial"/>
                <w:color w:val="000000"/>
                <w:sz w:val="20"/>
                <w:szCs w:val="20"/>
                <w:lang w:eastAsia="en-US"/>
              </w:rPr>
            </w:pPr>
            <w:r w:rsidRPr="009B4F10">
              <w:rPr>
                <w:rFonts w:ascii="Arial" w:eastAsia="Calibri" w:hAnsi="Arial" w:cs="Arial"/>
                <w:color w:val="000000"/>
                <w:sz w:val="20"/>
                <w:szCs w:val="20"/>
                <w:lang w:eastAsia="en-US"/>
              </w:rPr>
              <w:t>Druka – 8 lpp. numurs – (</w:t>
            </w:r>
            <w:proofErr w:type="spellStart"/>
            <w:r w:rsidRPr="009B4F10">
              <w:rPr>
                <w:rFonts w:ascii="Arial" w:eastAsia="Calibri" w:hAnsi="Arial" w:cs="Arial"/>
                <w:color w:val="000000"/>
                <w:sz w:val="20"/>
                <w:szCs w:val="20"/>
                <w:lang w:eastAsia="en-US"/>
              </w:rPr>
              <w:t>iekšlapas</w:t>
            </w:r>
            <w:proofErr w:type="spellEnd"/>
            <w:r w:rsidRPr="009B4F10">
              <w:rPr>
                <w:rFonts w:ascii="Arial" w:eastAsia="Calibri" w:hAnsi="Arial" w:cs="Arial"/>
                <w:color w:val="000000"/>
                <w:sz w:val="20"/>
                <w:szCs w:val="20"/>
                <w:lang w:eastAsia="en-US"/>
              </w:rPr>
              <w:t>) 4+4</w:t>
            </w:r>
            <w:proofErr w:type="gramStart"/>
            <w:r w:rsidRPr="009B4F10">
              <w:rPr>
                <w:rFonts w:ascii="Arial" w:eastAsia="Calibri" w:hAnsi="Arial" w:cs="Arial"/>
                <w:color w:val="000000"/>
                <w:sz w:val="20"/>
                <w:szCs w:val="20"/>
                <w:lang w:eastAsia="en-US"/>
              </w:rPr>
              <w:t xml:space="preserve"> , </w:t>
            </w:r>
            <w:proofErr w:type="gramEnd"/>
            <w:r w:rsidRPr="009B4F10">
              <w:rPr>
                <w:rFonts w:ascii="Arial" w:eastAsia="Calibri" w:hAnsi="Arial" w:cs="Arial"/>
                <w:color w:val="000000"/>
                <w:sz w:val="20"/>
                <w:szCs w:val="20"/>
                <w:lang w:eastAsia="en-US"/>
              </w:rPr>
              <w:t>krāsainas; 4 lpp. numurs – (</w:t>
            </w:r>
            <w:proofErr w:type="spellStart"/>
            <w:r w:rsidRPr="009B4F10">
              <w:rPr>
                <w:rFonts w:ascii="Arial" w:eastAsia="Calibri" w:hAnsi="Arial" w:cs="Arial"/>
                <w:color w:val="000000"/>
                <w:sz w:val="20"/>
                <w:szCs w:val="20"/>
                <w:lang w:eastAsia="en-US"/>
              </w:rPr>
              <w:t>iekšlapas</w:t>
            </w:r>
            <w:proofErr w:type="spellEnd"/>
            <w:r w:rsidRPr="009B4F10">
              <w:rPr>
                <w:rFonts w:ascii="Arial" w:eastAsia="Calibri" w:hAnsi="Arial" w:cs="Arial"/>
                <w:color w:val="000000"/>
                <w:sz w:val="20"/>
                <w:szCs w:val="20"/>
                <w:lang w:eastAsia="en-US"/>
              </w:rPr>
              <w:t>) 2+2, krāsainas;</w:t>
            </w:r>
          </w:p>
        </w:tc>
        <w:tc>
          <w:tcPr>
            <w:tcW w:w="4392" w:type="dxa"/>
          </w:tcPr>
          <w:p w:rsidR="00EE0681" w:rsidRPr="009B4F10" w:rsidRDefault="00EE0681" w:rsidP="004A4C9F">
            <w:pPr>
              <w:spacing w:after="160" w:line="256" w:lineRule="auto"/>
              <w:jc w:val="center"/>
              <w:rPr>
                <w:rFonts w:ascii="Arial" w:eastAsia="Calibri" w:hAnsi="Arial" w:cs="Arial"/>
                <w:color w:val="000000"/>
                <w:sz w:val="20"/>
                <w:szCs w:val="20"/>
                <w:lang w:eastAsia="en-US"/>
              </w:rPr>
            </w:pPr>
          </w:p>
        </w:tc>
      </w:tr>
      <w:tr w:rsidR="00EE0681" w:rsidTr="00EE0681">
        <w:trPr>
          <w:trHeight w:val="420"/>
        </w:trPr>
        <w:tc>
          <w:tcPr>
            <w:tcW w:w="4428" w:type="dxa"/>
          </w:tcPr>
          <w:p w:rsidR="00EE0681" w:rsidRPr="00AC743A" w:rsidRDefault="00EE0681" w:rsidP="004A4C9F">
            <w:pPr>
              <w:spacing w:after="200" w:line="276" w:lineRule="auto"/>
              <w:ind w:left="192"/>
              <w:rPr>
                <w:rFonts w:ascii="Arial" w:eastAsia="Calibri" w:hAnsi="Arial" w:cs="Arial"/>
                <w:color w:val="000000"/>
                <w:sz w:val="20"/>
                <w:szCs w:val="20"/>
                <w:lang w:val="en-US" w:eastAsia="en-US"/>
              </w:rPr>
            </w:pPr>
            <w:proofErr w:type="spellStart"/>
            <w:r w:rsidRPr="00AC743A">
              <w:rPr>
                <w:rFonts w:ascii="Arial" w:eastAsia="Calibri" w:hAnsi="Arial" w:cs="Arial"/>
                <w:color w:val="000000"/>
                <w:sz w:val="20"/>
                <w:szCs w:val="20"/>
                <w:lang w:val="en-US" w:eastAsia="en-US"/>
              </w:rPr>
              <w:t>Viena</w:t>
            </w:r>
            <w:proofErr w:type="spellEnd"/>
            <w:r w:rsidRPr="00AC743A">
              <w:rPr>
                <w:rFonts w:ascii="Arial" w:eastAsia="Calibri" w:hAnsi="Arial" w:cs="Arial"/>
                <w:color w:val="000000"/>
                <w:sz w:val="20"/>
                <w:szCs w:val="20"/>
                <w:lang w:val="en-US" w:eastAsia="en-US"/>
              </w:rPr>
              <w:t xml:space="preserve"> </w:t>
            </w:r>
            <w:proofErr w:type="spellStart"/>
            <w:r w:rsidRPr="00AC743A">
              <w:rPr>
                <w:rFonts w:ascii="Arial" w:eastAsia="Calibri" w:hAnsi="Arial" w:cs="Arial"/>
                <w:color w:val="000000"/>
                <w:sz w:val="20"/>
                <w:szCs w:val="20"/>
                <w:lang w:val="en-US" w:eastAsia="en-US"/>
              </w:rPr>
              <w:t>numura</w:t>
            </w:r>
            <w:proofErr w:type="spellEnd"/>
            <w:r w:rsidRPr="00AC743A">
              <w:rPr>
                <w:rFonts w:ascii="Arial" w:eastAsia="Calibri" w:hAnsi="Arial" w:cs="Arial"/>
                <w:color w:val="000000"/>
                <w:sz w:val="20"/>
                <w:szCs w:val="20"/>
                <w:lang w:val="en-US" w:eastAsia="en-US"/>
              </w:rPr>
              <w:t xml:space="preserve"> </w:t>
            </w:r>
            <w:proofErr w:type="spellStart"/>
            <w:r w:rsidRPr="00AC743A">
              <w:rPr>
                <w:rFonts w:ascii="Arial" w:eastAsia="Calibri" w:hAnsi="Arial" w:cs="Arial"/>
                <w:color w:val="000000"/>
                <w:sz w:val="20"/>
                <w:szCs w:val="20"/>
                <w:lang w:val="en-US" w:eastAsia="en-US"/>
              </w:rPr>
              <w:t>tirāža</w:t>
            </w:r>
            <w:proofErr w:type="spellEnd"/>
            <w:r w:rsidRPr="00AC743A">
              <w:rPr>
                <w:rFonts w:ascii="Arial" w:eastAsia="Calibri" w:hAnsi="Arial" w:cs="Arial"/>
                <w:color w:val="000000"/>
                <w:sz w:val="20"/>
                <w:szCs w:val="20"/>
                <w:lang w:val="en-US" w:eastAsia="en-US"/>
              </w:rPr>
              <w:t xml:space="preserve"> – 10 000 </w:t>
            </w:r>
            <w:proofErr w:type="spellStart"/>
            <w:r w:rsidRPr="00AC743A">
              <w:rPr>
                <w:rFonts w:ascii="Arial" w:eastAsia="Calibri" w:hAnsi="Arial" w:cs="Arial"/>
                <w:color w:val="000000"/>
                <w:sz w:val="20"/>
                <w:szCs w:val="20"/>
                <w:lang w:val="en-US" w:eastAsia="en-US"/>
              </w:rPr>
              <w:t>eksemplāri</w:t>
            </w:r>
            <w:proofErr w:type="spellEnd"/>
          </w:p>
        </w:tc>
        <w:tc>
          <w:tcPr>
            <w:tcW w:w="4392" w:type="dxa"/>
          </w:tcPr>
          <w:p w:rsidR="00EE0681" w:rsidRDefault="00EE0681" w:rsidP="004A4C9F">
            <w:pPr>
              <w:spacing w:after="160" w:line="256" w:lineRule="auto"/>
              <w:jc w:val="center"/>
              <w:rPr>
                <w:rFonts w:ascii="Arial" w:eastAsia="Calibri" w:hAnsi="Arial" w:cs="Arial"/>
                <w:color w:val="000000"/>
                <w:sz w:val="20"/>
                <w:szCs w:val="20"/>
                <w:lang w:val="en-US" w:eastAsia="en-US"/>
              </w:rPr>
            </w:pPr>
          </w:p>
        </w:tc>
      </w:tr>
      <w:tr w:rsidR="00EE0681" w:rsidTr="00EE0681">
        <w:trPr>
          <w:trHeight w:val="1980"/>
        </w:trPr>
        <w:tc>
          <w:tcPr>
            <w:tcW w:w="4428" w:type="dxa"/>
          </w:tcPr>
          <w:p w:rsidR="00EE0681" w:rsidRPr="009B4F10" w:rsidRDefault="00EE0681" w:rsidP="004A4C9F">
            <w:pPr>
              <w:spacing w:after="200" w:line="276" w:lineRule="auto"/>
              <w:ind w:left="192"/>
              <w:rPr>
                <w:rFonts w:ascii="Arial" w:eastAsia="Calibri" w:hAnsi="Arial" w:cs="Arial"/>
                <w:color w:val="000000"/>
                <w:sz w:val="20"/>
                <w:szCs w:val="20"/>
                <w:lang w:eastAsia="en-US"/>
              </w:rPr>
            </w:pPr>
            <w:r w:rsidRPr="009B4F10">
              <w:rPr>
                <w:rFonts w:ascii="Arial" w:eastAsia="Calibri" w:hAnsi="Arial" w:cs="Arial"/>
                <w:color w:val="000000"/>
                <w:sz w:val="20"/>
                <w:szCs w:val="20"/>
                <w:lang w:eastAsia="en-US"/>
              </w:rPr>
              <w:t>Pakalpojums cena ietver - papīru, iespiešanu, pēcapstrādi, piegādi uz AS Latvijas Pasts šķirošanas iecirkni Ziemeļu ielā, Rīgā</w:t>
            </w:r>
            <w:proofErr w:type="gramStart"/>
            <w:r w:rsidRPr="009B4F10">
              <w:rPr>
                <w:rFonts w:ascii="Arial" w:eastAsia="Calibri" w:hAnsi="Arial" w:cs="Arial"/>
                <w:color w:val="000000"/>
                <w:sz w:val="20"/>
                <w:szCs w:val="20"/>
                <w:lang w:eastAsia="en-US"/>
              </w:rPr>
              <w:t xml:space="preserve"> .</w:t>
            </w:r>
            <w:proofErr w:type="gramEnd"/>
          </w:p>
          <w:p w:rsidR="00EE0681" w:rsidRPr="009B4F10" w:rsidRDefault="00EE0681" w:rsidP="004A4C9F">
            <w:pPr>
              <w:spacing w:after="160" w:line="256" w:lineRule="auto"/>
              <w:jc w:val="center"/>
              <w:rPr>
                <w:rFonts w:ascii="Arial" w:eastAsia="Calibri" w:hAnsi="Arial" w:cs="Arial"/>
                <w:color w:val="000000"/>
                <w:sz w:val="20"/>
                <w:szCs w:val="20"/>
                <w:lang w:eastAsia="en-US"/>
              </w:rPr>
            </w:pPr>
          </w:p>
        </w:tc>
        <w:tc>
          <w:tcPr>
            <w:tcW w:w="4392" w:type="dxa"/>
          </w:tcPr>
          <w:p w:rsidR="00EE0681" w:rsidRPr="009B4F10" w:rsidRDefault="00EE0681" w:rsidP="004A4C9F">
            <w:pPr>
              <w:spacing w:after="160" w:line="256" w:lineRule="auto"/>
              <w:jc w:val="center"/>
              <w:rPr>
                <w:rFonts w:ascii="Arial" w:eastAsia="Calibri" w:hAnsi="Arial" w:cs="Arial"/>
                <w:color w:val="000000"/>
                <w:sz w:val="20"/>
                <w:szCs w:val="20"/>
                <w:lang w:eastAsia="en-US"/>
              </w:rPr>
            </w:pPr>
          </w:p>
        </w:tc>
      </w:tr>
    </w:tbl>
    <w:p w:rsidR="00AC743A" w:rsidRPr="00AC743A" w:rsidRDefault="00AC743A" w:rsidP="006D61D4">
      <w:pPr>
        <w:spacing w:after="160" w:line="256" w:lineRule="auto"/>
        <w:jc w:val="center"/>
        <w:rPr>
          <w:rFonts w:ascii="Arial" w:hAnsi="Arial" w:cs="Arial"/>
          <w:b/>
          <w:sz w:val="20"/>
          <w:szCs w:val="20"/>
        </w:rPr>
      </w:pPr>
      <w:r w:rsidRPr="009B4F10">
        <w:rPr>
          <w:rFonts w:ascii="Arial" w:eastAsia="Calibri" w:hAnsi="Arial" w:cs="Arial"/>
          <w:color w:val="000000"/>
          <w:sz w:val="20"/>
          <w:szCs w:val="20"/>
          <w:lang w:eastAsia="en-US"/>
        </w:rPr>
        <w:br/>
      </w:r>
    </w:p>
    <w:p w:rsidR="00AC743A" w:rsidRPr="00AC743A" w:rsidRDefault="00AC743A" w:rsidP="006D61D4">
      <w:pPr>
        <w:spacing w:after="160" w:line="256" w:lineRule="auto"/>
        <w:jc w:val="center"/>
        <w:rPr>
          <w:rFonts w:ascii="Arial" w:hAnsi="Arial" w:cs="Arial"/>
          <w:b/>
          <w:sz w:val="20"/>
          <w:szCs w:val="20"/>
        </w:rPr>
      </w:pPr>
    </w:p>
    <w:p w:rsidR="000A339C" w:rsidRPr="00AC743A" w:rsidRDefault="000A339C"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0A339C" w:rsidRPr="00AC743A" w:rsidRDefault="000A339C" w:rsidP="00B619EF">
      <w:pPr>
        <w:jc w:val="right"/>
        <w:rPr>
          <w:rFonts w:ascii="Arial" w:hAnsi="Arial" w:cs="Arial"/>
          <w:b/>
          <w:color w:val="00000A"/>
          <w:sz w:val="20"/>
          <w:szCs w:val="20"/>
        </w:rPr>
      </w:pPr>
    </w:p>
    <w:p w:rsidR="00866F53" w:rsidRPr="00AC743A" w:rsidRDefault="00866F53" w:rsidP="009E0BB1">
      <w:pPr>
        <w:rPr>
          <w:rFonts w:ascii="Arial" w:hAnsi="Arial" w:cs="Arial"/>
          <w:b/>
          <w:color w:val="00000A"/>
          <w:sz w:val="20"/>
          <w:szCs w:val="20"/>
        </w:rPr>
      </w:pPr>
    </w:p>
    <w:p w:rsidR="00AC743A" w:rsidRPr="00AC743A" w:rsidRDefault="00AC743A" w:rsidP="00B619EF">
      <w:pPr>
        <w:jc w:val="right"/>
        <w:rPr>
          <w:rFonts w:ascii="Arial" w:hAnsi="Arial" w:cs="Arial"/>
          <w:b/>
          <w:color w:val="00000A"/>
          <w:sz w:val="20"/>
          <w:szCs w:val="20"/>
        </w:rPr>
      </w:pPr>
    </w:p>
    <w:p w:rsidR="00AC743A" w:rsidRPr="00AC743A" w:rsidRDefault="00AC743A" w:rsidP="00B619EF">
      <w:pPr>
        <w:jc w:val="right"/>
        <w:rPr>
          <w:rFonts w:ascii="Arial" w:hAnsi="Arial" w:cs="Arial"/>
          <w:b/>
          <w:color w:val="00000A"/>
          <w:sz w:val="20"/>
          <w:szCs w:val="20"/>
        </w:rPr>
      </w:pPr>
    </w:p>
    <w:p w:rsidR="00AC743A" w:rsidRPr="00AC743A" w:rsidRDefault="00AC743A" w:rsidP="00B619EF">
      <w:pPr>
        <w:jc w:val="right"/>
        <w:rPr>
          <w:rFonts w:ascii="Arial" w:hAnsi="Arial" w:cs="Arial"/>
          <w:b/>
          <w:color w:val="00000A"/>
          <w:sz w:val="20"/>
          <w:szCs w:val="20"/>
        </w:rPr>
      </w:pPr>
    </w:p>
    <w:p w:rsidR="00AC743A" w:rsidRPr="00AC743A" w:rsidRDefault="00AC743A" w:rsidP="00B619EF">
      <w:pPr>
        <w:jc w:val="right"/>
        <w:rPr>
          <w:rFonts w:ascii="Arial" w:hAnsi="Arial" w:cs="Arial"/>
          <w:b/>
          <w:color w:val="00000A"/>
          <w:sz w:val="20"/>
          <w:szCs w:val="20"/>
        </w:rPr>
      </w:pPr>
    </w:p>
    <w:p w:rsidR="00B619EF" w:rsidRPr="00AC743A" w:rsidRDefault="004D17D6" w:rsidP="00B619EF">
      <w:pPr>
        <w:jc w:val="right"/>
        <w:rPr>
          <w:rFonts w:ascii="Arial" w:hAnsi="Arial" w:cs="Arial"/>
          <w:b/>
          <w:color w:val="00000A"/>
          <w:sz w:val="20"/>
          <w:szCs w:val="20"/>
        </w:rPr>
      </w:pPr>
      <w:r w:rsidRPr="00AC743A">
        <w:rPr>
          <w:rFonts w:ascii="Arial" w:hAnsi="Arial" w:cs="Arial"/>
          <w:b/>
          <w:color w:val="00000A"/>
          <w:sz w:val="20"/>
          <w:szCs w:val="20"/>
        </w:rPr>
        <w:t>Pielikums Nr.4</w:t>
      </w:r>
    </w:p>
    <w:p w:rsidR="00B619EF" w:rsidRPr="00AC743A" w:rsidRDefault="00B619EF" w:rsidP="00B619EF">
      <w:pPr>
        <w:jc w:val="right"/>
        <w:rPr>
          <w:rFonts w:ascii="Arial" w:hAnsi="Arial" w:cs="Arial"/>
          <w:bCs/>
          <w:sz w:val="20"/>
          <w:szCs w:val="20"/>
        </w:rPr>
      </w:pPr>
      <w:r w:rsidRPr="00AC743A">
        <w:rPr>
          <w:rFonts w:ascii="Arial" w:hAnsi="Arial" w:cs="Arial"/>
          <w:bCs/>
          <w:sz w:val="20"/>
          <w:szCs w:val="20"/>
        </w:rPr>
        <w:t xml:space="preserve"> konkursa Nolikumam</w:t>
      </w:r>
    </w:p>
    <w:p w:rsidR="00B619EF" w:rsidRPr="00AC743A" w:rsidRDefault="00B619EF" w:rsidP="00B619EF">
      <w:pPr>
        <w:jc w:val="right"/>
        <w:rPr>
          <w:rFonts w:ascii="Arial" w:hAnsi="Arial" w:cs="Arial"/>
          <w:bCs/>
          <w:color w:val="000000" w:themeColor="text1"/>
          <w:sz w:val="20"/>
          <w:szCs w:val="20"/>
        </w:rPr>
      </w:pPr>
      <w:r w:rsidRPr="00AC743A">
        <w:rPr>
          <w:rFonts w:ascii="Arial" w:hAnsi="Arial" w:cs="Arial"/>
          <w:bCs/>
          <w:sz w:val="20"/>
          <w:szCs w:val="20"/>
        </w:rPr>
        <w:t>Identifikācijas Nr</w:t>
      </w:r>
      <w:r w:rsidRPr="00AC743A">
        <w:rPr>
          <w:rFonts w:ascii="Arial" w:hAnsi="Arial" w:cs="Arial"/>
          <w:bCs/>
          <w:color w:val="000000" w:themeColor="text1"/>
          <w:sz w:val="20"/>
          <w:szCs w:val="20"/>
        </w:rPr>
        <w:t>. JNP 201</w:t>
      </w:r>
      <w:r w:rsidR="00AC743A" w:rsidRPr="00AC743A">
        <w:rPr>
          <w:rFonts w:ascii="Arial" w:hAnsi="Arial" w:cs="Arial"/>
          <w:bCs/>
          <w:color w:val="000000" w:themeColor="text1"/>
          <w:sz w:val="20"/>
          <w:szCs w:val="20"/>
        </w:rPr>
        <w:t>7/06</w:t>
      </w: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AC743A">
      <w:pPr>
        <w:keepNext/>
        <w:widowControl w:val="0"/>
        <w:suppressAutoHyphens/>
        <w:spacing w:before="240" w:after="60"/>
        <w:jc w:val="center"/>
        <w:outlineLvl w:val="0"/>
        <w:rPr>
          <w:rFonts w:ascii="Arial" w:hAnsi="Arial" w:cs="Arial"/>
          <w:b/>
          <w:bCs/>
          <w:color w:val="000000"/>
          <w:kern w:val="1"/>
          <w:sz w:val="20"/>
          <w:szCs w:val="20"/>
          <w:lang w:eastAsia="ar-SA"/>
        </w:rPr>
      </w:pPr>
      <w:r w:rsidRPr="00AC743A">
        <w:rPr>
          <w:rFonts w:ascii="Arial" w:hAnsi="Arial" w:cs="Arial"/>
          <w:b/>
          <w:bCs/>
          <w:color w:val="000000"/>
          <w:kern w:val="1"/>
          <w:sz w:val="20"/>
          <w:szCs w:val="20"/>
          <w:lang w:eastAsia="ar-SA"/>
        </w:rPr>
        <w:t>FINANŠU PIEDĀVĀJUMS</w:t>
      </w:r>
    </w:p>
    <w:p w:rsidR="00AC743A" w:rsidRPr="00AC743A" w:rsidRDefault="00AC743A" w:rsidP="00AC743A">
      <w:pPr>
        <w:tabs>
          <w:tab w:val="left" w:pos="900"/>
          <w:tab w:val="left" w:pos="1080"/>
          <w:tab w:val="left" w:pos="3119"/>
        </w:tabs>
        <w:suppressAutoHyphens/>
        <w:spacing w:after="120"/>
        <w:rPr>
          <w:rFonts w:ascii="Arial" w:hAnsi="Arial" w:cs="Arial"/>
          <w:b/>
          <w:color w:val="000000"/>
          <w:sz w:val="20"/>
          <w:szCs w:val="20"/>
          <w:lang w:eastAsia="ar-SA"/>
        </w:rPr>
      </w:pPr>
    </w:p>
    <w:p w:rsidR="00AC743A" w:rsidRPr="00AC743A" w:rsidRDefault="00AC743A" w:rsidP="00AC743A">
      <w:pPr>
        <w:widowControl w:val="0"/>
        <w:tabs>
          <w:tab w:val="left" w:pos="900"/>
          <w:tab w:val="left" w:pos="1080"/>
          <w:tab w:val="left" w:pos="3119"/>
        </w:tabs>
        <w:suppressAutoHyphens/>
        <w:jc w:val="center"/>
        <w:rPr>
          <w:rFonts w:ascii="Arial" w:hAnsi="Arial" w:cs="Arial"/>
          <w:b/>
          <w:color w:val="000000"/>
          <w:sz w:val="20"/>
          <w:szCs w:val="20"/>
          <w:lang w:eastAsia="ar-SA"/>
        </w:rPr>
      </w:pPr>
      <w:r w:rsidRPr="00AC743A">
        <w:rPr>
          <w:rFonts w:ascii="Arial" w:hAnsi="Arial" w:cs="Arial"/>
          <w:b/>
          <w:color w:val="000000"/>
          <w:sz w:val="20"/>
          <w:szCs w:val="20"/>
          <w:lang w:eastAsia="ar-SA"/>
        </w:rPr>
        <w:t xml:space="preserve"> [„Iepirkuma nosaukums”]</w:t>
      </w:r>
    </w:p>
    <w:p w:rsidR="00AC743A" w:rsidRPr="00AC743A" w:rsidRDefault="00AC743A" w:rsidP="00AC743A">
      <w:pPr>
        <w:widowControl w:val="0"/>
        <w:tabs>
          <w:tab w:val="left" w:pos="900"/>
          <w:tab w:val="left" w:pos="1080"/>
          <w:tab w:val="left" w:pos="3119"/>
        </w:tabs>
        <w:suppressAutoHyphens/>
        <w:jc w:val="center"/>
        <w:rPr>
          <w:rFonts w:ascii="Arial" w:hAnsi="Arial" w:cs="Arial"/>
          <w:b/>
          <w:color w:val="000000"/>
          <w:sz w:val="20"/>
          <w:szCs w:val="20"/>
          <w:lang w:eastAsia="ar-SA"/>
        </w:rPr>
      </w:pPr>
      <w:r w:rsidRPr="00AC743A">
        <w:rPr>
          <w:rFonts w:ascii="Arial" w:hAnsi="Arial" w:cs="Arial"/>
          <w:b/>
          <w:color w:val="000000"/>
          <w:sz w:val="20"/>
          <w:szCs w:val="20"/>
          <w:lang w:eastAsia="ar-SA"/>
        </w:rPr>
        <w:t>[Iepirkuma identifikācijas Nr.]</w:t>
      </w:r>
    </w:p>
    <w:p w:rsidR="00AC743A" w:rsidRPr="00AC743A" w:rsidRDefault="00AC743A" w:rsidP="00AC743A">
      <w:pPr>
        <w:tabs>
          <w:tab w:val="left" w:pos="1275"/>
        </w:tabs>
        <w:suppressAutoHyphens/>
        <w:spacing w:after="120"/>
        <w:rPr>
          <w:rFonts w:ascii="Arial" w:hAnsi="Arial" w:cs="Arial"/>
          <w:color w:val="000000"/>
          <w:sz w:val="20"/>
          <w:szCs w:val="20"/>
          <w:lang w:eastAsia="ar-SA"/>
        </w:rPr>
      </w:pPr>
    </w:p>
    <w:p w:rsidR="00AC743A" w:rsidRPr="00AC743A" w:rsidRDefault="00AC743A" w:rsidP="00AC743A">
      <w:pPr>
        <w:widowControl w:val="0"/>
        <w:suppressAutoHyphens/>
        <w:jc w:val="right"/>
        <w:rPr>
          <w:rFonts w:ascii="Arial" w:hAnsi="Arial" w:cs="Arial"/>
          <w:color w:val="000000"/>
          <w:sz w:val="20"/>
          <w:szCs w:val="20"/>
          <w:lang w:eastAsia="ar-SA"/>
        </w:rPr>
      </w:pPr>
    </w:p>
    <w:p w:rsidR="00AC743A" w:rsidRPr="00AC743A" w:rsidRDefault="00AC743A" w:rsidP="00AC743A">
      <w:pPr>
        <w:widowControl w:val="0"/>
        <w:suppressAutoHyphens/>
        <w:jc w:val="right"/>
        <w:rPr>
          <w:rFonts w:ascii="Arial" w:hAnsi="Arial" w:cs="Arial"/>
          <w:color w:val="000000"/>
          <w:sz w:val="20"/>
          <w:szCs w:val="20"/>
          <w:lang w:eastAsia="ar-SA"/>
        </w:rPr>
      </w:pPr>
    </w:p>
    <w:p w:rsidR="00AC743A" w:rsidRPr="00AC743A" w:rsidRDefault="00AC743A" w:rsidP="00AC743A">
      <w:pPr>
        <w:widowControl w:val="0"/>
        <w:suppressAutoHyphens/>
        <w:jc w:val="right"/>
        <w:rPr>
          <w:rFonts w:ascii="Arial" w:hAnsi="Arial" w:cs="Arial"/>
          <w:color w:val="000000"/>
          <w:sz w:val="20"/>
          <w:szCs w:val="20"/>
          <w:lang w:eastAsia="ar-SA"/>
        </w:rPr>
      </w:pPr>
    </w:p>
    <w:tbl>
      <w:tblPr>
        <w:tblpPr w:leftFromText="180" w:rightFromText="180" w:vertAnchor="text" w:horzAnchor="margin" w:tblpXSpec="center" w:tblpY="384"/>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579"/>
        <w:gridCol w:w="992"/>
        <w:gridCol w:w="2009"/>
        <w:gridCol w:w="1110"/>
        <w:gridCol w:w="1701"/>
        <w:gridCol w:w="1701"/>
      </w:tblGrid>
      <w:tr w:rsidR="00AC743A" w:rsidRPr="00AC743A" w:rsidTr="00AC743A">
        <w:tc>
          <w:tcPr>
            <w:tcW w:w="648"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proofErr w:type="spellStart"/>
            <w:r w:rsidRPr="00AC743A">
              <w:rPr>
                <w:rFonts w:ascii="Arial" w:hAnsi="Arial" w:cs="Arial"/>
                <w:color w:val="000000"/>
                <w:sz w:val="20"/>
                <w:szCs w:val="20"/>
                <w:lang w:eastAsia="ar-SA"/>
              </w:rPr>
              <w:t>Nr.p.k</w:t>
            </w:r>
            <w:proofErr w:type="spellEnd"/>
            <w:r w:rsidRPr="00AC743A">
              <w:rPr>
                <w:rFonts w:ascii="Arial" w:hAnsi="Arial" w:cs="Arial"/>
                <w:color w:val="000000"/>
                <w:sz w:val="20"/>
                <w:szCs w:val="20"/>
                <w:lang w:eastAsia="ar-SA"/>
              </w:rPr>
              <w:t>.</w:t>
            </w:r>
          </w:p>
        </w:tc>
        <w:tc>
          <w:tcPr>
            <w:tcW w:w="2579"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Nosaukums</w:t>
            </w:r>
          </w:p>
        </w:tc>
        <w:tc>
          <w:tcPr>
            <w:tcW w:w="992"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Mērvienības</w:t>
            </w:r>
          </w:p>
        </w:tc>
        <w:tc>
          <w:tcPr>
            <w:tcW w:w="2009" w:type="dxa"/>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1(viena) 8 lpp numura izmaksas</w:t>
            </w:r>
            <w:proofErr w:type="gramStart"/>
            <w:r w:rsidRPr="00AC743A">
              <w:rPr>
                <w:rFonts w:ascii="Arial" w:hAnsi="Arial" w:cs="Arial"/>
                <w:color w:val="000000"/>
                <w:sz w:val="20"/>
                <w:szCs w:val="20"/>
                <w:lang w:eastAsia="ar-SA"/>
              </w:rPr>
              <w:t xml:space="preserve">  </w:t>
            </w:r>
            <w:proofErr w:type="gramEnd"/>
            <w:r w:rsidRPr="00AC743A">
              <w:rPr>
                <w:rFonts w:ascii="Arial" w:hAnsi="Arial" w:cs="Arial"/>
                <w:color w:val="000000"/>
                <w:sz w:val="20"/>
                <w:szCs w:val="20"/>
                <w:lang w:eastAsia="ar-SA"/>
              </w:rPr>
              <w:t>EUR bez PVN</w:t>
            </w:r>
          </w:p>
          <w:p w:rsidR="00AC743A" w:rsidRPr="00AC743A" w:rsidRDefault="00AC743A" w:rsidP="00AC743A">
            <w:pPr>
              <w:widowControl w:val="0"/>
              <w:suppressAutoHyphens/>
              <w:jc w:val="center"/>
              <w:rPr>
                <w:rFonts w:ascii="Arial" w:hAnsi="Arial" w:cs="Arial"/>
                <w:color w:val="000000"/>
                <w:sz w:val="20"/>
                <w:szCs w:val="20"/>
                <w:lang w:eastAsia="ar-SA"/>
              </w:rPr>
            </w:pPr>
            <w:proofErr w:type="gramStart"/>
            <w:r w:rsidRPr="00AC743A">
              <w:rPr>
                <w:rFonts w:ascii="Arial" w:hAnsi="Arial" w:cs="Arial"/>
                <w:color w:val="000000"/>
                <w:sz w:val="20"/>
                <w:szCs w:val="20"/>
                <w:lang w:eastAsia="ar-SA"/>
              </w:rPr>
              <w:t>(</w:t>
            </w:r>
            <w:proofErr w:type="gramEnd"/>
            <w:r w:rsidRPr="00AC743A">
              <w:rPr>
                <w:rFonts w:ascii="Arial" w:hAnsi="Arial" w:cs="Arial"/>
                <w:color w:val="000000"/>
                <w:sz w:val="20"/>
                <w:szCs w:val="20"/>
                <w:lang w:eastAsia="ar-SA"/>
              </w:rPr>
              <w:t xml:space="preserve">vienību skaits – </w:t>
            </w:r>
          </w:p>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10 000)</w:t>
            </w:r>
          </w:p>
        </w:tc>
        <w:tc>
          <w:tcPr>
            <w:tcW w:w="1110" w:type="dxa"/>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1(viena) 4 lpp numura izmaksas</w:t>
            </w:r>
            <w:proofErr w:type="gramStart"/>
            <w:r w:rsidRPr="00AC743A">
              <w:rPr>
                <w:rFonts w:ascii="Arial" w:hAnsi="Arial" w:cs="Arial"/>
                <w:color w:val="000000"/>
                <w:sz w:val="20"/>
                <w:szCs w:val="20"/>
                <w:lang w:eastAsia="ar-SA"/>
              </w:rPr>
              <w:t xml:space="preserve">  </w:t>
            </w:r>
            <w:proofErr w:type="gramEnd"/>
            <w:r w:rsidRPr="00AC743A">
              <w:rPr>
                <w:rFonts w:ascii="Arial" w:hAnsi="Arial" w:cs="Arial"/>
                <w:color w:val="000000"/>
                <w:sz w:val="20"/>
                <w:szCs w:val="20"/>
                <w:lang w:eastAsia="ar-SA"/>
              </w:rPr>
              <w:t>EUR bez PVN</w:t>
            </w:r>
          </w:p>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(vienību skaits – 10 000)</w:t>
            </w:r>
          </w:p>
        </w:tc>
        <w:tc>
          <w:tcPr>
            <w:tcW w:w="1701" w:type="dxa"/>
          </w:tcPr>
          <w:p w:rsidR="00AC743A" w:rsidRPr="00AC743A" w:rsidRDefault="009F4CD3" w:rsidP="00AC743A">
            <w:pPr>
              <w:widowControl w:val="0"/>
              <w:suppressAutoHyphens/>
              <w:rPr>
                <w:rFonts w:ascii="Arial" w:hAnsi="Arial" w:cs="Arial"/>
                <w:color w:val="000000"/>
                <w:sz w:val="20"/>
                <w:szCs w:val="20"/>
                <w:lang w:eastAsia="ar-SA"/>
              </w:rPr>
            </w:pPr>
            <w:r>
              <w:rPr>
                <w:rFonts w:ascii="Arial" w:hAnsi="Arial" w:cs="Arial"/>
                <w:color w:val="000000"/>
                <w:sz w:val="20"/>
                <w:szCs w:val="20"/>
                <w:lang w:eastAsia="ar-SA"/>
              </w:rPr>
              <w:t>1(viens) 8 lpp rezerves numura</w:t>
            </w:r>
            <w:r w:rsidR="00AC743A" w:rsidRPr="00AC743A">
              <w:rPr>
                <w:rFonts w:ascii="Arial" w:hAnsi="Arial" w:cs="Arial"/>
                <w:color w:val="000000"/>
                <w:sz w:val="20"/>
                <w:szCs w:val="20"/>
                <w:lang w:eastAsia="ar-SA"/>
              </w:rPr>
              <w:t xml:space="preserve"> izmaksas EUR</w:t>
            </w:r>
          </w:p>
          <w:p w:rsidR="00AC743A" w:rsidRPr="00AC743A" w:rsidRDefault="00AC743A" w:rsidP="00AC743A">
            <w:pPr>
              <w:widowControl w:val="0"/>
              <w:suppressAutoHyphens/>
              <w:rPr>
                <w:rFonts w:ascii="Arial" w:hAnsi="Arial" w:cs="Arial"/>
                <w:color w:val="000000"/>
                <w:sz w:val="20"/>
                <w:szCs w:val="20"/>
                <w:lang w:eastAsia="ar-SA"/>
              </w:rPr>
            </w:pPr>
            <w:r w:rsidRPr="00AC743A">
              <w:rPr>
                <w:rFonts w:ascii="Arial" w:hAnsi="Arial" w:cs="Arial"/>
                <w:color w:val="000000"/>
                <w:sz w:val="20"/>
                <w:szCs w:val="20"/>
                <w:lang w:eastAsia="ar-SA"/>
              </w:rPr>
              <w:t xml:space="preserve">(maksimāli </w:t>
            </w:r>
            <w:r w:rsidR="009F4CD3">
              <w:rPr>
                <w:rFonts w:ascii="Arial" w:hAnsi="Arial" w:cs="Arial"/>
                <w:color w:val="000000"/>
                <w:sz w:val="20"/>
                <w:szCs w:val="20"/>
                <w:lang w:eastAsia="ar-SA"/>
              </w:rPr>
              <w:t>viens numurs</w:t>
            </w:r>
            <w:r w:rsidRPr="00AC743A">
              <w:rPr>
                <w:rFonts w:ascii="Arial" w:hAnsi="Arial" w:cs="Arial"/>
                <w:color w:val="000000"/>
                <w:sz w:val="20"/>
                <w:szCs w:val="20"/>
                <w:lang w:eastAsia="ar-SA"/>
              </w:rPr>
              <w:t xml:space="preserve"> </w:t>
            </w:r>
            <w:r w:rsidR="009F4CD3">
              <w:rPr>
                <w:rFonts w:ascii="Arial" w:hAnsi="Arial" w:cs="Arial"/>
                <w:color w:val="000000"/>
                <w:sz w:val="20"/>
                <w:szCs w:val="20"/>
                <w:lang w:eastAsia="ar-SA"/>
              </w:rPr>
              <w:t xml:space="preserve">gada </w:t>
            </w:r>
            <w:r w:rsidRPr="00AC743A">
              <w:rPr>
                <w:rFonts w:ascii="Arial" w:hAnsi="Arial" w:cs="Arial"/>
                <w:color w:val="000000"/>
                <w:sz w:val="20"/>
                <w:szCs w:val="20"/>
                <w:lang w:eastAsia="ar-SA"/>
              </w:rPr>
              <w:t>laikā)</w:t>
            </w:r>
          </w:p>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9F4CD3" w:rsidP="009F4CD3">
            <w:pPr>
              <w:widowControl w:val="0"/>
              <w:suppressAutoHyphens/>
              <w:rPr>
                <w:rFonts w:ascii="Arial" w:hAnsi="Arial" w:cs="Arial"/>
                <w:color w:val="000000"/>
                <w:sz w:val="20"/>
                <w:szCs w:val="20"/>
                <w:lang w:eastAsia="ar-SA"/>
              </w:rPr>
            </w:pPr>
            <w:r>
              <w:rPr>
                <w:rFonts w:ascii="Arial" w:hAnsi="Arial" w:cs="Arial"/>
                <w:color w:val="000000"/>
                <w:sz w:val="20"/>
                <w:szCs w:val="20"/>
                <w:lang w:eastAsia="ar-SA"/>
              </w:rPr>
              <w:t>36</w:t>
            </w:r>
            <w:r w:rsidR="00AC743A" w:rsidRPr="00AC743A">
              <w:rPr>
                <w:rFonts w:ascii="Arial" w:hAnsi="Arial" w:cs="Arial"/>
                <w:color w:val="000000"/>
                <w:sz w:val="20"/>
                <w:szCs w:val="20"/>
                <w:lang w:eastAsia="ar-SA"/>
              </w:rPr>
              <w:t xml:space="preserve"> (</w:t>
            </w:r>
            <w:r>
              <w:rPr>
                <w:rFonts w:ascii="Arial" w:hAnsi="Arial" w:cs="Arial"/>
                <w:color w:val="000000"/>
                <w:sz w:val="20"/>
                <w:szCs w:val="20"/>
                <w:lang w:eastAsia="ar-SA"/>
              </w:rPr>
              <w:t>trīsdesmit seši</w:t>
            </w:r>
            <w:r w:rsidR="00AC743A" w:rsidRPr="00AC743A">
              <w:rPr>
                <w:rFonts w:ascii="Arial" w:hAnsi="Arial" w:cs="Arial"/>
                <w:color w:val="000000"/>
                <w:sz w:val="20"/>
                <w:szCs w:val="20"/>
                <w:lang w:eastAsia="ar-SA"/>
              </w:rPr>
              <w:t>) mēnešu izmaksas EUR bez PVN</w:t>
            </w:r>
          </w:p>
        </w:tc>
      </w:tr>
      <w:tr w:rsidR="00AC743A" w:rsidRPr="00AC743A" w:rsidTr="009F4CD3">
        <w:tc>
          <w:tcPr>
            <w:tcW w:w="648"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1.</w:t>
            </w:r>
          </w:p>
        </w:tc>
        <w:tc>
          <w:tcPr>
            <w:tcW w:w="2579" w:type="dxa"/>
            <w:vAlign w:val="center"/>
          </w:tcPr>
          <w:p w:rsidR="00AC743A" w:rsidRPr="00AC743A" w:rsidRDefault="00AC743A" w:rsidP="00AC743A">
            <w:pPr>
              <w:widowControl w:val="0"/>
              <w:suppressAutoHyphens/>
              <w:jc w:val="both"/>
              <w:rPr>
                <w:rFonts w:ascii="Arial" w:hAnsi="Arial" w:cs="Arial"/>
                <w:color w:val="000000"/>
                <w:sz w:val="20"/>
                <w:szCs w:val="20"/>
                <w:lang w:eastAsia="ar-SA"/>
              </w:rPr>
            </w:pPr>
            <w:r w:rsidRPr="00AC743A">
              <w:rPr>
                <w:rFonts w:ascii="Arial" w:hAnsi="Arial" w:cs="Arial"/>
                <w:color w:val="000000"/>
                <w:sz w:val="20"/>
                <w:szCs w:val="20"/>
                <w:lang w:eastAsia="ar-SA"/>
              </w:rPr>
              <w:t>8 lappušu (A3 formāts) laikraksta drukāšana</w:t>
            </w:r>
            <w:proofErr w:type="gramStart"/>
            <w:r w:rsidRPr="00AC743A">
              <w:rPr>
                <w:rFonts w:ascii="Arial" w:hAnsi="Arial" w:cs="Arial"/>
                <w:color w:val="000000"/>
                <w:sz w:val="20"/>
                <w:szCs w:val="20"/>
                <w:lang w:eastAsia="ar-SA"/>
              </w:rPr>
              <w:t xml:space="preserve">  </w:t>
            </w:r>
            <w:proofErr w:type="gramEnd"/>
          </w:p>
        </w:tc>
        <w:tc>
          <w:tcPr>
            <w:tcW w:w="992"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Eks.</w:t>
            </w:r>
          </w:p>
        </w:tc>
        <w:tc>
          <w:tcPr>
            <w:tcW w:w="2009" w:type="dxa"/>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shd w:val="clear" w:color="auto" w:fill="7F7F7F" w:themeFill="text1" w:themeFillTint="80"/>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r>
      <w:tr w:rsidR="00AC743A" w:rsidRPr="00AC743A" w:rsidTr="009F4CD3">
        <w:tc>
          <w:tcPr>
            <w:tcW w:w="648"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2.</w:t>
            </w:r>
          </w:p>
        </w:tc>
        <w:tc>
          <w:tcPr>
            <w:tcW w:w="2579" w:type="dxa"/>
            <w:vAlign w:val="center"/>
          </w:tcPr>
          <w:p w:rsidR="00AC743A" w:rsidRPr="00AC743A" w:rsidRDefault="00AC743A" w:rsidP="00AC743A">
            <w:pPr>
              <w:widowControl w:val="0"/>
              <w:suppressAutoHyphens/>
              <w:jc w:val="both"/>
              <w:rPr>
                <w:rFonts w:ascii="Arial" w:hAnsi="Arial" w:cs="Arial"/>
                <w:color w:val="000000"/>
                <w:sz w:val="20"/>
                <w:szCs w:val="20"/>
                <w:lang w:eastAsia="ar-SA"/>
              </w:rPr>
            </w:pPr>
            <w:r w:rsidRPr="00AC743A">
              <w:rPr>
                <w:rFonts w:ascii="Arial" w:hAnsi="Arial" w:cs="Arial"/>
                <w:color w:val="000000"/>
                <w:sz w:val="20"/>
                <w:szCs w:val="20"/>
                <w:lang w:eastAsia="ar-SA"/>
              </w:rPr>
              <w:t>4 lappušu (A3 formāts) laikraksta drukāšana</w:t>
            </w:r>
          </w:p>
        </w:tc>
        <w:tc>
          <w:tcPr>
            <w:tcW w:w="992"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Eks.</w:t>
            </w:r>
          </w:p>
        </w:tc>
        <w:tc>
          <w:tcPr>
            <w:tcW w:w="2009" w:type="dxa"/>
            <w:shd w:val="clear" w:color="auto" w:fill="7F7F7F" w:themeFill="text1" w:themeFillTint="80"/>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shd w:val="clear" w:color="auto" w:fill="7F7F7F" w:themeFill="text1" w:themeFillTint="80"/>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r>
      <w:tr w:rsidR="00AC743A" w:rsidRPr="00AC743A" w:rsidTr="00AC743A">
        <w:tc>
          <w:tcPr>
            <w:tcW w:w="648"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3.</w:t>
            </w:r>
          </w:p>
        </w:tc>
        <w:tc>
          <w:tcPr>
            <w:tcW w:w="2579" w:type="dxa"/>
            <w:vAlign w:val="center"/>
          </w:tcPr>
          <w:p w:rsidR="00AC743A" w:rsidRPr="00AC743A" w:rsidRDefault="00AC743A" w:rsidP="00AC743A">
            <w:pPr>
              <w:widowControl w:val="0"/>
              <w:suppressAutoHyphens/>
              <w:jc w:val="both"/>
              <w:rPr>
                <w:rFonts w:ascii="Arial" w:hAnsi="Arial" w:cs="Arial"/>
                <w:color w:val="000000"/>
                <w:sz w:val="20"/>
                <w:szCs w:val="20"/>
                <w:lang w:eastAsia="ar-SA"/>
              </w:rPr>
            </w:pPr>
            <w:r w:rsidRPr="00AC743A">
              <w:rPr>
                <w:rFonts w:ascii="Arial" w:hAnsi="Arial" w:cs="Arial"/>
                <w:color w:val="000000"/>
                <w:sz w:val="20"/>
                <w:szCs w:val="20"/>
                <w:lang w:eastAsia="ar-SA"/>
              </w:rPr>
              <w:t xml:space="preserve"> Laikraksta piegāde</w:t>
            </w:r>
          </w:p>
        </w:tc>
        <w:tc>
          <w:tcPr>
            <w:tcW w:w="992" w:type="dxa"/>
            <w:vAlign w:val="center"/>
          </w:tcPr>
          <w:p w:rsidR="00AC743A" w:rsidRPr="00AC743A" w:rsidRDefault="00AC743A" w:rsidP="00AC743A">
            <w:pPr>
              <w:widowControl w:val="0"/>
              <w:suppressAutoHyphens/>
              <w:jc w:val="center"/>
              <w:rPr>
                <w:rFonts w:ascii="Arial" w:hAnsi="Arial" w:cs="Arial"/>
                <w:color w:val="000000"/>
                <w:sz w:val="20"/>
                <w:szCs w:val="20"/>
                <w:lang w:eastAsia="ar-SA"/>
              </w:rPr>
            </w:pPr>
            <w:r w:rsidRPr="00AC743A">
              <w:rPr>
                <w:rFonts w:ascii="Arial" w:hAnsi="Arial" w:cs="Arial"/>
                <w:color w:val="000000"/>
                <w:sz w:val="20"/>
                <w:szCs w:val="20"/>
                <w:lang w:eastAsia="ar-SA"/>
              </w:rPr>
              <w:t>Eks.</w:t>
            </w:r>
          </w:p>
        </w:tc>
        <w:tc>
          <w:tcPr>
            <w:tcW w:w="2009" w:type="dxa"/>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r>
      <w:tr w:rsidR="00AC743A" w:rsidRPr="00AC743A" w:rsidTr="00AC743A">
        <w:tc>
          <w:tcPr>
            <w:tcW w:w="648" w:type="dxa"/>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579" w:type="dxa"/>
            <w:vAlign w:val="center"/>
          </w:tcPr>
          <w:p w:rsidR="00AC743A" w:rsidRPr="00AC743A" w:rsidRDefault="00AC743A" w:rsidP="00AC743A">
            <w:pPr>
              <w:widowControl w:val="0"/>
              <w:suppressAutoHyphens/>
              <w:jc w:val="both"/>
              <w:rPr>
                <w:rFonts w:ascii="Arial" w:hAnsi="Arial" w:cs="Arial"/>
                <w:color w:val="000000"/>
                <w:sz w:val="20"/>
                <w:szCs w:val="20"/>
                <w:lang w:eastAsia="ar-SA"/>
              </w:rPr>
            </w:pPr>
          </w:p>
        </w:tc>
        <w:tc>
          <w:tcPr>
            <w:tcW w:w="992" w:type="dxa"/>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009" w:type="dxa"/>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Pr>
          <w:p w:rsidR="00AC743A" w:rsidRPr="00AC743A" w:rsidRDefault="00AC743A" w:rsidP="00AC743A">
            <w:pPr>
              <w:widowControl w:val="0"/>
              <w:suppressAutoHyphens/>
              <w:rPr>
                <w:rFonts w:ascii="Arial" w:hAnsi="Arial" w:cs="Arial"/>
                <w:color w:val="000000"/>
                <w:sz w:val="20"/>
                <w:szCs w:val="20"/>
                <w:lang w:eastAsia="ar-SA"/>
              </w:rPr>
            </w:pPr>
          </w:p>
        </w:tc>
      </w:tr>
      <w:tr w:rsidR="00AC743A" w:rsidRPr="00AC743A" w:rsidTr="00AC743A">
        <w:tc>
          <w:tcPr>
            <w:tcW w:w="648"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579"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snapToGrid w:val="0"/>
              <w:jc w:val="right"/>
              <w:rPr>
                <w:rFonts w:ascii="Arial" w:hAnsi="Arial" w:cs="Arial"/>
                <w:color w:val="000000"/>
                <w:sz w:val="20"/>
                <w:szCs w:val="20"/>
                <w:lang w:eastAsia="ar-SA"/>
              </w:rPr>
            </w:pPr>
            <w:r w:rsidRPr="00AC743A">
              <w:rPr>
                <w:rFonts w:ascii="Arial" w:hAnsi="Arial" w:cs="Arial"/>
                <w:color w:val="000000"/>
                <w:sz w:val="20"/>
                <w:szCs w:val="20"/>
                <w:lang w:eastAsia="ar-SA"/>
              </w:rPr>
              <w:t>KOPĀ bez PVN</w:t>
            </w:r>
          </w:p>
        </w:tc>
        <w:tc>
          <w:tcPr>
            <w:tcW w:w="992"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009"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r>
      <w:tr w:rsidR="00AC743A" w:rsidRPr="00AC743A" w:rsidTr="00AC743A">
        <w:tc>
          <w:tcPr>
            <w:tcW w:w="648"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579"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snapToGrid w:val="0"/>
              <w:jc w:val="right"/>
              <w:rPr>
                <w:rFonts w:ascii="Arial" w:hAnsi="Arial" w:cs="Arial"/>
                <w:color w:val="000000"/>
                <w:sz w:val="20"/>
                <w:szCs w:val="20"/>
                <w:lang w:eastAsia="ar-SA"/>
              </w:rPr>
            </w:pPr>
            <w:r w:rsidRPr="00AC743A">
              <w:rPr>
                <w:rFonts w:ascii="Arial" w:hAnsi="Arial" w:cs="Arial"/>
                <w:color w:val="000000"/>
                <w:sz w:val="20"/>
                <w:szCs w:val="20"/>
                <w:lang w:eastAsia="ar-SA"/>
              </w:rPr>
              <w:t>PVN (21%)</w:t>
            </w:r>
          </w:p>
        </w:tc>
        <w:tc>
          <w:tcPr>
            <w:tcW w:w="992"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009"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r>
      <w:tr w:rsidR="00AC743A" w:rsidRPr="00AC743A" w:rsidTr="00AC743A">
        <w:tc>
          <w:tcPr>
            <w:tcW w:w="648"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579"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snapToGrid w:val="0"/>
              <w:jc w:val="right"/>
              <w:rPr>
                <w:rFonts w:ascii="Arial" w:hAnsi="Arial" w:cs="Arial"/>
                <w:color w:val="000000"/>
                <w:sz w:val="20"/>
                <w:szCs w:val="20"/>
                <w:lang w:eastAsia="ar-SA"/>
              </w:rPr>
            </w:pPr>
            <w:r w:rsidRPr="00AC743A">
              <w:rPr>
                <w:rFonts w:ascii="Arial" w:hAnsi="Arial" w:cs="Arial"/>
                <w:color w:val="000000"/>
                <w:sz w:val="20"/>
                <w:szCs w:val="20"/>
                <w:lang w:eastAsia="ar-SA"/>
              </w:rPr>
              <w:t>SUMMA KOPĀ:</w:t>
            </w:r>
          </w:p>
        </w:tc>
        <w:tc>
          <w:tcPr>
            <w:tcW w:w="992"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2009"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c>
          <w:tcPr>
            <w:tcW w:w="1110" w:type="dxa"/>
            <w:tcBorders>
              <w:top w:val="single" w:sz="4" w:space="0" w:color="auto"/>
              <w:left w:val="single" w:sz="4" w:space="0" w:color="auto"/>
              <w:bottom w:val="single" w:sz="4" w:space="0" w:color="auto"/>
              <w:right w:val="single" w:sz="4" w:space="0" w:color="auto"/>
            </w:tcBorders>
            <w:vAlign w:val="center"/>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c>
          <w:tcPr>
            <w:tcW w:w="1701" w:type="dxa"/>
            <w:tcBorders>
              <w:top w:val="single" w:sz="4" w:space="0" w:color="auto"/>
              <w:left w:val="single" w:sz="4" w:space="0" w:color="auto"/>
              <w:bottom w:val="single" w:sz="4" w:space="0" w:color="auto"/>
              <w:right w:val="single" w:sz="4" w:space="0" w:color="auto"/>
            </w:tcBorders>
          </w:tcPr>
          <w:p w:rsidR="00AC743A" w:rsidRPr="00AC743A" w:rsidRDefault="00AC743A" w:rsidP="00AC743A">
            <w:pPr>
              <w:widowControl w:val="0"/>
              <w:suppressAutoHyphens/>
              <w:rPr>
                <w:rFonts w:ascii="Arial" w:hAnsi="Arial" w:cs="Arial"/>
                <w:color w:val="000000"/>
                <w:sz w:val="20"/>
                <w:szCs w:val="20"/>
                <w:lang w:eastAsia="ar-SA"/>
              </w:rPr>
            </w:pPr>
          </w:p>
        </w:tc>
      </w:tr>
    </w:tbl>
    <w:p w:rsidR="00AC743A" w:rsidRPr="00AC743A" w:rsidRDefault="00AC743A" w:rsidP="00AC743A">
      <w:pPr>
        <w:widowControl w:val="0"/>
        <w:suppressAutoHyphens/>
        <w:spacing w:before="120" w:after="120"/>
        <w:rPr>
          <w:rFonts w:ascii="Arial" w:hAnsi="Arial" w:cs="Arial"/>
          <w:color w:val="000000"/>
          <w:sz w:val="20"/>
          <w:szCs w:val="20"/>
          <w:lang w:eastAsia="ar-SA"/>
        </w:rPr>
      </w:pPr>
    </w:p>
    <w:p w:rsidR="00AC743A" w:rsidRPr="00AC743A" w:rsidRDefault="00AC743A" w:rsidP="00AC743A">
      <w:pPr>
        <w:widowControl w:val="0"/>
        <w:suppressAutoHyphens/>
        <w:rPr>
          <w:rFonts w:ascii="Arial" w:hAnsi="Arial" w:cs="Arial"/>
          <w:color w:val="000000"/>
          <w:sz w:val="20"/>
          <w:szCs w:val="20"/>
          <w:lang w:eastAsia="ar-SA"/>
        </w:rPr>
      </w:pPr>
    </w:p>
    <w:p w:rsidR="00AC743A" w:rsidRPr="00AC743A" w:rsidRDefault="00AC743A" w:rsidP="00AC743A">
      <w:pPr>
        <w:widowControl w:val="0"/>
        <w:suppressAutoHyphens/>
        <w:rPr>
          <w:rFonts w:ascii="Arial" w:hAnsi="Arial" w:cs="Arial"/>
          <w:color w:val="000000"/>
          <w:sz w:val="20"/>
          <w:szCs w:val="20"/>
          <w:lang w:eastAsia="ar-SA"/>
        </w:rPr>
      </w:pPr>
    </w:p>
    <w:p w:rsidR="00AC743A" w:rsidRPr="00AC743A" w:rsidRDefault="00AC743A" w:rsidP="00AC743A">
      <w:pPr>
        <w:widowControl w:val="0"/>
        <w:tabs>
          <w:tab w:val="left" w:pos="1900"/>
        </w:tabs>
        <w:suppressAutoHyphens/>
        <w:rPr>
          <w:rFonts w:ascii="Arial" w:hAnsi="Arial" w:cs="Arial"/>
          <w:color w:val="000000"/>
          <w:sz w:val="20"/>
          <w:szCs w:val="20"/>
          <w:lang w:eastAsia="ar-SA"/>
        </w:rPr>
      </w:pPr>
    </w:p>
    <w:tbl>
      <w:tblPr>
        <w:tblW w:w="5680" w:type="dxa"/>
        <w:tblInd w:w="3642" w:type="dxa"/>
        <w:tblLayout w:type="fixed"/>
        <w:tblLook w:val="0000" w:firstRow="0" w:lastRow="0" w:firstColumn="0" w:lastColumn="0" w:noHBand="0" w:noVBand="0"/>
      </w:tblPr>
      <w:tblGrid>
        <w:gridCol w:w="3476"/>
        <w:gridCol w:w="2204"/>
      </w:tblGrid>
      <w:tr w:rsidR="00AC743A" w:rsidRPr="00AC743A" w:rsidTr="00AC743A">
        <w:tc>
          <w:tcPr>
            <w:tcW w:w="3476" w:type="dxa"/>
            <w:tcBorders>
              <w:top w:val="single" w:sz="4" w:space="0" w:color="000000"/>
              <w:left w:val="single" w:sz="4" w:space="0" w:color="000000"/>
              <w:bottom w:val="single" w:sz="4" w:space="0" w:color="000000"/>
            </w:tcBorders>
          </w:tcPr>
          <w:p w:rsidR="00AC743A" w:rsidRPr="00AC743A" w:rsidRDefault="00AC743A" w:rsidP="00AC743A">
            <w:pPr>
              <w:widowControl w:val="0"/>
              <w:suppressAutoHyphens/>
              <w:snapToGrid w:val="0"/>
              <w:jc w:val="right"/>
              <w:rPr>
                <w:rFonts w:ascii="Arial" w:hAnsi="Arial" w:cs="Arial"/>
                <w:color w:val="000000"/>
                <w:sz w:val="20"/>
                <w:szCs w:val="20"/>
                <w:lang w:eastAsia="ar-SA"/>
              </w:rPr>
            </w:pPr>
            <w:r w:rsidRPr="00AC743A">
              <w:rPr>
                <w:rFonts w:ascii="Arial" w:hAnsi="Arial" w:cs="Arial"/>
                <w:color w:val="000000"/>
                <w:sz w:val="20"/>
                <w:szCs w:val="20"/>
                <w:lang w:eastAsia="ar-SA"/>
              </w:rPr>
              <w:t>Pretendenta vadītāja paraksts:</w:t>
            </w:r>
          </w:p>
        </w:tc>
        <w:tc>
          <w:tcPr>
            <w:tcW w:w="2204" w:type="dxa"/>
            <w:tcBorders>
              <w:top w:val="single" w:sz="4" w:space="0" w:color="000000"/>
              <w:left w:val="single" w:sz="4" w:space="0" w:color="000000"/>
              <w:bottom w:val="single" w:sz="4" w:space="0" w:color="000000"/>
              <w:right w:val="single" w:sz="4" w:space="0" w:color="000000"/>
            </w:tcBorders>
          </w:tcPr>
          <w:p w:rsidR="00AC743A" w:rsidRPr="00AC743A" w:rsidRDefault="00AC743A" w:rsidP="00AC743A">
            <w:pPr>
              <w:widowControl w:val="0"/>
              <w:suppressAutoHyphens/>
              <w:snapToGrid w:val="0"/>
              <w:rPr>
                <w:rFonts w:ascii="Arial" w:hAnsi="Arial" w:cs="Arial"/>
                <w:color w:val="000000"/>
                <w:sz w:val="20"/>
                <w:szCs w:val="20"/>
                <w:lang w:eastAsia="ar-SA"/>
              </w:rPr>
            </w:pPr>
          </w:p>
        </w:tc>
      </w:tr>
      <w:tr w:rsidR="00AC743A" w:rsidRPr="00AC743A" w:rsidTr="00AC743A">
        <w:tc>
          <w:tcPr>
            <w:tcW w:w="3476" w:type="dxa"/>
            <w:tcBorders>
              <w:left w:val="single" w:sz="4" w:space="0" w:color="000000"/>
              <w:bottom w:val="single" w:sz="4" w:space="0" w:color="000000"/>
            </w:tcBorders>
          </w:tcPr>
          <w:p w:rsidR="00AC743A" w:rsidRPr="00AC743A" w:rsidRDefault="00AC743A" w:rsidP="00AC743A">
            <w:pPr>
              <w:widowControl w:val="0"/>
              <w:suppressAutoHyphens/>
              <w:snapToGrid w:val="0"/>
              <w:jc w:val="right"/>
              <w:rPr>
                <w:rFonts w:ascii="Arial" w:hAnsi="Arial" w:cs="Arial"/>
                <w:color w:val="000000"/>
                <w:sz w:val="20"/>
                <w:szCs w:val="20"/>
                <w:lang w:eastAsia="ar-SA"/>
              </w:rPr>
            </w:pPr>
            <w:r w:rsidRPr="00AC743A">
              <w:rPr>
                <w:rFonts w:ascii="Arial" w:hAnsi="Arial" w:cs="Arial"/>
                <w:color w:val="000000"/>
                <w:sz w:val="20"/>
                <w:szCs w:val="20"/>
                <w:lang w:eastAsia="ar-SA"/>
              </w:rPr>
              <w:t>Vārds, uzvārds:</w:t>
            </w:r>
          </w:p>
        </w:tc>
        <w:tc>
          <w:tcPr>
            <w:tcW w:w="2204" w:type="dxa"/>
            <w:tcBorders>
              <w:left w:val="single" w:sz="4" w:space="0" w:color="000000"/>
              <w:bottom w:val="single" w:sz="4" w:space="0" w:color="000000"/>
              <w:right w:val="single" w:sz="4" w:space="0" w:color="000000"/>
            </w:tcBorders>
          </w:tcPr>
          <w:p w:rsidR="00AC743A" w:rsidRPr="00AC743A" w:rsidRDefault="00AC743A" w:rsidP="00AC743A">
            <w:pPr>
              <w:widowControl w:val="0"/>
              <w:suppressAutoHyphens/>
              <w:snapToGrid w:val="0"/>
              <w:rPr>
                <w:rFonts w:ascii="Arial" w:hAnsi="Arial" w:cs="Arial"/>
                <w:color w:val="000000"/>
                <w:sz w:val="20"/>
                <w:szCs w:val="20"/>
                <w:lang w:eastAsia="ar-SA"/>
              </w:rPr>
            </w:pPr>
          </w:p>
        </w:tc>
      </w:tr>
      <w:tr w:rsidR="00AC743A" w:rsidRPr="00AC743A" w:rsidTr="00AC743A">
        <w:tc>
          <w:tcPr>
            <w:tcW w:w="3476" w:type="dxa"/>
            <w:tcBorders>
              <w:left w:val="single" w:sz="4" w:space="0" w:color="000000"/>
              <w:bottom w:val="single" w:sz="4" w:space="0" w:color="000000"/>
            </w:tcBorders>
          </w:tcPr>
          <w:p w:rsidR="00AC743A" w:rsidRPr="00AC743A" w:rsidRDefault="00AC743A" w:rsidP="00AC743A">
            <w:pPr>
              <w:widowControl w:val="0"/>
              <w:suppressAutoHyphens/>
              <w:snapToGrid w:val="0"/>
              <w:jc w:val="right"/>
              <w:rPr>
                <w:rFonts w:ascii="Arial" w:hAnsi="Arial" w:cs="Arial"/>
                <w:color w:val="000000"/>
                <w:sz w:val="20"/>
                <w:szCs w:val="20"/>
                <w:lang w:eastAsia="ar-SA"/>
              </w:rPr>
            </w:pPr>
            <w:r w:rsidRPr="00AC743A">
              <w:rPr>
                <w:rFonts w:ascii="Arial" w:hAnsi="Arial" w:cs="Arial"/>
                <w:color w:val="000000"/>
                <w:sz w:val="20"/>
                <w:szCs w:val="20"/>
                <w:lang w:eastAsia="ar-SA"/>
              </w:rPr>
              <w:t>Amats:</w:t>
            </w:r>
          </w:p>
        </w:tc>
        <w:tc>
          <w:tcPr>
            <w:tcW w:w="2204" w:type="dxa"/>
            <w:tcBorders>
              <w:left w:val="single" w:sz="4" w:space="0" w:color="000000"/>
              <w:bottom w:val="single" w:sz="4" w:space="0" w:color="000000"/>
              <w:right w:val="single" w:sz="4" w:space="0" w:color="000000"/>
            </w:tcBorders>
          </w:tcPr>
          <w:p w:rsidR="00AC743A" w:rsidRPr="00AC743A" w:rsidRDefault="00AC743A" w:rsidP="00AC743A">
            <w:pPr>
              <w:widowControl w:val="0"/>
              <w:suppressAutoHyphens/>
              <w:snapToGrid w:val="0"/>
              <w:rPr>
                <w:rFonts w:ascii="Arial" w:hAnsi="Arial" w:cs="Arial"/>
                <w:color w:val="000000"/>
                <w:sz w:val="20"/>
                <w:szCs w:val="20"/>
                <w:lang w:eastAsia="ar-SA"/>
              </w:rPr>
            </w:pPr>
          </w:p>
        </w:tc>
      </w:tr>
    </w:tbl>
    <w:p w:rsidR="00AC743A" w:rsidRPr="00AC743A" w:rsidRDefault="00AC743A" w:rsidP="00AC743A">
      <w:pPr>
        <w:widowControl w:val="0"/>
        <w:tabs>
          <w:tab w:val="left" w:pos="540"/>
        </w:tabs>
        <w:suppressAutoHyphens/>
        <w:ind w:left="540" w:hanging="540"/>
        <w:jc w:val="both"/>
        <w:rPr>
          <w:rFonts w:ascii="Arial" w:hAnsi="Arial" w:cs="Arial"/>
          <w:color w:val="000000"/>
          <w:sz w:val="20"/>
          <w:szCs w:val="20"/>
          <w:lang w:eastAsia="ar-SA"/>
        </w:rPr>
      </w:pPr>
    </w:p>
    <w:p w:rsidR="00AC743A" w:rsidRPr="00AC743A" w:rsidRDefault="00AC743A" w:rsidP="00AC743A">
      <w:pPr>
        <w:widowControl w:val="0"/>
        <w:tabs>
          <w:tab w:val="left" w:pos="5760"/>
        </w:tabs>
        <w:suppressAutoHyphens/>
        <w:ind w:left="2880" w:right="-1" w:firstLine="720"/>
        <w:rPr>
          <w:rFonts w:ascii="Arial" w:hAnsi="Arial" w:cs="Arial"/>
          <w:color w:val="000000"/>
          <w:sz w:val="20"/>
          <w:szCs w:val="20"/>
          <w:lang w:eastAsia="ar-SA"/>
        </w:rPr>
      </w:pPr>
      <w:r w:rsidRPr="00AC743A">
        <w:rPr>
          <w:rFonts w:ascii="Arial" w:hAnsi="Arial" w:cs="Arial"/>
          <w:color w:val="000000"/>
          <w:sz w:val="20"/>
          <w:szCs w:val="20"/>
          <w:lang w:eastAsia="ar-SA"/>
        </w:rPr>
        <w:t>Z.V.</w:t>
      </w: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Default="00AC743A" w:rsidP="000A339C">
      <w:pPr>
        <w:jc w:val="center"/>
        <w:rPr>
          <w:rFonts w:ascii="Arial" w:eastAsia="Calibri" w:hAnsi="Arial" w:cs="Arial"/>
          <w:b/>
          <w:sz w:val="20"/>
          <w:szCs w:val="20"/>
          <w:lang w:eastAsia="en-US"/>
        </w:rPr>
      </w:pPr>
    </w:p>
    <w:p w:rsidR="00AC743A" w:rsidRPr="00AC743A" w:rsidRDefault="00AC743A" w:rsidP="00736EF0">
      <w:pP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AC743A">
      <w:pPr>
        <w:jc w:val="right"/>
        <w:rPr>
          <w:rFonts w:ascii="Arial" w:hAnsi="Arial" w:cs="Arial"/>
          <w:b/>
          <w:color w:val="00000A"/>
          <w:sz w:val="20"/>
          <w:szCs w:val="20"/>
        </w:rPr>
      </w:pPr>
      <w:r w:rsidRPr="00AC743A">
        <w:rPr>
          <w:rFonts w:ascii="Arial" w:hAnsi="Arial" w:cs="Arial"/>
          <w:b/>
          <w:color w:val="00000A"/>
          <w:sz w:val="20"/>
          <w:szCs w:val="20"/>
        </w:rPr>
        <w:t>Pielikums Nr.5</w:t>
      </w:r>
    </w:p>
    <w:p w:rsidR="00AC743A" w:rsidRPr="00AC743A" w:rsidRDefault="00AC743A" w:rsidP="00AC743A">
      <w:pPr>
        <w:jc w:val="right"/>
        <w:rPr>
          <w:rFonts w:ascii="Arial" w:hAnsi="Arial" w:cs="Arial"/>
          <w:bCs/>
          <w:sz w:val="20"/>
          <w:szCs w:val="20"/>
        </w:rPr>
      </w:pPr>
      <w:r w:rsidRPr="00AC743A">
        <w:rPr>
          <w:rFonts w:ascii="Arial" w:hAnsi="Arial" w:cs="Arial"/>
          <w:bCs/>
          <w:sz w:val="20"/>
          <w:szCs w:val="20"/>
        </w:rPr>
        <w:t xml:space="preserve"> konkursa Nolikumam</w:t>
      </w:r>
    </w:p>
    <w:p w:rsidR="00AC743A" w:rsidRPr="00AC743A" w:rsidRDefault="00AC743A" w:rsidP="00AC743A">
      <w:pPr>
        <w:jc w:val="right"/>
        <w:rPr>
          <w:rFonts w:ascii="Arial" w:hAnsi="Arial" w:cs="Arial"/>
          <w:bCs/>
          <w:color w:val="000000" w:themeColor="text1"/>
          <w:sz w:val="20"/>
          <w:szCs w:val="20"/>
        </w:rPr>
      </w:pPr>
      <w:r w:rsidRPr="00AC743A">
        <w:rPr>
          <w:rFonts w:ascii="Arial" w:hAnsi="Arial" w:cs="Arial"/>
          <w:bCs/>
          <w:sz w:val="20"/>
          <w:szCs w:val="20"/>
        </w:rPr>
        <w:t>Identifikācijas Nr</w:t>
      </w:r>
      <w:r w:rsidRPr="00AC743A">
        <w:rPr>
          <w:rFonts w:ascii="Arial" w:hAnsi="Arial" w:cs="Arial"/>
          <w:bCs/>
          <w:color w:val="000000" w:themeColor="text1"/>
          <w:sz w:val="20"/>
          <w:szCs w:val="20"/>
        </w:rPr>
        <w:t>. JNP 2017/06</w:t>
      </w:r>
    </w:p>
    <w:p w:rsidR="00AC743A" w:rsidRPr="00AC743A" w:rsidRDefault="00AC743A" w:rsidP="000A339C">
      <w:pPr>
        <w:jc w:val="center"/>
        <w:rPr>
          <w:rFonts w:ascii="Arial" w:eastAsia="Calibri" w:hAnsi="Arial" w:cs="Arial"/>
          <w:b/>
          <w:sz w:val="20"/>
          <w:szCs w:val="20"/>
          <w:lang w:eastAsia="en-US"/>
        </w:rPr>
      </w:pPr>
    </w:p>
    <w:p w:rsidR="00AC743A" w:rsidRPr="00AC743A" w:rsidRDefault="00AC743A" w:rsidP="00AC743A">
      <w:pPr>
        <w:widowControl w:val="0"/>
        <w:suppressAutoHyphens/>
        <w:jc w:val="center"/>
        <w:outlineLvl w:val="0"/>
        <w:rPr>
          <w:rFonts w:ascii="Arial" w:hAnsi="Arial" w:cs="Arial"/>
          <w:b/>
          <w:color w:val="000000"/>
          <w:sz w:val="20"/>
          <w:szCs w:val="20"/>
          <w:lang w:eastAsia="ar-SA"/>
        </w:rPr>
      </w:pPr>
      <w:r w:rsidRPr="00AC743A">
        <w:rPr>
          <w:rFonts w:ascii="Arial" w:hAnsi="Arial" w:cs="Arial"/>
          <w:b/>
          <w:color w:val="000000"/>
          <w:sz w:val="20"/>
          <w:szCs w:val="20"/>
          <w:lang w:eastAsia="ar-SA"/>
        </w:rPr>
        <w:t>LĪGUMS</w:t>
      </w:r>
    </w:p>
    <w:p w:rsidR="00AC743A" w:rsidRPr="00AC743A" w:rsidRDefault="00AC743A" w:rsidP="00AC743A">
      <w:pPr>
        <w:widowControl w:val="0"/>
        <w:suppressAutoHyphens/>
        <w:jc w:val="center"/>
        <w:outlineLvl w:val="0"/>
        <w:rPr>
          <w:rFonts w:ascii="Arial" w:hAnsi="Arial" w:cs="Arial"/>
          <w:b/>
          <w:color w:val="000000"/>
          <w:sz w:val="20"/>
          <w:szCs w:val="20"/>
          <w:lang w:eastAsia="ar-SA"/>
        </w:rPr>
      </w:pPr>
      <w:r w:rsidRPr="00AC743A">
        <w:rPr>
          <w:rFonts w:ascii="Arial" w:hAnsi="Arial" w:cs="Arial"/>
          <w:b/>
          <w:color w:val="000000"/>
          <w:sz w:val="20"/>
          <w:szCs w:val="20"/>
          <w:lang w:eastAsia="ar-SA"/>
        </w:rPr>
        <w:t xml:space="preserve">Par Jelgavas novada pašvaldības laikraksta „Jelgavas Novada Ziņas” </w:t>
      </w:r>
    </w:p>
    <w:p w:rsidR="00AC743A" w:rsidRPr="00AC743A" w:rsidRDefault="00AC743A" w:rsidP="00AC743A">
      <w:pPr>
        <w:widowControl w:val="0"/>
        <w:suppressAutoHyphens/>
        <w:jc w:val="center"/>
        <w:outlineLvl w:val="0"/>
        <w:rPr>
          <w:rFonts w:ascii="Arial" w:hAnsi="Arial" w:cs="Arial"/>
          <w:b/>
          <w:color w:val="000000"/>
          <w:sz w:val="20"/>
          <w:szCs w:val="20"/>
          <w:lang w:eastAsia="ar-SA"/>
        </w:rPr>
      </w:pPr>
      <w:r w:rsidRPr="00AC743A">
        <w:rPr>
          <w:rFonts w:ascii="Arial" w:hAnsi="Arial" w:cs="Arial"/>
          <w:b/>
          <w:color w:val="000000"/>
          <w:sz w:val="20"/>
          <w:szCs w:val="20"/>
          <w:lang w:eastAsia="ar-SA"/>
        </w:rPr>
        <w:t>iespiešanu un piegādi</w:t>
      </w:r>
    </w:p>
    <w:p w:rsidR="00AC743A" w:rsidRPr="00AC743A" w:rsidRDefault="00AC743A" w:rsidP="00AC743A">
      <w:pPr>
        <w:spacing w:line="276" w:lineRule="auto"/>
        <w:jc w:val="center"/>
        <w:rPr>
          <w:rFonts w:ascii="Arial" w:hAnsi="Arial" w:cs="Arial"/>
          <w:sz w:val="20"/>
          <w:szCs w:val="20"/>
          <w:lang w:eastAsia="en-US"/>
        </w:rPr>
      </w:pPr>
      <w:r w:rsidRPr="00AC743A">
        <w:rPr>
          <w:rFonts w:ascii="Arial" w:hAnsi="Arial" w:cs="Arial"/>
          <w:sz w:val="20"/>
          <w:szCs w:val="20"/>
          <w:lang w:eastAsia="en-US"/>
        </w:rPr>
        <w:t>Jelgavā</w:t>
      </w:r>
    </w:p>
    <w:p w:rsidR="00AC743A" w:rsidRPr="00AC743A" w:rsidRDefault="00AC743A" w:rsidP="00AC743A">
      <w:pPr>
        <w:spacing w:line="276" w:lineRule="auto"/>
        <w:jc w:val="center"/>
        <w:rPr>
          <w:rFonts w:ascii="Arial" w:hAnsi="Arial" w:cs="Arial"/>
          <w:b/>
          <w:sz w:val="20"/>
          <w:szCs w:val="20"/>
          <w:lang w:eastAsia="en-US"/>
        </w:rPr>
      </w:pPr>
    </w:p>
    <w:p w:rsidR="00AC743A" w:rsidRPr="00AC743A" w:rsidRDefault="00AC743A" w:rsidP="00AC743A">
      <w:pPr>
        <w:shd w:val="clear" w:color="auto" w:fill="FFFFFF"/>
        <w:tabs>
          <w:tab w:val="left" w:pos="5670"/>
        </w:tabs>
        <w:ind w:left="17"/>
        <w:jc w:val="both"/>
        <w:rPr>
          <w:rFonts w:ascii="Arial" w:hAnsi="Arial" w:cs="Arial"/>
          <w:sz w:val="20"/>
          <w:szCs w:val="20"/>
          <w:lang w:eastAsia="en-US"/>
        </w:rPr>
      </w:pPr>
      <w:r w:rsidRPr="00AC743A">
        <w:rPr>
          <w:rFonts w:ascii="Arial" w:hAnsi="Arial" w:cs="Arial"/>
          <w:sz w:val="20"/>
          <w:szCs w:val="20"/>
          <w:lang w:eastAsia="en-US"/>
        </w:rPr>
        <w:t>2017.gada februārī</w:t>
      </w:r>
      <w:r w:rsidRPr="00AC743A">
        <w:rPr>
          <w:rFonts w:ascii="Arial" w:hAnsi="Arial" w:cs="Arial"/>
          <w:sz w:val="20"/>
          <w:szCs w:val="20"/>
          <w:lang w:eastAsia="en-US"/>
        </w:rPr>
        <w:tab/>
      </w:r>
      <w:r w:rsidRPr="00AC743A">
        <w:rPr>
          <w:rFonts w:ascii="Arial" w:hAnsi="Arial" w:cs="Arial"/>
          <w:sz w:val="20"/>
          <w:szCs w:val="20"/>
          <w:lang w:eastAsia="en-US"/>
        </w:rPr>
        <w:tab/>
      </w:r>
      <w:r w:rsidRPr="00AC743A">
        <w:rPr>
          <w:rFonts w:ascii="Arial" w:hAnsi="Arial" w:cs="Arial"/>
          <w:sz w:val="20"/>
          <w:szCs w:val="20"/>
          <w:lang w:eastAsia="en-US"/>
        </w:rPr>
        <w:tab/>
      </w:r>
      <w:proofErr w:type="gramStart"/>
      <w:r w:rsidRPr="00AC743A">
        <w:rPr>
          <w:rFonts w:ascii="Arial" w:hAnsi="Arial" w:cs="Arial"/>
          <w:sz w:val="20"/>
          <w:szCs w:val="20"/>
          <w:lang w:eastAsia="en-US"/>
        </w:rPr>
        <w:t xml:space="preserve">         </w:t>
      </w:r>
      <w:proofErr w:type="gramEnd"/>
      <w:r w:rsidRPr="00AC743A">
        <w:rPr>
          <w:rFonts w:ascii="Arial" w:hAnsi="Arial" w:cs="Arial"/>
          <w:sz w:val="20"/>
          <w:szCs w:val="20"/>
          <w:lang w:eastAsia="en-US"/>
        </w:rPr>
        <w:t xml:space="preserve">Nr. </w:t>
      </w:r>
    </w:p>
    <w:p w:rsidR="00AC743A" w:rsidRPr="00AC743A" w:rsidRDefault="00AC743A" w:rsidP="00AC743A">
      <w:pPr>
        <w:shd w:val="clear" w:color="auto" w:fill="FFFFFF"/>
        <w:tabs>
          <w:tab w:val="left" w:pos="5670"/>
        </w:tabs>
        <w:ind w:left="17"/>
        <w:jc w:val="both"/>
        <w:rPr>
          <w:rFonts w:ascii="Arial" w:hAnsi="Arial" w:cs="Arial"/>
          <w:sz w:val="20"/>
          <w:szCs w:val="20"/>
          <w:lang w:eastAsia="en-US"/>
        </w:rPr>
      </w:pPr>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b/>
          <w:sz w:val="20"/>
          <w:szCs w:val="20"/>
          <w:lang w:eastAsia="en-US"/>
        </w:rPr>
        <w:t xml:space="preserve">        Jelgavas novada pašvaldība, </w:t>
      </w:r>
      <w:r w:rsidRPr="00AC743A">
        <w:rPr>
          <w:rFonts w:ascii="Arial" w:hAnsi="Arial" w:cs="Arial"/>
          <w:sz w:val="20"/>
          <w:szCs w:val="20"/>
          <w:lang w:eastAsia="en-US"/>
        </w:rPr>
        <w:t xml:space="preserve">reģ. Nr.90009118031, adrese - Pasta iela 37, Jelgava, LV-3001 </w:t>
      </w:r>
      <w:r w:rsidRPr="00AC743A">
        <w:rPr>
          <w:rFonts w:ascii="Arial" w:hAnsi="Arial" w:cs="Arial"/>
          <w:b/>
          <w:bCs/>
          <w:sz w:val="20"/>
          <w:szCs w:val="20"/>
          <w:lang w:eastAsia="en-US"/>
        </w:rPr>
        <w:t>(</w:t>
      </w:r>
      <w:r w:rsidRPr="00AC743A">
        <w:rPr>
          <w:rFonts w:ascii="Arial" w:hAnsi="Arial" w:cs="Arial"/>
          <w:bCs/>
          <w:sz w:val="20"/>
          <w:szCs w:val="20"/>
          <w:lang w:eastAsia="en-US"/>
        </w:rPr>
        <w:t>turpmāk – Pasūtītājs)</w:t>
      </w:r>
      <w:r w:rsidRPr="00AC743A">
        <w:rPr>
          <w:rFonts w:ascii="Arial" w:hAnsi="Arial" w:cs="Arial"/>
          <w:b/>
          <w:sz w:val="20"/>
          <w:szCs w:val="20"/>
          <w:lang w:eastAsia="en-US"/>
        </w:rPr>
        <w:t>,</w:t>
      </w:r>
      <w:r w:rsidRPr="00AC743A">
        <w:rPr>
          <w:rFonts w:ascii="Arial" w:hAnsi="Arial" w:cs="Arial"/>
          <w:sz w:val="20"/>
          <w:szCs w:val="20"/>
          <w:lang w:eastAsia="en-US"/>
        </w:rPr>
        <w:t xml:space="preserve"> tās </w:t>
      </w:r>
      <w:r w:rsidRPr="00AC743A">
        <w:rPr>
          <w:rFonts w:ascii="Arial" w:hAnsi="Arial" w:cs="Arial"/>
          <w:b/>
          <w:sz w:val="20"/>
          <w:szCs w:val="20"/>
          <w:lang w:eastAsia="en-US"/>
        </w:rPr>
        <w:t>izpilddirektora</w:t>
      </w:r>
      <w:r w:rsidRPr="00AC743A">
        <w:rPr>
          <w:rFonts w:ascii="Arial" w:hAnsi="Arial" w:cs="Arial"/>
          <w:sz w:val="20"/>
          <w:szCs w:val="20"/>
          <w:lang w:eastAsia="en-US"/>
        </w:rPr>
        <w:t xml:space="preserve"> </w:t>
      </w:r>
      <w:r w:rsidRPr="00AC743A">
        <w:rPr>
          <w:rFonts w:ascii="Arial" w:hAnsi="Arial" w:cs="Arial"/>
          <w:b/>
          <w:sz w:val="20"/>
          <w:szCs w:val="20"/>
          <w:lang w:eastAsia="en-US"/>
        </w:rPr>
        <w:t xml:space="preserve">Ivara </w:t>
      </w:r>
      <w:proofErr w:type="spellStart"/>
      <w:r w:rsidRPr="00AC743A">
        <w:rPr>
          <w:rFonts w:ascii="Arial" w:hAnsi="Arial" w:cs="Arial"/>
          <w:b/>
          <w:sz w:val="20"/>
          <w:szCs w:val="20"/>
          <w:lang w:eastAsia="en-US"/>
        </w:rPr>
        <w:t>Romānova</w:t>
      </w:r>
      <w:proofErr w:type="spellEnd"/>
      <w:r w:rsidRPr="00AC743A">
        <w:rPr>
          <w:rFonts w:ascii="Arial" w:hAnsi="Arial" w:cs="Arial"/>
          <w:sz w:val="20"/>
          <w:szCs w:val="20"/>
          <w:lang w:eastAsia="en-US"/>
        </w:rPr>
        <w:t xml:space="preserve"> personā, no vienas </w:t>
      </w:r>
      <w:proofErr w:type="spellStart"/>
      <w:r w:rsidRPr="00AC743A">
        <w:rPr>
          <w:rFonts w:ascii="Arial" w:hAnsi="Arial" w:cs="Arial"/>
          <w:sz w:val="20"/>
          <w:szCs w:val="20"/>
          <w:lang w:eastAsia="en-US"/>
        </w:rPr>
        <w:t>puses,un</w:t>
      </w:r>
      <w:proofErr w:type="spellEnd"/>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sz w:val="20"/>
          <w:szCs w:val="20"/>
          <w:lang w:eastAsia="en-US"/>
        </w:rPr>
        <w:t xml:space="preserve">      </w:t>
      </w:r>
      <w:r w:rsidRPr="00AC743A">
        <w:rPr>
          <w:rFonts w:ascii="Arial" w:hAnsi="Arial" w:cs="Arial"/>
          <w:b/>
          <w:sz w:val="20"/>
          <w:szCs w:val="20"/>
          <w:lang w:eastAsia="en-US"/>
        </w:rPr>
        <w:t>XXXXXXXXXXXXXX</w:t>
      </w:r>
      <w:r w:rsidRPr="00AC743A">
        <w:rPr>
          <w:rFonts w:ascii="Arial" w:hAnsi="Arial" w:cs="Arial"/>
          <w:sz w:val="20"/>
          <w:szCs w:val="20"/>
          <w:lang w:eastAsia="en-US"/>
        </w:rPr>
        <w:t xml:space="preserve"> (turpmāk – Izpildītājs), tās </w:t>
      </w:r>
      <w:r w:rsidRPr="00AC743A">
        <w:rPr>
          <w:rFonts w:ascii="Arial" w:hAnsi="Arial" w:cs="Arial"/>
          <w:b/>
          <w:sz w:val="20"/>
          <w:szCs w:val="20"/>
          <w:lang w:eastAsia="en-US"/>
        </w:rPr>
        <w:t>XXXXXXXXXXXX</w:t>
      </w:r>
      <w:r w:rsidRPr="00AC743A">
        <w:rPr>
          <w:rFonts w:ascii="Arial" w:hAnsi="Arial" w:cs="Arial"/>
          <w:sz w:val="20"/>
          <w:szCs w:val="20"/>
          <w:lang w:eastAsia="en-US"/>
        </w:rPr>
        <w:t>,</w:t>
      </w:r>
      <w:proofErr w:type="gramStart"/>
      <w:r w:rsidRPr="00AC743A">
        <w:rPr>
          <w:rFonts w:ascii="Arial" w:hAnsi="Arial" w:cs="Arial"/>
          <w:sz w:val="20"/>
          <w:szCs w:val="20"/>
          <w:lang w:eastAsia="en-US"/>
        </w:rPr>
        <w:t xml:space="preserve">  </w:t>
      </w:r>
      <w:proofErr w:type="gramEnd"/>
      <w:r w:rsidRPr="00AC743A">
        <w:rPr>
          <w:rFonts w:ascii="Arial" w:hAnsi="Arial" w:cs="Arial"/>
          <w:sz w:val="20"/>
          <w:szCs w:val="20"/>
          <w:lang w:eastAsia="en-US"/>
        </w:rPr>
        <w:t>no otras puses (abas kopā un katra atsevišķi turpmāk-Puse), noslēdz šo līgumu (turpmāk – Līgums) par sekojošo:</w:t>
      </w:r>
    </w:p>
    <w:p w:rsidR="00AC743A" w:rsidRPr="00AC743A" w:rsidRDefault="00AC743A" w:rsidP="00AC743A">
      <w:pPr>
        <w:widowControl w:val="0"/>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1. LĪGUMA PRIEKŠMETS</w:t>
      </w:r>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sz w:val="20"/>
          <w:szCs w:val="20"/>
          <w:lang w:eastAsia="en-US"/>
        </w:rPr>
        <w:t xml:space="preserve">1.1. Pamatojoties uz iepirkuma „Jelgavas novada pašvaldības laikraksta „Jelgavas novada Ziņas” iespiešana un piegāde” (XXXX) rezultātiem, Izpildītājs apņemas sniegt Pasūtītājam Jelgavas novada pašvaldības laikraksta „Jelgavas novada ziņas” (turpmāk tekstā – laikraksts) iespiešanas un piegādes pakalpojumus, saskaņā ar līguma noteikumiem un Tehnisko specifikāciju (līguma 1.pielikums), savukārt Pasūtītājs apņemas pieņemt nodrukāto laikrakstu un samaksāt saskaņā ar Līguma noteikumiem. </w:t>
      </w:r>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sz w:val="20"/>
          <w:szCs w:val="20"/>
          <w:lang w:eastAsia="en-US"/>
        </w:rPr>
        <w:t>1.2. Izpildītājs nodrukā laikrakstu un piegādā atbilstoši Pasūtītāja iesniegtajiem maketiem un drukas grafiku (līguma 2.pielikums).</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1.3. Izpildītājs gatavo laikrakstu piegādā saskaņā grafiku Pasūtītāja norādītajā adresē: VAS „Latvijas Pasts”, Ziemeļu iela 10, Lidosta „Rīga” Mārupes novads, LV-1000 savukārt Pasūtītājs piegādāto laikrakstu pieņem atbilstoši Līguma noteikumiem.</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2. PUŠU PĀRSTĀVJI</w:t>
      </w:r>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sz w:val="20"/>
          <w:szCs w:val="20"/>
          <w:lang w:eastAsia="en-US"/>
        </w:rPr>
        <w:t xml:space="preserve">2.1. Līguma izpildes laikā Pasūtītājs operatīvai jautājumu risināšanai norīko kontaktpersonu Jelgavas novada pašvaldības Sabiedrisko attiecību nodaļas vadītāju Daci </w:t>
      </w:r>
      <w:proofErr w:type="spellStart"/>
      <w:r w:rsidRPr="00AC743A">
        <w:rPr>
          <w:rFonts w:ascii="Arial" w:hAnsi="Arial" w:cs="Arial"/>
          <w:sz w:val="20"/>
          <w:szCs w:val="20"/>
          <w:lang w:eastAsia="en-US"/>
        </w:rPr>
        <w:t>Kaņeponi</w:t>
      </w:r>
      <w:proofErr w:type="spellEnd"/>
      <w:r w:rsidRPr="00AC743A">
        <w:rPr>
          <w:rFonts w:ascii="Arial" w:hAnsi="Arial" w:cs="Arial"/>
          <w:sz w:val="20"/>
          <w:szCs w:val="20"/>
          <w:lang w:eastAsia="en-US"/>
        </w:rPr>
        <w:t xml:space="preserve">, tālrunis:29431251, </w:t>
      </w:r>
    </w:p>
    <w:p w:rsidR="00AC743A" w:rsidRPr="00AC743A" w:rsidRDefault="00AC743A" w:rsidP="00AC743A">
      <w:pPr>
        <w:jc w:val="both"/>
        <w:rPr>
          <w:rFonts w:ascii="Arial" w:eastAsia="MS Mincho" w:hAnsi="Arial" w:cs="Arial"/>
          <w:sz w:val="20"/>
          <w:szCs w:val="20"/>
          <w:lang w:eastAsia="en-US"/>
        </w:rPr>
      </w:pPr>
      <w:r w:rsidRPr="00AC743A">
        <w:rPr>
          <w:rFonts w:ascii="Arial" w:eastAsia="MS Mincho" w:hAnsi="Arial" w:cs="Arial"/>
          <w:sz w:val="20"/>
          <w:szCs w:val="20"/>
          <w:lang w:eastAsia="en-US"/>
        </w:rPr>
        <w:tab/>
        <w:t>Pasūtītāja kontaktpersonai šā Līguma izpratnē ir sekojošas pilnvaras:</w:t>
      </w:r>
    </w:p>
    <w:p w:rsidR="00AC743A" w:rsidRPr="00AC743A" w:rsidRDefault="00AC743A" w:rsidP="00AC743A">
      <w:pPr>
        <w:ind w:left="630"/>
        <w:jc w:val="both"/>
        <w:rPr>
          <w:rFonts w:ascii="Arial" w:eastAsia="MS Mincho" w:hAnsi="Arial" w:cs="Arial"/>
          <w:sz w:val="20"/>
          <w:szCs w:val="20"/>
          <w:lang w:eastAsia="en-US"/>
        </w:rPr>
      </w:pPr>
      <w:r w:rsidRPr="00AC743A">
        <w:rPr>
          <w:rFonts w:ascii="Arial" w:eastAsia="MS Mincho" w:hAnsi="Arial" w:cs="Arial"/>
          <w:sz w:val="20"/>
          <w:szCs w:val="20"/>
          <w:lang w:eastAsia="en-US"/>
        </w:rPr>
        <w:t>2.1.1. informēt Pasūtītāju par laikraksta piegādes gaitu, ievērojot konkrētā iepirkuma nosacījumus, kā arī par citiem jautājumiem, kas skar vai var skart Līguma izpildes gaitu.</w:t>
      </w:r>
    </w:p>
    <w:p w:rsidR="00AC743A" w:rsidRPr="00AC743A" w:rsidRDefault="00AC743A" w:rsidP="00AC743A">
      <w:pPr>
        <w:ind w:left="630"/>
        <w:jc w:val="both"/>
        <w:rPr>
          <w:rFonts w:ascii="Arial" w:eastAsia="MS Mincho" w:hAnsi="Arial" w:cs="Arial"/>
          <w:sz w:val="20"/>
          <w:szCs w:val="20"/>
          <w:lang w:eastAsia="en-US"/>
        </w:rPr>
      </w:pPr>
      <w:r w:rsidRPr="00AC743A">
        <w:rPr>
          <w:rFonts w:ascii="Arial" w:eastAsia="MS Mincho" w:hAnsi="Arial" w:cs="Arial"/>
          <w:sz w:val="20"/>
          <w:szCs w:val="20"/>
          <w:lang w:eastAsia="en-US"/>
        </w:rPr>
        <w:t>2.1.2. parakstīt darbu nodošanas-pieņemšanas aktus, konstatējot atbilstību esošajai situācijai šā Līguma izpratnē.</w:t>
      </w:r>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sz w:val="20"/>
          <w:szCs w:val="20"/>
          <w:lang w:eastAsia="en-US"/>
        </w:rPr>
        <w:t>2.2. Izpildītājs kā savu pārstāvi jautājumu operatīvai risināšanai norīko –XXXXXXX, tālr. XXXXXXX</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3. LĪGUMA SUMMA</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3.1. Kopējā Līguma summa, ko veido laikraksta drukas un piegādes cena, tiek noteikta </w:t>
      </w:r>
      <w:r w:rsidRPr="00AC743A">
        <w:rPr>
          <w:rFonts w:ascii="Arial" w:hAnsi="Arial" w:cs="Arial"/>
          <w:b/>
          <w:sz w:val="20"/>
          <w:szCs w:val="20"/>
          <w:lang w:eastAsia="en-US"/>
        </w:rPr>
        <w:t>XXXXXXXX</w:t>
      </w:r>
      <w:r w:rsidRPr="00AC743A">
        <w:rPr>
          <w:rFonts w:ascii="Arial" w:hAnsi="Arial" w:cs="Arial"/>
          <w:sz w:val="20"/>
          <w:szCs w:val="20"/>
          <w:lang w:eastAsia="en-US"/>
        </w:rPr>
        <w:t xml:space="preserve"> apmērā, tajā skaitā PVN 21 % apmērā jeb XXXXXXX (līguma 3.pielikums). </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4. SAMAKSAS UN PIEGĀDES KĀRTĪBA</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4.1. Pēc katra laikraksta numura nodrukāšanas un piegādes Pasūtītājs paraksta darbu pieņemšanas-nodošanas aktu un 10 (desmit) darba dienu laikā no akta parakstīšanas un attiecīga rēķina saņemšanas samaksā Izpildītājam atlīdzību saskaņā ar piestādīto rēķinu- XXXXX, t.sk., PVN 21% apmērā jeb XXXXXXX par astoņu lappušu laikraksta druku (10 000 eksemplāri) un piegādi, vai XXXXXXXX, t.sk., PVN 21% apmērā jeb EUR XXXXXXXX par četru lappušu laikraksta druku (10 000 eksemplāri) un piegādi.</w:t>
      </w:r>
    </w:p>
    <w:p w:rsidR="00AC743A" w:rsidRPr="00AC743A" w:rsidRDefault="00AC743A" w:rsidP="00AC743A">
      <w:pPr>
        <w:ind w:left="360" w:hanging="360"/>
        <w:jc w:val="center"/>
        <w:rPr>
          <w:rFonts w:ascii="Arial" w:hAnsi="Arial" w:cs="Arial"/>
          <w:b/>
          <w:sz w:val="20"/>
          <w:szCs w:val="20"/>
          <w:lang w:eastAsia="en-US"/>
        </w:rPr>
      </w:pPr>
      <w:r w:rsidRPr="00AC743A">
        <w:rPr>
          <w:rFonts w:ascii="Arial" w:hAnsi="Arial" w:cs="Arial"/>
          <w:b/>
          <w:sz w:val="20"/>
          <w:szCs w:val="20"/>
          <w:lang w:eastAsia="en-US"/>
        </w:rPr>
        <w:t>5. PUŠU TIESĪBAS UN PIENĀKUMI</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lastRenderedPageBreak/>
        <w:t>5.1. Pasūtītājs apņemas pieņemt nodrukātos un piegādātos laikraksta numurus, parakstot Preču pavadzīmi-rēķinu. Pasūtītājam nav tiesību atteikties pieņemt darbus (izņemot Līguma 5.3.punktā noteikto gadījumu), ja tie veikti atbilstoši Pasūtījumam.</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5.2. Preču pieņemšanas brīdī Pasūtītājs ir tiesīgs pārbaudīt nodrukātā laikraksta atbilstību tehniskajai specifikācijai un atbilstību Līguma noteikumiem. Parakstot Preču pavadzīmi-rēķinu, Pasūtītājs apliecina, ka darbi veikti atbilstošā apjomā un kvalitātē</w:t>
      </w:r>
      <w:proofErr w:type="gramStart"/>
      <w:r w:rsidRPr="00AC743A">
        <w:rPr>
          <w:rFonts w:ascii="Arial" w:hAnsi="Arial" w:cs="Arial"/>
          <w:sz w:val="20"/>
          <w:szCs w:val="20"/>
          <w:lang w:eastAsia="en-US"/>
        </w:rPr>
        <w:t xml:space="preserve">  </w:t>
      </w:r>
      <w:proofErr w:type="gramEnd"/>
      <w:r w:rsidRPr="00AC743A">
        <w:rPr>
          <w:rFonts w:ascii="Arial" w:hAnsi="Arial" w:cs="Arial"/>
          <w:sz w:val="20"/>
          <w:szCs w:val="20"/>
          <w:lang w:eastAsia="en-US"/>
        </w:rPr>
        <w:t>un, ka tās piegādātas saskaņā ar Līguma noteikumiem un pieņem tās bez iebildumiem.</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5.3. Gadījumā, ja Pasūtītājs konstatē, ka nodrukātais laikraksts neatbilst Līguma noteikumiem vai nav piegādāts pilnā apjomā, tiek sastādīts </w:t>
      </w:r>
      <w:smartTag w:uri="schemas-tilde-lv/tildestengine" w:element="veidnes">
        <w:smartTagPr>
          <w:attr w:name="text" w:val="akts"/>
          <w:attr w:name="baseform" w:val="akts"/>
          <w:attr w:name="id" w:val="-1"/>
        </w:smartTagPr>
        <w:r w:rsidRPr="00AC743A">
          <w:rPr>
            <w:rFonts w:ascii="Arial" w:hAnsi="Arial" w:cs="Arial"/>
            <w:sz w:val="20"/>
            <w:szCs w:val="20"/>
            <w:lang w:eastAsia="en-US"/>
          </w:rPr>
          <w:t>akts</w:t>
        </w:r>
      </w:smartTag>
      <w:r w:rsidRPr="00AC743A">
        <w:rPr>
          <w:rFonts w:ascii="Arial" w:hAnsi="Arial" w:cs="Arial"/>
          <w:sz w:val="20"/>
          <w:szCs w:val="20"/>
          <w:lang w:eastAsia="en-US"/>
        </w:rPr>
        <w:t>, kuru paraksta abas Puses. Pasūtītājs nepieņem bojātu, neatbilstoši nodrukātu laikrakstu</w:t>
      </w:r>
      <w:proofErr w:type="gramStart"/>
      <w:r w:rsidRPr="00AC743A">
        <w:rPr>
          <w:rFonts w:ascii="Arial" w:hAnsi="Arial" w:cs="Arial"/>
          <w:sz w:val="20"/>
          <w:szCs w:val="20"/>
          <w:lang w:eastAsia="en-US"/>
        </w:rPr>
        <w:t xml:space="preserve"> un</w:t>
      </w:r>
      <w:proofErr w:type="gramEnd"/>
      <w:r w:rsidRPr="00AC743A">
        <w:rPr>
          <w:rFonts w:ascii="Arial" w:hAnsi="Arial" w:cs="Arial"/>
          <w:sz w:val="20"/>
          <w:szCs w:val="20"/>
          <w:lang w:eastAsia="en-US"/>
        </w:rPr>
        <w:t xml:space="preserve"> Izpildītājam ir pienākums to nomainīt pret kvalitatīvu un/vai veikt atkārtotu tā druku aktā noteiktā termiņā.</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5.4. Izpildītājs paziņo Pasūtītājam par laikraksta gatavību nodošanai, izmantojot Līguma 2.punktā norādīto kontaktinformāciju. </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6. PUŠU ATBILDĪBA</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6.1. Līguma saistību neizpildes gadījumā vainīgā Puse atlīdzina otrai Pusei radītos tiešos zaudējumus.</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6.2. Par Līgumā noteiktā laikraksta drukas un piegādes termiņa nokavēšanu Pasūtītājs ir tiesīgs pieprasīt no Izpildītāja līgumsodu 0,5% apmērā no attiecīgā metiena rēķina summas par katru nokavējuma dienu, bet kopsummā ne vairāk par 10% no rēķina summas.</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6.3. Par jebkuru Līgumā noteiktā apmaksas termiņa nokavējumu Izpildītājs ir tiesīgs pieprasīt no Pasūtītāja līgumsodu par katru nokavēto dienu 0,5% apmērā no attiecīgā metiena rēķina summas, bet kopsummā ne vairāk par 10% no rēķina summas.</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6.4. Līgumsoda samaksa neatbrīvo nevienu no Pusēm no līgumsaistību izpildes pilnā apjomā. Līgumsods netiek ieskaitīts zaudējumu apmērā.</w:t>
      </w:r>
    </w:p>
    <w:p w:rsidR="00AC743A" w:rsidRPr="00AC743A" w:rsidRDefault="00AC743A" w:rsidP="00AC743A">
      <w:pPr>
        <w:jc w:val="center"/>
        <w:rPr>
          <w:rFonts w:ascii="Arial" w:hAnsi="Arial" w:cs="Arial"/>
          <w:b/>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7. LĪGUMA IZBEIGŠANA</w:t>
      </w:r>
    </w:p>
    <w:p w:rsidR="00AC743A" w:rsidRPr="00AC743A" w:rsidRDefault="00AC743A" w:rsidP="00AC743A">
      <w:pPr>
        <w:keepNext/>
        <w:jc w:val="both"/>
        <w:outlineLvl w:val="2"/>
        <w:rPr>
          <w:rFonts w:ascii="Arial" w:eastAsia="MS Mincho" w:hAnsi="Arial" w:cs="Arial"/>
          <w:bCs/>
          <w:sz w:val="20"/>
          <w:szCs w:val="20"/>
          <w:lang w:eastAsia="en-US"/>
        </w:rPr>
      </w:pPr>
      <w:r w:rsidRPr="00AC743A">
        <w:rPr>
          <w:rFonts w:ascii="Arial" w:eastAsia="MS Mincho" w:hAnsi="Arial" w:cs="Arial"/>
          <w:bCs/>
          <w:sz w:val="20"/>
          <w:szCs w:val="20"/>
          <w:lang w:eastAsia="en-US"/>
        </w:rPr>
        <w:t xml:space="preserve">7.1. </w:t>
      </w:r>
      <w:smartTag w:uri="schemas-tilde-lv/tildestengine" w:element="veidnes">
        <w:smartTagPr>
          <w:attr w:name="id" w:val="-1"/>
          <w:attr w:name="baseform" w:val="līgums"/>
          <w:attr w:name="text" w:val="līgums"/>
        </w:smartTagPr>
        <w:r w:rsidRPr="00AC743A">
          <w:rPr>
            <w:rFonts w:ascii="Arial" w:eastAsia="MS Mincho" w:hAnsi="Arial" w:cs="Arial"/>
            <w:bCs/>
            <w:sz w:val="20"/>
            <w:szCs w:val="20"/>
            <w:lang w:eastAsia="en-US"/>
          </w:rPr>
          <w:t>Līgums</w:t>
        </w:r>
      </w:smartTag>
      <w:r w:rsidRPr="00AC743A">
        <w:rPr>
          <w:rFonts w:ascii="Arial" w:eastAsia="MS Mincho" w:hAnsi="Arial" w:cs="Arial"/>
          <w:bCs/>
          <w:sz w:val="20"/>
          <w:szCs w:val="20"/>
          <w:lang w:eastAsia="en-US"/>
        </w:rPr>
        <w:t xml:space="preserve"> var tikt izbeigts, Pusēm noslēdzot rakstisku vienošanos vai jebkurā citā veidā, ievērojot normatīvo aktu prasības</w:t>
      </w:r>
      <w:r w:rsidRPr="00AC743A">
        <w:rPr>
          <w:rFonts w:ascii="Arial" w:eastAsia="MS Mincho" w:hAnsi="Arial" w:cs="Arial"/>
          <w:b/>
          <w:bCs/>
          <w:sz w:val="20"/>
          <w:szCs w:val="20"/>
          <w:lang w:eastAsia="en-US"/>
        </w:rPr>
        <w:t>.</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7.2. Gadījumā, ja </w:t>
      </w:r>
      <w:r w:rsidRPr="00AC743A">
        <w:rPr>
          <w:rFonts w:ascii="Arial" w:hAnsi="Arial" w:cs="Arial"/>
          <w:bCs/>
          <w:sz w:val="20"/>
          <w:szCs w:val="20"/>
          <w:lang w:eastAsia="en-US"/>
        </w:rPr>
        <w:t>Izpildītājs</w:t>
      </w:r>
      <w:r w:rsidRPr="00AC743A">
        <w:rPr>
          <w:rFonts w:ascii="Arial" w:hAnsi="Arial" w:cs="Arial"/>
          <w:sz w:val="20"/>
          <w:szCs w:val="20"/>
          <w:lang w:eastAsia="en-US"/>
        </w:rPr>
        <w:t xml:space="preserve"> kavējis </w:t>
      </w:r>
      <w:r w:rsidRPr="00AC743A">
        <w:rPr>
          <w:rFonts w:ascii="Arial" w:hAnsi="Arial" w:cs="Arial"/>
          <w:bCs/>
          <w:sz w:val="20"/>
          <w:szCs w:val="20"/>
          <w:lang w:eastAsia="en-US"/>
        </w:rPr>
        <w:t>Lī</w:t>
      </w:r>
      <w:r w:rsidRPr="00AC743A">
        <w:rPr>
          <w:rFonts w:ascii="Arial" w:hAnsi="Arial" w:cs="Arial"/>
          <w:bCs/>
          <w:i/>
          <w:iCs/>
          <w:sz w:val="20"/>
          <w:szCs w:val="20"/>
          <w:lang w:eastAsia="en-US"/>
        </w:rPr>
        <w:t>g</w:t>
      </w:r>
      <w:r w:rsidRPr="00AC743A">
        <w:rPr>
          <w:rFonts w:ascii="Arial" w:hAnsi="Arial" w:cs="Arial"/>
          <w:bCs/>
          <w:sz w:val="20"/>
          <w:szCs w:val="20"/>
          <w:lang w:eastAsia="en-US"/>
        </w:rPr>
        <w:t xml:space="preserve">uma </w:t>
      </w:r>
      <w:r w:rsidRPr="00AC743A">
        <w:rPr>
          <w:rFonts w:ascii="Arial" w:hAnsi="Arial" w:cs="Arial"/>
          <w:sz w:val="20"/>
          <w:szCs w:val="20"/>
          <w:lang w:eastAsia="en-US"/>
        </w:rPr>
        <w:t xml:space="preserve">4.1. punktā noteikto saistību izpildes termiņu vairāk par 30 (trīsdesmit) dienām, </w:t>
      </w:r>
      <w:r w:rsidRPr="00AC743A">
        <w:rPr>
          <w:rFonts w:ascii="Arial" w:hAnsi="Arial" w:cs="Arial"/>
          <w:bCs/>
          <w:sz w:val="20"/>
          <w:szCs w:val="20"/>
          <w:lang w:eastAsia="en-US"/>
        </w:rPr>
        <w:t>Pasūtītājam</w:t>
      </w:r>
      <w:r w:rsidRPr="00AC743A">
        <w:rPr>
          <w:rFonts w:ascii="Arial" w:hAnsi="Arial" w:cs="Arial"/>
          <w:sz w:val="20"/>
          <w:szCs w:val="20"/>
          <w:lang w:eastAsia="en-US"/>
        </w:rPr>
        <w:t xml:space="preserve"> ir tiesības vienpusēji lauzt </w:t>
      </w:r>
      <w:r w:rsidRPr="00AC743A">
        <w:rPr>
          <w:rFonts w:ascii="Arial" w:hAnsi="Arial" w:cs="Arial"/>
          <w:bCs/>
          <w:sz w:val="20"/>
          <w:szCs w:val="20"/>
          <w:lang w:eastAsia="en-US"/>
        </w:rPr>
        <w:t>Līgumu</w:t>
      </w:r>
      <w:r w:rsidRPr="00AC743A">
        <w:rPr>
          <w:rFonts w:ascii="Arial" w:hAnsi="Arial" w:cs="Arial"/>
          <w:sz w:val="20"/>
          <w:szCs w:val="20"/>
          <w:lang w:eastAsia="en-US"/>
        </w:rPr>
        <w:t xml:space="preserve">, rakstiski paziņojot par to </w:t>
      </w:r>
      <w:r w:rsidRPr="00AC743A">
        <w:rPr>
          <w:rFonts w:ascii="Arial" w:hAnsi="Arial" w:cs="Arial"/>
          <w:bCs/>
          <w:sz w:val="20"/>
          <w:szCs w:val="20"/>
          <w:lang w:eastAsia="en-US"/>
        </w:rPr>
        <w:t xml:space="preserve">Izpildītājam </w:t>
      </w:r>
      <w:r w:rsidRPr="00AC743A">
        <w:rPr>
          <w:rFonts w:ascii="Arial" w:hAnsi="Arial" w:cs="Arial"/>
          <w:sz w:val="20"/>
          <w:szCs w:val="20"/>
          <w:lang w:eastAsia="en-US"/>
        </w:rPr>
        <w:t>5 (piecas) dienas iepriekš.</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7.3. Jebkurā gadījumā izbeidzot Līgumu, Pusēm ir pienākums ne ilgāk kā 20 (divdesmit) kalendāro dienu laikā veikt pilnu norēķinu, ieskaitot visu Līgumā minēto līgumsodu un zaudējumu atlīdzības samaksu.</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8. NEPĀRVARAMA VARA</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8.1. Neviena no Pusēm nav atbildīga par Līguma saistību neizpildi vai izpildes aizturēšanu, ja tā saistīta ar nepārvaramas varas apstākļiem. Ar nepārvaramu varu Līguma skaidrojumā saprotamas dabas katastrofas, stihiskas nelaimes, streiks, valsts varas un pārvaldes institūciju rīkojumi un citi apstākļi, kurus Pusēm nav bijis iespējams paredzēt vai novērst, bet kuri tieši ietekmēja Līgumā noteikto darbu izpildi. Gadījumā, ja augstākminētie apstākļi turpinās noteiktu laiku, saistību izpildes termiņš tiek pagarināts par attiecīgo laika periodu.</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8.2. Pusei, kurai saistību izpilde </w:t>
      </w:r>
      <w:proofErr w:type="gramStart"/>
      <w:r w:rsidRPr="00AC743A">
        <w:rPr>
          <w:rFonts w:ascii="Arial" w:hAnsi="Arial" w:cs="Arial"/>
          <w:sz w:val="20"/>
          <w:szCs w:val="20"/>
          <w:lang w:eastAsia="en-US"/>
        </w:rPr>
        <w:t>augstāk minēto</w:t>
      </w:r>
      <w:proofErr w:type="gramEnd"/>
      <w:r w:rsidRPr="00AC743A">
        <w:rPr>
          <w:rFonts w:ascii="Arial" w:hAnsi="Arial" w:cs="Arial"/>
          <w:sz w:val="20"/>
          <w:szCs w:val="20"/>
          <w:lang w:eastAsia="en-US"/>
        </w:rPr>
        <w:t xml:space="preserve"> apstākļu dēļ kļuvusi neiespējama, ne vēlāk kā 3 (trīs) darba dienu laikā pēc šādu apstākļu iestāšanās jāziņo otrai Pusei par šādu apstākļu rašanos.</w:t>
      </w: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9. STRĪDU IZŠĶIRŠANAS KĀRTĪBA</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9.1. Visi strīdi, domstarpības un jebkura rakstura jautājumi, kuri radušies starp Pusēm saistībā ar Līguma izpildi, risināmi sarunu ceļā. Ja sarunu ceļā Pusēm neizdodas atrisināt domstarpības ilgāk nekā vienu mēnesi, tad tās risināmas tiesā normatīvajos aktos noteiktajā kārtībā.</w:t>
      </w:r>
    </w:p>
    <w:p w:rsidR="00AC743A" w:rsidRPr="00AC743A" w:rsidRDefault="00AC743A" w:rsidP="00AC743A">
      <w:pPr>
        <w:ind w:left="360" w:hanging="360"/>
        <w:jc w:val="both"/>
        <w:rPr>
          <w:rFonts w:ascii="Arial" w:hAnsi="Arial" w:cs="Arial"/>
          <w:sz w:val="20"/>
          <w:szCs w:val="20"/>
          <w:lang w:eastAsia="en-US"/>
        </w:rPr>
      </w:pPr>
    </w:p>
    <w:p w:rsidR="00AC743A" w:rsidRPr="00AC743A" w:rsidRDefault="00AC743A" w:rsidP="00AC743A">
      <w:pPr>
        <w:ind w:left="360" w:hanging="360"/>
        <w:jc w:val="both"/>
        <w:rPr>
          <w:rFonts w:ascii="Arial" w:hAnsi="Arial" w:cs="Arial"/>
          <w:sz w:val="20"/>
          <w:szCs w:val="20"/>
          <w:lang w:eastAsia="en-US"/>
        </w:rPr>
      </w:pPr>
    </w:p>
    <w:p w:rsidR="00AC743A" w:rsidRPr="00AC743A" w:rsidRDefault="00AC743A" w:rsidP="00AC743A">
      <w:pPr>
        <w:ind w:left="360" w:hanging="360"/>
        <w:jc w:val="both"/>
        <w:rPr>
          <w:rFonts w:ascii="Arial" w:hAnsi="Arial" w:cs="Arial"/>
          <w:sz w:val="20"/>
          <w:szCs w:val="20"/>
          <w:lang w:eastAsia="en-US"/>
        </w:rPr>
      </w:pPr>
    </w:p>
    <w:p w:rsidR="00AC743A" w:rsidRPr="00AC743A" w:rsidRDefault="00AC743A" w:rsidP="00AC743A">
      <w:pPr>
        <w:ind w:left="360" w:hanging="360"/>
        <w:jc w:val="both"/>
        <w:rPr>
          <w:rFonts w:ascii="Arial" w:hAnsi="Arial" w:cs="Arial"/>
          <w:sz w:val="20"/>
          <w:szCs w:val="20"/>
          <w:lang w:eastAsia="en-US"/>
        </w:rPr>
      </w:pPr>
    </w:p>
    <w:p w:rsidR="00AC743A" w:rsidRPr="00AC743A" w:rsidRDefault="00AC743A" w:rsidP="00AC743A">
      <w:pPr>
        <w:jc w:val="center"/>
        <w:rPr>
          <w:rFonts w:ascii="Arial" w:hAnsi="Arial" w:cs="Arial"/>
          <w:b/>
          <w:sz w:val="20"/>
          <w:szCs w:val="20"/>
          <w:lang w:eastAsia="en-US"/>
        </w:rPr>
      </w:pPr>
      <w:r w:rsidRPr="00AC743A">
        <w:rPr>
          <w:rFonts w:ascii="Arial" w:hAnsi="Arial" w:cs="Arial"/>
          <w:b/>
          <w:sz w:val="20"/>
          <w:szCs w:val="20"/>
          <w:lang w:eastAsia="en-US"/>
        </w:rPr>
        <w:t>10. CITI NOTEIKUMI</w:t>
      </w:r>
    </w:p>
    <w:p w:rsidR="00AC743A" w:rsidRPr="00AC743A" w:rsidRDefault="00AC743A" w:rsidP="00AC743A">
      <w:pPr>
        <w:widowControl w:val="0"/>
        <w:jc w:val="both"/>
        <w:rPr>
          <w:rFonts w:ascii="Arial" w:hAnsi="Arial" w:cs="Arial"/>
          <w:sz w:val="20"/>
          <w:szCs w:val="20"/>
          <w:lang w:eastAsia="en-US"/>
        </w:rPr>
      </w:pPr>
      <w:r w:rsidRPr="00AC743A">
        <w:rPr>
          <w:rFonts w:ascii="Arial" w:hAnsi="Arial" w:cs="Arial"/>
          <w:sz w:val="20"/>
          <w:szCs w:val="20"/>
          <w:lang w:eastAsia="en-US"/>
        </w:rPr>
        <w:t xml:space="preserve">10.1. </w:t>
      </w:r>
      <w:smartTag w:uri="schemas-tilde-lv/tildestengine" w:element="veidnes">
        <w:smartTagPr>
          <w:attr w:name="text" w:val="līgums"/>
          <w:attr w:name="baseform" w:val="līgums"/>
          <w:attr w:name="id" w:val="-1"/>
        </w:smartTagPr>
        <w:r w:rsidRPr="00AC743A">
          <w:rPr>
            <w:rFonts w:ascii="Arial" w:hAnsi="Arial" w:cs="Arial"/>
            <w:sz w:val="20"/>
            <w:szCs w:val="20"/>
            <w:lang w:eastAsia="en-US"/>
          </w:rPr>
          <w:t>Līgums</w:t>
        </w:r>
      </w:smartTag>
      <w:r w:rsidRPr="00AC743A">
        <w:rPr>
          <w:rFonts w:ascii="Arial" w:hAnsi="Arial" w:cs="Arial"/>
          <w:sz w:val="20"/>
          <w:szCs w:val="20"/>
          <w:lang w:eastAsia="en-US"/>
        </w:rPr>
        <w:t xml:space="preserve"> stājas spēkā tā parakstīšanas brīdī un ir spēkā līdz pilnīgai saistību izpildei, līguma izpildes termiņš </w:t>
      </w:r>
      <w:r w:rsidRPr="00AC743A">
        <w:rPr>
          <w:rFonts w:ascii="Arial" w:hAnsi="Arial" w:cs="Arial"/>
          <w:b/>
          <w:sz w:val="20"/>
          <w:szCs w:val="20"/>
          <w:lang w:eastAsia="en-US"/>
        </w:rPr>
        <w:t>36 mēneši</w:t>
      </w:r>
      <w:r w:rsidRPr="00AC743A">
        <w:rPr>
          <w:rFonts w:ascii="Arial" w:hAnsi="Arial" w:cs="Arial"/>
          <w:sz w:val="20"/>
          <w:szCs w:val="20"/>
          <w:lang w:eastAsia="en-US"/>
        </w:rPr>
        <w:t>.</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10.3. Jebkuri grozījumi Līgumā vai ar tā izpildi saistītos dokumentos var tikt veikti, Pusēm noformējot attiecīgu rakstisku vienošanos, kas pēc abpusējas parakstīšanas kļūst par Līguma pielikumu un tā neatņemamu sastāvdaļu. </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lastRenderedPageBreak/>
        <w:t xml:space="preserve">10.4. </w:t>
      </w:r>
      <w:smartTag w:uri="schemas-tilde-lv/tildestengine" w:element="veidnes">
        <w:smartTagPr>
          <w:attr w:name="text" w:val="līgums"/>
          <w:attr w:name="baseform" w:val="līgums"/>
          <w:attr w:name="id" w:val="-1"/>
        </w:smartTagPr>
        <w:r w:rsidRPr="00AC743A">
          <w:rPr>
            <w:rFonts w:ascii="Arial" w:hAnsi="Arial" w:cs="Arial"/>
            <w:sz w:val="20"/>
            <w:szCs w:val="20"/>
            <w:lang w:eastAsia="en-US"/>
          </w:rPr>
          <w:t>Līgums</w:t>
        </w:r>
      </w:smartTag>
      <w:r w:rsidRPr="00AC743A">
        <w:rPr>
          <w:rFonts w:ascii="Arial" w:hAnsi="Arial" w:cs="Arial"/>
          <w:sz w:val="20"/>
          <w:szCs w:val="20"/>
          <w:lang w:eastAsia="en-US"/>
        </w:rPr>
        <w:t xml:space="preserve"> sastādīts divos eksemplāros latviešu valodā, kas nodoti pa vienam katrai Pusei. Abiem eksemplāriem ir vienāds juridiskais spēks.</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10.5. Visas papildus vienošanās, pielikumi, protokoli, kurus parakstījušas Puses, ir Līguma neatņemama sastāvdaļa.</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tabs>
          <w:tab w:val="left" w:pos="0"/>
        </w:tabs>
        <w:ind w:left="1080"/>
        <w:jc w:val="center"/>
        <w:rPr>
          <w:rFonts w:ascii="Arial" w:hAnsi="Arial" w:cs="Arial"/>
          <w:b/>
          <w:sz w:val="20"/>
          <w:szCs w:val="20"/>
          <w:lang w:eastAsia="en-US"/>
        </w:rPr>
      </w:pPr>
      <w:proofErr w:type="gramStart"/>
      <w:r w:rsidRPr="00AC743A">
        <w:rPr>
          <w:rFonts w:ascii="Arial" w:hAnsi="Arial" w:cs="Arial"/>
          <w:b/>
          <w:sz w:val="20"/>
          <w:szCs w:val="20"/>
          <w:lang w:eastAsia="en-US"/>
        </w:rPr>
        <w:t>11.PUŠU REKVIZĪTI</w:t>
      </w:r>
      <w:proofErr w:type="gramEnd"/>
    </w:p>
    <w:p w:rsidR="00AC743A" w:rsidRPr="00AC743A" w:rsidRDefault="00AC743A" w:rsidP="00AC743A">
      <w:pPr>
        <w:tabs>
          <w:tab w:val="left" w:pos="0"/>
        </w:tabs>
        <w:jc w:val="center"/>
        <w:rPr>
          <w:rFonts w:ascii="Arial" w:hAnsi="Arial" w:cs="Arial"/>
          <w:b/>
          <w:sz w:val="20"/>
          <w:szCs w:val="20"/>
          <w:lang w:eastAsia="en-US"/>
        </w:rPr>
      </w:pPr>
    </w:p>
    <w:p w:rsidR="00AC743A" w:rsidRPr="00AC743A" w:rsidRDefault="00AC743A" w:rsidP="00AC743A">
      <w:pPr>
        <w:shd w:val="clear" w:color="auto" w:fill="FFFFFF"/>
        <w:tabs>
          <w:tab w:val="left" w:pos="4253"/>
        </w:tabs>
        <w:rPr>
          <w:rFonts w:ascii="Arial" w:hAnsi="Arial" w:cs="Arial"/>
          <w:sz w:val="20"/>
          <w:szCs w:val="20"/>
          <w:lang w:eastAsia="en-US"/>
        </w:rPr>
      </w:pPr>
      <w:r w:rsidRPr="00AC743A">
        <w:rPr>
          <w:rFonts w:ascii="Arial" w:hAnsi="Arial" w:cs="Arial"/>
          <w:sz w:val="20"/>
          <w:szCs w:val="20"/>
          <w:lang w:eastAsia="en-US"/>
        </w:rPr>
        <w:t>Pasūtītājs:</w:t>
      </w:r>
      <w:r w:rsidRPr="00AC743A">
        <w:rPr>
          <w:rFonts w:ascii="Arial" w:hAnsi="Arial" w:cs="Arial"/>
          <w:sz w:val="20"/>
          <w:szCs w:val="20"/>
          <w:lang w:eastAsia="en-US"/>
        </w:rPr>
        <w:tab/>
        <w:t>Izpildītājs:</w:t>
      </w:r>
    </w:p>
    <w:p w:rsidR="00AC743A" w:rsidRPr="00AC743A" w:rsidRDefault="00AC743A" w:rsidP="00AC743A">
      <w:pPr>
        <w:shd w:val="clear" w:color="auto" w:fill="FFFFFF"/>
        <w:tabs>
          <w:tab w:val="left" w:pos="4253"/>
        </w:tabs>
        <w:rPr>
          <w:rFonts w:ascii="Arial" w:hAnsi="Arial" w:cs="Arial"/>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AC743A" w:rsidRPr="00AC743A" w:rsidTr="00AC743A">
        <w:tc>
          <w:tcPr>
            <w:tcW w:w="4261" w:type="dxa"/>
            <w:tcBorders>
              <w:top w:val="single" w:sz="4" w:space="0" w:color="000000"/>
              <w:left w:val="single" w:sz="4" w:space="0" w:color="000000"/>
              <w:bottom w:val="single" w:sz="4" w:space="0" w:color="000000"/>
              <w:right w:val="single" w:sz="4" w:space="0" w:color="000000"/>
            </w:tcBorders>
            <w:shd w:val="clear" w:color="auto" w:fill="auto"/>
          </w:tcPr>
          <w:p w:rsidR="00AC743A" w:rsidRPr="00AC743A" w:rsidRDefault="00AC743A" w:rsidP="00AC743A">
            <w:pPr>
              <w:jc w:val="both"/>
              <w:rPr>
                <w:rFonts w:ascii="Arial" w:hAnsi="Arial" w:cs="Arial"/>
                <w:b/>
                <w:sz w:val="20"/>
                <w:szCs w:val="20"/>
                <w:lang w:eastAsia="en-US"/>
              </w:rPr>
            </w:pPr>
            <w:r w:rsidRPr="00AC743A">
              <w:rPr>
                <w:rFonts w:ascii="Arial" w:hAnsi="Arial" w:cs="Arial"/>
                <w:b/>
                <w:sz w:val="20"/>
                <w:szCs w:val="20"/>
                <w:lang w:eastAsia="en-US"/>
              </w:rPr>
              <w:t>Jelgavas novada pašvaldība</w:t>
            </w:r>
            <w:proofErr w:type="gramStart"/>
            <w:r w:rsidRPr="00AC743A">
              <w:rPr>
                <w:rFonts w:ascii="Arial" w:hAnsi="Arial" w:cs="Arial"/>
                <w:b/>
                <w:sz w:val="20"/>
                <w:szCs w:val="20"/>
                <w:lang w:eastAsia="en-US"/>
              </w:rPr>
              <w:t xml:space="preserve">  </w:t>
            </w:r>
            <w:proofErr w:type="gramEnd"/>
          </w:p>
          <w:p w:rsidR="00AC743A" w:rsidRPr="00AC743A" w:rsidRDefault="00AC743A" w:rsidP="00AC743A">
            <w:pPr>
              <w:rPr>
                <w:rFonts w:ascii="Arial" w:hAnsi="Arial" w:cs="Arial"/>
                <w:sz w:val="20"/>
                <w:szCs w:val="20"/>
                <w:lang w:eastAsia="en-US"/>
              </w:rPr>
            </w:pPr>
            <w:proofErr w:type="spellStart"/>
            <w:r w:rsidRPr="00AC743A">
              <w:rPr>
                <w:rFonts w:ascii="Arial" w:hAnsi="Arial" w:cs="Arial"/>
                <w:sz w:val="20"/>
                <w:szCs w:val="20"/>
                <w:lang w:eastAsia="en-US"/>
              </w:rPr>
              <w:t>Reģ.Nr</w:t>
            </w:r>
            <w:proofErr w:type="spellEnd"/>
            <w:r w:rsidRPr="00AC743A">
              <w:rPr>
                <w:rFonts w:ascii="Arial" w:hAnsi="Arial" w:cs="Arial"/>
                <w:sz w:val="20"/>
                <w:szCs w:val="20"/>
                <w:lang w:eastAsia="en-US"/>
              </w:rPr>
              <w:t>. 90009118031</w:t>
            </w:r>
            <w:proofErr w:type="gramStart"/>
            <w:r w:rsidRPr="00AC743A">
              <w:rPr>
                <w:rFonts w:ascii="Arial" w:hAnsi="Arial" w:cs="Arial"/>
                <w:sz w:val="20"/>
                <w:szCs w:val="20"/>
                <w:lang w:eastAsia="en-US"/>
              </w:rPr>
              <w:t xml:space="preserve">    </w:t>
            </w:r>
            <w:proofErr w:type="gramEnd"/>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Pasta iela 37, Jelgava</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Banka: AS </w:t>
            </w:r>
            <w:proofErr w:type="spellStart"/>
            <w:r w:rsidRPr="00AC743A">
              <w:rPr>
                <w:rFonts w:ascii="Arial" w:hAnsi="Arial" w:cs="Arial"/>
                <w:sz w:val="20"/>
                <w:szCs w:val="20"/>
                <w:lang w:eastAsia="en-US"/>
              </w:rPr>
              <w:t>Swedbank</w:t>
            </w:r>
            <w:proofErr w:type="spellEnd"/>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Kods HABALV22 </w:t>
            </w: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Konts: LV07HABA0551025900443</w:t>
            </w:r>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both"/>
              <w:rPr>
                <w:rFonts w:ascii="Arial" w:hAnsi="Arial" w:cs="Arial"/>
                <w:sz w:val="20"/>
                <w:szCs w:val="20"/>
                <w:lang w:eastAsia="en-US"/>
              </w:rPr>
            </w:pPr>
            <w:r w:rsidRPr="00AC743A">
              <w:rPr>
                <w:rFonts w:ascii="Arial" w:hAnsi="Arial" w:cs="Arial"/>
                <w:sz w:val="20"/>
                <w:szCs w:val="20"/>
                <w:lang w:eastAsia="en-US"/>
              </w:rPr>
              <w:t xml:space="preserve">____________________ </w:t>
            </w:r>
            <w:proofErr w:type="spellStart"/>
            <w:r w:rsidRPr="00AC743A">
              <w:rPr>
                <w:rFonts w:ascii="Arial" w:hAnsi="Arial" w:cs="Arial"/>
                <w:sz w:val="20"/>
                <w:szCs w:val="20"/>
                <w:lang w:eastAsia="en-US"/>
              </w:rPr>
              <w:t>I.Romānovs</w:t>
            </w:r>
            <w:proofErr w:type="spellEnd"/>
          </w:p>
          <w:p w:rsidR="00AC743A" w:rsidRPr="00AC743A" w:rsidRDefault="00AC743A" w:rsidP="00AC743A">
            <w:pPr>
              <w:jc w:val="both"/>
              <w:rPr>
                <w:rFonts w:ascii="Arial" w:hAnsi="Arial" w:cs="Arial"/>
                <w:sz w:val="20"/>
                <w:szCs w:val="20"/>
                <w:lang w:eastAsia="en-US"/>
              </w:rPr>
            </w:pPr>
          </w:p>
          <w:p w:rsidR="00AC743A" w:rsidRPr="00AC743A" w:rsidRDefault="00AC743A" w:rsidP="00AC743A">
            <w:pPr>
              <w:jc w:val="both"/>
              <w:rPr>
                <w:rFonts w:ascii="Arial" w:hAnsi="Arial" w:cs="Arial"/>
                <w:sz w:val="20"/>
                <w:szCs w:val="20"/>
                <w:lang w:val="en-US" w:eastAsia="en-US"/>
              </w:rPr>
            </w:pPr>
          </w:p>
        </w:tc>
        <w:tc>
          <w:tcPr>
            <w:tcW w:w="4261" w:type="dxa"/>
            <w:tcBorders>
              <w:top w:val="single" w:sz="4" w:space="0" w:color="000000"/>
              <w:left w:val="single" w:sz="4" w:space="0" w:color="000000"/>
              <w:bottom w:val="single" w:sz="4" w:space="0" w:color="000000"/>
              <w:right w:val="single" w:sz="4" w:space="0" w:color="000000"/>
            </w:tcBorders>
          </w:tcPr>
          <w:p w:rsidR="00AC743A" w:rsidRPr="00AC743A" w:rsidRDefault="00AC743A" w:rsidP="00AC743A">
            <w:pPr>
              <w:jc w:val="both"/>
              <w:rPr>
                <w:rFonts w:ascii="Arial" w:hAnsi="Arial" w:cs="Arial"/>
                <w:sz w:val="20"/>
                <w:szCs w:val="20"/>
                <w:lang w:val="en-US" w:eastAsia="en-US"/>
              </w:rPr>
            </w:pPr>
          </w:p>
        </w:tc>
      </w:tr>
    </w:tbl>
    <w:p w:rsidR="00AC743A" w:rsidRPr="00AC743A" w:rsidRDefault="00AC743A" w:rsidP="00AC743A">
      <w:pPr>
        <w:rPr>
          <w:lang w:val="en-US" w:eastAsia="en-US"/>
        </w:rPr>
      </w:pPr>
    </w:p>
    <w:p w:rsidR="00AC743A" w:rsidRPr="00AC743A" w:rsidRDefault="00AC743A" w:rsidP="00AC743A">
      <w:pPr>
        <w:rPr>
          <w:b/>
          <w:lang w:eastAsia="en-US"/>
        </w:rPr>
      </w:pPr>
    </w:p>
    <w:p w:rsidR="00AC743A" w:rsidRPr="00AC743A" w:rsidRDefault="00AC743A" w:rsidP="00AC743A">
      <w:pPr>
        <w:rPr>
          <w:rFonts w:ascii="Calibri" w:hAnsi="Calibri"/>
          <w:sz w:val="20"/>
          <w:szCs w:val="22"/>
          <w:lang w:eastAsia="en-US"/>
        </w:rPr>
      </w:pPr>
    </w:p>
    <w:p w:rsidR="00AC743A" w:rsidRPr="00AC743A" w:rsidRDefault="00AC743A" w:rsidP="00AC743A">
      <w:pPr>
        <w:rPr>
          <w:rFonts w:ascii="Calibri" w:hAnsi="Calibri"/>
          <w:sz w:val="22"/>
          <w:szCs w:val="22"/>
          <w:lang w:eastAsia="en-US"/>
        </w:rPr>
      </w:pPr>
    </w:p>
    <w:p w:rsidR="00AC743A" w:rsidRPr="00AC743A" w:rsidRDefault="00AC743A" w:rsidP="00AC743A">
      <w:pPr>
        <w:spacing w:after="200" w:line="276" w:lineRule="auto"/>
        <w:rPr>
          <w:rFonts w:ascii="Calibri" w:hAnsi="Calibri"/>
          <w:sz w:val="22"/>
          <w:szCs w:val="22"/>
          <w:lang w:eastAsia="en-US"/>
        </w:rPr>
      </w:pPr>
    </w:p>
    <w:p w:rsidR="00AC743A" w:rsidRPr="00AC743A" w:rsidRDefault="00AC743A" w:rsidP="00AC743A">
      <w:pPr>
        <w:widowControl w:val="0"/>
        <w:suppressAutoHyphens/>
        <w:jc w:val="center"/>
        <w:rPr>
          <w:color w:val="000000"/>
          <w:lang w:eastAsia="ar-SA"/>
        </w:rPr>
      </w:pPr>
    </w:p>
    <w:p w:rsidR="00AC743A" w:rsidRDefault="00AC743A" w:rsidP="000A339C">
      <w:pPr>
        <w:jc w:val="center"/>
        <w:rPr>
          <w:rFonts w:ascii="Arial" w:eastAsia="Calibri" w:hAnsi="Arial" w:cs="Arial"/>
          <w:b/>
          <w:sz w:val="20"/>
          <w:szCs w:val="20"/>
          <w:lang w:eastAsia="en-US"/>
        </w:rPr>
      </w:pPr>
    </w:p>
    <w:sectPr w:rsidR="00AC743A" w:rsidSect="000A339C">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3A" w:rsidRDefault="00AC743A" w:rsidP="000631A3">
      <w:r>
        <w:separator/>
      </w:r>
    </w:p>
  </w:endnote>
  <w:endnote w:type="continuationSeparator" w:id="0">
    <w:p w:rsidR="00AC743A" w:rsidRDefault="00AC743A"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43A" w:rsidRDefault="00AC743A">
    <w:pPr>
      <w:pStyle w:val="Footer"/>
      <w:jc w:val="center"/>
    </w:pPr>
    <w:r>
      <w:fldChar w:fldCharType="begin"/>
    </w:r>
    <w:r>
      <w:instrText xml:space="preserve"> PAGE   \* MERGEFORMAT </w:instrText>
    </w:r>
    <w:r>
      <w:fldChar w:fldCharType="separate"/>
    </w:r>
    <w:r w:rsidR="00B32826">
      <w:rPr>
        <w:noProof/>
      </w:rPr>
      <w:t>1</w:t>
    </w:r>
    <w:r>
      <w:fldChar w:fldCharType="end"/>
    </w:r>
  </w:p>
  <w:p w:rsidR="00AC743A" w:rsidRDefault="00AC74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3A" w:rsidRDefault="00AC743A" w:rsidP="000631A3">
      <w:r>
        <w:separator/>
      </w:r>
    </w:p>
  </w:footnote>
  <w:footnote w:type="continuationSeparator" w:id="0">
    <w:p w:rsidR="00AC743A" w:rsidRDefault="00AC743A"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08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3B9644F4"/>
    <w:lvl w:ilvl="0">
      <w:start w:val="1"/>
      <w:numFmt w:val="decimal"/>
      <w:pStyle w:val="Punkts"/>
      <w:lvlText w:val="%1."/>
      <w:lvlJc w:val="left"/>
      <w:pPr>
        <w:tabs>
          <w:tab w:val="num" w:pos="3829"/>
        </w:tabs>
        <w:ind w:left="3829"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9613CA"/>
    <w:multiLevelType w:val="multilevel"/>
    <w:tmpl w:val="32788FE8"/>
    <w:lvl w:ilvl="0">
      <w:start w:val="1"/>
      <w:numFmt w:val="decimal"/>
      <w:lvlText w:val="%1."/>
      <w:lvlJc w:val="left"/>
      <w:pPr>
        <w:ind w:left="1440" w:hanging="360"/>
      </w:pPr>
    </w:lvl>
    <w:lvl w:ilvl="1">
      <w:start w:val="1"/>
      <w:numFmt w:val="decimal"/>
      <w:isLgl/>
      <w:lvlText w:val="%1.%2."/>
      <w:lvlJc w:val="left"/>
      <w:pPr>
        <w:ind w:left="1530" w:hanging="45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1">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2">
    <w:nsid w:val="198112A8"/>
    <w:multiLevelType w:val="multilevel"/>
    <w:tmpl w:val="997821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620" w:hanging="720"/>
      </w:pPr>
      <w:rPr>
        <w:rFonts w:hint="default"/>
        <w:b/>
        <w:color w:val="00000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4B0E5F"/>
    <w:multiLevelType w:val="multilevel"/>
    <w:tmpl w:val="1C08A61A"/>
    <w:lvl w:ilvl="0">
      <w:start w:val="1"/>
      <w:numFmt w:val="lowerLetter"/>
      <w:lvlText w:val="%1)"/>
      <w:lvlJc w:val="left"/>
      <w:pPr>
        <w:ind w:left="720" w:hanging="360"/>
      </w:pPr>
    </w:lvl>
    <w:lvl w:ilvl="1">
      <w:start w:val="12"/>
      <w:numFmt w:val="decimal"/>
      <w:lvlText w:val="%2."/>
      <w:lvlJc w:val="left"/>
      <w:pPr>
        <w:tabs>
          <w:tab w:val="num" w:pos="1440"/>
        </w:tabs>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9374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nsid w:val="224F70BD"/>
    <w:multiLevelType w:val="multilevel"/>
    <w:tmpl w:val="169E222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2A5661AF"/>
    <w:multiLevelType w:val="hybridMultilevel"/>
    <w:tmpl w:val="8B940F96"/>
    <w:lvl w:ilvl="0" w:tplc="04260017">
      <w:start w:val="1"/>
      <w:numFmt w:val="lowerLetter"/>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9">
    <w:nsid w:val="2F645D58"/>
    <w:multiLevelType w:val="multilevel"/>
    <w:tmpl w:val="92EAC22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3EEB6F87"/>
    <w:multiLevelType w:val="multilevel"/>
    <w:tmpl w:val="BE80D712"/>
    <w:lvl w:ilvl="0">
      <w:start w:val="9"/>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1BB7568"/>
    <w:multiLevelType w:val="multilevel"/>
    <w:tmpl w:val="2E6A1BFA"/>
    <w:lvl w:ilvl="0">
      <w:start w:val="1"/>
      <w:numFmt w:val="decimal"/>
      <w:lvlText w:val="%1."/>
      <w:lvlJc w:val="left"/>
      <w:pPr>
        <w:ind w:left="927" w:hanging="360"/>
      </w:pPr>
      <w:rPr>
        <w:rFonts w:hint="default"/>
      </w:rPr>
    </w:lvl>
    <w:lvl w:ilvl="1">
      <w:start w:val="1"/>
      <w:numFmt w:val="decimal"/>
      <w:isLgl/>
      <w:lvlText w:val="%1.%2."/>
      <w:lvlJc w:val="left"/>
      <w:pPr>
        <w:ind w:left="1599"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3366" w:hanging="720"/>
      </w:pPr>
      <w:rPr>
        <w:rFonts w:hint="default"/>
      </w:rPr>
    </w:lvl>
    <w:lvl w:ilvl="4">
      <w:start w:val="1"/>
      <w:numFmt w:val="decimal"/>
      <w:isLgl/>
      <w:lvlText w:val="%1.%2.%3.%4.%5."/>
      <w:lvlJc w:val="left"/>
      <w:pPr>
        <w:ind w:left="4419" w:hanging="1080"/>
      </w:pPr>
      <w:rPr>
        <w:rFonts w:hint="default"/>
      </w:rPr>
    </w:lvl>
    <w:lvl w:ilvl="5">
      <w:start w:val="1"/>
      <w:numFmt w:val="decimal"/>
      <w:isLgl/>
      <w:lvlText w:val="%1.%2.%3.%4.%5.%6."/>
      <w:lvlJc w:val="left"/>
      <w:pPr>
        <w:ind w:left="5112" w:hanging="1080"/>
      </w:pPr>
      <w:rPr>
        <w:rFonts w:hint="default"/>
      </w:rPr>
    </w:lvl>
    <w:lvl w:ilvl="6">
      <w:start w:val="1"/>
      <w:numFmt w:val="decimal"/>
      <w:isLgl/>
      <w:lvlText w:val="%1.%2.%3.%4.%5.%6.%7."/>
      <w:lvlJc w:val="left"/>
      <w:pPr>
        <w:ind w:left="6165" w:hanging="1440"/>
      </w:pPr>
      <w:rPr>
        <w:rFonts w:hint="default"/>
      </w:rPr>
    </w:lvl>
    <w:lvl w:ilvl="7">
      <w:start w:val="1"/>
      <w:numFmt w:val="decimal"/>
      <w:isLgl/>
      <w:lvlText w:val="%1.%2.%3.%4.%5.%6.%7.%8."/>
      <w:lvlJc w:val="left"/>
      <w:pPr>
        <w:ind w:left="6858" w:hanging="1440"/>
      </w:pPr>
      <w:rPr>
        <w:rFonts w:hint="default"/>
      </w:rPr>
    </w:lvl>
    <w:lvl w:ilvl="8">
      <w:start w:val="1"/>
      <w:numFmt w:val="decimal"/>
      <w:isLgl/>
      <w:lvlText w:val="%1.%2.%3.%4.%5.%6.%7.%8.%9."/>
      <w:lvlJc w:val="left"/>
      <w:pPr>
        <w:ind w:left="7911" w:hanging="1800"/>
      </w:pPr>
      <w:rPr>
        <w:rFonts w:hint="default"/>
      </w:rPr>
    </w:lvl>
  </w:abstractNum>
  <w:abstractNum w:abstractNumId="23">
    <w:nsid w:val="41F22C5B"/>
    <w:multiLevelType w:val="hybridMultilevel"/>
    <w:tmpl w:val="621053B0"/>
    <w:lvl w:ilvl="0" w:tplc="04260017">
      <w:start w:val="1"/>
      <w:numFmt w:val="lowerLetter"/>
      <w:lvlText w:val="%1)"/>
      <w:lvlJc w:val="left"/>
      <w:pPr>
        <w:ind w:left="2062"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4">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43D338B6"/>
    <w:multiLevelType w:val="hybridMultilevel"/>
    <w:tmpl w:val="30963662"/>
    <w:lvl w:ilvl="0" w:tplc="57C21E00">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4C093BE0"/>
    <w:multiLevelType w:val="hybridMultilevel"/>
    <w:tmpl w:val="CF6C18E2"/>
    <w:lvl w:ilvl="0" w:tplc="F3E894B8">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nsid w:val="4FEE12A8"/>
    <w:multiLevelType w:val="hybridMultilevel"/>
    <w:tmpl w:val="AEBE1BEC"/>
    <w:lvl w:ilvl="0" w:tplc="94A872C4">
      <w:start w:val="1"/>
      <w:numFmt w:val="lowerLetter"/>
      <w:lvlText w:val="%1)"/>
      <w:lvlJc w:val="left"/>
      <w:pPr>
        <w:ind w:left="660" w:hanging="360"/>
      </w:pPr>
      <w:rPr>
        <w:rFonts w:hint="default"/>
        <w:b w:val="0"/>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9">
    <w:nsid w:val="506E470B"/>
    <w:multiLevelType w:val="multilevel"/>
    <w:tmpl w:val="34B202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1">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nsid w:val="5E9531F0"/>
    <w:multiLevelType w:val="multilevel"/>
    <w:tmpl w:val="FFBC78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1C62E30"/>
    <w:multiLevelType w:val="hybridMultilevel"/>
    <w:tmpl w:val="D6120E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nsid w:val="65AB2BE5"/>
    <w:multiLevelType w:val="hybridMultilevel"/>
    <w:tmpl w:val="6D98CF3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5">
    <w:nsid w:val="662A3474"/>
    <w:multiLevelType w:val="multilevel"/>
    <w:tmpl w:val="47AC20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CC6442D"/>
    <w:multiLevelType w:val="multilevel"/>
    <w:tmpl w:val="9C1A0078"/>
    <w:lvl w:ilvl="0">
      <w:start w:val="1"/>
      <w:numFmt w:val="decimal"/>
      <w:lvlText w:val="%1."/>
      <w:lvlJc w:val="left"/>
      <w:pPr>
        <w:ind w:left="394" w:hanging="360"/>
      </w:pPr>
      <w:rPr>
        <w:color w:val="000000"/>
      </w:rPr>
    </w:lvl>
    <w:lvl w:ilvl="1">
      <w:start w:val="1"/>
      <w:numFmt w:val="decimal"/>
      <w:isLgl/>
      <w:lvlText w:val="%1.%2."/>
      <w:lvlJc w:val="left"/>
      <w:pPr>
        <w:ind w:left="394" w:hanging="360"/>
      </w:pPr>
      <w:rPr>
        <w:color w:val="000000"/>
      </w:rPr>
    </w:lvl>
    <w:lvl w:ilvl="2">
      <w:start w:val="1"/>
      <w:numFmt w:val="decimal"/>
      <w:isLgl/>
      <w:lvlText w:val="%1.%2.%3."/>
      <w:lvlJc w:val="left"/>
      <w:pPr>
        <w:ind w:left="1474" w:hanging="720"/>
      </w:pPr>
      <w:rPr>
        <w:color w:val="000000"/>
      </w:rPr>
    </w:lvl>
    <w:lvl w:ilvl="3">
      <w:start w:val="1"/>
      <w:numFmt w:val="decimal"/>
      <w:isLgl/>
      <w:lvlText w:val="%1.%2.%3.%4."/>
      <w:lvlJc w:val="left"/>
      <w:pPr>
        <w:ind w:left="1834" w:hanging="720"/>
      </w:pPr>
      <w:rPr>
        <w:color w:val="000000"/>
      </w:rPr>
    </w:lvl>
    <w:lvl w:ilvl="4">
      <w:start w:val="1"/>
      <w:numFmt w:val="decimal"/>
      <w:isLgl/>
      <w:lvlText w:val="%1.%2.%3.%4.%5."/>
      <w:lvlJc w:val="left"/>
      <w:pPr>
        <w:ind w:left="2554" w:hanging="1080"/>
      </w:pPr>
      <w:rPr>
        <w:color w:val="000000"/>
      </w:rPr>
    </w:lvl>
    <w:lvl w:ilvl="5">
      <w:start w:val="1"/>
      <w:numFmt w:val="decimal"/>
      <w:isLgl/>
      <w:lvlText w:val="%1.%2.%3.%4.%5.%6."/>
      <w:lvlJc w:val="left"/>
      <w:pPr>
        <w:ind w:left="2914" w:hanging="1080"/>
      </w:pPr>
      <w:rPr>
        <w:color w:val="000000"/>
      </w:rPr>
    </w:lvl>
    <w:lvl w:ilvl="6">
      <w:start w:val="1"/>
      <w:numFmt w:val="decimal"/>
      <w:isLgl/>
      <w:lvlText w:val="%1.%2.%3.%4.%5.%6.%7."/>
      <w:lvlJc w:val="left"/>
      <w:pPr>
        <w:ind w:left="3634" w:hanging="1440"/>
      </w:pPr>
      <w:rPr>
        <w:color w:val="000000"/>
      </w:rPr>
    </w:lvl>
    <w:lvl w:ilvl="7">
      <w:start w:val="1"/>
      <w:numFmt w:val="decimal"/>
      <w:isLgl/>
      <w:lvlText w:val="%1.%2.%3.%4.%5.%6.%7.%8."/>
      <w:lvlJc w:val="left"/>
      <w:pPr>
        <w:ind w:left="3994" w:hanging="1440"/>
      </w:pPr>
      <w:rPr>
        <w:color w:val="000000"/>
      </w:rPr>
    </w:lvl>
    <w:lvl w:ilvl="8">
      <w:start w:val="1"/>
      <w:numFmt w:val="decimal"/>
      <w:isLgl/>
      <w:lvlText w:val="%1.%2.%3.%4.%5.%6.%7.%8.%9."/>
      <w:lvlJc w:val="left"/>
      <w:pPr>
        <w:ind w:left="4714" w:hanging="1800"/>
      </w:pPr>
      <w:rPr>
        <w:color w:val="000000"/>
      </w:rPr>
    </w:lvl>
  </w:abstractNum>
  <w:abstractNum w:abstractNumId="38">
    <w:nsid w:val="6CF12DF3"/>
    <w:multiLevelType w:val="multilevel"/>
    <w:tmpl w:val="861A3C42"/>
    <w:lvl w:ilvl="0">
      <w:start w:val="1"/>
      <w:numFmt w:val="decimal"/>
      <w:lvlText w:val="%1."/>
      <w:lvlJc w:val="left"/>
      <w:rPr>
        <w:rFonts w:cs="Times New Roman" w:hint="default"/>
        <w:b/>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9">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3">
    <w:nsid w:val="74873AE9"/>
    <w:multiLevelType w:val="hybridMultilevel"/>
    <w:tmpl w:val="93A80CEA"/>
    <w:lvl w:ilvl="0" w:tplc="0426000F">
      <w:start w:val="1"/>
      <w:numFmt w:val="decimal"/>
      <w:lvlText w:val="%1."/>
      <w:lvlJc w:val="left"/>
      <w:pPr>
        <w:ind w:left="1211" w:hanging="360"/>
      </w:pPr>
      <w:rPr>
        <w:rFonts w:hint="default"/>
        <w:color w:val="auto"/>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2"/>
  </w:num>
  <w:num w:numId="2">
    <w:abstractNumId w:val="8"/>
  </w:num>
  <w:num w:numId="3">
    <w:abstractNumId w:val="44"/>
  </w:num>
  <w:num w:numId="4">
    <w:abstractNumId w:val="20"/>
  </w:num>
  <w:num w:numId="5">
    <w:abstractNumId w:val="24"/>
  </w:num>
  <w:num w:numId="6">
    <w:abstractNumId w:val="39"/>
  </w:num>
  <w:num w:numId="7">
    <w:abstractNumId w:val="11"/>
  </w:num>
  <w:num w:numId="8">
    <w:abstractNumId w:val="6"/>
  </w:num>
  <w:num w:numId="9">
    <w:abstractNumId w:val="26"/>
  </w:num>
  <w:num w:numId="10">
    <w:abstractNumId w:val="10"/>
  </w:num>
  <w:num w:numId="11">
    <w:abstractNumId w:val="7"/>
  </w:num>
  <w:num w:numId="12">
    <w:abstractNumId w:val="15"/>
  </w:num>
  <w:num w:numId="13">
    <w:abstractNumId w:val="23"/>
  </w:num>
  <w:num w:numId="14">
    <w:abstractNumId w:val="5"/>
  </w:num>
  <w:num w:numId="15">
    <w:abstractNumId w:val="18"/>
  </w:num>
  <w:num w:numId="16">
    <w:abstractNumId w:val="2"/>
  </w:num>
  <w:num w:numId="17">
    <w:abstractNumId w:val="3"/>
  </w:num>
  <w:num w:numId="18">
    <w:abstractNumId w:val="30"/>
  </w:num>
  <w:num w:numId="19">
    <w:abstractNumId w:val="17"/>
  </w:num>
  <w:num w:numId="20">
    <w:abstractNumId w:val="36"/>
  </w:num>
  <w:num w:numId="21">
    <w:abstractNumId w:val="38"/>
  </w:num>
  <w:num w:numId="22">
    <w:abstractNumId w:val="4"/>
  </w:num>
  <w:num w:numId="23">
    <w:abstractNumId w:val="43"/>
  </w:num>
  <w:num w:numId="24">
    <w:abstractNumId w:val="28"/>
  </w:num>
  <w:num w:numId="25">
    <w:abstractNumId w:val="31"/>
  </w:num>
  <w:num w:numId="26">
    <w:abstractNumId w:val="40"/>
  </w:num>
  <w:num w:numId="27">
    <w:abstractNumId w:val="41"/>
  </w:num>
  <w:num w:numId="28">
    <w:abstractNumId w:val="16"/>
  </w:num>
  <w:num w:numId="29">
    <w:abstractNumId w:val="21"/>
  </w:num>
  <w:num w:numId="30">
    <w:abstractNumId w:val="33"/>
  </w:num>
  <w:num w:numId="31">
    <w:abstractNumId w:val="1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360"/>
        <w:lvlJc w:val="left"/>
        <w:pPr>
          <w:ind w:left="360" w:hanging="360"/>
        </w:pPr>
        <w:rPr>
          <w:rFonts w:ascii="Symbol" w:hAnsi="Symbol" w:hint="default"/>
        </w:rPr>
      </w:lvl>
    </w:lvlOverride>
  </w:num>
  <w:num w:numId="35">
    <w:abstractNumId w:val="3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32"/>
  </w:num>
  <w:num w:numId="40">
    <w:abstractNumId w:val="14"/>
  </w:num>
  <w:num w:numId="41">
    <w:abstractNumId w:val="1"/>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152F0"/>
    <w:rsid w:val="00015BD0"/>
    <w:rsid w:val="00016716"/>
    <w:rsid w:val="00016B4A"/>
    <w:rsid w:val="00020A22"/>
    <w:rsid w:val="0002250D"/>
    <w:rsid w:val="00025724"/>
    <w:rsid w:val="00032BC0"/>
    <w:rsid w:val="000332F3"/>
    <w:rsid w:val="00033EF7"/>
    <w:rsid w:val="00034365"/>
    <w:rsid w:val="000552EC"/>
    <w:rsid w:val="00060D52"/>
    <w:rsid w:val="00063118"/>
    <w:rsid w:val="000631A3"/>
    <w:rsid w:val="0006352A"/>
    <w:rsid w:val="00066353"/>
    <w:rsid w:val="0007650E"/>
    <w:rsid w:val="00081796"/>
    <w:rsid w:val="0008188C"/>
    <w:rsid w:val="000863FB"/>
    <w:rsid w:val="000879E7"/>
    <w:rsid w:val="00093E63"/>
    <w:rsid w:val="00096AF8"/>
    <w:rsid w:val="000A339C"/>
    <w:rsid w:val="000B023C"/>
    <w:rsid w:val="000B7DAB"/>
    <w:rsid w:val="000C6402"/>
    <w:rsid w:val="000D2C7A"/>
    <w:rsid w:val="000D53FE"/>
    <w:rsid w:val="000D5F8D"/>
    <w:rsid w:val="000E2B7D"/>
    <w:rsid w:val="000E3314"/>
    <w:rsid w:val="000F03A0"/>
    <w:rsid w:val="000F2932"/>
    <w:rsid w:val="000F34F0"/>
    <w:rsid w:val="000F653B"/>
    <w:rsid w:val="00121EE3"/>
    <w:rsid w:val="00127A6E"/>
    <w:rsid w:val="0013075E"/>
    <w:rsid w:val="00130F18"/>
    <w:rsid w:val="00135336"/>
    <w:rsid w:val="00136B0E"/>
    <w:rsid w:val="00136BA7"/>
    <w:rsid w:val="0014554E"/>
    <w:rsid w:val="001463CE"/>
    <w:rsid w:val="00154F4D"/>
    <w:rsid w:val="00156CAB"/>
    <w:rsid w:val="00161460"/>
    <w:rsid w:val="00167378"/>
    <w:rsid w:val="001675EB"/>
    <w:rsid w:val="0019218B"/>
    <w:rsid w:val="001A0ACB"/>
    <w:rsid w:val="001A2851"/>
    <w:rsid w:val="001A6CA1"/>
    <w:rsid w:val="001A6DA5"/>
    <w:rsid w:val="001A6E95"/>
    <w:rsid w:val="001B3506"/>
    <w:rsid w:val="001B396A"/>
    <w:rsid w:val="001C3459"/>
    <w:rsid w:val="001C3D0F"/>
    <w:rsid w:val="001C46E7"/>
    <w:rsid w:val="001C7FE7"/>
    <w:rsid w:val="001E0D6D"/>
    <w:rsid w:val="001E187B"/>
    <w:rsid w:val="001F22B3"/>
    <w:rsid w:val="001F4BFD"/>
    <w:rsid w:val="001F75F6"/>
    <w:rsid w:val="00201AB8"/>
    <w:rsid w:val="00201B8D"/>
    <w:rsid w:val="00203094"/>
    <w:rsid w:val="00203AA1"/>
    <w:rsid w:val="0020704B"/>
    <w:rsid w:val="002107C9"/>
    <w:rsid w:val="002167F3"/>
    <w:rsid w:val="00226F8C"/>
    <w:rsid w:val="002327FA"/>
    <w:rsid w:val="002369DA"/>
    <w:rsid w:val="002468A8"/>
    <w:rsid w:val="00262182"/>
    <w:rsid w:val="002648AE"/>
    <w:rsid w:val="00266BC6"/>
    <w:rsid w:val="00282CA9"/>
    <w:rsid w:val="00287349"/>
    <w:rsid w:val="00287872"/>
    <w:rsid w:val="00287FF4"/>
    <w:rsid w:val="002909C8"/>
    <w:rsid w:val="00294FCA"/>
    <w:rsid w:val="00295335"/>
    <w:rsid w:val="0029682E"/>
    <w:rsid w:val="00297827"/>
    <w:rsid w:val="002A1CFC"/>
    <w:rsid w:val="002A1D2E"/>
    <w:rsid w:val="002A2A46"/>
    <w:rsid w:val="002A3024"/>
    <w:rsid w:val="002B4F6B"/>
    <w:rsid w:val="002B51AC"/>
    <w:rsid w:val="002B7CB4"/>
    <w:rsid w:val="002C15B4"/>
    <w:rsid w:val="002C347D"/>
    <w:rsid w:val="002C7E31"/>
    <w:rsid w:val="002D43D6"/>
    <w:rsid w:val="002D5CF9"/>
    <w:rsid w:val="002E0480"/>
    <w:rsid w:val="002F1C1E"/>
    <w:rsid w:val="002F2236"/>
    <w:rsid w:val="002F43E0"/>
    <w:rsid w:val="002F7BD8"/>
    <w:rsid w:val="002F7E90"/>
    <w:rsid w:val="00302FFF"/>
    <w:rsid w:val="003102C7"/>
    <w:rsid w:val="00324EE1"/>
    <w:rsid w:val="0033026A"/>
    <w:rsid w:val="00337673"/>
    <w:rsid w:val="003416A2"/>
    <w:rsid w:val="00343AE5"/>
    <w:rsid w:val="00346185"/>
    <w:rsid w:val="0035058A"/>
    <w:rsid w:val="00357FD7"/>
    <w:rsid w:val="00364EFB"/>
    <w:rsid w:val="00365A0F"/>
    <w:rsid w:val="00365C79"/>
    <w:rsid w:val="00373186"/>
    <w:rsid w:val="00385626"/>
    <w:rsid w:val="003874D1"/>
    <w:rsid w:val="00387B1B"/>
    <w:rsid w:val="003A5D2D"/>
    <w:rsid w:val="003B0B03"/>
    <w:rsid w:val="003B7514"/>
    <w:rsid w:val="003B7E1D"/>
    <w:rsid w:val="003C0799"/>
    <w:rsid w:val="003E7762"/>
    <w:rsid w:val="003F0E7C"/>
    <w:rsid w:val="003F1EBC"/>
    <w:rsid w:val="003F2A8C"/>
    <w:rsid w:val="003F4C8D"/>
    <w:rsid w:val="003F6E34"/>
    <w:rsid w:val="003F7899"/>
    <w:rsid w:val="00403A03"/>
    <w:rsid w:val="00413BD9"/>
    <w:rsid w:val="00422980"/>
    <w:rsid w:val="004276E2"/>
    <w:rsid w:val="00431753"/>
    <w:rsid w:val="0043661A"/>
    <w:rsid w:val="00436F0E"/>
    <w:rsid w:val="00440ECC"/>
    <w:rsid w:val="00447A61"/>
    <w:rsid w:val="004538C7"/>
    <w:rsid w:val="00463CE7"/>
    <w:rsid w:val="00466F18"/>
    <w:rsid w:val="004745DD"/>
    <w:rsid w:val="00475AA5"/>
    <w:rsid w:val="00475CEB"/>
    <w:rsid w:val="004874B2"/>
    <w:rsid w:val="00487FC4"/>
    <w:rsid w:val="004A4C9F"/>
    <w:rsid w:val="004A5D19"/>
    <w:rsid w:val="004B2549"/>
    <w:rsid w:val="004C199A"/>
    <w:rsid w:val="004C1E79"/>
    <w:rsid w:val="004C2074"/>
    <w:rsid w:val="004C4A7E"/>
    <w:rsid w:val="004C6F1E"/>
    <w:rsid w:val="004D17D6"/>
    <w:rsid w:val="004D2732"/>
    <w:rsid w:val="004D4632"/>
    <w:rsid w:val="004D465E"/>
    <w:rsid w:val="004E087B"/>
    <w:rsid w:val="004E2C36"/>
    <w:rsid w:val="004E3ACD"/>
    <w:rsid w:val="00500838"/>
    <w:rsid w:val="00506471"/>
    <w:rsid w:val="005207D4"/>
    <w:rsid w:val="0052339A"/>
    <w:rsid w:val="005238DD"/>
    <w:rsid w:val="005271B6"/>
    <w:rsid w:val="00533672"/>
    <w:rsid w:val="0053785D"/>
    <w:rsid w:val="0054136D"/>
    <w:rsid w:val="00541C3B"/>
    <w:rsid w:val="005432B9"/>
    <w:rsid w:val="00544630"/>
    <w:rsid w:val="00545376"/>
    <w:rsid w:val="005505C1"/>
    <w:rsid w:val="0056752F"/>
    <w:rsid w:val="0057081B"/>
    <w:rsid w:val="00570B67"/>
    <w:rsid w:val="00571512"/>
    <w:rsid w:val="005743D9"/>
    <w:rsid w:val="00577692"/>
    <w:rsid w:val="00577E79"/>
    <w:rsid w:val="005A0773"/>
    <w:rsid w:val="005A11DE"/>
    <w:rsid w:val="005A172C"/>
    <w:rsid w:val="005B03BD"/>
    <w:rsid w:val="005C0D3F"/>
    <w:rsid w:val="005D0DC7"/>
    <w:rsid w:val="005D606B"/>
    <w:rsid w:val="005E2DBC"/>
    <w:rsid w:val="005E5E81"/>
    <w:rsid w:val="005E607A"/>
    <w:rsid w:val="005E772A"/>
    <w:rsid w:val="005F6126"/>
    <w:rsid w:val="005F70D1"/>
    <w:rsid w:val="0060516B"/>
    <w:rsid w:val="0060527D"/>
    <w:rsid w:val="0061075B"/>
    <w:rsid w:val="00610B45"/>
    <w:rsid w:val="00615238"/>
    <w:rsid w:val="00615425"/>
    <w:rsid w:val="0062658C"/>
    <w:rsid w:val="00641D7D"/>
    <w:rsid w:val="00651968"/>
    <w:rsid w:val="0066360B"/>
    <w:rsid w:val="006728D9"/>
    <w:rsid w:val="00674D52"/>
    <w:rsid w:val="00681E11"/>
    <w:rsid w:val="0068291D"/>
    <w:rsid w:val="00685D13"/>
    <w:rsid w:val="00693133"/>
    <w:rsid w:val="0069609B"/>
    <w:rsid w:val="006A0F3C"/>
    <w:rsid w:val="006A43A2"/>
    <w:rsid w:val="006A43E7"/>
    <w:rsid w:val="006A487D"/>
    <w:rsid w:val="006A7613"/>
    <w:rsid w:val="006B3DD4"/>
    <w:rsid w:val="006B6B62"/>
    <w:rsid w:val="006B79E3"/>
    <w:rsid w:val="006C320F"/>
    <w:rsid w:val="006D0501"/>
    <w:rsid w:val="006D4659"/>
    <w:rsid w:val="006D61D4"/>
    <w:rsid w:val="006D63B3"/>
    <w:rsid w:val="006E7181"/>
    <w:rsid w:val="006F4BBA"/>
    <w:rsid w:val="00704DD3"/>
    <w:rsid w:val="00710A0D"/>
    <w:rsid w:val="00717EAE"/>
    <w:rsid w:val="0072573A"/>
    <w:rsid w:val="00727E4A"/>
    <w:rsid w:val="00731B4B"/>
    <w:rsid w:val="00736EF0"/>
    <w:rsid w:val="00737563"/>
    <w:rsid w:val="00737D8E"/>
    <w:rsid w:val="00753532"/>
    <w:rsid w:val="00771FA6"/>
    <w:rsid w:val="007725B8"/>
    <w:rsid w:val="00772BA1"/>
    <w:rsid w:val="00773203"/>
    <w:rsid w:val="00783A72"/>
    <w:rsid w:val="00784FD5"/>
    <w:rsid w:val="00787CD3"/>
    <w:rsid w:val="007901B5"/>
    <w:rsid w:val="0079692D"/>
    <w:rsid w:val="007A0467"/>
    <w:rsid w:val="007A4630"/>
    <w:rsid w:val="007A7214"/>
    <w:rsid w:val="007B5C36"/>
    <w:rsid w:val="007C2528"/>
    <w:rsid w:val="007D664C"/>
    <w:rsid w:val="007E022C"/>
    <w:rsid w:val="007F1A58"/>
    <w:rsid w:val="007F25C2"/>
    <w:rsid w:val="007F3F06"/>
    <w:rsid w:val="007F7731"/>
    <w:rsid w:val="007F7C1E"/>
    <w:rsid w:val="008004D9"/>
    <w:rsid w:val="00801C94"/>
    <w:rsid w:val="0080560F"/>
    <w:rsid w:val="008057C3"/>
    <w:rsid w:val="00821D04"/>
    <w:rsid w:val="00824673"/>
    <w:rsid w:val="00827B59"/>
    <w:rsid w:val="008362E0"/>
    <w:rsid w:val="008377B6"/>
    <w:rsid w:val="00845CC1"/>
    <w:rsid w:val="00845E3F"/>
    <w:rsid w:val="0085413E"/>
    <w:rsid w:val="008636E5"/>
    <w:rsid w:val="008645E6"/>
    <w:rsid w:val="00864902"/>
    <w:rsid w:val="00865023"/>
    <w:rsid w:val="00866F53"/>
    <w:rsid w:val="00873BBC"/>
    <w:rsid w:val="00877A8B"/>
    <w:rsid w:val="008876D1"/>
    <w:rsid w:val="008907EE"/>
    <w:rsid w:val="008919EE"/>
    <w:rsid w:val="008926C7"/>
    <w:rsid w:val="00894D55"/>
    <w:rsid w:val="00897927"/>
    <w:rsid w:val="008B6CAE"/>
    <w:rsid w:val="008B7360"/>
    <w:rsid w:val="008C22F6"/>
    <w:rsid w:val="008C709F"/>
    <w:rsid w:val="008C71E8"/>
    <w:rsid w:val="008D2BAB"/>
    <w:rsid w:val="008D588A"/>
    <w:rsid w:val="008D67F4"/>
    <w:rsid w:val="008E60E6"/>
    <w:rsid w:val="008F4915"/>
    <w:rsid w:val="008F5F55"/>
    <w:rsid w:val="00900690"/>
    <w:rsid w:val="00902C11"/>
    <w:rsid w:val="00911577"/>
    <w:rsid w:val="00927E48"/>
    <w:rsid w:val="00940065"/>
    <w:rsid w:val="009415DC"/>
    <w:rsid w:val="00956F97"/>
    <w:rsid w:val="00962DA3"/>
    <w:rsid w:val="00963ACE"/>
    <w:rsid w:val="00982FF2"/>
    <w:rsid w:val="0098713E"/>
    <w:rsid w:val="009871C9"/>
    <w:rsid w:val="00994267"/>
    <w:rsid w:val="0099714F"/>
    <w:rsid w:val="009A3F51"/>
    <w:rsid w:val="009B4F10"/>
    <w:rsid w:val="009C005D"/>
    <w:rsid w:val="009D2549"/>
    <w:rsid w:val="009D280B"/>
    <w:rsid w:val="009D463C"/>
    <w:rsid w:val="009D7DB2"/>
    <w:rsid w:val="009E02D1"/>
    <w:rsid w:val="009E0BB1"/>
    <w:rsid w:val="009E429F"/>
    <w:rsid w:val="009E57A4"/>
    <w:rsid w:val="009F4CD3"/>
    <w:rsid w:val="009F6E97"/>
    <w:rsid w:val="00A00142"/>
    <w:rsid w:val="00A00D6D"/>
    <w:rsid w:val="00A02B03"/>
    <w:rsid w:val="00A14761"/>
    <w:rsid w:val="00A17E96"/>
    <w:rsid w:val="00A21113"/>
    <w:rsid w:val="00A3261E"/>
    <w:rsid w:val="00A46CAB"/>
    <w:rsid w:val="00A46D69"/>
    <w:rsid w:val="00A558CC"/>
    <w:rsid w:val="00A57FA8"/>
    <w:rsid w:val="00A65276"/>
    <w:rsid w:val="00A73655"/>
    <w:rsid w:val="00A7481D"/>
    <w:rsid w:val="00A76507"/>
    <w:rsid w:val="00A765EE"/>
    <w:rsid w:val="00A80A80"/>
    <w:rsid w:val="00A9125F"/>
    <w:rsid w:val="00A917DE"/>
    <w:rsid w:val="00A94EB9"/>
    <w:rsid w:val="00AA0418"/>
    <w:rsid w:val="00AA0B83"/>
    <w:rsid w:val="00AA557C"/>
    <w:rsid w:val="00AB165F"/>
    <w:rsid w:val="00AB4CDB"/>
    <w:rsid w:val="00AC743A"/>
    <w:rsid w:val="00AC7A4D"/>
    <w:rsid w:val="00AD59F5"/>
    <w:rsid w:val="00AD6EB5"/>
    <w:rsid w:val="00AE0130"/>
    <w:rsid w:val="00AE73F9"/>
    <w:rsid w:val="00AF52F0"/>
    <w:rsid w:val="00AF748D"/>
    <w:rsid w:val="00B13FDE"/>
    <w:rsid w:val="00B158A8"/>
    <w:rsid w:val="00B15BB7"/>
    <w:rsid w:val="00B21D37"/>
    <w:rsid w:val="00B25F0C"/>
    <w:rsid w:val="00B27CBB"/>
    <w:rsid w:val="00B32826"/>
    <w:rsid w:val="00B36EDB"/>
    <w:rsid w:val="00B373B2"/>
    <w:rsid w:val="00B44074"/>
    <w:rsid w:val="00B478F2"/>
    <w:rsid w:val="00B520A0"/>
    <w:rsid w:val="00B55F80"/>
    <w:rsid w:val="00B619EF"/>
    <w:rsid w:val="00B67EF6"/>
    <w:rsid w:val="00B72B4E"/>
    <w:rsid w:val="00B82F08"/>
    <w:rsid w:val="00B9634C"/>
    <w:rsid w:val="00BA1EF1"/>
    <w:rsid w:val="00BA4825"/>
    <w:rsid w:val="00BC4166"/>
    <w:rsid w:val="00BC7A07"/>
    <w:rsid w:val="00BE0F85"/>
    <w:rsid w:val="00BE1ACA"/>
    <w:rsid w:val="00BE3F42"/>
    <w:rsid w:val="00BE48D7"/>
    <w:rsid w:val="00BF29FF"/>
    <w:rsid w:val="00BF707C"/>
    <w:rsid w:val="00BF71EB"/>
    <w:rsid w:val="00C03FA5"/>
    <w:rsid w:val="00C10D87"/>
    <w:rsid w:val="00C110FF"/>
    <w:rsid w:val="00C42807"/>
    <w:rsid w:val="00C44760"/>
    <w:rsid w:val="00C530C1"/>
    <w:rsid w:val="00C60C5C"/>
    <w:rsid w:val="00C67C6A"/>
    <w:rsid w:val="00C73850"/>
    <w:rsid w:val="00C73C2C"/>
    <w:rsid w:val="00C7404F"/>
    <w:rsid w:val="00C8665D"/>
    <w:rsid w:val="00CA1E3E"/>
    <w:rsid w:val="00CA6ECF"/>
    <w:rsid w:val="00CA7E00"/>
    <w:rsid w:val="00CB082C"/>
    <w:rsid w:val="00CB305B"/>
    <w:rsid w:val="00CD1778"/>
    <w:rsid w:val="00CD3317"/>
    <w:rsid w:val="00CD3F15"/>
    <w:rsid w:val="00CE5B86"/>
    <w:rsid w:val="00CF5205"/>
    <w:rsid w:val="00D07EF1"/>
    <w:rsid w:val="00D10DAC"/>
    <w:rsid w:val="00D112E4"/>
    <w:rsid w:val="00D16DE5"/>
    <w:rsid w:val="00D217BD"/>
    <w:rsid w:val="00D21A66"/>
    <w:rsid w:val="00D3789C"/>
    <w:rsid w:val="00D378CD"/>
    <w:rsid w:val="00D4086D"/>
    <w:rsid w:val="00D421C5"/>
    <w:rsid w:val="00D45F4B"/>
    <w:rsid w:val="00D463A7"/>
    <w:rsid w:val="00D501D1"/>
    <w:rsid w:val="00D639DB"/>
    <w:rsid w:val="00D65A66"/>
    <w:rsid w:val="00D72368"/>
    <w:rsid w:val="00D82A41"/>
    <w:rsid w:val="00D83F17"/>
    <w:rsid w:val="00D85023"/>
    <w:rsid w:val="00D864A6"/>
    <w:rsid w:val="00D8665A"/>
    <w:rsid w:val="00D8689F"/>
    <w:rsid w:val="00DA2BEF"/>
    <w:rsid w:val="00DA4B5B"/>
    <w:rsid w:val="00DA7B3B"/>
    <w:rsid w:val="00DC76F9"/>
    <w:rsid w:val="00DE1903"/>
    <w:rsid w:val="00DE3079"/>
    <w:rsid w:val="00E03DB7"/>
    <w:rsid w:val="00E03EE7"/>
    <w:rsid w:val="00E11FCE"/>
    <w:rsid w:val="00E17CB2"/>
    <w:rsid w:val="00E20E3D"/>
    <w:rsid w:val="00E24C3C"/>
    <w:rsid w:val="00E3066B"/>
    <w:rsid w:val="00E3219D"/>
    <w:rsid w:val="00E348CA"/>
    <w:rsid w:val="00E420A1"/>
    <w:rsid w:val="00E6793D"/>
    <w:rsid w:val="00E73125"/>
    <w:rsid w:val="00E7611D"/>
    <w:rsid w:val="00E77E26"/>
    <w:rsid w:val="00E81713"/>
    <w:rsid w:val="00E91DDA"/>
    <w:rsid w:val="00EA6EDB"/>
    <w:rsid w:val="00EB39BA"/>
    <w:rsid w:val="00EB5B23"/>
    <w:rsid w:val="00EC0BB5"/>
    <w:rsid w:val="00EC18C4"/>
    <w:rsid w:val="00EC662C"/>
    <w:rsid w:val="00ED1411"/>
    <w:rsid w:val="00ED5099"/>
    <w:rsid w:val="00EE0681"/>
    <w:rsid w:val="00EE22EE"/>
    <w:rsid w:val="00EF213C"/>
    <w:rsid w:val="00F05057"/>
    <w:rsid w:val="00F1149A"/>
    <w:rsid w:val="00F1277B"/>
    <w:rsid w:val="00F16A5B"/>
    <w:rsid w:val="00F2348F"/>
    <w:rsid w:val="00F25E47"/>
    <w:rsid w:val="00F26D7B"/>
    <w:rsid w:val="00F34819"/>
    <w:rsid w:val="00F5557B"/>
    <w:rsid w:val="00F57F9B"/>
    <w:rsid w:val="00F66286"/>
    <w:rsid w:val="00F73633"/>
    <w:rsid w:val="00F765F8"/>
    <w:rsid w:val="00F835B2"/>
    <w:rsid w:val="00F9611B"/>
    <w:rsid w:val="00FA0966"/>
    <w:rsid w:val="00FA7F2F"/>
    <w:rsid w:val="00FB626E"/>
    <w:rsid w:val="00FC6C87"/>
    <w:rsid w:val="00FE1DDB"/>
    <w:rsid w:val="00FF1FF2"/>
    <w:rsid w:val="00FF39AE"/>
    <w:rsid w:val="00FF7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F74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1"/>
      </w:numPr>
      <w:tabs>
        <w:tab w:val="clear" w:pos="3829"/>
        <w:tab w:val="num" w:pos="1135"/>
      </w:tabs>
      <w:ind w:left="1135"/>
    </w:pPr>
    <w:rPr>
      <w:rFonts w:ascii="Arial" w:hAnsi="Arial"/>
      <w:b/>
      <w:sz w:val="20"/>
    </w:rPr>
  </w:style>
  <w:style w:type="paragraph" w:customStyle="1" w:styleId="Apakpunkts">
    <w:name w:val="Apakšpunkts"/>
    <w:basedOn w:val="Normal"/>
    <w:link w:val="ApakpunktsChar"/>
    <w:rsid w:val="000631A3"/>
    <w:pPr>
      <w:numPr>
        <w:ilvl w:val="1"/>
        <w:numId w:val="11"/>
      </w:numPr>
    </w:pPr>
    <w:rPr>
      <w:rFonts w:ascii="Arial" w:hAnsi="Arial"/>
      <w:b/>
      <w:sz w:val="20"/>
    </w:rPr>
  </w:style>
  <w:style w:type="paragraph" w:customStyle="1" w:styleId="Paragrfs">
    <w:name w:val="Paragrāfs"/>
    <w:basedOn w:val="Normal"/>
    <w:next w:val="Rindkopa"/>
    <w:rsid w:val="000631A3"/>
    <w:pPr>
      <w:numPr>
        <w:ilvl w:val="2"/>
        <w:numId w:val="11"/>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character" w:customStyle="1" w:styleId="Heading3Char">
    <w:name w:val="Heading 3 Char"/>
    <w:basedOn w:val="DefaultParagraphFont"/>
    <w:link w:val="Heading3"/>
    <w:uiPriority w:val="9"/>
    <w:semiHidden/>
    <w:rsid w:val="00AF748D"/>
    <w:rPr>
      <w:rFonts w:asciiTheme="majorHAnsi" w:eastAsiaTheme="majorEastAsia" w:hAnsiTheme="majorHAnsi" w:cstheme="majorBidi"/>
      <w:b/>
      <w:bCs/>
      <w:color w:val="4F81BD" w:themeColor="accent1"/>
      <w:szCs w:val="24"/>
      <w:lang w:eastAsia="lv-LV"/>
    </w:rPr>
  </w:style>
  <w:style w:type="paragraph" w:customStyle="1" w:styleId="Default">
    <w:name w:val="Default"/>
    <w:rsid w:val="00737D8E"/>
    <w:pPr>
      <w:autoSpaceDE w:val="0"/>
      <w:autoSpaceDN w:val="0"/>
      <w:adjustRightInd w:val="0"/>
      <w:spacing w:after="0" w:line="240" w:lineRule="auto"/>
    </w:pPr>
    <w:rPr>
      <w:rFonts w:eastAsia="Times New Roman" w:cs="Times New Roman"/>
      <w:color w:val="000000"/>
      <w:szCs w:val="24"/>
      <w:lang w:eastAsia="lv-LV"/>
    </w:rPr>
  </w:style>
  <w:style w:type="character" w:styleId="CommentReference">
    <w:name w:val="annotation reference"/>
    <w:uiPriority w:val="99"/>
    <w:rsid w:val="003E7762"/>
    <w:rPr>
      <w:sz w:val="16"/>
      <w:szCs w:val="16"/>
    </w:rPr>
  </w:style>
  <w:style w:type="paragraph" w:styleId="CommentText">
    <w:name w:val="annotation text"/>
    <w:basedOn w:val="Normal"/>
    <w:link w:val="CommentTextChar"/>
    <w:rsid w:val="003E776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3E7762"/>
    <w:rPr>
      <w:rFonts w:eastAsia="Arial Unicode MS" w:cs="Times New Roman"/>
      <w:kern w:val="1"/>
      <w:sz w:val="20"/>
      <w:szCs w:val="20"/>
      <w:lang w:eastAsia="lv-LV"/>
    </w:rPr>
  </w:style>
  <w:style w:type="table" w:customStyle="1" w:styleId="TableGrid1">
    <w:name w:val="Table Grid1"/>
    <w:basedOn w:val="TableNormal"/>
    <w:next w:val="TableGrid"/>
    <w:uiPriority w:val="59"/>
    <w:rsid w:val="00570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297827"/>
    <w:pPr>
      <w:spacing w:after="120"/>
      <w:ind w:left="283"/>
    </w:pPr>
  </w:style>
  <w:style w:type="character" w:customStyle="1" w:styleId="BodyTextIndentChar">
    <w:name w:val="Body Text Indent Char"/>
    <w:basedOn w:val="DefaultParagraphFont"/>
    <w:link w:val="BodyTextIndent"/>
    <w:uiPriority w:val="99"/>
    <w:semiHidden/>
    <w:rsid w:val="00297827"/>
    <w:rPr>
      <w:rFonts w:eastAsia="Times New Roman" w:cs="Times New Roman"/>
      <w:szCs w:val="24"/>
      <w:lang w:eastAsia="lv-LV"/>
    </w:rPr>
  </w:style>
  <w:style w:type="table" w:customStyle="1" w:styleId="TableGrid2">
    <w:name w:val="Table Grid2"/>
    <w:basedOn w:val="TableNormal"/>
    <w:next w:val="TableGrid"/>
    <w:uiPriority w:val="59"/>
    <w:rsid w:val="0006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8291D"/>
    <w:pPr>
      <w:spacing w:after="120" w:line="480" w:lineRule="auto"/>
      <w:ind w:left="283"/>
    </w:pPr>
  </w:style>
  <w:style w:type="character" w:customStyle="1" w:styleId="BodyTextIndent2Char">
    <w:name w:val="Body Text Indent 2 Char"/>
    <w:basedOn w:val="DefaultParagraphFont"/>
    <w:link w:val="BodyTextIndent2"/>
    <w:uiPriority w:val="99"/>
    <w:semiHidden/>
    <w:rsid w:val="0068291D"/>
    <w:rPr>
      <w:rFonts w:eastAsia="Times New Roman" w:cs="Times New Roman"/>
      <w:szCs w:val="24"/>
      <w:lang w:eastAsia="lv-LV"/>
    </w:rPr>
  </w:style>
  <w:style w:type="paragraph" w:styleId="BodyTextIndent3">
    <w:name w:val="Body Text Indent 3"/>
    <w:basedOn w:val="Normal"/>
    <w:link w:val="BodyTextIndent3Char"/>
    <w:uiPriority w:val="99"/>
    <w:semiHidden/>
    <w:unhideWhenUsed/>
    <w:rsid w:val="0068291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8291D"/>
    <w:rPr>
      <w:rFonts w:eastAsia="Times New Roman" w:cs="Times New Roman"/>
      <w:sz w:val="16"/>
      <w:szCs w:val="16"/>
      <w:lang w:eastAsia="lv-LV"/>
    </w:rPr>
  </w:style>
  <w:style w:type="paragraph" w:styleId="Header">
    <w:name w:val="header"/>
    <w:basedOn w:val="Normal"/>
    <w:link w:val="HeaderChar"/>
    <w:rsid w:val="00D3789C"/>
    <w:pPr>
      <w:tabs>
        <w:tab w:val="center" w:pos="4153"/>
        <w:tab w:val="right" w:pos="8306"/>
      </w:tabs>
    </w:pPr>
  </w:style>
  <w:style w:type="character" w:customStyle="1" w:styleId="HeaderChar">
    <w:name w:val="Header Char"/>
    <w:basedOn w:val="DefaultParagraphFont"/>
    <w:link w:val="Header"/>
    <w:rsid w:val="00D3789C"/>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1110-E47B-441A-A379-8B6CCDE6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1460</TotalTime>
  <Pages>9</Pages>
  <Words>8976</Words>
  <Characters>5117</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Anzelika Kanberga</cp:lastModifiedBy>
  <cp:revision>135</cp:revision>
  <cp:lastPrinted>2017-01-17T13:52:00Z</cp:lastPrinted>
  <dcterms:created xsi:type="dcterms:W3CDTF">2014-04-16T10:35:00Z</dcterms:created>
  <dcterms:modified xsi:type="dcterms:W3CDTF">2017-01-18T08:00:00Z</dcterms:modified>
</cp:coreProperties>
</file>