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C7404F" w:rsidRDefault="00C7404F" w:rsidP="00EF213C">
      <w:pPr>
        <w:rPr>
          <w:rFonts w:ascii="Arial" w:hAnsi="Arial" w:cs="Arial"/>
          <w:b/>
          <w:color w:val="00000A"/>
          <w:sz w:val="20"/>
          <w:szCs w:val="20"/>
        </w:rPr>
      </w:pPr>
    </w:p>
    <w:p w:rsidR="008D2BAB" w:rsidRDefault="00A67B80" w:rsidP="00A67B80">
      <w:pPr>
        <w:tabs>
          <w:tab w:val="left" w:pos="6768"/>
        </w:tabs>
        <w:rPr>
          <w:rFonts w:ascii="Arial" w:hAnsi="Arial" w:cs="Arial"/>
          <w:b/>
          <w:color w:val="00000A"/>
          <w:sz w:val="20"/>
          <w:szCs w:val="20"/>
        </w:rPr>
      </w:pPr>
      <w:r>
        <w:rPr>
          <w:rFonts w:ascii="Arial" w:hAnsi="Arial" w:cs="Arial"/>
          <w:b/>
          <w:color w:val="00000A"/>
          <w:sz w:val="20"/>
          <w:szCs w:val="20"/>
        </w:rPr>
        <w:tab/>
      </w:r>
      <w:bookmarkStart w:id="0" w:name="_GoBack"/>
      <w:bookmarkEnd w:id="0"/>
    </w:p>
    <w:p w:rsidR="00866BE8" w:rsidRDefault="00866BE8" w:rsidP="00866BE8">
      <w:pPr>
        <w:rPr>
          <w:rFonts w:ascii="Arial" w:hAnsi="Arial" w:cs="Arial"/>
          <w:b/>
          <w:color w:val="00000A"/>
          <w:sz w:val="20"/>
          <w:szCs w:val="20"/>
        </w:rPr>
      </w:pPr>
    </w:p>
    <w:p w:rsidR="003F7899" w:rsidRPr="003F7899" w:rsidRDefault="003F7899" w:rsidP="00866BE8">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000A32">
        <w:rPr>
          <w:rFonts w:ascii="Arial" w:hAnsi="Arial" w:cs="Arial"/>
          <w:bCs/>
          <w:color w:val="000000" w:themeColor="text1"/>
          <w:sz w:val="20"/>
          <w:szCs w:val="20"/>
        </w:rPr>
        <w:t>. JNP 2018</w:t>
      </w:r>
      <w:r w:rsidRPr="003F7899">
        <w:rPr>
          <w:rFonts w:ascii="Arial" w:hAnsi="Arial" w:cs="Arial"/>
          <w:bCs/>
          <w:color w:val="000000" w:themeColor="text1"/>
          <w:sz w:val="20"/>
          <w:szCs w:val="20"/>
        </w:rPr>
        <w:t>/</w:t>
      </w:r>
      <w:r w:rsidR="00000A32">
        <w:rPr>
          <w:rFonts w:ascii="Arial" w:hAnsi="Arial" w:cs="Arial"/>
          <w:color w:val="000000" w:themeColor="text1"/>
          <w:sz w:val="20"/>
          <w:szCs w:val="20"/>
        </w:rPr>
        <w:t>13</w:t>
      </w:r>
    </w:p>
    <w:p w:rsidR="003F7899" w:rsidRPr="003F7899" w:rsidRDefault="003F7899" w:rsidP="003F7899">
      <w:pPr>
        <w:jc w:val="right"/>
        <w:rPr>
          <w:rFonts w:ascii="Arial" w:hAnsi="Arial" w:cs="Arial"/>
          <w:sz w:val="20"/>
          <w:szCs w:val="20"/>
        </w:rPr>
      </w:pPr>
    </w:p>
    <w:p w:rsidR="003F7899" w:rsidRPr="003F7899" w:rsidRDefault="00D10DAC" w:rsidP="003F7899">
      <w:pPr>
        <w:jc w:val="center"/>
        <w:rPr>
          <w:rFonts w:ascii="Arial" w:hAnsi="Arial" w:cs="Arial"/>
          <w:b/>
          <w:caps/>
          <w:sz w:val="20"/>
          <w:szCs w:val="20"/>
        </w:rPr>
      </w:pPr>
      <w:r>
        <w:rPr>
          <w:rFonts w:ascii="Arial" w:hAnsi="Arial" w:cs="Arial"/>
          <w:b/>
          <w:caps/>
          <w:color w:val="00000A"/>
          <w:sz w:val="20"/>
          <w:szCs w:val="20"/>
        </w:rPr>
        <w:t>pieteikums dalībai iepirkumā</w:t>
      </w:r>
    </w:p>
    <w:p w:rsidR="006D61D4" w:rsidRPr="006D61D4" w:rsidRDefault="006D61D4" w:rsidP="006D61D4">
      <w:pPr>
        <w:jc w:val="both"/>
        <w:rPr>
          <w:rFonts w:ascii="Arial" w:hAnsi="Arial" w:cs="Arial"/>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6D61D4" w:rsidRPr="006D61D4" w:rsidTr="0020704B">
        <w:trPr>
          <w:cantSplit/>
        </w:trPr>
        <w:tc>
          <w:tcPr>
            <w:tcW w:w="3261" w:type="dxa"/>
            <w:shd w:val="clear" w:color="auto" w:fill="E5DFEC"/>
            <w:vAlign w:val="center"/>
          </w:tcPr>
          <w:p w:rsidR="006D61D4" w:rsidRPr="006D61D4" w:rsidRDefault="006D61D4" w:rsidP="006D61D4">
            <w:pPr>
              <w:snapToGrid w:val="0"/>
              <w:rPr>
                <w:rFonts w:ascii="Arial" w:hAnsi="Arial" w:cs="Arial"/>
                <w:b/>
                <w:sz w:val="20"/>
                <w:szCs w:val="20"/>
              </w:rPr>
            </w:pPr>
            <w:r w:rsidRPr="006D61D4">
              <w:rPr>
                <w:rFonts w:ascii="Arial" w:hAnsi="Arial" w:cs="Arial"/>
                <w:b/>
                <w:sz w:val="20"/>
                <w:szCs w:val="20"/>
              </w:rPr>
              <w:t>Pasūtītājs:</w:t>
            </w:r>
          </w:p>
        </w:tc>
        <w:tc>
          <w:tcPr>
            <w:tcW w:w="6378" w:type="dxa"/>
            <w:shd w:val="clear" w:color="auto" w:fill="E5DFEC"/>
          </w:tcPr>
          <w:p w:rsidR="006D61D4" w:rsidRPr="006D61D4" w:rsidRDefault="006D61D4" w:rsidP="006D61D4">
            <w:pPr>
              <w:contextualSpacing/>
              <w:jc w:val="both"/>
              <w:rPr>
                <w:rFonts w:ascii="Arial" w:hAnsi="Arial" w:cs="Arial"/>
                <w:sz w:val="20"/>
                <w:szCs w:val="20"/>
              </w:rPr>
            </w:pPr>
            <w:r w:rsidRPr="006D61D4">
              <w:rPr>
                <w:rFonts w:ascii="Arial" w:hAnsi="Arial" w:cs="Arial"/>
                <w:b/>
                <w:sz w:val="20"/>
                <w:szCs w:val="20"/>
              </w:rPr>
              <w:t>Jelgavas novada pašvaldība</w:t>
            </w:r>
          </w:p>
          <w:p w:rsidR="006D61D4" w:rsidRPr="006D61D4" w:rsidRDefault="006D61D4" w:rsidP="006D61D4">
            <w:pPr>
              <w:jc w:val="both"/>
              <w:rPr>
                <w:rFonts w:ascii="Arial" w:hAnsi="Arial" w:cs="Arial"/>
                <w:sz w:val="20"/>
                <w:szCs w:val="20"/>
              </w:rPr>
            </w:pPr>
            <w:r w:rsidRPr="006D61D4">
              <w:rPr>
                <w:rFonts w:ascii="Arial" w:hAnsi="Arial" w:cs="Arial"/>
                <w:sz w:val="20"/>
                <w:szCs w:val="20"/>
              </w:rPr>
              <w:t>Reģ.Nr. 90009118031</w:t>
            </w:r>
          </w:p>
          <w:p w:rsidR="006D61D4" w:rsidRPr="006D61D4" w:rsidRDefault="006D61D4" w:rsidP="006D61D4">
            <w:pPr>
              <w:jc w:val="both"/>
              <w:rPr>
                <w:rFonts w:ascii="Arial" w:hAnsi="Arial" w:cs="Arial"/>
                <w:b/>
                <w:sz w:val="20"/>
                <w:szCs w:val="20"/>
              </w:rPr>
            </w:pPr>
            <w:r w:rsidRPr="006D61D4">
              <w:rPr>
                <w:rFonts w:ascii="Arial" w:hAnsi="Arial" w:cs="Arial"/>
                <w:sz w:val="20"/>
                <w:szCs w:val="20"/>
              </w:rPr>
              <w:t>Adrese: Pasta iela 37, Jelgava, LV-3001</w:t>
            </w:r>
          </w:p>
        </w:tc>
      </w:tr>
      <w:tr w:rsidR="006D61D4" w:rsidRPr="006D61D4" w:rsidTr="0020704B">
        <w:tc>
          <w:tcPr>
            <w:tcW w:w="3261" w:type="dxa"/>
            <w:shd w:val="clear" w:color="auto" w:fill="E5DFEC"/>
            <w:vAlign w:val="center"/>
          </w:tcPr>
          <w:p w:rsidR="006D61D4" w:rsidRPr="006D61D4" w:rsidRDefault="006D61D4" w:rsidP="006D61D4">
            <w:pPr>
              <w:snapToGrid w:val="0"/>
              <w:rPr>
                <w:rFonts w:ascii="Arial" w:hAnsi="Arial" w:cs="Arial"/>
                <w:b/>
                <w:sz w:val="20"/>
                <w:szCs w:val="20"/>
              </w:rPr>
            </w:pPr>
            <w:r w:rsidRPr="006D61D4">
              <w:rPr>
                <w:rFonts w:ascii="Arial" w:hAnsi="Arial" w:cs="Arial"/>
                <w:b/>
                <w:sz w:val="20"/>
                <w:szCs w:val="20"/>
              </w:rPr>
              <w:t>Pretendents:</w:t>
            </w:r>
          </w:p>
        </w:tc>
        <w:tc>
          <w:tcPr>
            <w:tcW w:w="6378" w:type="dxa"/>
          </w:tcPr>
          <w:p w:rsidR="006D61D4" w:rsidRPr="006D61D4" w:rsidRDefault="006D61D4" w:rsidP="006D61D4">
            <w:pPr>
              <w:snapToGrid w:val="0"/>
              <w:rPr>
                <w:rFonts w:ascii="Arial" w:hAnsi="Arial" w:cs="Arial"/>
                <w:sz w:val="20"/>
                <w:szCs w:val="20"/>
              </w:rPr>
            </w:pPr>
          </w:p>
        </w:tc>
      </w:tr>
      <w:tr w:rsidR="006D61D4" w:rsidRPr="006D61D4" w:rsidTr="0020704B">
        <w:tc>
          <w:tcPr>
            <w:tcW w:w="3261" w:type="dxa"/>
            <w:shd w:val="clear" w:color="auto" w:fill="E5DFEC"/>
            <w:vAlign w:val="center"/>
          </w:tcPr>
          <w:p w:rsidR="006D61D4" w:rsidRPr="006D61D4" w:rsidRDefault="006D61D4" w:rsidP="006D61D4">
            <w:pPr>
              <w:snapToGrid w:val="0"/>
              <w:rPr>
                <w:rFonts w:ascii="Arial" w:hAnsi="Arial" w:cs="Arial"/>
                <w:b/>
                <w:sz w:val="20"/>
                <w:szCs w:val="20"/>
              </w:rPr>
            </w:pPr>
            <w:r w:rsidRPr="006D61D4">
              <w:rPr>
                <w:rFonts w:ascii="Arial" w:hAnsi="Arial" w:cs="Arial"/>
                <w:b/>
                <w:sz w:val="20"/>
                <w:szCs w:val="20"/>
              </w:rPr>
              <w:t>Adrese:</w:t>
            </w:r>
          </w:p>
        </w:tc>
        <w:tc>
          <w:tcPr>
            <w:tcW w:w="6378" w:type="dxa"/>
          </w:tcPr>
          <w:p w:rsidR="006D61D4" w:rsidRPr="006D61D4" w:rsidRDefault="006D61D4" w:rsidP="006D61D4">
            <w:pPr>
              <w:snapToGrid w:val="0"/>
              <w:rPr>
                <w:rFonts w:ascii="Arial" w:hAnsi="Arial" w:cs="Arial"/>
                <w:sz w:val="20"/>
                <w:szCs w:val="20"/>
              </w:rPr>
            </w:pPr>
          </w:p>
        </w:tc>
      </w:tr>
      <w:tr w:rsidR="006D61D4" w:rsidRPr="006D61D4" w:rsidTr="0020704B">
        <w:tc>
          <w:tcPr>
            <w:tcW w:w="3261" w:type="dxa"/>
            <w:shd w:val="clear" w:color="auto" w:fill="E5DFEC"/>
            <w:vAlign w:val="center"/>
          </w:tcPr>
          <w:p w:rsidR="006D61D4" w:rsidRPr="006D61D4" w:rsidRDefault="006D61D4" w:rsidP="006D61D4">
            <w:pPr>
              <w:snapToGrid w:val="0"/>
              <w:rPr>
                <w:rFonts w:ascii="Arial" w:hAnsi="Arial" w:cs="Arial"/>
                <w:b/>
                <w:sz w:val="20"/>
                <w:szCs w:val="20"/>
              </w:rPr>
            </w:pPr>
            <w:r w:rsidRPr="006D61D4">
              <w:rPr>
                <w:rFonts w:ascii="Arial" w:hAnsi="Arial" w:cs="Arial"/>
                <w:b/>
                <w:sz w:val="20"/>
                <w:szCs w:val="20"/>
              </w:rPr>
              <w:t>Datums:</w:t>
            </w:r>
          </w:p>
        </w:tc>
        <w:tc>
          <w:tcPr>
            <w:tcW w:w="6378" w:type="dxa"/>
          </w:tcPr>
          <w:p w:rsidR="006D61D4" w:rsidRPr="006D61D4" w:rsidRDefault="006D61D4" w:rsidP="006D61D4">
            <w:pPr>
              <w:snapToGrid w:val="0"/>
              <w:rPr>
                <w:rFonts w:ascii="Arial" w:hAnsi="Arial" w:cs="Arial"/>
                <w:sz w:val="20"/>
                <w:szCs w:val="20"/>
              </w:rPr>
            </w:pPr>
          </w:p>
        </w:tc>
      </w:tr>
      <w:tr w:rsidR="006D61D4" w:rsidRPr="006D61D4" w:rsidTr="00D6552A">
        <w:trPr>
          <w:trHeight w:val="696"/>
        </w:trPr>
        <w:tc>
          <w:tcPr>
            <w:tcW w:w="3261" w:type="dxa"/>
            <w:shd w:val="clear" w:color="auto" w:fill="E5DFEC"/>
            <w:vAlign w:val="center"/>
          </w:tcPr>
          <w:p w:rsidR="006D61D4" w:rsidRPr="006D61D4" w:rsidRDefault="006D61D4" w:rsidP="006D61D4">
            <w:pPr>
              <w:snapToGrid w:val="0"/>
              <w:rPr>
                <w:rFonts w:ascii="Arial" w:hAnsi="Arial" w:cs="Arial"/>
                <w:b/>
                <w:sz w:val="20"/>
                <w:szCs w:val="20"/>
              </w:rPr>
            </w:pPr>
            <w:r w:rsidRPr="006D61D4">
              <w:rPr>
                <w:rFonts w:ascii="Arial" w:hAnsi="Arial" w:cs="Arial"/>
                <w:b/>
                <w:sz w:val="20"/>
                <w:szCs w:val="20"/>
              </w:rPr>
              <w:t>Pretendenta kontaktpersona:</w:t>
            </w:r>
          </w:p>
          <w:p w:rsidR="006D61D4" w:rsidRPr="006D61D4" w:rsidRDefault="006D61D4" w:rsidP="006D61D4">
            <w:pPr>
              <w:rPr>
                <w:rFonts w:ascii="Arial" w:hAnsi="Arial" w:cs="Arial"/>
                <w:sz w:val="20"/>
                <w:szCs w:val="20"/>
              </w:rPr>
            </w:pPr>
            <w:r w:rsidRPr="006D61D4">
              <w:rPr>
                <w:rFonts w:ascii="Arial" w:hAnsi="Arial" w:cs="Arial"/>
                <w:sz w:val="20"/>
                <w:szCs w:val="20"/>
              </w:rPr>
              <w:t>(vārds, uzvārds, amats, telefons,</w:t>
            </w:r>
          </w:p>
          <w:p w:rsidR="006D61D4" w:rsidRPr="006D61D4" w:rsidRDefault="006D61D4" w:rsidP="006D61D4">
            <w:pPr>
              <w:rPr>
                <w:rFonts w:ascii="Arial" w:hAnsi="Arial" w:cs="Arial"/>
                <w:sz w:val="20"/>
                <w:szCs w:val="20"/>
              </w:rPr>
            </w:pPr>
            <w:r w:rsidRPr="006D61D4">
              <w:rPr>
                <w:rFonts w:ascii="Arial" w:hAnsi="Arial" w:cs="Arial"/>
                <w:sz w:val="20"/>
                <w:szCs w:val="20"/>
                <w:u w:val="single"/>
              </w:rPr>
              <w:t>e-pasts</w:t>
            </w:r>
            <w:r w:rsidRPr="006D61D4">
              <w:rPr>
                <w:rFonts w:ascii="Arial" w:hAnsi="Arial" w:cs="Arial"/>
                <w:sz w:val="20"/>
                <w:szCs w:val="20"/>
              </w:rPr>
              <w:t>)</w:t>
            </w:r>
          </w:p>
        </w:tc>
        <w:tc>
          <w:tcPr>
            <w:tcW w:w="6378" w:type="dxa"/>
          </w:tcPr>
          <w:p w:rsidR="006D61D4" w:rsidRPr="006D61D4" w:rsidRDefault="006D61D4" w:rsidP="006D61D4">
            <w:pPr>
              <w:snapToGrid w:val="0"/>
              <w:rPr>
                <w:rFonts w:ascii="Arial" w:hAnsi="Arial" w:cs="Arial"/>
                <w:sz w:val="20"/>
                <w:szCs w:val="20"/>
              </w:rPr>
            </w:pPr>
          </w:p>
        </w:tc>
      </w:tr>
      <w:tr w:rsidR="00D6552A" w:rsidRPr="006D61D4" w:rsidTr="00262BD1">
        <w:trPr>
          <w:trHeight w:val="309"/>
        </w:trPr>
        <w:tc>
          <w:tcPr>
            <w:tcW w:w="3261" w:type="dxa"/>
            <w:shd w:val="clear" w:color="auto" w:fill="E5DFEC"/>
            <w:vAlign w:val="center"/>
          </w:tcPr>
          <w:p w:rsidR="00D6552A" w:rsidRPr="006D61D4" w:rsidRDefault="00D6552A" w:rsidP="006D61D4">
            <w:pPr>
              <w:rPr>
                <w:rFonts w:ascii="Arial" w:hAnsi="Arial" w:cs="Arial"/>
                <w:sz w:val="20"/>
                <w:szCs w:val="20"/>
              </w:rPr>
            </w:pPr>
          </w:p>
          <w:p w:rsidR="00D6552A" w:rsidRDefault="00D6552A" w:rsidP="006D61D4">
            <w:pPr>
              <w:rPr>
                <w:rFonts w:ascii="Arial" w:hAnsi="Arial" w:cs="Arial"/>
                <w:b/>
                <w:sz w:val="20"/>
                <w:szCs w:val="20"/>
              </w:rPr>
            </w:pPr>
            <w:r w:rsidRPr="006D61D4">
              <w:rPr>
                <w:rFonts w:ascii="Arial" w:hAnsi="Arial" w:cs="Arial"/>
                <w:b/>
                <w:sz w:val="20"/>
                <w:szCs w:val="20"/>
              </w:rPr>
              <w:t>Pretendenta Norēķinu konts:</w:t>
            </w:r>
          </w:p>
          <w:p w:rsidR="00D6552A" w:rsidRPr="006D61D4" w:rsidRDefault="00D6552A" w:rsidP="006D61D4">
            <w:pPr>
              <w:rPr>
                <w:rFonts w:ascii="Arial" w:hAnsi="Arial" w:cs="Arial"/>
                <w:b/>
                <w:sz w:val="20"/>
                <w:szCs w:val="20"/>
              </w:rPr>
            </w:pPr>
          </w:p>
        </w:tc>
        <w:tc>
          <w:tcPr>
            <w:tcW w:w="6378" w:type="dxa"/>
          </w:tcPr>
          <w:p w:rsidR="00D6552A" w:rsidRPr="006D61D4" w:rsidRDefault="00D6552A" w:rsidP="006D61D4">
            <w:pPr>
              <w:snapToGrid w:val="0"/>
              <w:rPr>
                <w:rFonts w:ascii="Arial" w:hAnsi="Arial" w:cs="Arial"/>
                <w:sz w:val="20"/>
                <w:szCs w:val="20"/>
              </w:rPr>
            </w:pPr>
          </w:p>
        </w:tc>
      </w:tr>
      <w:tr w:rsidR="00D6552A" w:rsidRPr="006D61D4" w:rsidTr="00262BD1">
        <w:trPr>
          <w:trHeight w:val="1041"/>
        </w:trPr>
        <w:tc>
          <w:tcPr>
            <w:tcW w:w="3261" w:type="dxa"/>
            <w:shd w:val="clear" w:color="auto" w:fill="E5DFEC"/>
            <w:vAlign w:val="center"/>
          </w:tcPr>
          <w:p w:rsidR="00D6552A" w:rsidRDefault="00D6552A" w:rsidP="006D61D4">
            <w:pPr>
              <w:rPr>
                <w:rFonts w:ascii="Arial" w:hAnsi="Arial" w:cs="Arial"/>
                <w:b/>
                <w:sz w:val="20"/>
                <w:szCs w:val="20"/>
              </w:rPr>
            </w:pPr>
          </w:p>
          <w:p w:rsidR="00D6552A" w:rsidRPr="00D6552A" w:rsidRDefault="00D6552A" w:rsidP="00D6552A">
            <w:pPr>
              <w:snapToGrid w:val="0"/>
              <w:jc w:val="both"/>
              <w:rPr>
                <w:rFonts w:ascii="Arial" w:hAnsi="Arial" w:cs="Arial"/>
                <w:b/>
                <w:sz w:val="20"/>
                <w:szCs w:val="20"/>
              </w:rPr>
            </w:pPr>
            <w:r w:rsidRPr="00D6552A">
              <w:rPr>
                <w:rFonts w:ascii="Arial" w:hAnsi="Arial" w:cs="Arial"/>
                <w:b/>
                <w:sz w:val="20"/>
                <w:szCs w:val="20"/>
              </w:rPr>
              <w:t>Pretendenta uzņēmums vai tā piesaistītā apakšuzņēmēja uzņēmums atbilst mazā vai vidējā uzņēmuma statusam</w:t>
            </w:r>
          </w:p>
          <w:p w:rsidR="00D6552A" w:rsidRPr="006D61D4" w:rsidRDefault="00D6552A" w:rsidP="006D61D4">
            <w:pPr>
              <w:rPr>
                <w:rFonts w:ascii="Arial" w:hAnsi="Arial" w:cs="Arial"/>
                <w:sz w:val="20"/>
                <w:szCs w:val="20"/>
              </w:rPr>
            </w:pPr>
            <w:r w:rsidRPr="00D6552A">
              <w:rPr>
                <w:rFonts w:ascii="Arial" w:hAnsi="Arial" w:cs="Arial"/>
                <w:sz w:val="20"/>
                <w:szCs w:val="20"/>
              </w:rPr>
              <w:t>(norādīt informāciju)</w:t>
            </w:r>
          </w:p>
        </w:tc>
        <w:tc>
          <w:tcPr>
            <w:tcW w:w="6378" w:type="dxa"/>
          </w:tcPr>
          <w:p w:rsidR="00D6552A" w:rsidRPr="006D61D4" w:rsidRDefault="00D6552A" w:rsidP="006D61D4">
            <w:pPr>
              <w:snapToGrid w:val="0"/>
              <w:rPr>
                <w:rFonts w:ascii="Arial" w:hAnsi="Arial" w:cs="Arial"/>
                <w:sz w:val="20"/>
                <w:szCs w:val="20"/>
              </w:rPr>
            </w:pPr>
          </w:p>
        </w:tc>
      </w:tr>
      <w:tr w:rsidR="006D61D4" w:rsidRPr="006D61D4" w:rsidTr="0020704B">
        <w:tc>
          <w:tcPr>
            <w:tcW w:w="3261" w:type="dxa"/>
            <w:shd w:val="clear" w:color="auto" w:fill="E5DFEC"/>
            <w:vAlign w:val="center"/>
          </w:tcPr>
          <w:p w:rsidR="006D61D4" w:rsidRPr="006D61D4" w:rsidRDefault="006D61D4" w:rsidP="006D61D4">
            <w:pPr>
              <w:snapToGrid w:val="0"/>
              <w:rPr>
                <w:rFonts w:ascii="Arial" w:hAnsi="Arial" w:cs="Arial"/>
                <w:b/>
                <w:sz w:val="20"/>
                <w:szCs w:val="20"/>
              </w:rPr>
            </w:pPr>
            <w:r w:rsidRPr="006D61D4">
              <w:rPr>
                <w:rFonts w:ascii="Arial" w:hAnsi="Arial" w:cs="Arial"/>
                <w:b/>
                <w:sz w:val="20"/>
                <w:szCs w:val="20"/>
              </w:rPr>
              <w:t>Citi uzņēmēji:</w:t>
            </w:r>
          </w:p>
          <w:p w:rsidR="006D61D4" w:rsidRPr="006D61D4" w:rsidRDefault="006D61D4" w:rsidP="006D61D4">
            <w:pPr>
              <w:rPr>
                <w:rFonts w:ascii="Arial" w:hAnsi="Arial" w:cs="Arial"/>
                <w:sz w:val="20"/>
                <w:szCs w:val="20"/>
              </w:rPr>
            </w:pPr>
            <w:r w:rsidRPr="006D61D4">
              <w:rPr>
                <w:rFonts w:ascii="Arial" w:hAnsi="Arial" w:cs="Arial"/>
                <w:sz w:val="20"/>
                <w:szCs w:val="20"/>
              </w:rPr>
              <w:t>(uz kuru iespējām konkrētā līguma izpildei balstās pretendents, saskaņā ar Nolikuma noteikumiem)</w:t>
            </w:r>
          </w:p>
        </w:tc>
        <w:tc>
          <w:tcPr>
            <w:tcW w:w="6378" w:type="dxa"/>
          </w:tcPr>
          <w:p w:rsidR="006D61D4" w:rsidRPr="006D61D4" w:rsidRDefault="006D61D4" w:rsidP="006D61D4">
            <w:pPr>
              <w:snapToGrid w:val="0"/>
              <w:rPr>
                <w:rFonts w:ascii="Arial" w:hAnsi="Arial" w:cs="Arial"/>
                <w:sz w:val="20"/>
                <w:szCs w:val="20"/>
              </w:rPr>
            </w:pPr>
          </w:p>
        </w:tc>
      </w:tr>
    </w:tbl>
    <w:p w:rsidR="006D61D4" w:rsidRPr="006D61D4" w:rsidRDefault="006D61D4" w:rsidP="006D61D4">
      <w:pPr>
        <w:jc w:val="both"/>
        <w:rPr>
          <w:rFonts w:ascii="Arial" w:hAnsi="Arial" w:cs="Arial"/>
          <w:sz w:val="20"/>
          <w:szCs w:val="20"/>
        </w:rPr>
      </w:pPr>
    </w:p>
    <w:p w:rsidR="006D61D4" w:rsidRPr="006D61D4" w:rsidRDefault="006D61D4" w:rsidP="006D61D4">
      <w:pPr>
        <w:jc w:val="both"/>
        <w:rPr>
          <w:rFonts w:ascii="Arial" w:hAnsi="Arial" w:cs="Arial"/>
          <w:sz w:val="20"/>
          <w:szCs w:val="20"/>
        </w:rPr>
      </w:pPr>
      <w:r w:rsidRPr="006D61D4">
        <w:rPr>
          <w:rFonts w:ascii="Arial" w:hAnsi="Arial" w:cs="Arial"/>
          <w:sz w:val="20"/>
          <w:szCs w:val="20"/>
        </w:rPr>
        <w:t xml:space="preserve">Iepazinušies ar Jelgavas novada pašvaldības, Reģ. Nr. 90009118031, Pasta iela 37, Jelgava, LV-3001 (turpmāk – Pasūtītājs) organizētā iepirkuma </w:t>
      </w:r>
      <w:r w:rsidRPr="006D61D4">
        <w:rPr>
          <w:rFonts w:ascii="Arial" w:hAnsi="Arial" w:cs="Arial"/>
          <w:bCs/>
          <w:sz w:val="20"/>
          <w:szCs w:val="20"/>
        </w:rPr>
        <w:t>„</w:t>
      </w:r>
      <w:r>
        <w:rPr>
          <w:rFonts w:ascii="Arial" w:hAnsi="Arial" w:cs="Arial"/>
          <w:bCs/>
          <w:sz w:val="20"/>
          <w:szCs w:val="20"/>
        </w:rPr>
        <w:t>Jelgavas novada pašvaldības nekustamo īpašumu vērtēšana</w:t>
      </w:r>
      <w:r w:rsidRPr="006D61D4">
        <w:rPr>
          <w:rFonts w:ascii="Arial" w:hAnsi="Arial" w:cs="Arial"/>
          <w:bCs/>
          <w:sz w:val="20"/>
          <w:szCs w:val="20"/>
        </w:rPr>
        <w:t xml:space="preserve">” </w:t>
      </w:r>
      <w:r w:rsidRPr="006D61D4">
        <w:rPr>
          <w:rFonts w:ascii="Arial" w:hAnsi="Arial" w:cs="Arial"/>
          <w:sz w:val="20"/>
          <w:szCs w:val="20"/>
        </w:rPr>
        <w:t>identifikācijas Nr</w:t>
      </w:r>
      <w:r w:rsidR="00000A32">
        <w:rPr>
          <w:rFonts w:ascii="Arial" w:hAnsi="Arial" w:cs="Arial"/>
          <w:color w:val="000000" w:themeColor="text1"/>
          <w:sz w:val="20"/>
          <w:szCs w:val="20"/>
        </w:rPr>
        <w:t>. JNP 2018/13</w:t>
      </w:r>
      <w:r w:rsidRPr="006D61D4">
        <w:rPr>
          <w:rFonts w:ascii="Arial" w:hAnsi="Arial" w:cs="Arial"/>
          <w:color w:val="FF0000"/>
          <w:sz w:val="20"/>
          <w:szCs w:val="20"/>
        </w:rPr>
        <w:t xml:space="preserve"> </w:t>
      </w:r>
      <w:r w:rsidRPr="006D61D4">
        <w:rPr>
          <w:rFonts w:ascii="Arial" w:hAnsi="Arial" w:cs="Arial"/>
          <w:sz w:val="20"/>
          <w:szCs w:val="20"/>
        </w:rPr>
        <w:t>nolikumu (turpmāk – Nolikums), pieņemot visas Nolikumā noteiktās prasības,</w:t>
      </w:r>
    </w:p>
    <w:p w:rsidR="006D61D4" w:rsidRPr="006D61D4" w:rsidRDefault="006D61D4" w:rsidP="006D61D4">
      <w:pPr>
        <w:rPr>
          <w:rFonts w:ascii="Arial" w:hAnsi="Arial" w:cs="Arial"/>
          <w:sz w:val="20"/>
          <w:szCs w:val="20"/>
        </w:rPr>
      </w:pPr>
      <w:r w:rsidRPr="006D61D4">
        <w:rPr>
          <w:rFonts w:ascii="Arial" w:hAnsi="Arial" w:cs="Arial"/>
          <w:sz w:val="20"/>
          <w:szCs w:val="20"/>
        </w:rPr>
        <w:t>/</w:t>
      </w:r>
      <w:r w:rsidRPr="006D61D4">
        <w:rPr>
          <w:rFonts w:ascii="Arial" w:hAnsi="Arial" w:cs="Arial"/>
          <w:i/>
          <w:sz w:val="20"/>
          <w:szCs w:val="20"/>
        </w:rPr>
        <w:t>pretendenta nosaukums/reģistrācijas numurs/ adrese/</w:t>
      </w:r>
    </w:p>
    <w:p w:rsidR="006D61D4" w:rsidRPr="006D61D4" w:rsidRDefault="006D61D4" w:rsidP="006D61D4">
      <w:pPr>
        <w:jc w:val="both"/>
        <w:rPr>
          <w:rFonts w:ascii="Arial" w:hAnsi="Arial" w:cs="Arial"/>
          <w:sz w:val="20"/>
          <w:szCs w:val="20"/>
        </w:rPr>
      </w:pPr>
      <w:r w:rsidRPr="006D61D4">
        <w:rPr>
          <w:rFonts w:ascii="Arial" w:hAnsi="Arial" w:cs="Arial"/>
          <w:sz w:val="20"/>
          <w:szCs w:val="20"/>
        </w:rPr>
        <w:t>Iesniedzu piedāvājumu, kas sastāv no:</w:t>
      </w:r>
    </w:p>
    <w:p w:rsidR="006D61D4" w:rsidRPr="006D61D4" w:rsidRDefault="006D61D4" w:rsidP="006D61D4">
      <w:pPr>
        <w:suppressAutoHyphens/>
        <w:spacing w:line="100" w:lineRule="atLeast"/>
        <w:ind w:left="426"/>
        <w:jc w:val="both"/>
        <w:rPr>
          <w:rFonts w:ascii="Arial" w:hAnsi="Arial" w:cs="Arial"/>
          <w:sz w:val="20"/>
          <w:szCs w:val="20"/>
        </w:rPr>
      </w:pPr>
      <w:r w:rsidRPr="006D61D4">
        <w:rPr>
          <w:rFonts w:ascii="Arial" w:hAnsi="Arial" w:cs="Arial"/>
          <w:sz w:val="20"/>
          <w:szCs w:val="20"/>
        </w:rPr>
        <w:t>1)šī pieteikuma, un Atlases dokumentiem,</w:t>
      </w:r>
    </w:p>
    <w:p w:rsidR="006D61D4" w:rsidRPr="006D61D4" w:rsidRDefault="006D61D4" w:rsidP="006D61D4">
      <w:pPr>
        <w:suppressAutoHyphens/>
        <w:spacing w:line="100" w:lineRule="atLeast"/>
        <w:jc w:val="both"/>
        <w:rPr>
          <w:rFonts w:ascii="Arial" w:hAnsi="Arial" w:cs="Arial"/>
          <w:sz w:val="20"/>
          <w:szCs w:val="20"/>
        </w:rPr>
      </w:pPr>
      <w:r w:rsidRPr="006D61D4">
        <w:rPr>
          <w:rFonts w:ascii="Arial" w:hAnsi="Arial" w:cs="Arial"/>
          <w:sz w:val="20"/>
          <w:szCs w:val="20"/>
        </w:rPr>
        <w:t xml:space="preserve">       2)Tehniskā piedāvājuma</w:t>
      </w:r>
    </w:p>
    <w:p w:rsidR="006D61D4" w:rsidRPr="006D61D4" w:rsidRDefault="006D61D4" w:rsidP="006D61D4">
      <w:pPr>
        <w:suppressAutoHyphens/>
        <w:spacing w:line="100" w:lineRule="atLeast"/>
        <w:jc w:val="both"/>
        <w:rPr>
          <w:rFonts w:ascii="Arial" w:hAnsi="Arial" w:cs="Arial"/>
          <w:sz w:val="20"/>
          <w:szCs w:val="20"/>
        </w:rPr>
      </w:pPr>
      <w:r w:rsidRPr="006D61D4">
        <w:rPr>
          <w:rFonts w:ascii="Arial" w:hAnsi="Arial" w:cs="Arial"/>
          <w:sz w:val="20"/>
          <w:szCs w:val="20"/>
        </w:rPr>
        <w:t xml:space="preserve">       3)Finanšu piedāvājuma,</w:t>
      </w:r>
    </w:p>
    <w:p w:rsidR="006D61D4" w:rsidRPr="006D61D4" w:rsidRDefault="006D61D4" w:rsidP="006D61D4">
      <w:pPr>
        <w:ind w:left="709"/>
        <w:jc w:val="both"/>
        <w:rPr>
          <w:rFonts w:ascii="Arial" w:hAnsi="Arial" w:cs="Arial"/>
          <w:sz w:val="20"/>
          <w:szCs w:val="20"/>
        </w:rPr>
      </w:pPr>
      <w:r w:rsidRPr="006D61D4">
        <w:rPr>
          <w:rFonts w:ascii="Arial" w:hAnsi="Arial" w:cs="Arial"/>
          <w:sz w:val="20"/>
          <w:szCs w:val="20"/>
        </w:rPr>
        <w:t>(turpmāk – Piedāvājums)</w:t>
      </w:r>
    </w:p>
    <w:p w:rsidR="006D61D4" w:rsidRPr="006D61D4" w:rsidRDefault="006D61D4" w:rsidP="006D61D4">
      <w:pPr>
        <w:numPr>
          <w:ilvl w:val="0"/>
          <w:numId w:val="16"/>
        </w:numPr>
        <w:tabs>
          <w:tab w:val="num" w:pos="284"/>
        </w:tabs>
        <w:suppressAutoHyphens/>
        <w:spacing w:line="100" w:lineRule="atLeast"/>
        <w:ind w:left="284" w:hanging="284"/>
        <w:jc w:val="both"/>
        <w:rPr>
          <w:rFonts w:ascii="Arial" w:hAnsi="Arial" w:cs="Arial"/>
          <w:b/>
          <w:sz w:val="20"/>
          <w:szCs w:val="20"/>
        </w:rPr>
      </w:pPr>
      <w:r w:rsidRPr="006D61D4">
        <w:rPr>
          <w:rFonts w:ascii="Arial" w:hAnsi="Arial" w:cs="Arial"/>
          <w:b/>
          <w:sz w:val="20"/>
          <w:szCs w:val="20"/>
        </w:rPr>
        <w:t xml:space="preserve">apņemoties: </w:t>
      </w:r>
    </w:p>
    <w:p w:rsidR="006D61D4" w:rsidRPr="006D61D4" w:rsidRDefault="006D61D4" w:rsidP="006D61D4">
      <w:pPr>
        <w:numPr>
          <w:ilvl w:val="0"/>
          <w:numId w:val="17"/>
        </w:numPr>
        <w:suppressAutoHyphens/>
        <w:spacing w:line="100" w:lineRule="atLeast"/>
        <w:ind w:left="709" w:hanging="426"/>
        <w:jc w:val="both"/>
        <w:rPr>
          <w:rFonts w:ascii="Arial" w:hAnsi="Arial" w:cs="Arial"/>
          <w:sz w:val="20"/>
          <w:szCs w:val="20"/>
        </w:rPr>
      </w:pPr>
      <w:r w:rsidRPr="006D61D4">
        <w:rPr>
          <w:rFonts w:ascii="Arial" w:hAnsi="Arial" w:cs="Arial"/>
          <w:sz w:val="20"/>
          <w:szCs w:val="20"/>
        </w:rPr>
        <w:t xml:space="preserve">veikt iepirkuma </w:t>
      </w:r>
      <w:r w:rsidRPr="006D61D4">
        <w:rPr>
          <w:rFonts w:ascii="Arial" w:hAnsi="Arial" w:cs="Arial"/>
          <w:bCs/>
          <w:sz w:val="20"/>
          <w:szCs w:val="20"/>
        </w:rPr>
        <w:t>„</w:t>
      </w:r>
      <w:r>
        <w:rPr>
          <w:rFonts w:ascii="Arial" w:hAnsi="Arial" w:cs="Arial"/>
          <w:bCs/>
          <w:sz w:val="20"/>
          <w:szCs w:val="20"/>
        </w:rPr>
        <w:t>Jelgavas novada pašvaldības nekustamo īpašumu vērtēšana</w:t>
      </w:r>
      <w:r w:rsidRPr="006D61D4">
        <w:rPr>
          <w:rFonts w:ascii="Arial" w:hAnsi="Arial" w:cs="Arial"/>
          <w:bCs/>
          <w:sz w:val="20"/>
          <w:szCs w:val="20"/>
        </w:rPr>
        <w:t xml:space="preserve">”, </w:t>
      </w:r>
      <w:r w:rsidRPr="006D61D4">
        <w:rPr>
          <w:rFonts w:ascii="Arial" w:hAnsi="Arial" w:cs="Arial"/>
          <w:sz w:val="20"/>
          <w:szCs w:val="20"/>
        </w:rPr>
        <w:t>identifikācijas Nr. JNP 2</w:t>
      </w:r>
      <w:r w:rsidR="00000A32">
        <w:rPr>
          <w:rFonts w:ascii="Arial" w:hAnsi="Arial" w:cs="Arial"/>
          <w:sz w:val="20"/>
          <w:szCs w:val="20"/>
        </w:rPr>
        <w:t>018/13</w:t>
      </w:r>
      <w:r>
        <w:rPr>
          <w:rFonts w:ascii="Arial" w:hAnsi="Arial" w:cs="Arial"/>
          <w:sz w:val="20"/>
          <w:szCs w:val="20"/>
        </w:rPr>
        <w:t xml:space="preserve"> izpildi,</w:t>
      </w:r>
      <w:r w:rsidRPr="006D61D4">
        <w:rPr>
          <w:rFonts w:ascii="Arial" w:hAnsi="Arial" w:cs="Arial"/>
          <w:sz w:val="20"/>
          <w:szCs w:val="20"/>
        </w:rPr>
        <w:t xml:space="preserve"> saskaņā ar Tehniskajām specifikācijām (turpm</w:t>
      </w:r>
      <w:r>
        <w:rPr>
          <w:rFonts w:ascii="Arial" w:hAnsi="Arial" w:cs="Arial"/>
          <w:sz w:val="20"/>
          <w:szCs w:val="20"/>
        </w:rPr>
        <w:t xml:space="preserve">āk – </w:t>
      </w:r>
      <w:r w:rsidR="00C10D87">
        <w:rPr>
          <w:rFonts w:ascii="Arial" w:hAnsi="Arial" w:cs="Arial"/>
          <w:sz w:val="20"/>
          <w:szCs w:val="20"/>
        </w:rPr>
        <w:t>Pakalpojums) par pakalpojuma kopējo cenu: Pakalpojuma</w:t>
      </w:r>
      <w:r w:rsidRPr="006D61D4">
        <w:rPr>
          <w:rFonts w:ascii="Arial" w:hAnsi="Arial" w:cs="Arial"/>
          <w:sz w:val="20"/>
          <w:szCs w:val="20"/>
        </w:rPr>
        <w:t xml:space="preserve"> kopējā cena bez pievienotās vērtības nodokļa (turpmāk –PVN): </w:t>
      </w:r>
      <w:r w:rsidRPr="006D61D4">
        <w:rPr>
          <w:rFonts w:ascii="Arial" w:hAnsi="Arial" w:cs="Arial"/>
          <w:i/>
          <w:sz w:val="20"/>
          <w:szCs w:val="20"/>
        </w:rPr>
        <w:t>summa</w:t>
      </w:r>
      <w:r w:rsidRPr="006D61D4">
        <w:rPr>
          <w:rFonts w:ascii="Arial" w:hAnsi="Arial" w:cs="Arial"/>
          <w:sz w:val="20"/>
          <w:szCs w:val="20"/>
        </w:rPr>
        <w:t xml:space="preserve"> EUR (</w:t>
      </w:r>
      <w:r w:rsidRPr="006D61D4">
        <w:rPr>
          <w:rFonts w:ascii="Arial" w:hAnsi="Arial" w:cs="Arial"/>
          <w:i/>
          <w:sz w:val="20"/>
          <w:szCs w:val="20"/>
        </w:rPr>
        <w:t>summa vārdiem euro</w:t>
      </w:r>
      <w:r w:rsidRPr="006D61D4">
        <w:rPr>
          <w:rFonts w:ascii="Arial" w:hAnsi="Arial" w:cs="Arial"/>
          <w:sz w:val="20"/>
          <w:szCs w:val="20"/>
        </w:rPr>
        <w:t>), PVN 21%: summa EUR (</w:t>
      </w:r>
      <w:r w:rsidRPr="006D61D4">
        <w:rPr>
          <w:rFonts w:ascii="Arial" w:hAnsi="Arial" w:cs="Arial"/>
          <w:i/>
          <w:sz w:val="20"/>
          <w:szCs w:val="20"/>
        </w:rPr>
        <w:t>summa vārdiem euro</w:t>
      </w:r>
      <w:r w:rsidR="00C10D87">
        <w:rPr>
          <w:rFonts w:ascii="Arial" w:hAnsi="Arial" w:cs="Arial"/>
          <w:sz w:val="20"/>
          <w:szCs w:val="20"/>
        </w:rPr>
        <w:t>). Pakalpojuma</w:t>
      </w:r>
      <w:r w:rsidRPr="006D61D4">
        <w:rPr>
          <w:rFonts w:ascii="Arial" w:hAnsi="Arial" w:cs="Arial"/>
          <w:sz w:val="20"/>
          <w:szCs w:val="20"/>
        </w:rPr>
        <w:t xml:space="preserve"> kopējā cena ar PVN: </w:t>
      </w:r>
      <w:r w:rsidRPr="006D61D4">
        <w:rPr>
          <w:rFonts w:ascii="Arial" w:hAnsi="Arial" w:cs="Arial"/>
          <w:i/>
          <w:sz w:val="20"/>
          <w:szCs w:val="20"/>
        </w:rPr>
        <w:t>summa</w:t>
      </w:r>
      <w:r w:rsidRPr="006D61D4">
        <w:rPr>
          <w:rFonts w:ascii="Arial" w:hAnsi="Arial" w:cs="Arial"/>
          <w:sz w:val="20"/>
          <w:szCs w:val="20"/>
        </w:rPr>
        <w:t xml:space="preserve"> EUR (</w:t>
      </w:r>
      <w:r w:rsidRPr="006D61D4">
        <w:rPr>
          <w:rFonts w:ascii="Arial" w:hAnsi="Arial" w:cs="Arial"/>
          <w:i/>
          <w:sz w:val="20"/>
          <w:szCs w:val="20"/>
        </w:rPr>
        <w:t>summa vārdiem</w:t>
      </w:r>
      <w:r w:rsidRPr="006D61D4">
        <w:rPr>
          <w:rFonts w:ascii="Arial" w:hAnsi="Arial" w:cs="Arial"/>
          <w:sz w:val="20"/>
          <w:szCs w:val="20"/>
        </w:rPr>
        <w:t xml:space="preserve"> </w:t>
      </w:r>
      <w:r w:rsidRPr="006D61D4">
        <w:rPr>
          <w:rFonts w:ascii="Arial" w:hAnsi="Arial" w:cs="Arial"/>
          <w:i/>
          <w:sz w:val="20"/>
          <w:szCs w:val="20"/>
        </w:rPr>
        <w:t>euro</w:t>
      </w:r>
      <w:r w:rsidR="002468A8">
        <w:rPr>
          <w:rFonts w:ascii="Arial" w:hAnsi="Arial" w:cs="Arial"/>
          <w:sz w:val="20"/>
          <w:szCs w:val="20"/>
        </w:rPr>
        <w:t>).</w:t>
      </w:r>
    </w:p>
    <w:p w:rsidR="006D61D4" w:rsidRPr="006D61D4" w:rsidRDefault="006D61D4" w:rsidP="006D61D4">
      <w:pPr>
        <w:numPr>
          <w:ilvl w:val="0"/>
          <w:numId w:val="17"/>
        </w:numPr>
        <w:suppressAutoHyphens/>
        <w:spacing w:line="100" w:lineRule="atLeast"/>
        <w:ind w:left="709" w:hanging="426"/>
        <w:jc w:val="both"/>
        <w:rPr>
          <w:rFonts w:ascii="Arial" w:hAnsi="Arial" w:cs="Arial"/>
          <w:sz w:val="20"/>
          <w:szCs w:val="20"/>
        </w:rPr>
      </w:pPr>
      <w:r w:rsidRPr="006D61D4">
        <w:rPr>
          <w:rFonts w:ascii="Arial" w:hAnsi="Arial" w:cs="Arial"/>
          <w:sz w:val="20"/>
          <w:szCs w:val="20"/>
        </w:rPr>
        <w:t>slēgt iepirkuma līgumu atbilstoši Nolikumā ietvertajam Iepirkuma līguma projektam,</w:t>
      </w:r>
    </w:p>
    <w:p w:rsidR="006D61D4" w:rsidRPr="006D61D4" w:rsidRDefault="006D61D4" w:rsidP="00262BD1">
      <w:pPr>
        <w:numPr>
          <w:ilvl w:val="0"/>
          <w:numId w:val="17"/>
        </w:numPr>
        <w:suppressAutoHyphens/>
        <w:ind w:left="709" w:hanging="426"/>
        <w:jc w:val="both"/>
        <w:rPr>
          <w:rFonts w:ascii="Arial" w:hAnsi="Arial" w:cs="Arial"/>
          <w:sz w:val="20"/>
          <w:szCs w:val="20"/>
        </w:rPr>
      </w:pPr>
      <w:r w:rsidRPr="006D61D4">
        <w:rPr>
          <w:rFonts w:ascii="Arial" w:hAnsi="Arial" w:cs="Arial"/>
          <w:sz w:val="20"/>
          <w:szCs w:val="20"/>
        </w:rPr>
        <w:t xml:space="preserve">veikt </w:t>
      </w:r>
      <w:r w:rsidR="00C10D87">
        <w:rPr>
          <w:rFonts w:ascii="Arial" w:hAnsi="Arial" w:cs="Arial"/>
          <w:sz w:val="20"/>
          <w:szCs w:val="20"/>
        </w:rPr>
        <w:t xml:space="preserve">pakalpojuma izpildi </w:t>
      </w:r>
      <w:r w:rsidRPr="006D61D4">
        <w:rPr>
          <w:rFonts w:ascii="Arial" w:hAnsi="Arial" w:cs="Arial"/>
          <w:sz w:val="20"/>
          <w:szCs w:val="20"/>
        </w:rPr>
        <w:t>saskaņā ar manu Tehnisko piedāvājumu iepirkuma līgumā noteiktajā kārtībā no iepirkuma līguma noslēgšanas līdz (pretendenta piedāvātais līguma izpildes termiņš).</w:t>
      </w:r>
    </w:p>
    <w:p w:rsidR="006D61D4" w:rsidRDefault="006D61D4" w:rsidP="00262BD1">
      <w:pPr>
        <w:numPr>
          <w:ilvl w:val="0"/>
          <w:numId w:val="16"/>
        </w:numPr>
        <w:tabs>
          <w:tab w:val="num" w:pos="284"/>
        </w:tabs>
        <w:suppressAutoHyphens/>
        <w:ind w:left="284" w:hanging="284"/>
        <w:jc w:val="both"/>
        <w:rPr>
          <w:rFonts w:ascii="Arial" w:hAnsi="Arial" w:cs="Arial"/>
          <w:sz w:val="20"/>
          <w:szCs w:val="20"/>
        </w:rPr>
      </w:pPr>
      <w:r w:rsidRPr="006D61D4">
        <w:rPr>
          <w:rFonts w:ascii="Arial" w:hAnsi="Arial" w:cs="Arial"/>
          <w:sz w:val="20"/>
          <w:szCs w:val="20"/>
        </w:rPr>
        <w:t>Apliecinu, ka visas piedāvājumā sniegtās ziņas ir patiesas.</w:t>
      </w:r>
    </w:p>
    <w:p w:rsidR="00C10D87" w:rsidRPr="006D61D4" w:rsidRDefault="00C10D87" w:rsidP="00262BD1">
      <w:pPr>
        <w:keepLines/>
        <w:widowControl w:val="0"/>
        <w:tabs>
          <w:tab w:val="num" w:pos="1440"/>
        </w:tabs>
        <w:jc w:val="both"/>
        <w:rPr>
          <w:rFonts w:ascii="Arial" w:eastAsia="Calibri" w:hAnsi="Arial" w:cs="Arial"/>
          <w:sz w:val="20"/>
          <w:szCs w:val="20"/>
          <w:lang w:eastAsia="en-US"/>
        </w:rPr>
      </w:pPr>
      <w:r>
        <w:rPr>
          <w:rFonts w:ascii="Arial" w:eastAsia="Calibri" w:hAnsi="Arial" w:cs="Arial"/>
          <w:sz w:val="20"/>
          <w:szCs w:val="20"/>
          <w:lang w:eastAsia="en-US"/>
        </w:rPr>
        <w:t xml:space="preserve">3. </w:t>
      </w:r>
      <w:r w:rsidRPr="000A339C">
        <w:rPr>
          <w:rFonts w:ascii="Arial" w:eastAsia="Calibri" w:hAnsi="Arial" w:cs="Arial"/>
          <w:sz w:val="20"/>
          <w:szCs w:val="20"/>
          <w:lang w:eastAsia="en-US"/>
        </w:rPr>
        <w:t>Piedāvājumā ir iekļautas visas izmaksas, kas sai</w:t>
      </w:r>
      <w:r>
        <w:rPr>
          <w:rFonts w:ascii="Arial" w:eastAsia="Calibri" w:hAnsi="Arial" w:cs="Arial"/>
          <w:sz w:val="20"/>
          <w:szCs w:val="20"/>
          <w:lang w:eastAsia="en-US"/>
        </w:rPr>
        <w:t>stītas ar pakalpojuma sniegšanu.</w:t>
      </w:r>
    </w:p>
    <w:tbl>
      <w:tblPr>
        <w:tblW w:w="9759" w:type="dxa"/>
        <w:tblInd w:w="-544" w:type="dxa"/>
        <w:tblLook w:val="0000" w:firstRow="0" w:lastRow="0" w:firstColumn="0" w:lastColumn="0" w:noHBand="0" w:noVBand="0"/>
      </w:tblPr>
      <w:tblGrid>
        <w:gridCol w:w="4013"/>
        <w:gridCol w:w="255"/>
        <w:gridCol w:w="2567"/>
        <w:gridCol w:w="257"/>
        <w:gridCol w:w="2667"/>
      </w:tblGrid>
      <w:tr w:rsidR="006D61D4" w:rsidRPr="006D61D4" w:rsidTr="0020704B">
        <w:trPr>
          <w:cantSplit/>
          <w:trHeight w:val="326"/>
        </w:trPr>
        <w:tc>
          <w:tcPr>
            <w:tcW w:w="4013" w:type="dxa"/>
            <w:tcBorders>
              <w:top w:val="nil"/>
              <w:left w:val="nil"/>
              <w:bottom w:val="nil"/>
              <w:right w:val="nil"/>
            </w:tcBorders>
          </w:tcPr>
          <w:p w:rsidR="006D61D4" w:rsidRPr="006D61D4" w:rsidRDefault="006D61D4" w:rsidP="00262BD1">
            <w:pPr>
              <w:ind w:right="95"/>
              <w:rPr>
                <w:rFonts w:ascii="Arial" w:hAnsi="Arial" w:cs="Arial"/>
                <w:i/>
                <w:sz w:val="20"/>
                <w:szCs w:val="20"/>
              </w:rPr>
            </w:pPr>
            <w:r w:rsidRPr="006D61D4">
              <w:rPr>
                <w:rFonts w:ascii="Arial" w:hAnsi="Arial" w:cs="Arial"/>
                <w:i/>
                <w:sz w:val="20"/>
                <w:szCs w:val="20"/>
              </w:rPr>
              <w:lastRenderedPageBreak/>
              <w:t>(Pilnvarotās personas amata nosaukums)</w:t>
            </w:r>
          </w:p>
        </w:tc>
        <w:tc>
          <w:tcPr>
            <w:tcW w:w="255" w:type="dxa"/>
            <w:tcBorders>
              <w:top w:val="nil"/>
              <w:left w:val="nil"/>
              <w:bottom w:val="nil"/>
              <w:right w:val="nil"/>
            </w:tcBorders>
            <w:noWrap/>
            <w:vAlign w:val="bottom"/>
          </w:tcPr>
          <w:p w:rsidR="006D61D4" w:rsidRPr="006D61D4" w:rsidRDefault="006D61D4" w:rsidP="00262BD1">
            <w:pPr>
              <w:ind w:left="567" w:right="95"/>
              <w:rPr>
                <w:rFonts w:ascii="Arial" w:hAnsi="Arial" w:cs="Arial"/>
                <w:i/>
                <w:sz w:val="20"/>
                <w:szCs w:val="20"/>
              </w:rPr>
            </w:pPr>
          </w:p>
        </w:tc>
        <w:tc>
          <w:tcPr>
            <w:tcW w:w="2567" w:type="dxa"/>
            <w:tcBorders>
              <w:top w:val="nil"/>
              <w:left w:val="nil"/>
              <w:bottom w:val="nil"/>
              <w:right w:val="nil"/>
            </w:tcBorders>
          </w:tcPr>
          <w:p w:rsidR="00C10D87" w:rsidRDefault="00C10D87" w:rsidP="00262BD1">
            <w:pPr>
              <w:ind w:right="95"/>
              <w:rPr>
                <w:rFonts w:ascii="Arial" w:hAnsi="Arial" w:cs="Arial"/>
                <w:i/>
                <w:sz w:val="20"/>
                <w:szCs w:val="20"/>
              </w:rPr>
            </w:pPr>
          </w:p>
          <w:p w:rsidR="00C10D87" w:rsidRPr="006D61D4" w:rsidRDefault="00C10D87" w:rsidP="00262BD1">
            <w:pPr>
              <w:ind w:left="567" w:right="95"/>
              <w:rPr>
                <w:rFonts w:ascii="Arial" w:hAnsi="Arial" w:cs="Arial"/>
                <w:i/>
                <w:sz w:val="20"/>
                <w:szCs w:val="20"/>
              </w:rPr>
            </w:pPr>
          </w:p>
          <w:p w:rsidR="006D61D4" w:rsidRPr="006D61D4" w:rsidRDefault="006D61D4" w:rsidP="00262BD1">
            <w:pPr>
              <w:ind w:left="567" w:right="95"/>
              <w:rPr>
                <w:rFonts w:ascii="Arial" w:hAnsi="Arial" w:cs="Arial"/>
                <w:i/>
                <w:sz w:val="20"/>
                <w:szCs w:val="20"/>
              </w:rPr>
            </w:pPr>
          </w:p>
          <w:p w:rsidR="006D61D4" w:rsidRPr="006D61D4" w:rsidRDefault="006D61D4" w:rsidP="00262BD1">
            <w:pPr>
              <w:ind w:left="567" w:right="95"/>
              <w:rPr>
                <w:rFonts w:ascii="Arial" w:hAnsi="Arial" w:cs="Arial"/>
                <w:i/>
                <w:sz w:val="20"/>
                <w:szCs w:val="20"/>
              </w:rPr>
            </w:pPr>
            <w:r w:rsidRPr="006D61D4">
              <w:rPr>
                <w:rFonts w:ascii="Arial" w:hAnsi="Arial" w:cs="Arial"/>
                <w:i/>
                <w:sz w:val="20"/>
                <w:szCs w:val="20"/>
              </w:rPr>
              <w:t>(Paraksts)</w:t>
            </w:r>
          </w:p>
        </w:tc>
        <w:tc>
          <w:tcPr>
            <w:tcW w:w="257" w:type="dxa"/>
            <w:tcBorders>
              <w:top w:val="nil"/>
              <w:left w:val="nil"/>
              <w:bottom w:val="nil"/>
              <w:right w:val="nil"/>
            </w:tcBorders>
            <w:noWrap/>
            <w:vAlign w:val="bottom"/>
          </w:tcPr>
          <w:p w:rsidR="006D61D4" w:rsidRPr="006D61D4" w:rsidRDefault="006D61D4" w:rsidP="00262BD1">
            <w:pPr>
              <w:ind w:left="567" w:right="95"/>
              <w:rPr>
                <w:rFonts w:ascii="Arial" w:hAnsi="Arial" w:cs="Arial"/>
                <w:i/>
                <w:sz w:val="20"/>
                <w:szCs w:val="20"/>
              </w:rPr>
            </w:pPr>
          </w:p>
        </w:tc>
        <w:tc>
          <w:tcPr>
            <w:tcW w:w="2667" w:type="dxa"/>
            <w:tcBorders>
              <w:top w:val="nil"/>
              <w:left w:val="nil"/>
              <w:bottom w:val="nil"/>
              <w:right w:val="nil"/>
            </w:tcBorders>
          </w:tcPr>
          <w:p w:rsidR="006D61D4" w:rsidRPr="006D61D4" w:rsidRDefault="006D61D4" w:rsidP="00262BD1">
            <w:pPr>
              <w:ind w:right="95"/>
              <w:rPr>
                <w:rFonts w:ascii="Arial" w:hAnsi="Arial" w:cs="Arial"/>
                <w:i/>
                <w:sz w:val="20"/>
                <w:szCs w:val="20"/>
              </w:rPr>
            </w:pPr>
          </w:p>
          <w:p w:rsidR="006D61D4" w:rsidRDefault="006D61D4" w:rsidP="00262BD1">
            <w:pPr>
              <w:ind w:right="95"/>
              <w:rPr>
                <w:rFonts w:ascii="Arial" w:hAnsi="Arial" w:cs="Arial"/>
                <w:i/>
                <w:sz w:val="20"/>
                <w:szCs w:val="20"/>
              </w:rPr>
            </w:pPr>
          </w:p>
          <w:p w:rsidR="00C10D87" w:rsidRDefault="00C10D87" w:rsidP="00262BD1">
            <w:pPr>
              <w:ind w:right="95"/>
              <w:rPr>
                <w:rFonts w:ascii="Arial" w:hAnsi="Arial" w:cs="Arial"/>
                <w:i/>
                <w:sz w:val="20"/>
                <w:szCs w:val="20"/>
              </w:rPr>
            </w:pPr>
          </w:p>
          <w:p w:rsidR="00C10D87" w:rsidRDefault="00C10D87" w:rsidP="00262BD1">
            <w:pPr>
              <w:ind w:right="95"/>
              <w:rPr>
                <w:rFonts w:ascii="Arial" w:hAnsi="Arial" w:cs="Arial"/>
                <w:i/>
                <w:sz w:val="20"/>
                <w:szCs w:val="20"/>
              </w:rPr>
            </w:pPr>
          </w:p>
          <w:p w:rsidR="00C10D87" w:rsidRPr="006D61D4" w:rsidRDefault="00C10D87" w:rsidP="00262BD1">
            <w:pPr>
              <w:ind w:right="95"/>
              <w:rPr>
                <w:rFonts w:ascii="Arial" w:hAnsi="Arial" w:cs="Arial"/>
                <w:i/>
                <w:sz w:val="20"/>
                <w:szCs w:val="20"/>
              </w:rPr>
            </w:pPr>
          </w:p>
          <w:p w:rsidR="006D61D4" w:rsidRPr="006D61D4" w:rsidRDefault="006D61D4" w:rsidP="00262BD1">
            <w:pPr>
              <w:ind w:right="95"/>
              <w:rPr>
                <w:rFonts w:ascii="Arial" w:hAnsi="Arial" w:cs="Arial"/>
                <w:i/>
                <w:sz w:val="20"/>
                <w:szCs w:val="20"/>
              </w:rPr>
            </w:pPr>
            <w:r w:rsidRPr="006D61D4">
              <w:rPr>
                <w:rFonts w:ascii="Arial" w:hAnsi="Arial" w:cs="Arial"/>
                <w:i/>
                <w:sz w:val="20"/>
                <w:szCs w:val="20"/>
              </w:rPr>
              <w:t xml:space="preserve">(Paraksta </w:t>
            </w:r>
          </w:p>
          <w:p w:rsidR="006D61D4" w:rsidRPr="006D61D4" w:rsidRDefault="006D61D4" w:rsidP="00262BD1">
            <w:pPr>
              <w:ind w:right="95"/>
              <w:rPr>
                <w:rFonts w:ascii="Arial" w:hAnsi="Arial" w:cs="Arial"/>
                <w:i/>
                <w:sz w:val="20"/>
                <w:szCs w:val="20"/>
              </w:rPr>
            </w:pPr>
            <w:r w:rsidRPr="006D61D4">
              <w:rPr>
                <w:rFonts w:ascii="Arial" w:hAnsi="Arial" w:cs="Arial"/>
                <w:i/>
                <w:sz w:val="20"/>
                <w:szCs w:val="20"/>
              </w:rPr>
              <w:t>atšifrējums)</w:t>
            </w:r>
          </w:p>
        </w:tc>
      </w:tr>
    </w:tbl>
    <w:p w:rsidR="00A3261E" w:rsidRDefault="00A3261E" w:rsidP="00A3261E">
      <w:pPr>
        <w:rPr>
          <w:rFonts w:ascii="Arial" w:hAnsi="Arial" w:cs="Arial"/>
          <w:b/>
          <w:color w:val="00000A"/>
          <w:sz w:val="20"/>
          <w:szCs w:val="20"/>
        </w:rPr>
      </w:pPr>
    </w:p>
    <w:p w:rsidR="00526F4D" w:rsidRDefault="00526F4D" w:rsidP="00D421C5">
      <w:pPr>
        <w:jc w:val="right"/>
        <w:rPr>
          <w:rFonts w:ascii="Arial" w:hAnsi="Arial" w:cs="Arial"/>
          <w:b/>
          <w:color w:val="00000A"/>
          <w:sz w:val="20"/>
          <w:szCs w:val="20"/>
        </w:rPr>
      </w:pPr>
    </w:p>
    <w:p w:rsidR="00C7404F" w:rsidRDefault="00C7404F" w:rsidP="00D421C5">
      <w:pPr>
        <w:jc w:val="right"/>
        <w:rPr>
          <w:rFonts w:ascii="Arial" w:hAnsi="Arial" w:cs="Arial"/>
          <w:b/>
          <w:color w:val="00000A"/>
          <w:sz w:val="20"/>
          <w:szCs w:val="20"/>
        </w:rPr>
      </w:pPr>
    </w:p>
    <w:p w:rsidR="00D421C5" w:rsidRPr="003F7899" w:rsidRDefault="00D421C5" w:rsidP="00D421C5">
      <w:pPr>
        <w:jc w:val="right"/>
        <w:rPr>
          <w:rFonts w:ascii="Arial" w:hAnsi="Arial" w:cs="Arial"/>
          <w:b/>
          <w:color w:val="00000A"/>
          <w:sz w:val="20"/>
          <w:szCs w:val="20"/>
        </w:rPr>
      </w:pPr>
      <w:r>
        <w:rPr>
          <w:rFonts w:ascii="Arial" w:hAnsi="Arial" w:cs="Arial"/>
          <w:b/>
          <w:color w:val="00000A"/>
          <w:sz w:val="20"/>
          <w:szCs w:val="20"/>
        </w:rPr>
        <w:t>Pielikums Nr.2</w:t>
      </w:r>
    </w:p>
    <w:p w:rsidR="00D421C5" w:rsidRPr="003F7899" w:rsidRDefault="00D421C5" w:rsidP="00D421C5">
      <w:pPr>
        <w:jc w:val="right"/>
        <w:rPr>
          <w:rFonts w:ascii="Arial" w:hAnsi="Arial" w:cs="Arial"/>
          <w:bCs/>
          <w:sz w:val="20"/>
          <w:szCs w:val="20"/>
        </w:rPr>
      </w:pPr>
      <w:r w:rsidRPr="003F7899">
        <w:rPr>
          <w:rFonts w:ascii="Arial" w:hAnsi="Arial" w:cs="Arial"/>
          <w:bCs/>
          <w:sz w:val="20"/>
          <w:szCs w:val="20"/>
        </w:rPr>
        <w:t xml:space="preserve"> konkursa Nolikumam</w:t>
      </w:r>
    </w:p>
    <w:p w:rsidR="00D421C5" w:rsidRPr="003F7899" w:rsidRDefault="00D421C5" w:rsidP="00D421C5">
      <w:pPr>
        <w:jc w:val="right"/>
        <w:rPr>
          <w:rFonts w:ascii="Arial" w:hAnsi="Arial" w:cs="Arial"/>
          <w:color w:val="00000A"/>
          <w:sz w:val="20"/>
          <w:szCs w:val="20"/>
        </w:rPr>
      </w:pPr>
      <w:r w:rsidRPr="003F7899">
        <w:rPr>
          <w:rFonts w:ascii="Arial" w:hAnsi="Arial" w:cs="Arial"/>
          <w:bCs/>
          <w:sz w:val="20"/>
          <w:szCs w:val="20"/>
        </w:rPr>
        <w:t>Identifikācijas Nr</w:t>
      </w:r>
      <w:r w:rsidR="003F4C8D">
        <w:rPr>
          <w:rFonts w:ascii="Arial" w:hAnsi="Arial" w:cs="Arial"/>
          <w:bCs/>
          <w:color w:val="000000" w:themeColor="text1"/>
          <w:sz w:val="20"/>
          <w:szCs w:val="20"/>
        </w:rPr>
        <w:t>.</w:t>
      </w:r>
      <w:r w:rsidR="00771FBC">
        <w:rPr>
          <w:rFonts w:ascii="Arial" w:hAnsi="Arial" w:cs="Arial"/>
          <w:bCs/>
          <w:color w:val="000000" w:themeColor="text1"/>
          <w:sz w:val="20"/>
          <w:szCs w:val="20"/>
        </w:rPr>
        <w:t xml:space="preserve"> JNP 2018/13</w:t>
      </w:r>
    </w:p>
    <w:p w:rsidR="00BE48D7" w:rsidRDefault="00BE48D7" w:rsidP="008F4915">
      <w:pPr>
        <w:jc w:val="right"/>
        <w:rPr>
          <w:rFonts w:ascii="Arial" w:hAnsi="Arial" w:cs="Arial"/>
          <w:b/>
          <w:color w:val="00000A"/>
          <w:sz w:val="20"/>
          <w:szCs w:val="20"/>
        </w:rPr>
      </w:pPr>
    </w:p>
    <w:p w:rsidR="00B619EF" w:rsidRPr="000A339C" w:rsidRDefault="0057081B" w:rsidP="000D5F8D">
      <w:pPr>
        <w:spacing w:after="200" w:line="276" w:lineRule="auto"/>
        <w:jc w:val="center"/>
        <w:rPr>
          <w:rFonts w:ascii="Arial" w:eastAsiaTheme="minorHAnsi" w:hAnsi="Arial" w:cs="Arial"/>
          <w:b/>
          <w:sz w:val="20"/>
          <w:szCs w:val="20"/>
          <w:lang w:eastAsia="en-US"/>
        </w:rPr>
      </w:pPr>
      <w:r w:rsidRPr="000A339C">
        <w:rPr>
          <w:rFonts w:ascii="Arial" w:eastAsiaTheme="minorHAnsi" w:hAnsi="Arial" w:cs="Arial"/>
          <w:b/>
          <w:sz w:val="20"/>
          <w:szCs w:val="20"/>
          <w:lang w:eastAsia="en-US"/>
        </w:rPr>
        <w:t>TEHNISKĀ SPECIFIKĀCIJA</w:t>
      </w:r>
    </w:p>
    <w:p w:rsidR="000A339C" w:rsidRDefault="000A339C" w:rsidP="00B619EF">
      <w:pPr>
        <w:jc w:val="right"/>
        <w:rPr>
          <w:rFonts w:ascii="Arial" w:hAnsi="Arial" w:cs="Arial"/>
          <w:b/>
          <w:color w:val="00000A"/>
          <w:sz w:val="20"/>
          <w:szCs w:val="20"/>
        </w:rPr>
      </w:pPr>
    </w:p>
    <w:p w:rsidR="00771FBC" w:rsidRPr="00AB1C3D" w:rsidRDefault="00771FBC" w:rsidP="00B619EF">
      <w:pPr>
        <w:jc w:val="right"/>
        <w:rPr>
          <w:rFonts w:ascii="Arial" w:hAnsi="Arial" w:cs="Arial"/>
          <w:b/>
          <w:color w:val="00000A"/>
          <w:sz w:val="20"/>
          <w:szCs w:val="20"/>
        </w:rPr>
      </w:pPr>
    </w:p>
    <w:p w:rsidR="00771FBC" w:rsidRPr="00AB1C3D" w:rsidRDefault="00771FBC" w:rsidP="00771FBC">
      <w:pPr>
        <w:numPr>
          <w:ilvl w:val="0"/>
          <w:numId w:val="36"/>
        </w:numPr>
        <w:spacing w:after="200" w:line="276" w:lineRule="auto"/>
        <w:ind w:left="567" w:right="-96" w:hanging="927"/>
        <w:jc w:val="both"/>
        <w:rPr>
          <w:rFonts w:ascii="Arial" w:eastAsia="Calibri" w:hAnsi="Arial" w:cs="Arial"/>
          <w:b/>
          <w:sz w:val="20"/>
          <w:szCs w:val="20"/>
          <w:lang w:eastAsia="en-US"/>
        </w:rPr>
      </w:pPr>
      <w:r w:rsidRPr="00AB1C3D">
        <w:rPr>
          <w:rFonts w:ascii="Arial" w:eastAsia="Calibri" w:hAnsi="Arial" w:cs="Arial"/>
          <w:b/>
          <w:sz w:val="20"/>
          <w:szCs w:val="20"/>
          <w:lang w:eastAsia="en-US"/>
        </w:rPr>
        <w:t>Prasības darba izpildei:</w:t>
      </w:r>
    </w:p>
    <w:p w:rsidR="00771FBC" w:rsidRPr="00AB1C3D" w:rsidRDefault="00771FBC" w:rsidP="00771FBC">
      <w:pPr>
        <w:numPr>
          <w:ilvl w:val="1"/>
          <w:numId w:val="36"/>
        </w:numPr>
        <w:spacing w:after="200" w:line="276" w:lineRule="auto"/>
        <w:ind w:left="567" w:right="-96" w:hanging="927"/>
        <w:jc w:val="both"/>
        <w:rPr>
          <w:rFonts w:ascii="Arial" w:eastAsia="Calibri" w:hAnsi="Arial" w:cs="Arial"/>
          <w:sz w:val="20"/>
          <w:szCs w:val="20"/>
          <w:lang w:eastAsia="en-US"/>
        </w:rPr>
      </w:pPr>
      <w:r w:rsidRPr="00AB1C3D">
        <w:rPr>
          <w:rFonts w:ascii="Arial" w:eastAsia="Calibri" w:hAnsi="Arial" w:cs="Arial"/>
          <w:sz w:val="20"/>
          <w:szCs w:val="20"/>
          <w:lang w:eastAsia="en-US"/>
        </w:rPr>
        <w:t xml:space="preserve"> </w:t>
      </w:r>
      <w:r w:rsidRPr="00AB1C3D">
        <w:rPr>
          <w:rFonts w:ascii="Arial" w:eastAsia="Arial Unicode MS" w:hAnsi="Arial" w:cs="Arial"/>
          <w:kern w:val="1"/>
          <w:sz w:val="20"/>
          <w:szCs w:val="20"/>
          <w:lang w:eastAsia="en-US"/>
        </w:rPr>
        <w:t xml:space="preserve">Nodrošināt nekustamo </w:t>
      </w:r>
      <w:r w:rsidRPr="00AB1C3D">
        <w:rPr>
          <w:rFonts w:ascii="Arial" w:eastAsia="TimesNewRoman" w:hAnsi="Arial" w:cs="Arial"/>
          <w:kern w:val="1"/>
          <w:sz w:val="20"/>
          <w:szCs w:val="20"/>
          <w:lang w:eastAsia="en-US"/>
        </w:rPr>
        <w:t>īpašumu (Objekta) vērtēšanu atsavināšanas vajadzībām.</w:t>
      </w:r>
    </w:p>
    <w:p w:rsidR="00771FBC" w:rsidRPr="00AB1C3D" w:rsidRDefault="00771FBC" w:rsidP="00771FBC">
      <w:pPr>
        <w:numPr>
          <w:ilvl w:val="1"/>
          <w:numId w:val="36"/>
        </w:numPr>
        <w:spacing w:after="200" w:line="276" w:lineRule="auto"/>
        <w:ind w:left="567" w:right="-96" w:hanging="927"/>
        <w:jc w:val="both"/>
        <w:rPr>
          <w:rFonts w:ascii="Arial" w:eastAsia="Calibri" w:hAnsi="Arial" w:cs="Arial"/>
          <w:sz w:val="20"/>
          <w:szCs w:val="20"/>
          <w:lang w:eastAsia="en-US"/>
        </w:rPr>
      </w:pPr>
      <w:r w:rsidRPr="00AB1C3D">
        <w:rPr>
          <w:rFonts w:ascii="Arial" w:eastAsiaTheme="minorHAnsi" w:hAnsi="Arial" w:cs="Arial"/>
          <w:sz w:val="20"/>
          <w:szCs w:val="20"/>
          <w:lang w:eastAsia="en-US"/>
        </w:rPr>
        <w:t>Pakalpojums jāveic saskaņā ar Latvijas īpašuma vērtēšanas standartiem (LVS-401:2013).</w:t>
      </w:r>
    </w:p>
    <w:p w:rsidR="00771FBC" w:rsidRPr="00AB1C3D" w:rsidRDefault="00771FBC" w:rsidP="00771FBC">
      <w:pPr>
        <w:numPr>
          <w:ilvl w:val="1"/>
          <w:numId w:val="36"/>
        </w:numPr>
        <w:spacing w:after="200" w:line="276" w:lineRule="auto"/>
        <w:ind w:left="567" w:right="-96" w:hanging="927"/>
        <w:jc w:val="both"/>
        <w:rPr>
          <w:rFonts w:ascii="Arial" w:eastAsia="Calibri" w:hAnsi="Arial" w:cs="Arial"/>
          <w:sz w:val="20"/>
          <w:szCs w:val="20"/>
          <w:lang w:eastAsia="en-US"/>
        </w:rPr>
      </w:pPr>
      <w:r w:rsidRPr="00AB1C3D">
        <w:rPr>
          <w:rFonts w:ascii="Arial" w:eastAsia="Calibri" w:hAnsi="Arial" w:cs="Arial"/>
          <w:sz w:val="20"/>
          <w:szCs w:val="20"/>
          <w:lang w:eastAsia="en-US"/>
        </w:rPr>
        <w:t>Objekta vērtēšanā jāizmanto vismaz divas vērtēšanas metodes.</w:t>
      </w:r>
    </w:p>
    <w:p w:rsidR="00771FBC" w:rsidRPr="00AB1C3D" w:rsidRDefault="00771FBC" w:rsidP="00771FBC">
      <w:pPr>
        <w:numPr>
          <w:ilvl w:val="1"/>
          <w:numId w:val="36"/>
        </w:numPr>
        <w:spacing w:after="200" w:line="276" w:lineRule="auto"/>
        <w:ind w:left="567" w:right="-96" w:hanging="927"/>
        <w:jc w:val="both"/>
        <w:rPr>
          <w:rFonts w:ascii="Arial" w:eastAsia="Calibri" w:hAnsi="Arial" w:cs="Arial"/>
          <w:sz w:val="20"/>
          <w:szCs w:val="20"/>
          <w:lang w:eastAsia="en-US"/>
        </w:rPr>
      </w:pPr>
      <w:r w:rsidRPr="00AB1C3D">
        <w:rPr>
          <w:rFonts w:ascii="Arial" w:eastAsia="Calibri" w:hAnsi="Arial" w:cs="Arial"/>
          <w:sz w:val="20"/>
          <w:szCs w:val="20"/>
          <w:lang w:eastAsia="en-US"/>
        </w:rPr>
        <w:t>Darbs jāveic kvalitatīvi, apsekojot un fotografējot objektu dabā, aprakstot izmantoto vērtēšanas metodiku un pievienojot nepieciešamos materiālus/dokumentus (kopijas).</w:t>
      </w:r>
    </w:p>
    <w:p w:rsidR="00771FBC" w:rsidRPr="00AB1C3D" w:rsidRDefault="00771FBC" w:rsidP="00771FBC">
      <w:pPr>
        <w:numPr>
          <w:ilvl w:val="1"/>
          <w:numId w:val="36"/>
        </w:numPr>
        <w:spacing w:after="200" w:line="276" w:lineRule="auto"/>
        <w:ind w:left="567" w:right="-96" w:hanging="927"/>
        <w:jc w:val="both"/>
        <w:rPr>
          <w:rFonts w:ascii="Arial" w:eastAsia="Calibri" w:hAnsi="Arial" w:cs="Arial"/>
          <w:sz w:val="20"/>
          <w:szCs w:val="20"/>
          <w:lang w:eastAsia="en-US"/>
        </w:rPr>
      </w:pPr>
      <w:r w:rsidRPr="00AB1C3D">
        <w:rPr>
          <w:rFonts w:ascii="Arial" w:eastAsia="Calibri" w:hAnsi="Arial" w:cs="Arial"/>
          <w:sz w:val="20"/>
          <w:szCs w:val="20"/>
          <w:lang w:eastAsia="en-US"/>
        </w:rPr>
        <w:t>Novērtējumā jāsniedz Objekta apraksts un raksturojums, jāatspoguļo būtiskākie vērtību ietekmējošie faktori un pieņēmumi, argumentēti jāpamato slēdziens par vērtējamā Objekta vērtību atsavināšanas vajadzībām, tajā skaitā, aprakstot izmantoto vērtēšanas metodiku un veikto aprēķinu gaitu.</w:t>
      </w:r>
    </w:p>
    <w:p w:rsidR="00771FBC" w:rsidRPr="00AB1C3D" w:rsidRDefault="00771FBC" w:rsidP="00771FBC">
      <w:pPr>
        <w:numPr>
          <w:ilvl w:val="1"/>
          <w:numId w:val="36"/>
        </w:numPr>
        <w:spacing w:after="200" w:line="276" w:lineRule="auto"/>
        <w:ind w:left="567" w:right="-96" w:hanging="927"/>
        <w:jc w:val="both"/>
        <w:rPr>
          <w:rFonts w:ascii="Arial" w:eastAsia="Calibri" w:hAnsi="Arial" w:cs="Arial"/>
          <w:sz w:val="20"/>
          <w:szCs w:val="20"/>
          <w:lang w:eastAsia="en-US"/>
        </w:rPr>
      </w:pPr>
      <w:r w:rsidRPr="00AB1C3D">
        <w:rPr>
          <w:rFonts w:ascii="Arial" w:eastAsia="Calibri" w:hAnsi="Arial" w:cs="Arial"/>
          <w:sz w:val="20"/>
          <w:szCs w:val="20"/>
          <w:lang w:eastAsia="en-US"/>
        </w:rPr>
        <w:t xml:space="preserve">Novērtējumā argumentēti jāpamato visu izmantoto novērtēšanas metožu koeficientu pielietojums. </w:t>
      </w:r>
      <w:r w:rsidRPr="00AB1C3D">
        <w:rPr>
          <w:rFonts w:ascii="Arial" w:eastAsiaTheme="minorHAnsi" w:hAnsi="Arial" w:cs="Arial"/>
          <w:sz w:val="20"/>
          <w:szCs w:val="20"/>
          <w:lang w:eastAsia="en-US"/>
        </w:rPr>
        <w:t>Pasūtītājs uzdod</w:t>
      </w:r>
      <w:r w:rsidR="004C7ED8">
        <w:rPr>
          <w:rFonts w:ascii="Arial" w:eastAsiaTheme="minorHAnsi" w:hAnsi="Arial" w:cs="Arial"/>
          <w:sz w:val="20"/>
          <w:szCs w:val="20"/>
          <w:lang w:eastAsia="en-US"/>
        </w:rPr>
        <w:t>,</w:t>
      </w:r>
      <w:r w:rsidRPr="00AB1C3D">
        <w:rPr>
          <w:rFonts w:ascii="Arial" w:eastAsiaTheme="minorHAnsi" w:hAnsi="Arial" w:cs="Arial"/>
          <w:sz w:val="20"/>
          <w:szCs w:val="20"/>
          <w:lang w:eastAsia="en-US"/>
        </w:rPr>
        <w:t xml:space="preserve"> un Izpildītājs veic Pakalpojumu, kā arī sagatavo un iesniedz </w:t>
      </w:r>
      <w:r w:rsidRPr="00AB1C3D">
        <w:rPr>
          <w:rFonts w:ascii="Arial" w:eastAsiaTheme="minorHAnsi" w:hAnsi="Arial" w:cs="Arial"/>
          <w:bCs/>
          <w:sz w:val="20"/>
          <w:szCs w:val="20"/>
          <w:lang w:eastAsia="en-US"/>
        </w:rPr>
        <w:t xml:space="preserve">Pasūtītājam </w:t>
      </w:r>
      <w:r w:rsidRPr="00AB1C3D">
        <w:rPr>
          <w:rFonts w:ascii="Arial" w:eastAsiaTheme="minorHAnsi" w:hAnsi="Arial" w:cs="Arial"/>
          <w:sz w:val="20"/>
          <w:szCs w:val="20"/>
          <w:lang w:eastAsia="en-US"/>
        </w:rPr>
        <w:t>ar Izpildītāja parakstu apstiprinātas atskaites ( “Atskaite”) par katru atsevišķu nekustamo īpašumu</w:t>
      </w:r>
    </w:p>
    <w:p w:rsidR="00771FBC" w:rsidRPr="00AB1C3D" w:rsidRDefault="00771FBC" w:rsidP="00771FBC">
      <w:pPr>
        <w:numPr>
          <w:ilvl w:val="1"/>
          <w:numId w:val="36"/>
        </w:numPr>
        <w:spacing w:after="200" w:line="276" w:lineRule="auto"/>
        <w:ind w:left="567" w:right="-96" w:hanging="927"/>
        <w:jc w:val="both"/>
        <w:rPr>
          <w:rFonts w:ascii="Arial" w:eastAsia="Calibri" w:hAnsi="Arial" w:cs="Arial"/>
          <w:sz w:val="20"/>
          <w:szCs w:val="20"/>
          <w:lang w:eastAsia="en-US"/>
        </w:rPr>
      </w:pPr>
      <w:r w:rsidRPr="00AB1C3D">
        <w:rPr>
          <w:rFonts w:ascii="Arial" w:eastAsiaTheme="minorHAnsi" w:hAnsi="Arial" w:cs="Arial"/>
          <w:sz w:val="20"/>
          <w:szCs w:val="20"/>
          <w:lang w:eastAsia="en-US"/>
        </w:rPr>
        <w:t xml:space="preserve"> Katra Atskaite tiek sagatavota vienā eksemplārā (papīra formātā) latviešu valodā, kā arī nosūtīta elektroniskā formā</w:t>
      </w:r>
      <w:r w:rsidR="005F331B" w:rsidRPr="00AB1C3D">
        <w:rPr>
          <w:rFonts w:ascii="Arial" w:eastAsiaTheme="minorHAnsi" w:hAnsi="Arial" w:cs="Arial"/>
          <w:sz w:val="20"/>
          <w:szCs w:val="20"/>
          <w:lang w:eastAsia="en-US"/>
        </w:rPr>
        <w:t xml:space="preserve">, </w:t>
      </w:r>
      <w:r w:rsidR="005F331B" w:rsidRPr="00AB1C3D">
        <w:rPr>
          <w:rFonts w:ascii="Arial" w:eastAsia="Calibri" w:hAnsi="Arial" w:cs="Arial"/>
          <w:sz w:val="20"/>
          <w:szCs w:val="20"/>
          <w:lang w:eastAsia="en-US"/>
        </w:rPr>
        <w:t>p</w:t>
      </w:r>
      <w:r w:rsidRPr="00AB1C3D">
        <w:rPr>
          <w:rFonts w:ascii="Arial" w:eastAsia="Calibri" w:hAnsi="Arial" w:cs="Arial"/>
          <w:sz w:val="20"/>
          <w:szCs w:val="20"/>
          <w:lang w:eastAsia="en-US"/>
        </w:rPr>
        <w:t>irms darba nodošanas – pieņemšanas akta parakstīšanas</w:t>
      </w:r>
      <w:r w:rsidR="005F331B" w:rsidRPr="00AB1C3D">
        <w:rPr>
          <w:rFonts w:ascii="Arial" w:eastAsia="Calibri" w:hAnsi="Arial" w:cs="Arial"/>
          <w:sz w:val="20"/>
          <w:szCs w:val="20"/>
          <w:lang w:eastAsia="en-US"/>
        </w:rPr>
        <w:t>.</w:t>
      </w:r>
      <w:r w:rsidRPr="00AB1C3D">
        <w:rPr>
          <w:rFonts w:ascii="Arial" w:eastAsia="Calibri" w:hAnsi="Arial" w:cs="Arial"/>
          <w:sz w:val="20"/>
          <w:szCs w:val="20"/>
          <w:lang w:eastAsia="en-US"/>
        </w:rPr>
        <w:t xml:space="preserve"> Pašvaldībai ir tiesības prasīt papildinājumus un paskaidrojumus par izpildīto darbu.</w:t>
      </w:r>
    </w:p>
    <w:p w:rsidR="00771FBC" w:rsidRPr="00AB1C3D" w:rsidRDefault="00771FBC" w:rsidP="00771FBC">
      <w:pPr>
        <w:numPr>
          <w:ilvl w:val="1"/>
          <w:numId w:val="36"/>
        </w:numPr>
        <w:spacing w:after="200" w:line="276" w:lineRule="auto"/>
        <w:ind w:left="567" w:right="-96" w:hanging="927"/>
        <w:jc w:val="both"/>
        <w:rPr>
          <w:rFonts w:ascii="Arial" w:eastAsia="Calibri" w:hAnsi="Arial" w:cs="Arial"/>
          <w:sz w:val="20"/>
          <w:szCs w:val="20"/>
          <w:lang w:eastAsia="en-US"/>
        </w:rPr>
      </w:pPr>
      <w:r w:rsidRPr="00AB1C3D">
        <w:rPr>
          <w:rFonts w:ascii="Arial" w:eastAsia="Calibri" w:hAnsi="Arial" w:cs="Arial"/>
          <w:sz w:val="20"/>
          <w:szCs w:val="20"/>
          <w:lang w:eastAsia="en-US"/>
        </w:rPr>
        <w:t>Pēc darba pieņemšanas Pašvaldībai ir tiesības uzdot vērtētājam aktualizēt Objekta novērtējumu, ja rodas tāda nepieciešamība. Vērtētājs objekta novērtējuma aktualizāciju apņemas veikt 10 (desmit) darba dienu laikā. Ja Objekta stāvoklis nav mainījies un tirgus (parastā) vērtība jāveic 6 (sešu) mēnešu laikā no pieņemšanas nodošanas akta abpusējas parakstīšanas dienas, darba samaksa par Objekta novērtējuma aktualizāciju netiek paredzēta. Citos gadījumos samaksa tiek noteikta līdz 50% apmērā no Objekta novērtējuma līgumcenas.</w:t>
      </w:r>
    </w:p>
    <w:p w:rsidR="00771FBC" w:rsidRPr="00AB1C3D" w:rsidRDefault="00771FBC" w:rsidP="00771FBC">
      <w:pPr>
        <w:spacing w:line="276" w:lineRule="auto"/>
        <w:jc w:val="right"/>
        <w:rPr>
          <w:rFonts w:ascii="Arial" w:eastAsia="Calibri" w:hAnsi="Arial" w:cs="Arial"/>
          <w:b/>
          <w:bCs/>
          <w:sz w:val="20"/>
          <w:szCs w:val="20"/>
          <w:lang w:eastAsia="en-US"/>
        </w:rPr>
      </w:pPr>
    </w:p>
    <w:p w:rsidR="00771FBC" w:rsidRDefault="00771FBC" w:rsidP="00B619EF">
      <w:pPr>
        <w:jc w:val="right"/>
        <w:rPr>
          <w:rFonts w:ascii="Arial" w:hAnsi="Arial" w:cs="Arial"/>
          <w:b/>
          <w:color w:val="00000A"/>
          <w:sz w:val="20"/>
          <w:szCs w:val="20"/>
        </w:rPr>
      </w:pPr>
    </w:p>
    <w:p w:rsidR="00AB1C3D" w:rsidRDefault="00AB1C3D" w:rsidP="00B619EF">
      <w:pPr>
        <w:jc w:val="right"/>
        <w:rPr>
          <w:rFonts w:ascii="Arial" w:hAnsi="Arial" w:cs="Arial"/>
          <w:b/>
          <w:color w:val="00000A"/>
          <w:sz w:val="20"/>
          <w:szCs w:val="20"/>
        </w:rPr>
      </w:pPr>
    </w:p>
    <w:p w:rsidR="00AB1C3D" w:rsidRDefault="00AB1C3D" w:rsidP="00B619EF">
      <w:pPr>
        <w:jc w:val="right"/>
        <w:rPr>
          <w:rFonts w:ascii="Arial" w:hAnsi="Arial" w:cs="Arial"/>
          <w:b/>
          <w:color w:val="00000A"/>
          <w:sz w:val="20"/>
          <w:szCs w:val="20"/>
        </w:rPr>
      </w:pPr>
    </w:p>
    <w:p w:rsidR="00AB1C3D" w:rsidRDefault="00AB1C3D" w:rsidP="00B619EF">
      <w:pPr>
        <w:jc w:val="right"/>
        <w:rPr>
          <w:rFonts w:ascii="Arial" w:hAnsi="Arial" w:cs="Arial"/>
          <w:b/>
          <w:color w:val="00000A"/>
          <w:sz w:val="20"/>
          <w:szCs w:val="20"/>
        </w:rPr>
      </w:pPr>
    </w:p>
    <w:p w:rsidR="00AB1C3D" w:rsidRDefault="00AB1C3D" w:rsidP="00B619EF">
      <w:pPr>
        <w:jc w:val="right"/>
        <w:rPr>
          <w:rFonts w:ascii="Arial" w:hAnsi="Arial" w:cs="Arial"/>
          <w:b/>
          <w:color w:val="00000A"/>
          <w:sz w:val="20"/>
          <w:szCs w:val="20"/>
        </w:rPr>
      </w:pPr>
    </w:p>
    <w:p w:rsidR="00AB1C3D" w:rsidRDefault="00AB1C3D" w:rsidP="00B619EF">
      <w:pPr>
        <w:jc w:val="right"/>
        <w:rPr>
          <w:rFonts w:ascii="Arial" w:hAnsi="Arial" w:cs="Arial"/>
          <w:b/>
          <w:color w:val="00000A"/>
          <w:sz w:val="20"/>
          <w:szCs w:val="20"/>
        </w:rPr>
      </w:pPr>
    </w:p>
    <w:p w:rsidR="00AB1C3D" w:rsidRDefault="00AB1C3D" w:rsidP="00B619EF">
      <w:pPr>
        <w:jc w:val="right"/>
        <w:rPr>
          <w:rFonts w:ascii="Arial" w:hAnsi="Arial" w:cs="Arial"/>
          <w:b/>
          <w:color w:val="00000A"/>
          <w:sz w:val="20"/>
          <w:szCs w:val="20"/>
        </w:rPr>
      </w:pPr>
    </w:p>
    <w:p w:rsidR="00AB1C3D" w:rsidRDefault="00AB1C3D" w:rsidP="00B619EF">
      <w:pPr>
        <w:jc w:val="right"/>
        <w:rPr>
          <w:rFonts w:ascii="Arial" w:hAnsi="Arial" w:cs="Arial"/>
          <w:b/>
          <w:color w:val="00000A"/>
          <w:sz w:val="20"/>
          <w:szCs w:val="20"/>
        </w:rPr>
      </w:pPr>
    </w:p>
    <w:p w:rsidR="00AB1C3D" w:rsidRDefault="00AB1C3D" w:rsidP="00B619EF">
      <w:pPr>
        <w:jc w:val="right"/>
        <w:rPr>
          <w:rFonts w:ascii="Arial" w:hAnsi="Arial" w:cs="Arial"/>
          <w:b/>
          <w:color w:val="00000A"/>
          <w:sz w:val="20"/>
          <w:szCs w:val="20"/>
        </w:rPr>
      </w:pPr>
    </w:p>
    <w:p w:rsidR="00AB1C3D" w:rsidRDefault="00AB1C3D" w:rsidP="00B619EF">
      <w:pPr>
        <w:jc w:val="right"/>
        <w:rPr>
          <w:rFonts w:ascii="Arial" w:hAnsi="Arial" w:cs="Arial"/>
          <w:b/>
          <w:color w:val="00000A"/>
          <w:sz w:val="20"/>
          <w:szCs w:val="20"/>
        </w:rPr>
      </w:pPr>
    </w:p>
    <w:p w:rsidR="00AB1C3D" w:rsidRPr="00AB1C3D" w:rsidRDefault="00AB1C3D" w:rsidP="00B619EF">
      <w:pPr>
        <w:jc w:val="right"/>
        <w:rPr>
          <w:rFonts w:ascii="Arial" w:hAnsi="Arial" w:cs="Arial"/>
          <w:b/>
          <w:color w:val="00000A"/>
          <w:sz w:val="20"/>
          <w:szCs w:val="20"/>
        </w:rPr>
      </w:pPr>
    </w:p>
    <w:p w:rsidR="00771FBC" w:rsidRPr="00AB1C3D" w:rsidRDefault="00771FBC" w:rsidP="00B619EF">
      <w:pPr>
        <w:jc w:val="right"/>
        <w:rPr>
          <w:rFonts w:ascii="Arial" w:hAnsi="Arial" w:cs="Arial"/>
          <w:b/>
          <w:color w:val="00000A"/>
          <w:sz w:val="20"/>
          <w:szCs w:val="20"/>
        </w:rPr>
      </w:pPr>
    </w:p>
    <w:p w:rsidR="000A339C" w:rsidRPr="00AB1C3D" w:rsidRDefault="000A339C" w:rsidP="005F331B">
      <w:pPr>
        <w:rPr>
          <w:rFonts w:ascii="Arial" w:hAnsi="Arial" w:cs="Arial"/>
          <w:b/>
          <w:color w:val="00000A"/>
          <w:sz w:val="20"/>
          <w:szCs w:val="20"/>
        </w:rPr>
      </w:pPr>
    </w:p>
    <w:p w:rsidR="000A339C" w:rsidRPr="00AB1C3D" w:rsidRDefault="000A339C"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287349" w:rsidRPr="003F7899" w:rsidRDefault="00287349" w:rsidP="00287349">
      <w:pPr>
        <w:jc w:val="right"/>
        <w:rPr>
          <w:rFonts w:ascii="Arial" w:hAnsi="Arial" w:cs="Arial"/>
          <w:b/>
          <w:color w:val="00000A"/>
          <w:sz w:val="20"/>
          <w:szCs w:val="20"/>
        </w:rPr>
      </w:pPr>
      <w:r>
        <w:rPr>
          <w:rFonts w:ascii="Arial" w:hAnsi="Arial" w:cs="Arial"/>
          <w:b/>
          <w:color w:val="00000A"/>
          <w:sz w:val="20"/>
          <w:szCs w:val="20"/>
        </w:rPr>
        <w:t>Pielikums Nr.3</w:t>
      </w:r>
    </w:p>
    <w:p w:rsidR="00287349" w:rsidRPr="003F7899" w:rsidRDefault="00287349" w:rsidP="00287349">
      <w:pPr>
        <w:jc w:val="right"/>
        <w:rPr>
          <w:rFonts w:ascii="Arial" w:hAnsi="Arial" w:cs="Arial"/>
          <w:bCs/>
          <w:sz w:val="20"/>
          <w:szCs w:val="20"/>
        </w:rPr>
      </w:pPr>
      <w:r w:rsidRPr="003F7899">
        <w:rPr>
          <w:rFonts w:ascii="Arial" w:hAnsi="Arial" w:cs="Arial"/>
          <w:bCs/>
          <w:sz w:val="20"/>
          <w:szCs w:val="20"/>
        </w:rPr>
        <w:t xml:space="preserve"> konkursa Nolikumam</w:t>
      </w:r>
    </w:p>
    <w:p w:rsidR="00287349" w:rsidRPr="003F7899" w:rsidRDefault="00287349" w:rsidP="00287349">
      <w:pPr>
        <w:jc w:val="right"/>
        <w:rPr>
          <w:rFonts w:ascii="Arial" w:hAnsi="Arial" w:cs="Arial"/>
          <w:color w:val="00000A"/>
          <w:sz w:val="20"/>
          <w:szCs w:val="20"/>
        </w:rPr>
      </w:pPr>
      <w:r w:rsidRPr="003F7899">
        <w:rPr>
          <w:rFonts w:ascii="Arial" w:hAnsi="Arial" w:cs="Arial"/>
          <w:bCs/>
          <w:sz w:val="20"/>
          <w:szCs w:val="20"/>
        </w:rPr>
        <w:t>Identifikācijas Nr</w:t>
      </w:r>
      <w:r w:rsidR="00D6552A">
        <w:rPr>
          <w:rFonts w:ascii="Arial" w:hAnsi="Arial" w:cs="Arial"/>
          <w:bCs/>
          <w:color w:val="000000" w:themeColor="text1"/>
          <w:sz w:val="20"/>
          <w:szCs w:val="20"/>
        </w:rPr>
        <w:t>. JNP 2018/13</w:t>
      </w:r>
    </w:p>
    <w:p w:rsidR="000A339C" w:rsidRDefault="000A339C" w:rsidP="00B619EF">
      <w:pPr>
        <w:jc w:val="right"/>
        <w:rPr>
          <w:rFonts w:ascii="Arial" w:hAnsi="Arial" w:cs="Arial"/>
          <w:b/>
          <w:color w:val="00000A"/>
          <w:sz w:val="20"/>
          <w:szCs w:val="20"/>
        </w:rPr>
      </w:pPr>
    </w:p>
    <w:p w:rsidR="006D61D4" w:rsidRPr="006D61D4" w:rsidRDefault="006D61D4" w:rsidP="006D61D4">
      <w:pPr>
        <w:spacing w:after="160" w:line="256" w:lineRule="auto"/>
        <w:jc w:val="center"/>
        <w:rPr>
          <w:rFonts w:ascii="Arial" w:hAnsi="Arial" w:cs="Arial"/>
          <w:b/>
        </w:rPr>
      </w:pPr>
      <w:r w:rsidRPr="006D61D4">
        <w:rPr>
          <w:rFonts w:ascii="Arial" w:hAnsi="Arial" w:cs="Arial"/>
          <w:b/>
        </w:rPr>
        <w:t>FINANŠU PIEDĀVĀJUMS</w:t>
      </w:r>
    </w:p>
    <w:p w:rsidR="00D6552A" w:rsidRDefault="00D6552A" w:rsidP="006D61D4">
      <w:pPr>
        <w:spacing w:after="160" w:line="256" w:lineRule="auto"/>
        <w:jc w:val="both"/>
        <w:rPr>
          <w:rFonts w:ascii="Arial" w:hAnsi="Arial" w:cs="Arial"/>
          <w:sz w:val="20"/>
          <w:szCs w:val="20"/>
        </w:rPr>
      </w:pPr>
    </w:p>
    <w:p w:rsidR="006D61D4" w:rsidRDefault="00CA1E3E" w:rsidP="006D61D4">
      <w:pPr>
        <w:spacing w:after="160" w:line="256" w:lineRule="auto"/>
        <w:jc w:val="both"/>
        <w:rPr>
          <w:rFonts w:ascii="Arial" w:hAnsi="Arial" w:cs="Arial"/>
          <w:sz w:val="20"/>
          <w:szCs w:val="20"/>
        </w:rPr>
      </w:pPr>
      <w:r>
        <w:rPr>
          <w:rFonts w:ascii="Arial" w:hAnsi="Arial" w:cs="Arial"/>
          <w:sz w:val="20"/>
          <w:szCs w:val="20"/>
        </w:rPr>
        <w:t xml:space="preserve">Mēs piedāvājam veikt pakalpojumu </w:t>
      </w:r>
      <w:r w:rsidR="006D61D4" w:rsidRPr="006D61D4">
        <w:rPr>
          <w:rFonts w:ascii="Arial" w:hAnsi="Arial" w:cs="Arial"/>
          <w:sz w:val="20"/>
          <w:szCs w:val="20"/>
        </w:rPr>
        <w:t xml:space="preserve">- </w:t>
      </w:r>
      <w:r w:rsidR="006D61D4" w:rsidRPr="006D61D4">
        <w:rPr>
          <w:rFonts w:ascii="Arial" w:hAnsi="Arial" w:cs="Arial"/>
          <w:b/>
          <w:sz w:val="20"/>
          <w:szCs w:val="20"/>
        </w:rPr>
        <w:t>„</w:t>
      </w:r>
      <w:r w:rsidR="006D61D4" w:rsidRPr="006D61D4">
        <w:rPr>
          <w:rFonts w:ascii="Arial" w:hAnsi="Arial" w:cs="Arial"/>
          <w:b/>
          <w:bCs/>
          <w:sz w:val="20"/>
          <w:szCs w:val="20"/>
        </w:rPr>
        <w:t>Jelgavas novada pašvaldības nekustamo īpašumu vērtēšana</w:t>
      </w:r>
      <w:r w:rsidR="006D61D4" w:rsidRPr="006D61D4">
        <w:rPr>
          <w:rFonts w:ascii="Arial" w:hAnsi="Arial" w:cs="Arial"/>
          <w:b/>
          <w:color w:val="000000"/>
          <w:sz w:val="20"/>
          <w:szCs w:val="20"/>
        </w:rPr>
        <w:t>”</w:t>
      </w:r>
      <w:r w:rsidR="00A02B03">
        <w:rPr>
          <w:rFonts w:ascii="Arial" w:hAnsi="Arial" w:cs="Arial"/>
          <w:b/>
          <w:color w:val="000000"/>
          <w:sz w:val="20"/>
          <w:szCs w:val="20"/>
        </w:rPr>
        <w:t xml:space="preserve"> </w:t>
      </w:r>
      <w:r w:rsidR="006D61D4" w:rsidRPr="006D61D4">
        <w:rPr>
          <w:rFonts w:ascii="Arial" w:hAnsi="Arial" w:cs="Arial"/>
          <w:sz w:val="20"/>
          <w:szCs w:val="20"/>
        </w:rPr>
        <w:t>saskaņā ar nolikuma un tehniskās specifikācijas prasībām par šādiem izcenojumiem:</w:t>
      </w:r>
    </w:p>
    <w:p w:rsidR="00AB1C3D" w:rsidRDefault="00AB1C3D" w:rsidP="00AB1C3D">
      <w:pPr>
        <w:spacing w:line="276" w:lineRule="auto"/>
        <w:jc w:val="both"/>
        <w:rPr>
          <w:rFonts w:ascii="Arial" w:eastAsiaTheme="minorHAnsi" w:hAnsi="Arial" w:cs="Arial"/>
          <w:sz w:val="20"/>
          <w:szCs w:val="20"/>
          <w:lang w:eastAsia="en-US"/>
        </w:rPr>
      </w:pPr>
    </w:p>
    <w:p w:rsidR="00D6552A" w:rsidRDefault="00D6552A" w:rsidP="00AB1C3D">
      <w:pPr>
        <w:spacing w:line="276" w:lineRule="auto"/>
        <w:jc w:val="both"/>
        <w:rPr>
          <w:rFonts w:ascii="Arial" w:eastAsiaTheme="minorHAnsi" w:hAnsi="Arial" w:cs="Arial"/>
          <w:sz w:val="20"/>
          <w:szCs w:val="20"/>
          <w:lang w:eastAsia="en-US"/>
        </w:rPr>
      </w:pPr>
    </w:p>
    <w:p w:rsidR="00D6552A" w:rsidRPr="00AB1C3D" w:rsidRDefault="00D6552A" w:rsidP="00AB1C3D">
      <w:pPr>
        <w:spacing w:line="276" w:lineRule="auto"/>
        <w:jc w:val="both"/>
        <w:rPr>
          <w:rFonts w:ascii="Arial" w:eastAsiaTheme="minorHAnsi" w:hAnsi="Arial" w:cs="Arial"/>
          <w:sz w:val="20"/>
          <w:szCs w:val="20"/>
          <w:lang w:eastAsia="en-US"/>
        </w:rPr>
      </w:pPr>
    </w:p>
    <w:tbl>
      <w:tblPr>
        <w:tblStyle w:val="TableGrid3"/>
        <w:tblW w:w="0" w:type="auto"/>
        <w:tblLayout w:type="fixed"/>
        <w:tblLook w:val="04A0" w:firstRow="1" w:lastRow="0" w:firstColumn="1" w:lastColumn="0" w:noHBand="0" w:noVBand="1"/>
      </w:tblPr>
      <w:tblGrid>
        <w:gridCol w:w="890"/>
        <w:gridCol w:w="3613"/>
        <w:gridCol w:w="1559"/>
        <w:gridCol w:w="1276"/>
        <w:gridCol w:w="1184"/>
      </w:tblGrid>
      <w:tr w:rsidR="00AB1C3D" w:rsidRPr="00AB1C3D" w:rsidTr="007936F9">
        <w:tc>
          <w:tcPr>
            <w:tcW w:w="890" w:type="dxa"/>
          </w:tcPr>
          <w:p w:rsidR="00AB1C3D" w:rsidRPr="00AB1C3D" w:rsidRDefault="00AB1C3D" w:rsidP="00AB1C3D">
            <w:pPr>
              <w:jc w:val="both"/>
              <w:rPr>
                <w:rFonts w:ascii="Arial" w:eastAsiaTheme="minorHAnsi" w:hAnsi="Arial" w:cs="Arial"/>
                <w:sz w:val="20"/>
                <w:szCs w:val="20"/>
                <w:lang w:eastAsia="en-US"/>
              </w:rPr>
            </w:pPr>
            <w:r w:rsidRPr="00AB1C3D">
              <w:rPr>
                <w:rFonts w:ascii="Arial" w:eastAsiaTheme="minorHAnsi" w:hAnsi="Arial" w:cs="Arial"/>
                <w:sz w:val="20"/>
                <w:szCs w:val="20"/>
                <w:lang w:eastAsia="en-US"/>
              </w:rPr>
              <w:t>Nr.p.k.</w:t>
            </w:r>
          </w:p>
        </w:tc>
        <w:tc>
          <w:tcPr>
            <w:tcW w:w="3613" w:type="dxa"/>
          </w:tcPr>
          <w:p w:rsidR="00AB1C3D" w:rsidRPr="00AB1C3D" w:rsidRDefault="00AB1C3D" w:rsidP="00AB1C3D">
            <w:pPr>
              <w:jc w:val="both"/>
              <w:rPr>
                <w:rFonts w:ascii="Arial" w:eastAsiaTheme="minorHAnsi" w:hAnsi="Arial" w:cs="Arial"/>
                <w:sz w:val="20"/>
                <w:szCs w:val="20"/>
                <w:lang w:eastAsia="en-US"/>
              </w:rPr>
            </w:pPr>
            <w:r w:rsidRPr="00AB1C3D">
              <w:rPr>
                <w:rFonts w:ascii="Arial" w:eastAsiaTheme="minorHAnsi" w:hAnsi="Arial" w:cs="Arial"/>
                <w:sz w:val="20"/>
                <w:szCs w:val="20"/>
                <w:lang w:eastAsia="en-US"/>
              </w:rPr>
              <w:t>Darba nosaukums</w:t>
            </w:r>
          </w:p>
        </w:tc>
        <w:tc>
          <w:tcPr>
            <w:tcW w:w="1559" w:type="dxa"/>
          </w:tcPr>
          <w:p w:rsidR="00AB1C3D" w:rsidRPr="00AB1C3D" w:rsidRDefault="00AB1C3D" w:rsidP="00AB1C3D">
            <w:pPr>
              <w:jc w:val="both"/>
              <w:rPr>
                <w:rFonts w:ascii="Arial" w:eastAsiaTheme="minorHAnsi" w:hAnsi="Arial" w:cs="Arial"/>
                <w:sz w:val="20"/>
                <w:szCs w:val="20"/>
                <w:lang w:eastAsia="en-US"/>
              </w:rPr>
            </w:pPr>
            <w:r w:rsidRPr="00AB1C3D">
              <w:rPr>
                <w:rFonts w:ascii="Arial" w:eastAsiaTheme="minorHAnsi" w:hAnsi="Arial" w:cs="Arial"/>
                <w:sz w:val="20"/>
                <w:szCs w:val="20"/>
                <w:lang w:eastAsia="en-US"/>
              </w:rPr>
              <w:t>Paredzamais pakalpojuma (objektu) skaits</w:t>
            </w:r>
          </w:p>
        </w:tc>
        <w:tc>
          <w:tcPr>
            <w:tcW w:w="1276" w:type="dxa"/>
          </w:tcPr>
          <w:p w:rsidR="00AB1C3D" w:rsidRPr="00AB1C3D" w:rsidRDefault="00AB1C3D" w:rsidP="00AB1C3D">
            <w:pPr>
              <w:jc w:val="both"/>
              <w:rPr>
                <w:rFonts w:ascii="Arial" w:eastAsiaTheme="minorHAnsi" w:hAnsi="Arial" w:cs="Arial"/>
                <w:sz w:val="20"/>
                <w:szCs w:val="20"/>
                <w:lang w:eastAsia="en-US"/>
              </w:rPr>
            </w:pPr>
            <w:r w:rsidRPr="00AB1C3D">
              <w:rPr>
                <w:rFonts w:ascii="Arial" w:eastAsiaTheme="minorHAnsi" w:hAnsi="Arial" w:cs="Arial"/>
                <w:sz w:val="20"/>
                <w:szCs w:val="20"/>
                <w:lang w:eastAsia="en-US"/>
              </w:rPr>
              <w:t>Cena par vienu vienību (EUR)</w:t>
            </w:r>
          </w:p>
        </w:tc>
        <w:tc>
          <w:tcPr>
            <w:tcW w:w="1184" w:type="dxa"/>
          </w:tcPr>
          <w:p w:rsidR="00AB1C3D" w:rsidRPr="00AB1C3D" w:rsidRDefault="00AB1C3D" w:rsidP="00AB1C3D">
            <w:pPr>
              <w:jc w:val="both"/>
              <w:rPr>
                <w:rFonts w:ascii="Arial" w:eastAsiaTheme="minorHAnsi" w:hAnsi="Arial" w:cs="Arial"/>
                <w:sz w:val="20"/>
                <w:szCs w:val="20"/>
                <w:lang w:eastAsia="en-US"/>
              </w:rPr>
            </w:pPr>
            <w:r w:rsidRPr="00AB1C3D">
              <w:rPr>
                <w:rFonts w:ascii="Arial" w:eastAsiaTheme="minorHAnsi" w:hAnsi="Arial" w:cs="Arial"/>
                <w:sz w:val="20"/>
                <w:szCs w:val="20"/>
                <w:lang w:eastAsia="en-US"/>
              </w:rPr>
              <w:t>Cena par visu apjomu kopā (EUR)</w:t>
            </w:r>
          </w:p>
        </w:tc>
      </w:tr>
      <w:tr w:rsidR="00AB1C3D" w:rsidRPr="00AB1C3D" w:rsidTr="007936F9">
        <w:tc>
          <w:tcPr>
            <w:tcW w:w="890" w:type="dxa"/>
          </w:tcPr>
          <w:p w:rsidR="00AB1C3D" w:rsidRPr="00AB1C3D" w:rsidRDefault="00AB1C3D" w:rsidP="00AB1C3D">
            <w:pPr>
              <w:jc w:val="both"/>
              <w:rPr>
                <w:rFonts w:ascii="Arial" w:eastAsiaTheme="minorHAnsi" w:hAnsi="Arial" w:cs="Arial"/>
                <w:sz w:val="20"/>
                <w:szCs w:val="20"/>
                <w:lang w:eastAsia="en-US"/>
              </w:rPr>
            </w:pPr>
            <w:r w:rsidRPr="00AB1C3D">
              <w:rPr>
                <w:rFonts w:ascii="Arial" w:eastAsiaTheme="minorHAnsi" w:hAnsi="Arial" w:cs="Arial"/>
                <w:sz w:val="20"/>
                <w:szCs w:val="20"/>
                <w:lang w:eastAsia="en-US"/>
              </w:rPr>
              <w:t>1.</w:t>
            </w:r>
          </w:p>
        </w:tc>
        <w:tc>
          <w:tcPr>
            <w:tcW w:w="3613" w:type="dxa"/>
          </w:tcPr>
          <w:p w:rsidR="00AB1C3D" w:rsidRPr="00AB1C3D" w:rsidRDefault="00AB1C3D" w:rsidP="00AB1C3D">
            <w:pPr>
              <w:jc w:val="both"/>
              <w:rPr>
                <w:rFonts w:ascii="Arial" w:eastAsiaTheme="minorHAnsi" w:hAnsi="Arial" w:cs="Arial"/>
                <w:sz w:val="20"/>
                <w:szCs w:val="20"/>
                <w:lang w:eastAsia="en-US"/>
              </w:rPr>
            </w:pPr>
            <w:r w:rsidRPr="00AB1C3D">
              <w:rPr>
                <w:rFonts w:ascii="Arial" w:eastAsiaTheme="minorHAnsi" w:hAnsi="Arial" w:cs="Arial"/>
                <w:sz w:val="20"/>
                <w:szCs w:val="20"/>
                <w:lang w:eastAsia="en-US"/>
              </w:rPr>
              <w:t>Dzīvokļa vērtējums</w:t>
            </w:r>
          </w:p>
        </w:tc>
        <w:tc>
          <w:tcPr>
            <w:tcW w:w="1559" w:type="dxa"/>
            <w:vAlign w:val="center"/>
          </w:tcPr>
          <w:p w:rsidR="00AB1C3D" w:rsidRPr="00AB1C3D" w:rsidRDefault="00AB1C3D" w:rsidP="00AB1C3D">
            <w:pPr>
              <w:jc w:val="center"/>
              <w:rPr>
                <w:rFonts w:ascii="Arial" w:eastAsiaTheme="minorHAnsi" w:hAnsi="Arial" w:cs="Arial"/>
                <w:sz w:val="20"/>
                <w:szCs w:val="20"/>
                <w:lang w:eastAsia="en-US"/>
              </w:rPr>
            </w:pPr>
            <w:r w:rsidRPr="00AB1C3D">
              <w:rPr>
                <w:rFonts w:ascii="Arial" w:eastAsiaTheme="minorHAnsi" w:hAnsi="Arial" w:cs="Arial"/>
                <w:sz w:val="20"/>
                <w:szCs w:val="20"/>
                <w:lang w:eastAsia="en-US"/>
              </w:rPr>
              <w:t>32</w:t>
            </w:r>
          </w:p>
        </w:tc>
        <w:tc>
          <w:tcPr>
            <w:tcW w:w="1276" w:type="dxa"/>
          </w:tcPr>
          <w:p w:rsidR="00AB1C3D" w:rsidRPr="00AB1C3D" w:rsidRDefault="00AB1C3D" w:rsidP="00AB1C3D">
            <w:pPr>
              <w:jc w:val="both"/>
              <w:rPr>
                <w:rFonts w:ascii="Arial" w:eastAsiaTheme="minorHAnsi" w:hAnsi="Arial" w:cs="Arial"/>
                <w:sz w:val="20"/>
                <w:szCs w:val="20"/>
                <w:lang w:eastAsia="en-US"/>
              </w:rPr>
            </w:pPr>
          </w:p>
        </w:tc>
        <w:tc>
          <w:tcPr>
            <w:tcW w:w="1184" w:type="dxa"/>
          </w:tcPr>
          <w:p w:rsidR="00AB1C3D" w:rsidRPr="00AB1C3D" w:rsidRDefault="00AB1C3D" w:rsidP="00AB1C3D">
            <w:pPr>
              <w:jc w:val="both"/>
              <w:rPr>
                <w:rFonts w:ascii="Arial" w:eastAsiaTheme="minorHAnsi" w:hAnsi="Arial" w:cs="Arial"/>
                <w:sz w:val="20"/>
                <w:szCs w:val="20"/>
                <w:lang w:eastAsia="en-US"/>
              </w:rPr>
            </w:pPr>
          </w:p>
        </w:tc>
      </w:tr>
      <w:tr w:rsidR="00AB1C3D" w:rsidRPr="00AB1C3D" w:rsidTr="007936F9">
        <w:tc>
          <w:tcPr>
            <w:tcW w:w="890" w:type="dxa"/>
          </w:tcPr>
          <w:p w:rsidR="00AB1C3D" w:rsidRPr="00AB1C3D" w:rsidRDefault="00AB1C3D" w:rsidP="00AB1C3D">
            <w:pPr>
              <w:jc w:val="both"/>
              <w:rPr>
                <w:rFonts w:ascii="Arial" w:eastAsiaTheme="minorHAnsi" w:hAnsi="Arial" w:cs="Arial"/>
                <w:sz w:val="20"/>
                <w:szCs w:val="20"/>
                <w:lang w:eastAsia="en-US"/>
              </w:rPr>
            </w:pPr>
            <w:r w:rsidRPr="00AB1C3D">
              <w:rPr>
                <w:rFonts w:ascii="Arial" w:eastAsiaTheme="minorHAnsi" w:hAnsi="Arial" w:cs="Arial"/>
                <w:sz w:val="20"/>
                <w:szCs w:val="20"/>
                <w:lang w:eastAsia="en-US"/>
              </w:rPr>
              <w:t>2.</w:t>
            </w:r>
          </w:p>
        </w:tc>
        <w:tc>
          <w:tcPr>
            <w:tcW w:w="3613" w:type="dxa"/>
          </w:tcPr>
          <w:p w:rsidR="00AB1C3D" w:rsidRPr="00AB1C3D" w:rsidRDefault="00AB1C3D" w:rsidP="00AB1C3D">
            <w:pPr>
              <w:jc w:val="both"/>
              <w:rPr>
                <w:rFonts w:ascii="Arial" w:eastAsiaTheme="minorHAnsi" w:hAnsi="Arial" w:cs="Arial"/>
                <w:sz w:val="20"/>
                <w:szCs w:val="20"/>
                <w:lang w:eastAsia="en-US"/>
              </w:rPr>
            </w:pPr>
            <w:r w:rsidRPr="00AB1C3D">
              <w:rPr>
                <w:rFonts w:ascii="Arial" w:eastAsiaTheme="minorHAnsi" w:hAnsi="Arial" w:cs="Arial"/>
                <w:sz w:val="20"/>
                <w:szCs w:val="20"/>
                <w:lang w:eastAsia="en-US"/>
              </w:rPr>
              <w:t>Īres dzīvokļa vērtējums ar īrnieka ieguldījumiem</w:t>
            </w:r>
          </w:p>
        </w:tc>
        <w:tc>
          <w:tcPr>
            <w:tcW w:w="1559" w:type="dxa"/>
            <w:vAlign w:val="center"/>
          </w:tcPr>
          <w:p w:rsidR="00AB1C3D" w:rsidRPr="00AB1C3D" w:rsidRDefault="00AB1C3D" w:rsidP="00AB1C3D">
            <w:pPr>
              <w:jc w:val="center"/>
              <w:rPr>
                <w:rFonts w:ascii="Arial" w:eastAsiaTheme="minorHAnsi" w:hAnsi="Arial" w:cs="Arial"/>
                <w:sz w:val="20"/>
                <w:szCs w:val="20"/>
                <w:lang w:eastAsia="en-US"/>
              </w:rPr>
            </w:pPr>
            <w:r w:rsidRPr="00AB1C3D">
              <w:rPr>
                <w:rFonts w:ascii="Arial" w:eastAsiaTheme="minorHAnsi" w:hAnsi="Arial" w:cs="Arial"/>
                <w:sz w:val="20"/>
                <w:szCs w:val="20"/>
                <w:lang w:eastAsia="en-US"/>
              </w:rPr>
              <w:t>36</w:t>
            </w:r>
          </w:p>
        </w:tc>
        <w:tc>
          <w:tcPr>
            <w:tcW w:w="1276" w:type="dxa"/>
          </w:tcPr>
          <w:p w:rsidR="00AB1C3D" w:rsidRPr="00AB1C3D" w:rsidRDefault="00AB1C3D" w:rsidP="00AB1C3D">
            <w:pPr>
              <w:jc w:val="both"/>
              <w:rPr>
                <w:rFonts w:ascii="Arial" w:eastAsiaTheme="minorHAnsi" w:hAnsi="Arial" w:cs="Arial"/>
                <w:sz w:val="20"/>
                <w:szCs w:val="20"/>
                <w:lang w:eastAsia="en-US"/>
              </w:rPr>
            </w:pPr>
          </w:p>
        </w:tc>
        <w:tc>
          <w:tcPr>
            <w:tcW w:w="1184" w:type="dxa"/>
          </w:tcPr>
          <w:p w:rsidR="00AB1C3D" w:rsidRPr="00AB1C3D" w:rsidRDefault="00AB1C3D" w:rsidP="00AB1C3D">
            <w:pPr>
              <w:jc w:val="both"/>
              <w:rPr>
                <w:rFonts w:ascii="Arial" w:eastAsiaTheme="minorHAnsi" w:hAnsi="Arial" w:cs="Arial"/>
                <w:sz w:val="20"/>
                <w:szCs w:val="20"/>
                <w:lang w:eastAsia="en-US"/>
              </w:rPr>
            </w:pPr>
          </w:p>
        </w:tc>
      </w:tr>
      <w:tr w:rsidR="00AB1C3D" w:rsidRPr="00AB1C3D" w:rsidTr="007936F9">
        <w:tc>
          <w:tcPr>
            <w:tcW w:w="890" w:type="dxa"/>
          </w:tcPr>
          <w:p w:rsidR="00AB1C3D" w:rsidRPr="00AB1C3D" w:rsidRDefault="00AB1C3D" w:rsidP="00AB1C3D">
            <w:pPr>
              <w:jc w:val="both"/>
              <w:rPr>
                <w:rFonts w:ascii="Arial" w:eastAsiaTheme="minorHAnsi" w:hAnsi="Arial" w:cs="Arial"/>
                <w:sz w:val="20"/>
                <w:szCs w:val="20"/>
                <w:lang w:eastAsia="en-US"/>
              </w:rPr>
            </w:pPr>
            <w:r w:rsidRPr="00AB1C3D">
              <w:rPr>
                <w:rFonts w:ascii="Arial" w:eastAsiaTheme="minorHAnsi" w:hAnsi="Arial" w:cs="Arial"/>
                <w:sz w:val="20"/>
                <w:szCs w:val="20"/>
                <w:lang w:eastAsia="en-US"/>
              </w:rPr>
              <w:t>3.</w:t>
            </w:r>
          </w:p>
        </w:tc>
        <w:tc>
          <w:tcPr>
            <w:tcW w:w="3613" w:type="dxa"/>
          </w:tcPr>
          <w:p w:rsidR="00AB1C3D" w:rsidRPr="00AB1C3D" w:rsidRDefault="00AB1C3D" w:rsidP="00AB1C3D">
            <w:pPr>
              <w:jc w:val="both"/>
              <w:rPr>
                <w:rFonts w:ascii="Arial" w:eastAsiaTheme="minorHAnsi" w:hAnsi="Arial" w:cs="Arial"/>
                <w:sz w:val="20"/>
                <w:szCs w:val="20"/>
                <w:lang w:eastAsia="en-US"/>
              </w:rPr>
            </w:pPr>
            <w:r w:rsidRPr="00AB1C3D">
              <w:rPr>
                <w:rFonts w:ascii="Arial" w:eastAsiaTheme="minorHAnsi" w:hAnsi="Arial" w:cs="Arial"/>
                <w:sz w:val="20"/>
                <w:szCs w:val="20"/>
                <w:lang w:eastAsia="en-US"/>
              </w:rPr>
              <w:t>Meža zemes vienības, cirsmas vērtēšana</w:t>
            </w:r>
          </w:p>
        </w:tc>
        <w:tc>
          <w:tcPr>
            <w:tcW w:w="1559" w:type="dxa"/>
            <w:vAlign w:val="center"/>
          </w:tcPr>
          <w:p w:rsidR="00AB1C3D" w:rsidRPr="00AB1C3D" w:rsidRDefault="00AB1C3D" w:rsidP="00AB1C3D">
            <w:pPr>
              <w:jc w:val="center"/>
              <w:rPr>
                <w:rFonts w:ascii="Arial" w:eastAsiaTheme="minorHAnsi" w:hAnsi="Arial" w:cs="Arial"/>
                <w:sz w:val="20"/>
                <w:szCs w:val="20"/>
                <w:lang w:eastAsia="en-US"/>
              </w:rPr>
            </w:pPr>
            <w:r w:rsidRPr="00AB1C3D">
              <w:rPr>
                <w:rFonts w:ascii="Arial" w:eastAsiaTheme="minorHAnsi" w:hAnsi="Arial" w:cs="Arial"/>
                <w:sz w:val="20"/>
                <w:szCs w:val="20"/>
                <w:lang w:eastAsia="en-US"/>
              </w:rPr>
              <w:t>3</w:t>
            </w:r>
          </w:p>
        </w:tc>
        <w:tc>
          <w:tcPr>
            <w:tcW w:w="1276" w:type="dxa"/>
          </w:tcPr>
          <w:p w:rsidR="00AB1C3D" w:rsidRPr="00AB1C3D" w:rsidRDefault="00AB1C3D" w:rsidP="00AB1C3D">
            <w:pPr>
              <w:jc w:val="both"/>
              <w:rPr>
                <w:rFonts w:ascii="Arial" w:eastAsiaTheme="minorHAnsi" w:hAnsi="Arial" w:cs="Arial"/>
                <w:sz w:val="20"/>
                <w:szCs w:val="20"/>
                <w:lang w:eastAsia="en-US"/>
              </w:rPr>
            </w:pPr>
          </w:p>
        </w:tc>
        <w:tc>
          <w:tcPr>
            <w:tcW w:w="1184" w:type="dxa"/>
          </w:tcPr>
          <w:p w:rsidR="00AB1C3D" w:rsidRPr="00AB1C3D" w:rsidRDefault="00AB1C3D" w:rsidP="00AB1C3D">
            <w:pPr>
              <w:jc w:val="both"/>
              <w:rPr>
                <w:rFonts w:ascii="Arial" w:eastAsiaTheme="minorHAnsi" w:hAnsi="Arial" w:cs="Arial"/>
                <w:sz w:val="20"/>
                <w:szCs w:val="20"/>
                <w:lang w:eastAsia="en-US"/>
              </w:rPr>
            </w:pPr>
          </w:p>
        </w:tc>
      </w:tr>
      <w:tr w:rsidR="00AB1C3D" w:rsidRPr="00AB1C3D" w:rsidTr="007936F9">
        <w:trPr>
          <w:trHeight w:val="555"/>
        </w:trPr>
        <w:tc>
          <w:tcPr>
            <w:tcW w:w="890" w:type="dxa"/>
            <w:vMerge w:val="restart"/>
          </w:tcPr>
          <w:p w:rsidR="00AB1C3D" w:rsidRPr="00AB1C3D" w:rsidRDefault="00AB1C3D" w:rsidP="00AB1C3D">
            <w:pPr>
              <w:jc w:val="both"/>
              <w:rPr>
                <w:rFonts w:ascii="Arial" w:eastAsiaTheme="minorHAnsi" w:hAnsi="Arial" w:cs="Arial"/>
                <w:sz w:val="20"/>
                <w:szCs w:val="20"/>
                <w:lang w:eastAsia="en-US"/>
              </w:rPr>
            </w:pPr>
            <w:r w:rsidRPr="00AB1C3D">
              <w:rPr>
                <w:rFonts w:ascii="Arial" w:eastAsiaTheme="minorHAnsi" w:hAnsi="Arial" w:cs="Arial"/>
                <w:sz w:val="20"/>
                <w:szCs w:val="20"/>
                <w:lang w:eastAsia="en-US"/>
              </w:rPr>
              <w:t>4.</w:t>
            </w:r>
          </w:p>
        </w:tc>
        <w:tc>
          <w:tcPr>
            <w:tcW w:w="3613" w:type="dxa"/>
          </w:tcPr>
          <w:p w:rsidR="00AB1C3D" w:rsidRPr="00AB1C3D" w:rsidRDefault="00AB1C3D" w:rsidP="00AB1C3D">
            <w:pPr>
              <w:jc w:val="both"/>
              <w:rPr>
                <w:rFonts w:ascii="Arial" w:eastAsiaTheme="minorHAnsi" w:hAnsi="Arial" w:cs="Arial"/>
                <w:sz w:val="20"/>
                <w:szCs w:val="20"/>
                <w:lang w:eastAsia="en-US"/>
              </w:rPr>
            </w:pPr>
            <w:r w:rsidRPr="00AB1C3D">
              <w:rPr>
                <w:rFonts w:ascii="Arial" w:eastAsiaTheme="minorHAnsi" w:hAnsi="Arial" w:cs="Arial"/>
                <w:sz w:val="20"/>
                <w:szCs w:val="20"/>
                <w:lang w:eastAsia="en-US"/>
              </w:rPr>
              <w:t>Neapbūvētas zemes vienības vērtēšana:</w:t>
            </w:r>
          </w:p>
        </w:tc>
        <w:tc>
          <w:tcPr>
            <w:tcW w:w="1559" w:type="dxa"/>
            <w:vAlign w:val="center"/>
          </w:tcPr>
          <w:p w:rsidR="00AB1C3D" w:rsidRPr="00AB1C3D" w:rsidRDefault="00AB1C3D" w:rsidP="00AB1C3D">
            <w:pPr>
              <w:jc w:val="center"/>
              <w:rPr>
                <w:rFonts w:ascii="Arial" w:eastAsiaTheme="minorHAnsi" w:hAnsi="Arial" w:cs="Arial"/>
                <w:sz w:val="20"/>
                <w:szCs w:val="20"/>
                <w:lang w:eastAsia="en-US"/>
              </w:rPr>
            </w:pPr>
          </w:p>
          <w:p w:rsidR="00AB1C3D" w:rsidRPr="00AB1C3D" w:rsidRDefault="00AB1C3D" w:rsidP="00AB1C3D">
            <w:pPr>
              <w:jc w:val="center"/>
              <w:rPr>
                <w:rFonts w:ascii="Arial" w:eastAsiaTheme="minorHAnsi" w:hAnsi="Arial" w:cs="Arial"/>
                <w:sz w:val="20"/>
                <w:szCs w:val="20"/>
                <w:lang w:eastAsia="en-US"/>
              </w:rPr>
            </w:pPr>
          </w:p>
        </w:tc>
        <w:tc>
          <w:tcPr>
            <w:tcW w:w="1276" w:type="dxa"/>
          </w:tcPr>
          <w:p w:rsidR="00AB1C3D" w:rsidRPr="00AB1C3D" w:rsidRDefault="00AB1C3D" w:rsidP="00AB1C3D">
            <w:pPr>
              <w:jc w:val="both"/>
              <w:rPr>
                <w:rFonts w:ascii="Arial" w:eastAsiaTheme="minorHAnsi" w:hAnsi="Arial" w:cs="Arial"/>
                <w:sz w:val="20"/>
                <w:szCs w:val="20"/>
                <w:lang w:eastAsia="en-US"/>
              </w:rPr>
            </w:pPr>
          </w:p>
        </w:tc>
        <w:tc>
          <w:tcPr>
            <w:tcW w:w="1184" w:type="dxa"/>
          </w:tcPr>
          <w:p w:rsidR="00AB1C3D" w:rsidRPr="00AB1C3D" w:rsidRDefault="00AB1C3D" w:rsidP="00AB1C3D">
            <w:pPr>
              <w:jc w:val="both"/>
              <w:rPr>
                <w:rFonts w:ascii="Arial" w:eastAsiaTheme="minorHAnsi" w:hAnsi="Arial" w:cs="Arial"/>
                <w:sz w:val="20"/>
                <w:szCs w:val="20"/>
                <w:lang w:eastAsia="en-US"/>
              </w:rPr>
            </w:pPr>
          </w:p>
        </w:tc>
      </w:tr>
      <w:tr w:rsidR="00AB1C3D" w:rsidRPr="00AB1C3D" w:rsidTr="007936F9">
        <w:trPr>
          <w:trHeight w:val="303"/>
        </w:trPr>
        <w:tc>
          <w:tcPr>
            <w:tcW w:w="890" w:type="dxa"/>
            <w:vMerge/>
          </w:tcPr>
          <w:p w:rsidR="00AB1C3D" w:rsidRPr="00AB1C3D" w:rsidRDefault="00AB1C3D" w:rsidP="00AB1C3D">
            <w:pPr>
              <w:jc w:val="both"/>
              <w:rPr>
                <w:rFonts w:ascii="Arial" w:eastAsiaTheme="minorHAnsi" w:hAnsi="Arial" w:cs="Arial"/>
                <w:sz w:val="20"/>
                <w:szCs w:val="20"/>
                <w:lang w:eastAsia="en-US"/>
              </w:rPr>
            </w:pPr>
          </w:p>
        </w:tc>
        <w:tc>
          <w:tcPr>
            <w:tcW w:w="3613" w:type="dxa"/>
          </w:tcPr>
          <w:p w:rsidR="00AB1C3D" w:rsidRPr="00AB1C3D" w:rsidRDefault="00AB1C3D" w:rsidP="00AB1C3D">
            <w:pPr>
              <w:numPr>
                <w:ilvl w:val="0"/>
                <w:numId w:val="47"/>
              </w:numPr>
              <w:contextualSpacing/>
              <w:jc w:val="both"/>
              <w:rPr>
                <w:rFonts w:ascii="Arial" w:eastAsiaTheme="minorHAnsi" w:hAnsi="Arial" w:cs="Arial"/>
                <w:sz w:val="20"/>
                <w:szCs w:val="20"/>
                <w:lang w:eastAsia="en-US"/>
              </w:rPr>
            </w:pPr>
            <w:r w:rsidRPr="00AB1C3D">
              <w:rPr>
                <w:rFonts w:ascii="Arial" w:eastAsiaTheme="minorHAnsi" w:hAnsi="Arial" w:cs="Arial"/>
                <w:sz w:val="20"/>
                <w:szCs w:val="20"/>
                <w:lang w:eastAsia="en-US"/>
              </w:rPr>
              <w:t>Platība &lt;1ha</w:t>
            </w:r>
          </w:p>
        </w:tc>
        <w:tc>
          <w:tcPr>
            <w:tcW w:w="1559" w:type="dxa"/>
            <w:vAlign w:val="center"/>
          </w:tcPr>
          <w:p w:rsidR="00AB1C3D" w:rsidRPr="00AB1C3D" w:rsidRDefault="00AB1C3D" w:rsidP="00AB1C3D">
            <w:pPr>
              <w:jc w:val="center"/>
              <w:rPr>
                <w:rFonts w:ascii="Arial" w:eastAsiaTheme="minorHAnsi" w:hAnsi="Arial" w:cs="Arial"/>
                <w:sz w:val="20"/>
                <w:szCs w:val="20"/>
                <w:lang w:eastAsia="en-US"/>
              </w:rPr>
            </w:pPr>
            <w:r w:rsidRPr="00AB1C3D">
              <w:rPr>
                <w:rFonts w:ascii="Arial" w:eastAsiaTheme="minorHAnsi" w:hAnsi="Arial" w:cs="Arial"/>
                <w:sz w:val="20"/>
                <w:szCs w:val="20"/>
                <w:lang w:eastAsia="en-US"/>
              </w:rPr>
              <w:t>17</w:t>
            </w:r>
          </w:p>
        </w:tc>
        <w:tc>
          <w:tcPr>
            <w:tcW w:w="1276" w:type="dxa"/>
          </w:tcPr>
          <w:p w:rsidR="00AB1C3D" w:rsidRPr="00AB1C3D" w:rsidRDefault="00AB1C3D" w:rsidP="00AB1C3D">
            <w:pPr>
              <w:jc w:val="both"/>
              <w:rPr>
                <w:rFonts w:ascii="Arial" w:eastAsiaTheme="minorHAnsi" w:hAnsi="Arial" w:cs="Arial"/>
                <w:sz w:val="20"/>
                <w:szCs w:val="20"/>
                <w:lang w:eastAsia="en-US"/>
              </w:rPr>
            </w:pPr>
          </w:p>
        </w:tc>
        <w:tc>
          <w:tcPr>
            <w:tcW w:w="1184" w:type="dxa"/>
          </w:tcPr>
          <w:p w:rsidR="00AB1C3D" w:rsidRPr="00AB1C3D" w:rsidRDefault="00AB1C3D" w:rsidP="00AB1C3D">
            <w:pPr>
              <w:jc w:val="both"/>
              <w:rPr>
                <w:rFonts w:ascii="Arial" w:eastAsiaTheme="minorHAnsi" w:hAnsi="Arial" w:cs="Arial"/>
                <w:sz w:val="20"/>
                <w:szCs w:val="20"/>
                <w:lang w:eastAsia="en-US"/>
              </w:rPr>
            </w:pPr>
          </w:p>
        </w:tc>
      </w:tr>
      <w:tr w:rsidR="00AB1C3D" w:rsidRPr="00AB1C3D" w:rsidTr="007936F9">
        <w:trPr>
          <w:trHeight w:val="252"/>
        </w:trPr>
        <w:tc>
          <w:tcPr>
            <w:tcW w:w="890" w:type="dxa"/>
            <w:vMerge/>
          </w:tcPr>
          <w:p w:rsidR="00AB1C3D" w:rsidRPr="00AB1C3D" w:rsidRDefault="00AB1C3D" w:rsidP="00AB1C3D">
            <w:pPr>
              <w:jc w:val="both"/>
              <w:rPr>
                <w:rFonts w:ascii="Arial" w:eastAsiaTheme="minorHAnsi" w:hAnsi="Arial" w:cs="Arial"/>
                <w:sz w:val="20"/>
                <w:szCs w:val="20"/>
                <w:lang w:eastAsia="en-US"/>
              </w:rPr>
            </w:pPr>
          </w:p>
        </w:tc>
        <w:tc>
          <w:tcPr>
            <w:tcW w:w="3613" w:type="dxa"/>
          </w:tcPr>
          <w:p w:rsidR="00AB1C3D" w:rsidRPr="00AB1C3D" w:rsidRDefault="00AB1C3D" w:rsidP="00AB1C3D">
            <w:pPr>
              <w:numPr>
                <w:ilvl w:val="0"/>
                <w:numId w:val="47"/>
              </w:numPr>
              <w:contextualSpacing/>
              <w:jc w:val="both"/>
              <w:rPr>
                <w:rFonts w:ascii="Arial" w:eastAsiaTheme="minorHAnsi" w:hAnsi="Arial" w:cs="Arial"/>
                <w:sz w:val="20"/>
                <w:szCs w:val="20"/>
                <w:lang w:eastAsia="en-US"/>
              </w:rPr>
            </w:pPr>
            <w:r w:rsidRPr="00AB1C3D">
              <w:rPr>
                <w:rFonts w:ascii="Arial" w:eastAsiaTheme="minorHAnsi" w:hAnsi="Arial" w:cs="Arial"/>
                <w:sz w:val="20"/>
                <w:szCs w:val="20"/>
                <w:lang w:eastAsia="en-US"/>
              </w:rPr>
              <w:t>Platība 1-10 ha</w:t>
            </w:r>
          </w:p>
        </w:tc>
        <w:tc>
          <w:tcPr>
            <w:tcW w:w="1559" w:type="dxa"/>
            <w:vAlign w:val="center"/>
          </w:tcPr>
          <w:p w:rsidR="00AB1C3D" w:rsidRPr="00AB1C3D" w:rsidRDefault="00AB1C3D" w:rsidP="00AB1C3D">
            <w:pPr>
              <w:jc w:val="center"/>
              <w:rPr>
                <w:rFonts w:ascii="Arial" w:eastAsiaTheme="minorHAnsi" w:hAnsi="Arial" w:cs="Arial"/>
                <w:sz w:val="20"/>
                <w:szCs w:val="20"/>
                <w:lang w:eastAsia="en-US"/>
              </w:rPr>
            </w:pPr>
            <w:r w:rsidRPr="00AB1C3D">
              <w:rPr>
                <w:rFonts w:ascii="Arial" w:eastAsiaTheme="minorHAnsi" w:hAnsi="Arial" w:cs="Arial"/>
                <w:sz w:val="20"/>
                <w:szCs w:val="20"/>
                <w:lang w:eastAsia="en-US"/>
              </w:rPr>
              <w:t>26</w:t>
            </w:r>
          </w:p>
        </w:tc>
        <w:tc>
          <w:tcPr>
            <w:tcW w:w="1276" w:type="dxa"/>
          </w:tcPr>
          <w:p w:rsidR="00AB1C3D" w:rsidRPr="00AB1C3D" w:rsidRDefault="00AB1C3D" w:rsidP="00AB1C3D">
            <w:pPr>
              <w:jc w:val="both"/>
              <w:rPr>
                <w:rFonts w:ascii="Arial" w:eastAsiaTheme="minorHAnsi" w:hAnsi="Arial" w:cs="Arial"/>
                <w:sz w:val="20"/>
                <w:szCs w:val="20"/>
                <w:lang w:eastAsia="en-US"/>
              </w:rPr>
            </w:pPr>
          </w:p>
        </w:tc>
        <w:tc>
          <w:tcPr>
            <w:tcW w:w="1184" w:type="dxa"/>
          </w:tcPr>
          <w:p w:rsidR="00AB1C3D" w:rsidRPr="00AB1C3D" w:rsidRDefault="00AB1C3D" w:rsidP="00AB1C3D">
            <w:pPr>
              <w:jc w:val="both"/>
              <w:rPr>
                <w:rFonts w:ascii="Arial" w:eastAsiaTheme="minorHAnsi" w:hAnsi="Arial" w:cs="Arial"/>
                <w:sz w:val="20"/>
                <w:szCs w:val="20"/>
                <w:lang w:eastAsia="en-US"/>
              </w:rPr>
            </w:pPr>
          </w:p>
        </w:tc>
      </w:tr>
      <w:tr w:rsidR="00AB1C3D" w:rsidRPr="00AB1C3D" w:rsidTr="007936F9">
        <w:trPr>
          <w:trHeight w:val="285"/>
        </w:trPr>
        <w:tc>
          <w:tcPr>
            <w:tcW w:w="890" w:type="dxa"/>
            <w:vMerge/>
          </w:tcPr>
          <w:p w:rsidR="00AB1C3D" w:rsidRPr="00AB1C3D" w:rsidRDefault="00AB1C3D" w:rsidP="00AB1C3D">
            <w:pPr>
              <w:jc w:val="both"/>
              <w:rPr>
                <w:rFonts w:ascii="Arial" w:eastAsiaTheme="minorHAnsi" w:hAnsi="Arial" w:cs="Arial"/>
                <w:sz w:val="20"/>
                <w:szCs w:val="20"/>
                <w:lang w:eastAsia="en-US"/>
              </w:rPr>
            </w:pPr>
          </w:p>
        </w:tc>
        <w:tc>
          <w:tcPr>
            <w:tcW w:w="3613" w:type="dxa"/>
          </w:tcPr>
          <w:p w:rsidR="00AB1C3D" w:rsidRPr="00AB1C3D" w:rsidRDefault="00AB1C3D" w:rsidP="00AB1C3D">
            <w:pPr>
              <w:numPr>
                <w:ilvl w:val="0"/>
                <w:numId w:val="47"/>
              </w:numPr>
              <w:contextualSpacing/>
              <w:jc w:val="both"/>
              <w:rPr>
                <w:rFonts w:ascii="Arial" w:eastAsiaTheme="minorHAnsi" w:hAnsi="Arial" w:cs="Arial"/>
                <w:sz w:val="20"/>
                <w:szCs w:val="20"/>
                <w:lang w:eastAsia="en-US"/>
              </w:rPr>
            </w:pPr>
            <w:r w:rsidRPr="00AB1C3D">
              <w:rPr>
                <w:rFonts w:ascii="Arial" w:eastAsiaTheme="minorHAnsi" w:hAnsi="Arial" w:cs="Arial"/>
                <w:sz w:val="20"/>
                <w:szCs w:val="20"/>
                <w:lang w:eastAsia="en-US"/>
              </w:rPr>
              <w:t>Platība &gt;10ha</w:t>
            </w:r>
          </w:p>
        </w:tc>
        <w:tc>
          <w:tcPr>
            <w:tcW w:w="1559" w:type="dxa"/>
            <w:vAlign w:val="center"/>
          </w:tcPr>
          <w:p w:rsidR="00AB1C3D" w:rsidRPr="00AB1C3D" w:rsidRDefault="00AB1C3D" w:rsidP="00AB1C3D">
            <w:pPr>
              <w:jc w:val="center"/>
              <w:rPr>
                <w:rFonts w:ascii="Arial" w:eastAsiaTheme="minorHAnsi" w:hAnsi="Arial" w:cs="Arial"/>
                <w:sz w:val="20"/>
                <w:szCs w:val="20"/>
                <w:lang w:eastAsia="en-US"/>
              </w:rPr>
            </w:pPr>
            <w:r w:rsidRPr="00AB1C3D">
              <w:rPr>
                <w:rFonts w:ascii="Arial" w:eastAsiaTheme="minorHAnsi" w:hAnsi="Arial" w:cs="Arial"/>
                <w:sz w:val="20"/>
                <w:szCs w:val="20"/>
                <w:lang w:eastAsia="en-US"/>
              </w:rPr>
              <w:t>3</w:t>
            </w:r>
          </w:p>
        </w:tc>
        <w:tc>
          <w:tcPr>
            <w:tcW w:w="1276" w:type="dxa"/>
          </w:tcPr>
          <w:p w:rsidR="00AB1C3D" w:rsidRPr="00AB1C3D" w:rsidRDefault="00AB1C3D" w:rsidP="00AB1C3D">
            <w:pPr>
              <w:jc w:val="both"/>
              <w:rPr>
                <w:rFonts w:ascii="Arial" w:eastAsiaTheme="minorHAnsi" w:hAnsi="Arial" w:cs="Arial"/>
                <w:sz w:val="20"/>
                <w:szCs w:val="20"/>
                <w:lang w:eastAsia="en-US"/>
              </w:rPr>
            </w:pPr>
          </w:p>
        </w:tc>
        <w:tc>
          <w:tcPr>
            <w:tcW w:w="1184" w:type="dxa"/>
          </w:tcPr>
          <w:p w:rsidR="00AB1C3D" w:rsidRPr="00AB1C3D" w:rsidRDefault="00AB1C3D" w:rsidP="00AB1C3D">
            <w:pPr>
              <w:jc w:val="both"/>
              <w:rPr>
                <w:rFonts w:ascii="Arial" w:eastAsiaTheme="minorHAnsi" w:hAnsi="Arial" w:cs="Arial"/>
                <w:sz w:val="20"/>
                <w:szCs w:val="20"/>
                <w:lang w:eastAsia="en-US"/>
              </w:rPr>
            </w:pPr>
          </w:p>
        </w:tc>
      </w:tr>
      <w:tr w:rsidR="00AB1C3D" w:rsidRPr="00AB1C3D" w:rsidTr="007936F9">
        <w:tc>
          <w:tcPr>
            <w:tcW w:w="890" w:type="dxa"/>
          </w:tcPr>
          <w:p w:rsidR="00AB1C3D" w:rsidRPr="00AB1C3D" w:rsidRDefault="00AB1C3D" w:rsidP="00AB1C3D">
            <w:pPr>
              <w:jc w:val="both"/>
              <w:rPr>
                <w:rFonts w:ascii="Arial" w:eastAsiaTheme="minorHAnsi" w:hAnsi="Arial" w:cs="Arial"/>
                <w:sz w:val="20"/>
                <w:szCs w:val="20"/>
                <w:lang w:eastAsia="en-US"/>
              </w:rPr>
            </w:pPr>
            <w:r w:rsidRPr="00AB1C3D">
              <w:rPr>
                <w:rFonts w:ascii="Arial" w:eastAsiaTheme="minorHAnsi" w:hAnsi="Arial" w:cs="Arial"/>
                <w:sz w:val="20"/>
                <w:szCs w:val="20"/>
                <w:lang w:eastAsia="en-US"/>
              </w:rPr>
              <w:t>5.</w:t>
            </w:r>
          </w:p>
        </w:tc>
        <w:tc>
          <w:tcPr>
            <w:tcW w:w="3613" w:type="dxa"/>
          </w:tcPr>
          <w:p w:rsidR="00AB1C3D" w:rsidRPr="00AB1C3D" w:rsidRDefault="00AB1C3D" w:rsidP="00AB1C3D">
            <w:pPr>
              <w:jc w:val="both"/>
              <w:rPr>
                <w:rFonts w:ascii="Arial" w:eastAsiaTheme="minorHAnsi" w:hAnsi="Arial" w:cs="Arial"/>
                <w:sz w:val="20"/>
                <w:szCs w:val="20"/>
                <w:lang w:eastAsia="en-US"/>
              </w:rPr>
            </w:pPr>
            <w:r w:rsidRPr="00AB1C3D">
              <w:rPr>
                <w:rFonts w:ascii="Arial" w:eastAsiaTheme="minorHAnsi" w:hAnsi="Arial" w:cs="Arial"/>
                <w:sz w:val="20"/>
                <w:szCs w:val="20"/>
                <w:lang w:eastAsia="en-US"/>
              </w:rPr>
              <w:t>Zemes un ēkas vērtēšana</w:t>
            </w:r>
          </w:p>
        </w:tc>
        <w:tc>
          <w:tcPr>
            <w:tcW w:w="1559" w:type="dxa"/>
            <w:vAlign w:val="center"/>
          </w:tcPr>
          <w:p w:rsidR="00AB1C3D" w:rsidRPr="00AB1C3D" w:rsidRDefault="00AB1C3D" w:rsidP="00AB1C3D">
            <w:pPr>
              <w:jc w:val="center"/>
              <w:rPr>
                <w:rFonts w:ascii="Arial" w:eastAsiaTheme="minorHAnsi" w:hAnsi="Arial" w:cs="Arial"/>
                <w:sz w:val="20"/>
                <w:szCs w:val="20"/>
                <w:lang w:eastAsia="en-US"/>
              </w:rPr>
            </w:pPr>
            <w:r w:rsidRPr="00AB1C3D">
              <w:rPr>
                <w:rFonts w:ascii="Arial" w:eastAsiaTheme="minorHAnsi" w:hAnsi="Arial" w:cs="Arial"/>
                <w:sz w:val="20"/>
                <w:szCs w:val="20"/>
                <w:lang w:eastAsia="en-US"/>
              </w:rPr>
              <w:t>6</w:t>
            </w:r>
          </w:p>
        </w:tc>
        <w:tc>
          <w:tcPr>
            <w:tcW w:w="1276" w:type="dxa"/>
          </w:tcPr>
          <w:p w:rsidR="00AB1C3D" w:rsidRPr="00AB1C3D" w:rsidRDefault="00AB1C3D" w:rsidP="00AB1C3D">
            <w:pPr>
              <w:jc w:val="both"/>
              <w:rPr>
                <w:rFonts w:ascii="Arial" w:eastAsiaTheme="minorHAnsi" w:hAnsi="Arial" w:cs="Arial"/>
                <w:sz w:val="20"/>
                <w:szCs w:val="20"/>
                <w:lang w:eastAsia="en-US"/>
              </w:rPr>
            </w:pPr>
          </w:p>
        </w:tc>
        <w:tc>
          <w:tcPr>
            <w:tcW w:w="1184" w:type="dxa"/>
          </w:tcPr>
          <w:p w:rsidR="00AB1C3D" w:rsidRPr="00AB1C3D" w:rsidRDefault="00AB1C3D" w:rsidP="00AB1C3D">
            <w:pPr>
              <w:jc w:val="both"/>
              <w:rPr>
                <w:rFonts w:ascii="Arial" w:eastAsiaTheme="minorHAnsi" w:hAnsi="Arial" w:cs="Arial"/>
                <w:sz w:val="20"/>
                <w:szCs w:val="20"/>
                <w:lang w:eastAsia="en-US"/>
              </w:rPr>
            </w:pPr>
          </w:p>
        </w:tc>
      </w:tr>
      <w:tr w:rsidR="00AB1C3D" w:rsidRPr="00AB1C3D" w:rsidTr="007936F9">
        <w:tc>
          <w:tcPr>
            <w:tcW w:w="890" w:type="dxa"/>
          </w:tcPr>
          <w:p w:rsidR="00AB1C3D" w:rsidRPr="00AB1C3D" w:rsidRDefault="00AB1C3D" w:rsidP="00AB1C3D">
            <w:pPr>
              <w:jc w:val="both"/>
              <w:rPr>
                <w:rFonts w:ascii="Arial" w:eastAsiaTheme="minorHAnsi" w:hAnsi="Arial" w:cs="Arial"/>
                <w:sz w:val="20"/>
                <w:szCs w:val="20"/>
                <w:lang w:eastAsia="en-US"/>
              </w:rPr>
            </w:pPr>
            <w:r w:rsidRPr="00AB1C3D">
              <w:rPr>
                <w:rFonts w:ascii="Arial" w:eastAsiaTheme="minorHAnsi" w:hAnsi="Arial" w:cs="Arial"/>
                <w:sz w:val="20"/>
                <w:szCs w:val="20"/>
                <w:lang w:eastAsia="en-US"/>
              </w:rPr>
              <w:t>6.</w:t>
            </w:r>
          </w:p>
        </w:tc>
        <w:tc>
          <w:tcPr>
            <w:tcW w:w="3613" w:type="dxa"/>
          </w:tcPr>
          <w:p w:rsidR="00AB1C3D" w:rsidRPr="00AB1C3D" w:rsidRDefault="00AB1C3D" w:rsidP="00AB1C3D">
            <w:pPr>
              <w:jc w:val="both"/>
              <w:rPr>
                <w:rFonts w:ascii="Arial" w:eastAsiaTheme="minorHAnsi" w:hAnsi="Arial" w:cs="Arial"/>
                <w:sz w:val="20"/>
                <w:szCs w:val="20"/>
                <w:lang w:eastAsia="en-US"/>
              </w:rPr>
            </w:pPr>
            <w:r w:rsidRPr="00AB1C3D">
              <w:rPr>
                <w:rFonts w:ascii="Arial" w:eastAsiaTheme="minorHAnsi" w:hAnsi="Arial" w:cs="Arial"/>
                <w:sz w:val="20"/>
                <w:szCs w:val="20"/>
                <w:lang w:eastAsia="en-US"/>
              </w:rPr>
              <w:t>Nedzīvojamo telpu vērtēšana</w:t>
            </w:r>
          </w:p>
        </w:tc>
        <w:tc>
          <w:tcPr>
            <w:tcW w:w="1559" w:type="dxa"/>
            <w:vAlign w:val="center"/>
          </w:tcPr>
          <w:p w:rsidR="00AB1C3D" w:rsidRPr="00AB1C3D" w:rsidRDefault="00AB1C3D" w:rsidP="00AB1C3D">
            <w:pPr>
              <w:jc w:val="center"/>
              <w:rPr>
                <w:rFonts w:ascii="Arial" w:eastAsiaTheme="minorHAnsi" w:hAnsi="Arial" w:cs="Arial"/>
                <w:sz w:val="20"/>
                <w:szCs w:val="20"/>
                <w:lang w:eastAsia="en-US"/>
              </w:rPr>
            </w:pPr>
            <w:r w:rsidRPr="00AB1C3D">
              <w:rPr>
                <w:rFonts w:ascii="Arial" w:eastAsiaTheme="minorHAnsi" w:hAnsi="Arial" w:cs="Arial"/>
                <w:sz w:val="20"/>
                <w:szCs w:val="20"/>
                <w:lang w:eastAsia="en-US"/>
              </w:rPr>
              <w:t>1</w:t>
            </w:r>
          </w:p>
        </w:tc>
        <w:tc>
          <w:tcPr>
            <w:tcW w:w="1276" w:type="dxa"/>
          </w:tcPr>
          <w:p w:rsidR="00AB1C3D" w:rsidRPr="00AB1C3D" w:rsidRDefault="00AB1C3D" w:rsidP="00AB1C3D">
            <w:pPr>
              <w:jc w:val="both"/>
              <w:rPr>
                <w:rFonts w:ascii="Arial" w:eastAsiaTheme="minorHAnsi" w:hAnsi="Arial" w:cs="Arial"/>
                <w:sz w:val="20"/>
                <w:szCs w:val="20"/>
                <w:lang w:eastAsia="en-US"/>
              </w:rPr>
            </w:pPr>
          </w:p>
        </w:tc>
        <w:tc>
          <w:tcPr>
            <w:tcW w:w="1184" w:type="dxa"/>
          </w:tcPr>
          <w:p w:rsidR="00AB1C3D" w:rsidRPr="00AB1C3D" w:rsidRDefault="00AB1C3D" w:rsidP="00AB1C3D">
            <w:pPr>
              <w:jc w:val="both"/>
              <w:rPr>
                <w:rFonts w:ascii="Arial" w:eastAsiaTheme="minorHAnsi" w:hAnsi="Arial" w:cs="Arial"/>
                <w:sz w:val="20"/>
                <w:szCs w:val="20"/>
                <w:lang w:eastAsia="en-US"/>
              </w:rPr>
            </w:pPr>
          </w:p>
        </w:tc>
      </w:tr>
      <w:tr w:rsidR="00AB1C3D" w:rsidRPr="00AB1C3D" w:rsidTr="007936F9">
        <w:trPr>
          <w:trHeight w:val="391"/>
        </w:trPr>
        <w:tc>
          <w:tcPr>
            <w:tcW w:w="4503" w:type="dxa"/>
            <w:gridSpan w:val="2"/>
            <w:vAlign w:val="center"/>
          </w:tcPr>
          <w:p w:rsidR="00AB1C3D" w:rsidRPr="00AB1C3D" w:rsidRDefault="00AB1C3D" w:rsidP="00AB1C3D">
            <w:pPr>
              <w:jc w:val="right"/>
              <w:rPr>
                <w:rFonts w:ascii="Arial" w:eastAsiaTheme="minorHAnsi" w:hAnsi="Arial" w:cs="Arial"/>
                <w:sz w:val="20"/>
                <w:szCs w:val="20"/>
                <w:lang w:eastAsia="en-US"/>
              </w:rPr>
            </w:pPr>
            <w:r w:rsidRPr="00AB1C3D">
              <w:rPr>
                <w:rFonts w:ascii="Arial" w:eastAsiaTheme="minorHAnsi" w:hAnsi="Arial" w:cs="Arial"/>
                <w:sz w:val="20"/>
                <w:szCs w:val="20"/>
                <w:lang w:eastAsia="en-US"/>
              </w:rPr>
              <w:t>KOPĀ (bez PVN)</w:t>
            </w:r>
          </w:p>
        </w:tc>
        <w:tc>
          <w:tcPr>
            <w:tcW w:w="1559" w:type="dxa"/>
          </w:tcPr>
          <w:p w:rsidR="00AB1C3D" w:rsidRPr="00AB1C3D" w:rsidRDefault="00AB1C3D" w:rsidP="00AB1C3D">
            <w:pPr>
              <w:jc w:val="both"/>
              <w:rPr>
                <w:rFonts w:ascii="Arial" w:eastAsiaTheme="minorHAnsi" w:hAnsi="Arial" w:cs="Arial"/>
                <w:sz w:val="20"/>
                <w:szCs w:val="20"/>
                <w:lang w:eastAsia="en-US"/>
              </w:rPr>
            </w:pPr>
          </w:p>
        </w:tc>
        <w:tc>
          <w:tcPr>
            <w:tcW w:w="1276" w:type="dxa"/>
          </w:tcPr>
          <w:p w:rsidR="00AB1C3D" w:rsidRPr="00AB1C3D" w:rsidRDefault="00AB1C3D" w:rsidP="00AB1C3D">
            <w:pPr>
              <w:jc w:val="both"/>
              <w:rPr>
                <w:rFonts w:ascii="Arial" w:eastAsiaTheme="minorHAnsi" w:hAnsi="Arial" w:cs="Arial"/>
                <w:sz w:val="20"/>
                <w:szCs w:val="20"/>
                <w:lang w:eastAsia="en-US"/>
              </w:rPr>
            </w:pPr>
          </w:p>
        </w:tc>
        <w:tc>
          <w:tcPr>
            <w:tcW w:w="1184" w:type="dxa"/>
          </w:tcPr>
          <w:p w:rsidR="00AB1C3D" w:rsidRPr="00AB1C3D" w:rsidRDefault="00AB1C3D" w:rsidP="00AB1C3D">
            <w:pPr>
              <w:jc w:val="both"/>
              <w:rPr>
                <w:rFonts w:ascii="Arial" w:eastAsiaTheme="minorHAnsi" w:hAnsi="Arial" w:cs="Arial"/>
                <w:sz w:val="20"/>
                <w:szCs w:val="20"/>
                <w:lang w:eastAsia="en-US"/>
              </w:rPr>
            </w:pPr>
          </w:p>
        </w:tc>
      </w:tr>
      <w:tr w:rsidR="00AB1C3D" w:rsidRPr="00AB1C3D" w:rsidTr="007936F9">
        <w:trPr>
          <w:trHeight w:val="411"/>
        </w:trPr>
        <w:tc>
          <w:tcPr>
            <w:tcW w:w="4503" w:type="dxa"/>
            <w:gridSpan w:val="2"/>
            <w:vAlign w:val="center"/>
          </w:tcPr>
          <w:p w:rsidR="00AB1C3D" w:rsidRPr="00AB1C3D" w:rsidRDefault="00AB1C3D" w:rsidP="00AB1C3D">
            <w:pPr>
              <w:jc w:val="right"/>
              <w:rPr>
                <w:rFonts w:ascii="Arial" w:eastAsiaTheme="minorHAnsi" w:hAnsi="Arial" w:cs="Arial"/>
                <w:sz w:val="20"/>
                <w:szCs w:val="20"/>
                <w:lang w:eastAsia="en-US"/>
              </w:rPr>
            </w:pPr>
            <w:r w:rsidRPr="00AB1C3D">
              <w:rPr>
                <w:rFonts w:ascii="Arial" w:eastAsiaTheme="minorHAnsi" w:hAnsi="Arial" w:cs="Arial"/>
                <w:sz w:val="20"/>
                <w:szCs w:val="20"/>
                <w:lang w:eastAsia="en-US"/>
              </w:rPr>
              <w:t>(PVN)</w:t>
            </w:r>
          </w:p>
        </w:tc>
        <w:tc>
          <w:tcPr>
            <w:tcW w:w="1559" w:type="dxa"/>
          </w:tcPr>
          <w:p w:rsidR="00AB1C3D" w:rsidRPr="00AB1C3D" w:rsidRDefault="00AB1C3D" w:rsidP="00AB1C3D">
            <w:pPr>
              <w:jc w:val="both"/>
              <w:rPr>
                <w:rFonts w:ascii="Arial" w:eastAsiaTheme="minorHAnsi" w:hAnsi="Arial" w:cs="Arial"/>
                <w:sz w:val="20"/>
                <w:szCs w:val="20"/>
                <w:lang w:eastAsia="en-US"/>
              </w:rPr>
            </w:pPr>
          </w:p>
        </w:tc>
        <w:tc>
          <w:tcPr>
            <w:tcW w:w="1276" w:type="dxa"/>
          </w:tcPr>
          <w:p w:rsidR="00AB1C3D" w:rsidRPr="00AB1C3D" w:rsidRDefault="00AB1C3D" w:rsidP="00AB1C3D">
            <w:pPr>
              <w:jc w:val="both"/>
              <w:rPr>
                <w:rFonts w:ascii="Arial" w:eastAsiaTheme="minorHAnsi" w:hAnsi="Arial" w:cs="Arial"/>
                <w:sz w:val="20"/>
                <w:szCs w:val="20"/>
                <w:lang w:eastAsia="en-US"/>
              </w:rPr>
            </w:pPr>
          </w:p>
        </w:tc>
        <w:tc>
          <w:tcPr>
            <w:tcW w:w="1184" w:type="dxa"/>
          </w:tcPr>
          <w:p w:rsidR="00AB1C3D" w:rsidRPr="00AB1C3D" w:rsidRDefault="00AB1C3D" w:rsidP="00AB1C3D">
            <w:pPr>
              <w:jc w:val="both"/>
              <w:rPr>
                <w:rFonts w:ascii="Arial" w:eastAsiaTheme="minorHAnsi" w:hAnsi="Arial" w:cs="Arial"/>
                <w:sz w:val="20"/>
                <w:szCs w:val="20"/>
                <w:lang w:eastAsia="en-US"/>
              </w:rPr>
            </w:pPr>
          </w:p>
        </w:tc>
      </w:tr>
      <w:tr w:rsidR="00AB1C3D" w:rsidRPr="00AB1C3D" w:rsidTr="007936F9">
        <w:trPr>
          <w:trHeight w:val="417"/>
        </w:trPr>
        <w:tc>
          <w:tcPr>
            <w:tcW w:w="4503" w:type="dxa"/>
            <w:gridSpan w:val="2"/>
            <w:vAlign w:val="center"/>
          </w:tcPr>
          <w:p w:rsidR="00AB1C3D" w:rsidRPr="00AB1C3D" w:rsidRDefault="00AB1C3D" w:rsidP="00AB1C3D">
            <w:pPr>
              <w:jc w:val="right"/>
              <w:rPr>
                <w:rFonts w:ascii="Arial" w:eastAsiaTheme="minorHAnsi" w:hAnsi="Arial" w:cs="Arial"/>
                <w:sz w:val="20"/>
                <w:szCs w:val="20"/>
                <w:lang w:eastAsia="en-US"/>
              </w:rPr>
            </w:pPr>
            <w:r w:rsidRPr="00AB1C3D">
              <w:rPr>
                <w:rFonts w:ascii="Arial" w:eastAsiaTheme="minorHAnsi" w:hAnsi="Arial" w:cs="Arial"/>
                <w:sz w:val="20"/>
                <w:szCs w:val="20"/>
                <w:lang w:eastAsia="en-US"/>
              </w:rPr>
              <w:t>KOPĀ (ar PVN)</w:t>
            </w:r>
          </w:p>
        </w:tc>
        <w:tc>
          <w:tcPr>
            <w:tcW w:w="1559" w:type="dxa"/>
          </w:tcPr>
          <w:p w:rsidR="00AB1C3D" w:rsidRPr="00AB1C3D" w:rsidRDefault="00AB1C3D" w:rsidP="00AB1C3D">
            <w:pPr>
              <w:jc w:val="both"/>
              <w:rPr>
                <w:rFonts w:ascii="Arial" w:eastAsiaTheme="minorHAnsi" w:hAnsi="Arial" w:cs="Arial"/>
                <w:sz w:val="20"/>
                <w:szCs w:val="20"/>
                <w:lang w:eastAsia="en-US"/>
              </w:rPr>
            </w:pPr>
          </w:p>
        </w:tc>
        <w:tc>
          <w:tcPr>
            <w:tcW w:w="1276" w:type="dxa"/>
          </w:tcPr>
          <w:p w:rsidR="00AB1C3D" w:rsidRPr="00AB1C3D" w:rsidRDefault="00AB1C3D" w:rsidP="00AB1C3D">
            <w:pPr>
              <w:jc w:val="both"/>
              <w:rPr>
                <w:rFonts w:ascii="Arial" w:eastAsiaTheme="minorHAnsi" w:hAnsi="Arial" w:cs="Arial"/>
                <w:sz w:val="20"/>
                <w:szCs w:val="20"/>
                <w:lang w:eastAsia="en-US"/>
              </w:rPr>
            </w:pPr>
          </w:p>
        </w:tc>
        <w:tc>
          <w:tcPr>
            <w:tcW w:w="1184" w:type="dxa"/>
          </w:tcPr>
          <w:p w:rsidR="00AB1C3D" w:rsidRPr="00AB1C3D" w:rsidRDefault="00AB1C3D" w:rsidP="00AB1C3D">
            <w:pPr>
              <w:jc w:val="both"/>
              <w:rPr>
                <w:rFonts w:ascii="Arial" w:eastAsiaTheme="minorHAnsi" w:hAnsi="Arial" w:cs="Arial"/>
                <w:sz w:val="20"/>
                <w:szCs w:val="20"/>
                <w:lang w:eastAsia="en-US"/>
              </w:rPr>
            </w:pPr>
          </w:p>
        </w:tc>
      </w:tr>
    </w:tbl>
    <w:p w:rsidR="00AB1C3D" w:rsidRPr="00AB1C3D" w:rsidRDefault="00AB1C3D" w:rsidP="00AB1C3D">
      <w:pPr>
        <w:spacing w:line="276" w:lineRule="auto"/>
        <w:jc w:val="both"/>
        <w:rPr>
          <w:rFonts w:ascii="Arial" w:eastAsiaTheme="minorHAnsi" w:hAnsi="Arial" w:cs="Arial"/>
          <w:sz w:val="20"/>
          <w:szCs w:val="20"/>
          <w:lang w:eastAsia="en-US"/>
        </w:rPr>
      </w:pPr>
    </w:p>
    <w:p w:rsidR="00AB1C3D" w:rsidRPr="00D6552A" w:rsidRDefault="00AB1C3D" w:rsidP="006D61D4">
      <w:pPr>
        <w:spacing w:after="160" w:line="256" w:lineRule="auto"/>
        <w:jc w:val="both"/>
        <w:rPr>
          <w:rFonts w:ascii="Arial" w:hAnsi="Arial" w:cs="Arial"/>
          <w:sz w:val="20"/>
          <w:szCs w:val="20"/>
        </w:rPr>
      </w:pPr>
    </w:p>
    <w:p w:rsidR="00AB1C3D" w:rsidRPr="00D6552A" w:rsidRDefault="00AB1C3D" w:rsidP="006D61D4">
      <w:pPr>
        <w:spacing w:after="160" w:line="256" w:lineRule="auto"/>
        <w:jc w:val="both"/>
        <w:rPr>
          <w:rFonts w:ascii="Arial" w:hAnsi="Arial" w:cs="Arial"/>
          <w:sz w:val="20"/>
          <w:szCs w:val="20"/>
        </w:rPr>
      </w:pPr>
    </w:p>
    <w:p w:rsidR="00AB1C3D" w:rsidRPr="00D6552A" w:rsidRDefault="00AB1C3D" w:rsidP="006D61D4">
      <w:pPr>
        <w:spacing w:after="160" w:line="256" w:lineRule="auto"/>
        <w:jc w:val="both"/>
        <w:rPr>
          <w:rFonts w:ascii="Arial" w:hAnsi="Arial" w:cs="Arial"/>
          <w:sz w:val="20"/>
          <w:szCs w:val="20"/>
        </w:rPr>
      </w:pPr>
    </w:p>
    <w:p w:rsidR="00AB1C3D" w:rsidRPr="00D6552A" w:rsidRDefault="00AB1C3D" w:rsidP="006D61D4">
      <w:pPr>
        <w:spacing w:after="160" w:line="256" w:lineRule="auto"/>
        <w:jc w:val="both"/>
        <w:rPr>
          <w:rFonts w:ascii="Arial" w:hAnsi="Arial" w:cs="Arial"/>
          <w:sz w:val="20"/>
          <w:szCs w:val="20"/>
        </w:rPr>
      </w:pPr>
    </w:p>
    <w:p w:rsidR="00AB1C3D" w:rsidRPr="00D6552A" w:rsidRDefault="00AB1C3D" w:rsidP="006D61D4">
      <w:pPr>
        <w:spacing w:after="160" w:line="256" w:lineRule="auto"/>
        <w:jc w:val="both"/>
        <w:rPr>
          <w:rFonts w:ascii="Arial" w:hAnsi="Arial" w:cs="Arial"/>
          <w:sz w:val="20"/>
          <w:szCs w:val="20"/>
        </w:rPr>
      </w:pPr>
    </w:p>
    <w:p w:rsidR="00AB1C3D" w:rsidRPr="006D61D4" w:rsidRDefault="00AB1C3D" w:rsidP="006D61D4">
      <w:pPr>
        <w:spacing w:after="160" w:line="256" w:lineRule="auto"/>
        <w:jc w:val="both"/>
        <w:rPr>
          <w:rFonts w:ascii="Arial" w:hAnsi="Arial" w:cs="Arial"/>
          <w:sz w:val="20"/>
          <w:szCs w:val="20"/>
        </w:rPr>
      </w:pPr>
    </w:p>
    <w:p w:rsidR="00F835B2" w:rsidRDefault="00F835B2" w:rsidP="004D17D6">
      <w:pPr>
        <w:rPr>
          <w:rFonts w:ascii="Arial" w:hAnsi="Arial" w:cs="Arial"/>
          <w:b/>
          <w:color w:val="00000A"/>
          <w:sz w:val="20"/>
          <w:szCs w:val="20"/>
        </w:rPr>
      </w:pPr>
    </w:p>
    <w:p w:rsidR="004D17D6" w:rsidRDefault="004D17D6" w:rsidP="004D17D6">
      <w:pPr>
        <w:rPr>
          <w:rFonts w:ascii="Arial" w:hAnsi="Arial" w:cs="Arial"/>
          <w:b/>
          <w:color w:val="00000A"/>
          <w:sz w:val="20"/>
          <w:szCs w:val="20"/>
        </w:rPr>
      </w:pPr>
    </w:p>
    <w:p w:rsidR="008D2BAB" w:rsidRDefault="008D2BAB" w:rsidP="00B619EF">
      <w:pPr>
        <w:jc w:val="right"/>
        <w:rPr>
          <w:rFonts w:ascii="Arial" w:hAnsi="Arial" w:cs="Arial"/>
          <w:b/>
          <w:color w:val="00000A"/>
          <w:sz w:val="20"/>
          <w:szCs w:val="20"/>
        </w:rPr>
      </w:pPr>
    </w:p>
    <w:p w:rsidR="00D6552A" w:rsidRDefault="00D6552A" w:rsidP="00B619EF">
      <w:pPr>
        <w:jc w:val="right"/>
        <w:rPr>
          <w:rFonts w:ascii="Arial" w:hAnsi="Arial" w:cs="Arial"/>
          <w:b/>
          <w:color w:val="00000A"/>
          <w:sz w:val="20"/>
          <w:szCs w:val="20"/>
        </w:rPr>
      </w:pPr>
    </w:p>
    <w:p w:rsidR="00D6552A" w:rsidRDefault="00D6552A" w:rsidP="00B619EF">
      <w:pPr>
        <w:jc w:val="right"/>
        <w:rPr>
          <w:rFonts w:ascii="Arial" w:hAnsi="Arial" w:cs="Arial"/>
          <w:b/>
          <w:color w:val="00000A"/>
          <w:sz w:val="20"/>
          <w:szCs w:val="20"/>
        </w:rPr>
      </w:pPr>
    </w:p>
    <w:p w:rsidR="00D6552A" w:rsidRDefault="00D6552A" w:rsidP="00B619EF">
      <w:pPr>
        <w:jc w:val="right"/>
        <w:rPr>
          <w:rFonts w:ascii="Arial" w:hAnsi="Arial" w:cs="Arial"/>
          <w:b/>
          <w:color w:val="00000A"/>
          <w:sz w:val="20"/>
          <w:szCs w:val="20"/>
        </w:rPr>
      </w:pPr>
    </w:p>
    <w:p w:rsidR="00D6552A" w:rsidRDefault="00D6552A" w:rsidP="00B619EF">
      <w:pPr>
        <w:jc w:val="right"/>
        <w:rPr>
          <w:rFonts w:ascii="Arial" w:hAnsi="Arial" w:cs="Arial"/>
          <w:b/>
          <w:color w:val="00000A"/>
          <w:sz w:val="20"/>
          <w:szCs w:val="20"/>
        </w:rPr>
      </w:pPr>
    </w:p>
    <w:p w:rsidR="00D6552A" w:rsidRDefault="00D6552A" w:rsidP="00B619EF">
      <w:pPr>
        <w:jc w:val="right"/>
        <w:rPr>
          <w:rFonts w:ascii="Arial" w:hAnsi="Arial" w:cs="Arial"/>
          <w:b/>
          <w:color w:val="00000A"/>
          <w:sz w:val="20"/>
          <w:szCs w:val="20"/>
        </w:rPr>
      </w:pPr>
    </w:p>
    <w:p w:rsidR="00B619EF" w:rsidRPr="003F7899" w:rsidRDefault="004D17D6" w:rsidP="00B619EF">
      <w:pPr>
        <w:jc w:val="right"/>
        <w:rPr>
          <w:rFonts w:ascii="Arial" w:hAnsi="Arial" w:cs="Arial"/>
          <w:b/>
          <w:color w:val="00000A"/>
          <w:sz w:val="20"/>
          <w:szCs w:val="20"/>
        </w:rPr>
      </w:pPr>
      <w:r>
        <w:rPr>
          <w:rFonts w:ascii="Arial" w:hAnsi="Arial" w:cs="Arial"/>
          <w:b/>
          <w:color w:val="00000A"/>
          <w:sz w:val="20"/>
          <w:szCs w:val="20"/>
        </w:rPr>
        <w:t>Pielikums Nr.4</w:t>
      </w:r>
    </w:p>
    <w:p w:rsidR="00B619EF" w:rsidRPr="003F7899" w:rsidRDefault="00B619EF" w:rsidP="00B619EF">
      <w:pPr>
        <w:jc w:val="right"/>
        <w:rPr>
          <w:rFonts w:ascii="Arial" w:hAnsi="Arial" w:cs="Arial"/>
          <w:bCs/>
          <w:sz w:val="20"/>
          <w:szCs w:val="20"/>
        </w:rPr>
      </w:pPr>
      <w:r w:rsidRPr="003F7899">
        <w:rPr>
          <w:rFonts w:ascii="Arial" w:hAnsi="Arial" w:cs="Arial"/>
          <w:bCs/>
          <w:sz w:val="20"/>
          <w:szCs w:val="20"/>
        </w:rPr>
        <w:t xml:space="preserve"> konkursa Nolikumam</w:t>
      </w:r>
    </w:p>
    <w:p w:rsidR="00B619EF" w:rsidRDefault="00B619EF" w:rsidP="00B619EF">
      <w:pPr>
        <w:jc w:val="right"/>
        <w:rPr>
          <w:rFonts w:ascii="Arial" w:hAnsi="Arial" w:cs="Arial"/>
          <w:bCs/>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w:t>
      </w:r>
      <w:r w:rsidR="00D6552A">
        <w:rPr>
          <w:rFonts w:ascii="Arial" w:hAnsi="Arial" w:cs="Arial"/>
          <w:bCs/>
          <w:color w:val="000000" w:themeColor="text1"/>
          <w:sz w:val="20"/>
          <w:szCs w:val="20"/>
        </w:rPr>
        <w:t>8/13</w:t>
      </w:r>
    </w:p>
    <w:p w:rsidR="002F2236" w:rsidRDefault="002F2236" w:rsidP="000A339C">
      <w:pPr>
        <w:jc w:val="center"/>
        <w:rPr>
          <w:rFonts w:ascii="Arial" w:eastAsia="Calibri" w:hAnsi="Arial" w:cs="Arial"/>
          <w:b/>
          <w:sz w:val="20"/>
          <w:szCs w:val="20"/>
          <w:lang w:eastAsia="en-US"/>
        </w:rPr>
      </w:pPr>
      <w:r w:rsidRPr="000A339C">
        <w:rPr>
          <w:rFonts w:ascii="Arial" w:eastAsia="Calibri" w:hAnsi="Arial" w:cs="Arial"/>
          <w:b/>
          <w:sz w:val="20"/>
          <w:szCs w:val="20"/>
          <w:lang w:eastAsia="en-US"/>
        </w:rPr>
        <w:t>Līgums (PROJEKTS)</w:t>
      </w:r>
    </w:p>
    <w:p w:rsidR="004D17D6" w:rsidRPr="000A339C" w:rsidRDefault="004D17D6" w:rsidP="000A339C">
      <w:pPr>
        <w:jc w:val="center"/>
        <w:rPr>
          <w:rFonts w:ascii="Arial" w:eastAsia="Calibri" w:hAnsi="Arial" w:cs="Arial"/>
          <w:b/>
          <w:sz w:val="20"/>
          <w:szCs w:val="20"/>
          <w:lang w:eastAsia="en-US"/>
        </w:rPr>
      </w:pPr>
    </w:p>
    <w:p w:rsidR="00AA0418" w:rsidRDefault="002F2236" w:rsidP="004D17D6">
      <w:pPr>
        <w:jc w:val="center"/>
        <w:rPr>
          <w:rFonts w:ascii="Arial" w:eastAsia="Calibri" w:hAnsi="Arial" w:cs="Arial"/>
          <w:b/>
          <w:sz w:val="20"/>
          <w:szCs w:val="20"/>
          <w:lang w:eastAsia="en-US"/>
        </w:rPr>
      </w:pPr>
      <w:r w:rsidRPr="000A339C">
        <w:rPr>
          <w:rFonts w:ascii="Arial" w:eastAsia="Calibri" w:hAnsi="Arial" w:cs="Arial"/>
          <w:b/>
          <w:sz w:val="20"/>
          <w:szCs w:val="20"/>
          <w:lang w:eastAsia="en-US"/>
        </w:rPr>
        <w:t xml:space="preserve">par </w:t>
      </w:r>
      <w:r w:rsidR="004D17D6">
        <w:rPr>
          <w:rFonts w:ascii="Arial" w:eastAsia="Calibri" w:hAnsi="Arial" w:cs="Arial"/>
          <w:b/>
          <w:sz w:val="20"/>
          <w:szCs w:val="20"/>
          <w:lang w:eastAsia="en-US"/>
        </w:rPr>
        <w:t>Jelgavas novada pašvaldības nekustamo īpašumu vērtēšanu</w:t>
      </w:r>
    </w:p>
    <w:p w:rsidR="004D17D6" w:rsidRPr="000A339C" w:rsidRDefault="004D17D6" w:rsidP="004D17D6">
      <w:pPr>
        <w:jc w:val="center"/>
        <w:rPr>
          <w:rFonts w:ascii="Arial" w:hAnsi="Arial" w:cs="Arial"/>
          <w:b/>
          <w:color w:val="FF0000"/>
          <w:spacing w:val="-1"/>
          <w:sz w:val="20"/>
          <w:szCs w:val="20"/>
          <w:lang w:eastAsia="ar-SA"/>
        </w:rPr>
      </w:pPr>
    </w:p>
    <w:p w:rsidR="00A558CC" w:rsidRPr="000A339C" w:rsidRDefault="00A558CC" w:rsidP="000A339C">
      <w:pPr>
        <w:tabs>
          <w:tab w:val="left" w:pos="0"/>
        </w:tabs>
        <w:suppressAutoHyphens/>
        <w:autoSpaceDE w:val="0"/>
        <w:jc w:val="center"/>
        <w:rPr>
          <w:rFonts w:ascii="Arial" w:eastAsia="Arial Unicode MS" w:hAnsi="Arial" w:cs="Arial"/>
          <w:kern w:val="1"/>
          <w:sz w:val="20"/>
          <w:szCs w:val="20"/>
        </w:rPr>
      </w:pPr>
      <w:r w:rsidRPr="000A339C">
        <w:rPr>
          <w:rFonts w:ascii="Arial" w:hAnsi="Arial" w:cs="Arial"/>
          <w:b/>
          <w:color w:val="FF0000"/>
          <w:spacing w:val="-1"/>
          <w:sz w:val="20"/>
          <w:szCs w:val="20"/>
          <w:lang w:eastAsia="ar-SA"/>
        </w:rPr>
        <w:t xml:space="preserve"> </w:t>
      </w:r>
      <w:r w:rsidR="00D6552A">
        <w:rPr>
          <w:rFonts w:ascii="Arial" w:eastAsia="Arial Unicode MS" w:hAnsi="Arial" w:cs="Arial"/>
          <w:color w:val="000000"/>
          <w:kern w:val="1"/>
          <w:sz w:val="20"/>
          <w:szCs w:val="20"/>
          <w:lang w:eastAsia="ar-SA"/>
        </w:rPr>
        <w:t>2018</w:t>
      </w:r>
      <w:r w:rsidRPr="000A339C">
        <w:rPr>
          <w:rFonts w:ascii="Arial" w:eastAsia="Arial Unicode MS" w:hAnsi="Arial" w:cs="Arial"/>
          <w:color w:val="000000"/>
          <w:kern w:val="1"/>
          <w:sz w:val="20"/>
          <w:szCs w:val="20"/>
          <w:lang w:eastAsia="ar-SA"/>
        </w:rPr>
        <w:t xml:space="preserve">.gada </w:t>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r>
      <w:r w:rsidRPr="000A339C">
        <w:rPr>
          <w:rFonts w:ascii="Arial" w:eastAsia="Arial Unicode MS" w:hAnsi="Arial" w:cs="Arial"/>
          <w:color w:val="000000"/>
          <w:kern w:val="1"/>
          <w:sz w:val="20"/>
          <w:szCs w:val="20"/>
          <w:lang w:eastAsia="ar-SA"/>
        </w:rPr>
        <w:tab/>
        <w:t xml:space="preserve">      JNP</w:t>
      </w:r>
    </w:p>
    <w:p w:rsidR="00AA0418" w:rsidRPr="000A339C" w:rsidRDefault="00A558CC" w:rsidP="000A339C">
      <w:pPr>
        <w:widowControl w:val="0"/>
        <w:suppressAutoHyphens/>
        <w:ind w:left="426"/>
        <w:jc w:val="both"/>
        <w:rPr>
          <w:rFonts w:ascii="Arial" w:eastAsia="Arial Unicode MS" w:hAnsi="Arial" w:cs="Arial"/>
          <w:b/>
          <w:kern w:val="1"/>
          <w:sz w:val="20"/>
          <w:szCs w:val="20"/>
        </w:rPr>
      </w:pPr>
      <w:r w:rsidRPr="000A339C">
        <w:rPr>
          <w:rFonts w:ascii="Arial" w:eastAsia="Arial Unicode MS" w:hAnsi="Arial" w:cs="Arial"/>
          <w:b/>
          <w:kern w:val="1"/>
          <w:sz w:val="20"/>
          <w:szCs w:val="20"/>
        </w:rPr>
        <w:t xml:space="preserve">          </w:t>
      </w:r>
    </w:p>
    <w:p w:rsidR="00A558CC" w:rsidRPr="000A339C" w:rsidRDefault="00A558CC" w:rsidP="000A339C">
      <w:pPr>
        <w:widowControl w:val="0"/>
        <w:suppressAutoHyphens/>
        <w:ind w:left="426"/>
        <w:jc w:val="both"/>
        <w:rPr>
          <w:rFonts w:ascii="Arial" w:eastAsia="Arial Unicode MS" w:hAnsi="Arial" w:cs="Arial"/>
          <w:kern w:val="1"/>
          <w:sz w:val="20"/>
          <w:szCs w:val="20"/>
        </w:rPr>
      </w:pPr>
      <w:r w:rsidRPr="000A339C">
        <w:rPr>
          <w:rFonts w:ascii="Arial" w:eastAsia="Arial Unicode MS" w:hAnsi="Arial" w:cs="Arial"/>
          <w:b/>
          <w:kern w:val="1"/>
          <w:sz w:val="20"/>
          <w:szCs w:val="20"/>
        </w:rPr>
        <w:t xml:space="preserve">   Jelgavas novada pašvaldība, </w:t>
      </w:r>
      <w:r w:rsidRPr="000A339C">
        <w:rPr>
          <w:rFonts w:ascii="Arial" w:eastAsia="Arial Unicode MS" w:hAnsi="Arial" w:cs="Arial"/>
          <w:kern w:val="1"/>
          <w:sz w:val="20"/>
          <w:szCs w:val="20"/>
        </w:rPr>
        <w:t xml:space="preserve">reģ. Nr.90009118031, adrese - Pasta iela 37, Jelgava, LV-3001 </w:t>
      </w:r>
      <w:r w:rsidRPr="000A339C">
        <w:rPr>
          <w:rFonts w:ascii="Arial" w:eastAsia="Arial Unicode MS" w:hAnsi="Arial" w:cs="Arial"/>
          <w:b/>
          <w:bCs/>
          <w:kern w:val="1"/>
          <w:sz w:val="20"/>
          <w:szCs w:val="20"/>
        </w:rPr>
        <w:t>(</w:t>
      </w:r>
      <w:r w:rsidRPr="000A339C">
        <w:rPr>
          <w:rFonts w:ascii="Arial" w:eastAsia="Arial Unicode MS" w:hAnsi="Arial" w:cs="Arial"/>
          <w:bCs/>
          <w:kern w:val="1"/>
          <w:sz w:val="20"/>
          <w:szCs w:val="20"/>
        </w:rPr>
        <w:t>turpmāk – Pasūtītājs)</w:t>
      </w:r>
      <w:r w:rsidRPr="000A339C">
        <w:rPr>
          <w:rFonts w:ascii="Arial" w:eastAsia="Arial Unicode MS" w:hAnsi="Arial" w:cs="Arial"/>
          <w:b/>
          <w:kern w:val="1"/>
          <w:sz w:val="20"/>
          <w:szCs w:val="20"/>
        </w:rPr>
        <w:t>,</w:t>
      </w:r>
      <w:r w:rsidRPr="000A339C">
        <w:rPr>
          <w:rFonts w:ascii="Arial" w:eastAsia="Arial Unicode MS" w:hAnsi="Arial" w:cs="Arial"/>
          <w:kern w:val="1"/>
          <w:sz w:val="20"/>
          <w:szCs w:val="20"/>
        </w:rPr>
        <w:t xml:space="preserve"> tās </w:t>
      </w:r>
      <w:r w:rsidR="00D6552A">
        <w:rPr>
          <w:rFonts w:ascii="Arial" w:eastAsia="Arial Unicode MS" w:hAnsi="Arial" w:cs="Arial"/>
          <w:kern w:val="1"/>
          <w:sz w:val="20"/>
          <w:szCs w:val="20"/>
        </w:rPr>
        <w:t xml:space="preserve">... </w:t>
      </w:r>
      <w:r w:rsidRPr="000A339C">
        <w:rPr>
          <w:rFonts w:ascii="Arial" w:eastAsia="Arial Unicode MS" w:hAnsi="Arial" w:cs="Arial"/>
          <w:kern w:val="1"/>
          <w:sz w:val="20"/>
          <w:szCs w:val="20"/>
        </w:rPr>
        <w:t>personā, no vienas puses,</w:t>
      </w:r>
    </w:p>
    <w:p w:rsidR="00A558CC" w:rsidRPr="000A339C" w:rsidRDefault="00A558CC" w:rsidP="000A339C">
      <w:pPr>
        <w:widowControl w:val="0"/>
        <w:suppressAutoHyphens/>
        <w:ind w:left="426"/>
        <w:jc w:val="both"/>
        <w:rPr>
          <w:rFonts w:ascii="Arial" w:eastAsia="Arial Unicode MS" w:hAnsi="Arial" w:cs="Arial"/>
          <w:kern w:val="1"/>
          <w:sz w:val="20"/>
          <w:szCs w:val="20"/>
        </w:rPr>
      </w:pPr>
      <w:r w:rsidRPr="000A339C">
        <w:rPr>
          <w:rFonts w:ascii="Arial" w:eastAsia="Arial Unicode MS" w:hAnsi="Arial" w:cs="Arial"/>
          <w:kern w:val="1"/>
          <w:sz w:val="20"/>
          <w:szCs w:val="20"/>
        </w:rPr>
        <w:t xml:space="preserve">               un </w:t>
      </w:r>
      <w:r w:rsidRPr="000A339C">
        <w:rPr>
          <w:rFonts w:ascii="Arial" w:eastAsia="Arial Unicode MS" w:hAnsi="Arial" w:cs="Arial"/>
          <w:b/>
          <w:kern w:val="1"/>
          <w:sz w:val="20"/>
          <w:szCs w:val="20"/>
        </w:rPr>
        <w:t>__________________________</w:t>
      </w:r>
      <w:r w:rsidRPr="000A339C">
        <w:rPr>
          <w:rFonts w:ascii="Arial" w:eastAsia="Arial Unicode MS" w:hAnsi="Arial" w:cs="Arial"/>
          <w:kern w:val="1"/>
          <w:sz w:val="20"/>
          <w:szCs w:val="20"/>
        </w:rPr>
        <w:t xml:space="preserve"> (turpmāk – Izpildītājs), </w:t>
      </w:r>
      <w:r w:rsidRPr="000A339C">
        <w:rPr>
          <w:rFonts w:ascii="Arial" w:eastAsia="Arial Unicode MS" w:hAnsi="Arial" w:cs="Arial"/>
          <w:b/>
          <w:kern w:val="1"/>
          <w:sz w:val="20"/>
          <w:szCs w:val="20"/>
        </w:rPr>
        <w:t>_____________</w:t>
      </w:r>
      <w:r w:rsidRPr="000A339C">
        <w:rPr>
          <w:rFonts w:ascii="Arial" w:eastAsia="Arial Unicode MS" w:hAnsi="Arial" w:cs="Arial"/>
          <w:kern w:val="1"/>
          <w:sz w:val="20"/>
          <w:szCs w:val="20"/>
        </w:rPr>
        <w:t xml:space="preserve"> personā, kurš darbojas uz _____ pamata, no otras puses (abas kopā un katra atsevišķi turpmāk-Puse), noslēdz šo līgumu (turpmāk – Līgums) par sekojošo:</w:t>
      </w:r>
    </w:p>
    <w:p w:rsidR="00A558CC" w:rsidRPr="000A339C" w:rsidRDefault="00A558CC" w:rsidP="000A339C">
      <w:pPr>
        <w:widowControl w:val="0"/>
        <w:numPr>
          <w:ilvl w:val="0"/>
          <w:numId w:val="41"/>
        </w:numPr>
        <w:tabs>
          <w:tab w:val="num" w:pos="567"/>
        </w:tabs>
        <w:suppressAutoHyphens/>
        <w:autoSpaceDE w:val="0"/>
        <w:ind w:left="556" w:hanging="556"/>
        <w:jc w:val="center"/>
        <w:rPr>
          <w:rFonts w:ascii="Arial" w:eastAsia="Arial Unicode MS" w:hAnsi="Arial" w:cs="Arial"/>
          <w:b/>
          <w:kern w:val="1"/>
          <w:sz w:val="20"/>
          <w:szCs w:val="20"/>
        </w:rPr>
      </w:pPr>
      <w:r w:rsidRPr="000A339C">
        <w:rPr>
          <w:rFonts w:ascii="Arial" w:eastAsia="Arial Unicode MS" w:hAnsi="Arial" w:cs="Arial"/>
          <w:b/>
          <w:kern w:val="1"/>
          <w:sz w:val="20"/>
          <w:szCs w:val="20"/>
        </w:rPr>
        <w:t>LĪGUMA PRIEKŠMETS</w:t>
      </w:r>
    </w:p>
    <w:p w:rsidR="00D6552A" w:rsidRDefault="00A558CC" w:rsidP="00D6552A">
      <w:pPr>
        <w:widowControl w:val="0"/>
        <w:numPr>
          <w:ilvl w:val="1"/>
          <w:numId w:val="41"/>
        </w:numPr>
        <w:tabs>
          <w:tab w:val="num" w:pos="567"/>
        </w:tabs>
        <w:suppressAutoHyphens/>
        <w:autoSpaceDE w:val="0"/>
        <w:autoSpaceDN w:val="0"/>
        <w:adjustRightInd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 xml:space="preserve">Pasūtītājs uzdod, un Izpildītājs ar saviem resursiem apņemas veikt Līguma 1., 2., 3.pielikumā minēto nekustamo </w:t>
      </w:r>
      <w:r w:rsidRPr="000A339C">
        <w:rPr>
          <w:rFonts w:ascii="Arial" w:eastAsia="TimesNewRoman" w:hAnsi="Arial" w:cs="Arial"/>
          <w:kern w:val="1"/>
          <w:sz w:val="20"/>
          <w:szCs w:val="20"/>
        </w:rPr>
        <w:t xml:space="preserve">īpašumu vērtēšanu atsavināšanas vajadzībām </w:t>
      </w:r>
      <w:r w:rsidRPr="000A339C">
        <w:rPr>
          <w:rFonts w:ascii="Arial" w:eastAsia="Arial Unicode MS" w:hAnsi="Arial" w:cs="Arial"/>
          <w:kern w:val="1"/>
          <w:sz w:val="20"/>
          <w:szCs w:val="20"/>
        </w:rPr>
        <w:t>(turpmāk – Pakalpojums).</w:t>
      </w:r>
    </w:p>
    <w:p w:rsidR="00A558CC" w:rsidRPr="00D6552A" w:rsidRDefault="00A558CC" w:rsidP="00D6552A">
      <w:pPr>
        <w:widowControl w:val="0"/>
        <w:numPr>
          <w:ilvl w:val="1"/>
          <w:numId w:val="41"/>
        </w:numPr>
        <w:tabs>
          <w:tab w:val="num" w:pos="567"/>
        </w:tabs>
        <w:suppressAutoHyphens/>
        <w:autoSpaceDE w:val="0"/>
        <w:autoSpaceDN w:val="0"/>
        <w:adjustRightInd w:val="0"/>
        <w:ind w:left="567" w:hanging="567"/>
        <w:jc w:val="both"/>
        <w:rPr>
          <w:rFonts w:ascii="Arial" w:eastAsia="Arial Unicode MS" w:hAnsi="Arial" w:cs="Arial"/>
          <w:kern w:val="1"/>
          <w:sz w:val="20"/>
          <w:szCs w:val="20"/>
        </w:rPr>
      </w:pPr>
      <w:r w:rsidRPr="00D6552A">
        <w:rPr>
          <w:rFonts w:ascii="Arial" w:eastAsia="Arial Unicode MS" w:hAnsi="Arial" w:cs="Arial"/>
          <w:kern w:val="1"/>
          <w:sz w:val="20"/>
          <w:szCs w:val="20"/>
        </w:rPr>
        <w:t>Pakalpojums</w:t>
      </w:r>
      <w:r w:rsidRPr="00D6552A">
        <w:rPr>
          <w:rFonts w:ascii="Arial" w:eastAsia="TimesNewRoman" w:hAnsi="Arial" w:cs="Arial"/>
          <w:kern w:val="1"/>
          <w:sz w:val="20"/>
          <w:szCs w:val="20"/>
        </w:rPr>
        <w:t xml:space="preserve"> jāveic saskaņā ar Latvijas īpašuma vērtēšanas standartiem (</w:t>
      </w:r>
      <w:r w:rsidR="00D6552A" w:rsidRPr="00D6552A">
        <w:rPr>
          <w:rFonts w:ascii="Arial" w:eastAsiaTheme="minorHAnsi" w:hAnsi="Arial" w:cs="Arial"/>
          <w:sz w:val="20"/>
          <w:szCs w:val="20"/>
          <w:lang w:eastAsia="en-US"/>
        </w:rPr>
        <w:t>LVS-401:2013).</w:t>
      </w:r>
    </w:p>
    <w:p w:rsidR="00A558CC" w:rsidRPr="000A339C" w:rsidRDefault="00A558CC" w:rsidP="000A339C">
      <w:pPr>
        <w:widowControl w:val="0"/>
        <w:numPr>
          <w:ilvl w:val="0"/>
          <w:numId w:val="41"/>
        </w:numPr>
        <w:tabs>
          <w:tab w:val="num" w:pos="567"/>
        </w:tabs>
        <w:suppressAutoHyphens/>
        <w:autoSpaceDE w:val="0"/>
        <w:ind w:left="567" w:hanging="567"/>
        <w:jc w:val="center"/>
        <w:rPr>
          <w:rFonts w:ascii="Arial" w:eastAsia="Arial Unicode MS" w:hAnsi="Arial" w:cs="Arial"/>
          <w:b/>
          <w:kern w:val="1"/>
          <w:sz w:val="20"/>
          <w:szCs w:val="20"/>
        </w:rPr>
      </w:pPr>
      <w:r w:rsidRPr="000A339C">
        <w:rPr>
          <w:rFonts w:ascii="Arial" w:eastAsia="Arial Unicode MS" w:hAnsi="Arial" w:cs="Arial"/>
          <w:b/>
          <w:kern w:val="1"/>
          <w:sz w:val="20"/>
          <w:szCs w:val="20"/>
        </w:rPr>
        <w:t>LĪGUMA SUMMA UN NORĒĶINU KĀRTĪBA</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b/>
          <w:kern w:val="1"/>
          <w:sz w:val="20"/>
          <w:szCs w:val="20"/>
        </w:rPr>
        <w:t>Līguma summa</w:t>
      </w:r>
      <w:r w:rsidRPr="000A339C">
        <w:rPr>
          <w:rFonts w:ascii="Arial" w:eastAsia="Arial Unicode MS" w:hAnsi="Arial" w:cs="Arial"/>
          <w:kern w:val="1"/>
          <w:sz w:val="20"/>
          <w:szCs w:val="20"/>
        </w:rPr>
        <w:t xml:space="preserve"> par Līgumā minētā Pakalpojuma izpildi ir </w:t>
      </w:r>
      <w:r w:rsidRPr="000A339C">
        <w:rPr>
          <w:rFonts w:ascii="Arial" w:eastAsia="Arial Unicode MS" w:hAnsi="Arial" w:cs="Arial"/>
          <w:b/>
          <w:kern w:val="1"/>
          <w:sz w:val="20"/>
          <w:szCs w:val="20"/>
        </w:rPr>
        <w:t>EUR_______</w:t>
      </w:r>
      <w:r w:rsidRPr="000A339C">
        <w:rPr>
          <w:rFonts w:ascii="Arial" w:eastAsia="Arial Unicode MS" w:hAnsi="Arial" w:cs="Arial"/>
          <w:kern w:val="1"/>
          <w:sz w:val="20"/>
          <w:szCs w:val="20"/>
        </w:rPr>
        <w:t xml:space="preserve">, tajā skaitā 21% pievienotās vērtības nodoklis EUR ______. </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Līguma summu Pasūtītājs samaksā 10 (desmit) darba dienu laikā pēc pieņemšanas-nodošanas akta abpusējas parakstīšanas un rēķina saņemšanas.</w:t>
      </w:r>
      <w:r w:rsidRPr="000A339C">
        <w:rPr>
          <w:rFonts w:ascii="Arial" w:eastAsia="Arial Unicode MS" w:hAnsi="Arial" w:cs="Arial"/>
          <w:color w:val="1F497D"/>
          <w:kern w:val="1"/>
          <w:sz w:val="20"/>
          <w:szCs w:val="20"/>
        </w:rPr>
        <w:t xml:space="preserve"> </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Visi maksājumi Līguma ietvaros Izpildītājam tiek pārskaitīti uz Izpildītāja norādīto bankas norēķinu kontu Nr._________________.</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Par samaksas brīdi uzskatāms bankas atzīmes datums Pasūtītāja maksājuma uzdevumā.</w:t>
      </w:r>
    </w:p>
    <w:p w:rsidR="00A558CC" w:rsidRPr="000A339C" w:rsidRDefault="00A558CC" w:rsidP="000A339C">
      <w:pPr>
        <w:widowControl w:val="0"/>
        <w:numPr>
          <w:ilvl w:val="0"/>
          <w:numId w:val="41"/>
        </w:numPr>
        <w:tabs>
          <w:tab w:val="left" w:pos="-11"/>
          <w:tab w:val="left" w:pos="540"/>
          <w:tab w:val="left" w:pos="567"/>
        </w:tabs>
        <w:suppressAutoHyphens/>
        <w:autoSpaceDE w:val="0"/>
        <w:ind w:left="567" w:hanging="567"/>
        <w:jc w:val="center"/>
        <w:rPr>
          <w:rFonts w:ascii="Arial" w:eastAsia="Arial Unicode MS" w:hAnsi="Arial" w:cs="Arial"/>
          <w:b/>
          <w:kern w:val="1"/>
          <w:sz w:val="20"/>
          <w:szCs w:val="20"/>
        </w:rPr>
      </w:pPr>
      <w:r w:rsidRPr="000A339C">
        <w:rPr>
          <w:rFonts w:ascii="Arial" w:eastAsia="Arial Unicode MS" w:hAnsi="Arial" w:cs="Arial"/>
          <w:b/>
          <w:kern w:val="1"/>
          <w:sz w:val="20"/>
          <w:szCs w:val="20"/>
        </w:rPr>
        <w:t>LĪGUMA IZPILDES TERMIŅŠ</w:t>
      </w:r>
    </w:p>
    <w:p w:rsidR="00A558CC" w:rsidRPr="000A339C" w:rsidRDefault="00A558CC" w:rsidP="000A339C">
      <w:pPr>
        <w:widowControl w:val="0"/>
        <w:numPr>
          <w:ilvl w:val="1"/>
          <w:numId w:val="41"/>
        </w:numPr>
        <w:tabs>
          <w:tab w:val="left" w:pos="-11"/>
          <w:tab w:val="left"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Līgums stājas spēkā ar tā abpusējas parakstīšanas brīdi un ir spēkā līdz Pušu saistību pilnīgai izpildei.</w:t>
      </w:r>
    </w:p>
    <w:p w:rsidR="00A558CC" w:rsidRDefault="00A558CC" w:rsidP="000A339C">
      <w:pPr>
        <w:widowControl w:val="0"/>
        <w:numPr>
          <w:ilvl w:val="1"/>
          <w:numId w:val="41"/>
        </w:numPr>
        <w:tabs>
          <w:tab w:val="left" w:pos="-11"/>
          <w:tab w:val="left"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Pakalpojuma izpildes termiņš ir</w:t>
      </w:r>
      <w:r w:rsidR="00526F4D">
        <w:rPr>
          <w:rFonts w:ascii="Arial" w:eastAsia="Arial Unicode MS" w:hAnsi="Arial" w:cs="Arial"/>
          <w:kern w:val="1"/>
          <w:sz w:val="20"/>
          <w:szCs w:val="20"/>
        </w:rPr>
        <w:t xml:space="preserve"> 1 (viens) gads no līguma noslēgšanas dienas. </w:t>
      </w:r>
    </w:p>
    <w:p w:rsidR="00526F4D" w:rsidRPr="000A339C" w:rsidRDefault="00526F4D" w:rsidP="00526F4D">
      <w:pPr>
        <w:widowControl w:val="0"/>
        <w:tabs>
          <w:tab w:val="left" w:pos="-11"/>
          <w:tab w:val="left" w:pos="567"/>
        </w:tabs>
        <w:suppressAutoHyphens/>
        <w:autoSpaceDE w:val="0"/>
        <w:ind w:left="567"/>
        <w:jc w:val="both"/>
        <w:rPr>
          <w:rFonts w:ascii="Arial" w:eastAsia="Arial Unicode MS" w:hAnsi="Arial" w:cs="Arial"/>
          <w:kern w:val="1"/>
          <w:sz w:val="20"/>
          <w:szCs w:val="20"/>
        </w:rPr>
      </w:pPr>
    </w:p>
    <w:p w:rsidR="00A558CC" w:rsidRPr="000A339C" w:rsidRDefault="00A558CC" w:rsidP="000A339C">
      <w:pPr>
        <w:widowControl w:val="0"/>
        <w:numPr>
          <w:ilvl w:val="0"/>
          <w:numId w:val="41"/>
        </w:numPr>
        <w:tabs>
          <w:tab w:val="num" w:pos="567"/>
        </w:tabs>
        <w:suppressAutoHyphens/>
        <w:ind w:left="556" w:hanging="556"/>
        <w:jc w:val="center"/>
        <w:rPr>
          <w:rFonts w:ascii="Arial" w:eastAsia="Arial Unicode MS" w:hAnsi="Arial" w:cs="Arial"/>
          <w:b/>
          <w:kern w:val="1"/>
          <w:sz w:val="20"/>
          <w:szCs w:val="20"/>
        </w:rPr>
      </w:pPr>
      <w:r w:rsidRPr="000A339C">
        <w:rPr>
          <w:rFonts w:ascii="Arial" w:eastAsia="Arial Unicode MS" w:hAnsi="Arial" w:cs="Arial"/>
          <w:b/>
          <w:kern w:val="1"/>
          <w:sz w:val="20"/>
          <w:szCs w:val="20"/>
        </w:rPr>
        <w:t>PAKALPOJUMA PIEŅEMŠANA</w:t>
      </w:r>
    </w:p>
    <w:p w:rsidR="00A558CC" w:rsidRPr="000A339C" w:rsidRDefault="00A558CC" w:rsidP="000A339C">
      <w:pPr>
        <w:widowControl w:val="0"/>
        <w:numPr>
          <w:ilvl w:val="1"/>
          <w:numId w:val="41"/>
        </w:numPr>
        <w:tabs>
          <w:tab w:val="num" w:pos="567"/>
        </w:tabs>
        <w:suppressAutoHyphens/>
        <w:ind w:left="567" w:hanging="575"/>
        <w:jc w:val="both"/>
        <w:rPr>
          <w:rFonts w:ascii="Arial" w:hAnsi="Arial" w:cs="Arial"/>
          <w:sz w:val="20"/>
          <w:szCs w:val="20"/>
          <w:lang w:eastAsia="zh-CN"/>
        </w:rPr>
      </w:pPr>
      <w:r w:rsidRPr="000A339C">
        <w:rPr>
          <w:rFonts w:ascii="Arial" w:hAnsi="Arial" w:cs="Arial"/>
          <w:sz w:val="20"/>
          <w:szCs w:val="20"/>
          <w:lang w:eastAsia="zh-CN"/>
        </w:rPr>
        <w:t>Pakalpojuma dokumentācijas nodošana Pasūtītājam notiek ar pieņemšanas-nodošanas aktu, ko paraksta Puses.</w:t>
      </w:r>
    </w:p>
    <w:p w:rsidR="00A558CC" w:rsidRPr="000A339C" w:rsidRDefault="00A558CC" w:rsidP="000A339C">
      <w:pPr>
        <w:widowControl w:val="0"/>
        <w:numPr>
          <w:ilvl w:val="1"/>
          <w:numId w:val="41"/>
        </w:numPr>
        <w:tabs>
          <w:tab w:val="num" w:pos="567"/>
        </w:tabs>
        <w:suppressAutoHyphens/>
        <w:ind w:left="567" w:hanging="575"/>
        <w:jc w:val="both"/>
        <w:rPr>
          <w:rFonts w:ascii="Arial" w:hAnsi="Arial" w:cs="Arial"/>
          <w:sz w:val="20"/>
          <w:szCs w:val="20"/>
          <w:lang w:eastAsia="zh-CN"/>
        </w:rPr>
      </w:pPr>
      <w:r w:rsidRPr="000A339C">
        <w:rPr>
          <w:rFonts w:ascii="Arial" w:hAnsi="Arial" w:cs="Arial"/>
          <w:sz w:val="20"/>
          <w:szCs w:val="20"/>
          <w:lang w:eastAsia="zh-CN"/>
        </w:rPr>
        <w:t>Pasūtītājs 5 (piecu) darba dienu laikā pēc Pakalpojuma dokumentācijas saņemšanas to izskata un paraksta pieņemšanas-nodošanas aktu vai iesniedz motivētu atteikumu pieņemt Pakalpojumu.</w:t>
      </w:r>
    </w:p>
    <w:p w:rsidR="00A558CC" w:rsidRPr="000A339C" w:rsidRDefault="00A558CC" w:rsidP="000A339C">
      <w:pPr>
        <w:widowControl w:val="0"/>
        <w:numPr>
          <w:ilvl w:val="1"/>
          <w:numId w:val="41"/>
        </w:numPr>
        <w:tabs>
          <w:tab w:val="num" w:pos="567"/>
        </w:tabs>
        <w:suppressAutoHyphens/>
        <w:ind w:left="567" w:hanging="575"/>
        <w:jc w:val="both"/>
        <w:rPr>
          <w:rFonts w:ascii="Arial" w:hAnsi="Arial" w:cs="Arial"/>
          <w:sz w:val="20"/>
          <w:szCs w:val="20"/>
          <w:lang w:eastAsia="zh-CN"/>
        </w:rPr>
      </w:pPr>
      <w:r w:rsidRPr="000A339C">
        <w:rPr>
          <w:rFonts w:ascii="Arial" w:hAnsi="Arial" w:cs="Arial"/>
          <w:sz w:val="20"/>
          <w:szCs w:val="20"/>
          <w:lang w:eastAsia="zh-CN"/>
        </w:rPr>
        <w:t>Pieņemot Pakalpojumu, Pasūtītājs ir tiesīgs pēc saviem ieskatiem veikt izpildīto saistību pārbaudi, lai pārliecinātos par atbilstību Līgumam, ja nepieciešams, pieaicinot ekspertus vai citus speciālistus. Pasūtītājs ir tiesīgs nepieņemt Pakalpojumu, ja konstatē, ka tas ir izpildīts nekvalitatīvi vai nepilnīgi, ja tas neatbilst Līgumam vai ja iztrūkst kāds no nepieciešamajiem dokumentiem. Šādā gadījumā Pasūtītājs sagatavo motivētu atteikumu pieņemt Pakalpojumu, kurā norāda Pasūtītāja konstatētos defektus un/vai trūkumus un nepieciešamos papildinājumus, un to izpildes termiņu.</w:t>
      </w:r>
    </w:p>
    <w:p w:rsidR="00A558CC" w:rsidRPr="000A339C" w:rsidRDefault="00A558CC" w:rsidP="000A339C">
      <w:pPr>
        <w:widowControl w:val="0"/>
        <w:numPr>
          <w:ilvl w:val="1"/>
          <w:numId w:val="41"/>
        </w:numPr>
        <w:tabs>
          <w:tab w:val="num" w:pos="567"/>
        </w:tabs>
        <w:suppressAutoHyphens/>
        <w:ind w:left="567" w:hanging="575"/>
        <w:jc w:val="both"/>
        <w:rPr>
          <w:rFonts w:ascii="Arial" w:hAnsi="Arial" w:cs="Arial"/>
          <w:sz w:val="20"/>
          <w:szCs w:val="20"/>
          <w:lang w:eastAsia="zh-CN"/>
        </w:rPr>
      </w:pPr>
      <w:r w:rsidRPr="000A339C">
        <w:rPr>
          <w:rFonts w:ascii="Arial" w:hAnsi="Arial" w:cs="Arial"/>
          <w:bCs/>
          <w:spacing w:val="-4"/>
          <w:sz w:val="20"/>
          <w:szCs w:val="20"/>
          <w:lang w:eastAsia="zh-CN"/>
        </w:rPr>
        <w:t>Izpildītājam par saviem līdzekļiem ir jānovērš Līguma 4.3.apakšpunktā minētajā atteikumā Pasūtītāja konstatētie Pakalpojuma trūkumi un nepilnības Pasūtītāja norādītajā termiņā.</w:t>
      </w:r>
    </w:p>
    <w:p w:rsidR="00A558CC" w:rsidRDefault="00A558CC" w:rsidP="000A339C">
      <w:pPr>
        <w:widowControl w:val="0"/>
        <w:numPr>
          <w:ilvl w:val="1"/>
          <w:numId w:val="41"/>
        </w:numPr>
        <w:tabs>
          <w:tab w:val="num" w:pos="567"/>
        </w:tabs>
        <w:suppressAutoHyphens/>
        <w:ind w:left="567" w:hanging="575"/>
        <w:jc w:val="both"/>
        <w:rPr>
          <w:rFonts w:ascii="Arial" w:hAnsi="Arial" w:cs="Arial"/>
          <w:sz w:val="20"/>
          <w:szCs w:val="20"/>
          <w:lang w:eastAsia="zh-CN"/>
        </w:rPr>
      </w:pPr>
      <w:r w:rsidRPr="000A339C">
        <w:rPr>
          <w:rFonts w:ascii="Arial" w:hAnsi="Arial" w:cs="Arial"/>
          <w:sz w:val="20"/>
          <w:szCs w:val="20"/>
          <w:lang w:eastAsia="zh-CN"/>
        </w:rPr>
        <w:t>Ja Pasūtītājs Līguma 4.2.apakšpunktā noteiktajā termiņā neparaksta pieņemšanas-nodošanas aktu vai neiesniedz motivētu atteikumu pieņemt Pakalpojumu, tiek uzskatīts, ka Pasūtītājs ir apstiprinājis Izpildītāja iesniegto dokumentāciju.</w:t>
      </w:r>
    </w:p>
    <w:p w:rsidR="00526F4D" w:rsidRPr="000A339C" w:rsidRDefault="00526F4D" w:rsidP="00526F4D">
      <w:pPr>
        <w:widowControl w:val="0"/>
        <w:tabs>
          <w:tab w:val="num" w:pos="859"/>
        </w:tabs>
        <w:suppressAutoHyphens/>
        <w:ind w:left="567"/>
        <w:jc w:val="both"/>
        <w:rPr>
          <w:rFonts w:ascii="Arial" w:hAnsi="Arial" w:cs="Arial"/>
          <w:sz w:val="20"/>
          <w:szCs w:val="20"/>
          <w:lang w:eastAsia="zh-CN"/>
        </w:rPr>
      </w:pPr>
    </w:p>
    <w:p w:rsidR="00A558CC" w:rsidRPr="000A339C" w:rsidRDefault="00A558CC" w:rsidP="000A339C">
      <w:pPr>
        <w:widowControl w:val="0"/>
        <w:numPr>
          <w:ilvl w:val="0"/>
          <w:numId w:val="41"/>
        </w:numPr>
        <w:tabs>
          <w:tab w:val="left" w:pos="-11"/>
          <w:tab w:val="left" w:pos="0"/>
          <w:tab w:val="num" w:pos="567"/>
        </w:tabs>
        <w:suppressAutoHyphens/>
        <w:autoSpaceDE w:val="0"/>
        <w:ind w:left="556" w:hanging="539"/>
        <w:jc w:val="center"/>
        <w:rPr>
          <w:rFonts w:ascii="Arial" w:eastAsia="Arial Unicode MS" w:hAnsi="Arial" w:cs="Arial"/>
          <w:b/>
          <w:kern w:val="1"/>
          <w:sz w:val="20"/>
          <w:szCs w:val="20"/>
        </w:rPr>
      </w:pPr>
      <w:r w:rsidRPr="000A339C">
        <w:rPr>
          <w:rFonts w:ascii="Arial" w:eastAsia="Arial Unicode MS" w:hAnsi="Arial" w:cs="Arial"/>
          <w:b/>
          <w:kern w:val="1"/>
          <w:sz w:val="20"/>
          <w:szCs w:val="20"/>
        </w:rPr>
        <w:lastRenderedPageBreak/>
        <w:t>IZPILDĪTĀJA PIENĀKUMI UN TIESĪBAS</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Izpildītāja pienākumi:</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kern w:val="1"/>
          <w:sz w:val="20"/>
          <w:szCs w:val="20"/>
        </w:rPr>
        <w:t>izpildīt Pakalpojumu saskaņā ar Līguma noteikumiem, Latvijas Republikā spēkā esošo normatīvo aktu prasībām un Pasūtītāja norādījumiem;</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iCs/>
          <w:kern w:val="1"/>
          <w:sz w:val="20"/>
          <w:szCs w:val="20"/>
        </w:rPr>
        <w:t>nodot Pasūtītājam pilnībā izpildītu Pakalpojumu</w:t>
      </w:r>
      <w:r w:rsidRPr="000A339C">
        <w:rPr>
          <w:rFonts w:ascii="Arial" w:eastAsia="Arial Unicode MS" w:hAnsi="Arial" w:cs="Arial"/>
          <w:kern w:val="1"/>
          <w:sz w:val="20"/>
          <w:szCs w:val="20"/>
        </w:rPr>
        <w:t xml:space="preserve"> Līguma 3.2.apakšpunktā noteiktajā termiņā;</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kern w:val="1"/>
          <w:sz w:val="20"/>
          <w:szCs w:val="20"/>
        </w:rPr>
        <w:t>norīkot sertificētu speciālistu nekustamo īpašumu vērtēšanai. Izpildītāja Iepirkumā iesniegtajā piedāvājumā norādītie sertificētie speciālisti ir _______</w:t>
      </w:r>
      <w:r w:rsidRPr="000A339C">
        <w:rPr>
          <w:rFonts w:ascii="Arial" w:eastAsia="Arial Unicode MS" w:hAnsi="Arial" w:cs="Arial"/>
          <w:bCs/>
          <w:kern w:val="1"/>
          <w:sz w:val="20"/>
          <w:szCs w:val="20"/>
        </w:rPr>
        <w:t xml:space="preserve"> </w:t>
      </w:r>
      <w:r w:rsidRPr="000A339C">
        <w:rPr>
          <w:rFonts w:ascii="Arial" w:eastAsia="Arial Unicode MS" w:hAnsi="Arial" w:cs="Arial"/>
          <w:kern w:val="1"/>
          <w:sz w:val="20"/>
          <w:szCs w:val="20"/>
        </w:rPr>
        <w:t xml:space="preserve">sertifikāta Nr.___, ; </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kern w:val="1"/>
          <w:sz w:val="20"/>
          <w:szCs w:val="20"/>
        </w:rPr>
        <w:t>nekavējoties, bet ne vēlāk kā vienas darba dienas laikā no attiecīgo apstākļu konstatācijas brīža, ziņot Pasūtītājam par visiem apstākļiem, kas traucē vai varētu traucēt Pakalpojuma savlaicīgu un kvalitatīvu izpildi;</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kern w:val="1"/>
          <w:sz w:val="20"/>
          <w:szCs w:val="20"/>
        </w:rPr>
        <w:t>nekavējoties novērst Pasūtītāja norādītās Pakalpojuma nepilnības;</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kern w:val="1"/>
          <w:sz w:val="20"/>
          <w:szCs w:val="20"/>
        </w:rPr>
        <w:t>uzņemties pilnu atbildību par savu darbinieku drošību Pakalpojuma izpildes gaitā;</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eastAsia="Arial Unicode MS" w:hAnsi="Arial" w:cs="Arial"/>
          <w:kern w:val="1"/>
          <w:sz w:val="20"/>
          <w:szCs w:val="20"/>
        </w:rPr>
      </w:pPr>
      <w:r w:rsidRPr="000A339C">
        <w:rPr>
          <w:rFonts w:ascii="Arial" w:eastAsia="Arial Unicode MS" w:hAnsi="Arial" w:cs="Arial"/>
          <w:kern w:val="1"/>
          <w:sz w:val="20"/>
          <w:szCs w:val="20"/>
        </w:rPr>
        <w:t>nodrošināt Pakalpojuma izpildei nepieciešamo sertifikātu un profesionālās darbības civiltiesiskās apdrošināšanas polises spēkā esamību visu Pakalpojuma izpildes laiku.</w:t>
      </w:r>
    </w:p>
    <w:p w:rsidR="00A558C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Izpildītājam ir tiesības saņemt atlīdzību saskaņā ar Līguma nosacījumiem.</w:t>
      </w:r>
    </w:p>
    <w:p w:rsidR="00526F4D" w:rsidRPr="000A339C" w:rsidRDefault="00526F4D" w:rsidP="00526F4D">
      <w:pPr>
        <w:widowControl w:val="0"/>
        <w:tabs>
          <w:tab w:val="num" w:pos="859"/>
        </w:tabs>
        <w:suppressAutoHyphens/>
        <w:autoSpaceDE w:val="0"/>
        <w:ind w:left="567"/>
        <w:jc w:val="both"/>
        <w:rPr>
          <w:rFonts w:ascii="Arial" w:eastAsia="Arial Unicode MS" w:hAnsi="Arial" w:cs="Arial"/>
          <w:kern w:val="1"/>
          <w:sz w:val="20"/>
          <w:szCs w:val="20"/>
        </w:rPr>
      </w:pPr>
    </w:p>
    <w:p w:rsidR="00A558CC" w:rsidRPr="000A339C" w:rsidRDefault="00A558CC" w:rsidP="000A339C">
      <w:pPr>
        <w:widowControl w:val="0"/>
        <w:numPr>
          <w:ilvl w:val="0"/>
          <w:numId w:val="41"/>
        </w:numPr>
        <w:tabs>
          <w:tab w:val="left" w:pos="-11"/>
          <w:tab w:val="num" w:pos="567"/>
        </w:tabs>
        <w:suppressAutoHyphens/>
        <w:autoSpaceDE w:val="0"/>
        <w:ind w:left="556" w:hanging="556"/>
        <w:jc w:val="center"/>
        <w:rPr>
          <w:rFonts w:ascii="Arial" w:eastAsia="Arial Unicode MS" w:hAnsi="Arial" w:cs="Arial"/>
          <w:b/>
          <w:kern w:val="1"/>
          <w:sz w:val="20"/>
          <w:szCs w:val="20"/>
        </w:rPr>
      </w:pPr>
      <w:r w:rsidRPr="000A339C">
        <w:rPr>
          <w:rFonts w:ascii="Arial" w:eastAsia="Arial Unicode MS" w:hAnsi="Arial" w:cs="Arial"/>
          <w:b/>
          <w:kern w:val="1"/>
          <w:sz w:val="20"/>
          <w:szCs w:val="20"/>
        </w:rPr>
        <w:t>PASŪTĪTĀJA PIENĀKUMI UN TIESĪBAS</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hAnsi="Arial" w:cs="Arial"/>
          <w:sz w:val="20"/>
          <w:szCs w:val="20"/>
          <w:lang w:eastAsia="zh-CN"/>
        </w:rPr>
      </w:pPr>
      <w:r w:rsidRPr="000A339C">
        <w:rPr>
          <w:rFonts w:ascii="Arial" w:hAnsi="Arial" w:cs="Arial"/>
          <w:sz w:val="20"/>
          <w:szCs w:val="20"/>
          <w:lang w:eastAsia="zh-CN"/>
        </w:rPr>
        <w:t>Pasūtītāja pienākumi:</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hAnsi="Arial" w:cs="Arial"/>
          <w:sz w:val="20"/>
          <w:szCs w:val="20"/>
          <w:lang w:eastAsia="zh-CN"/>
        </w:rPr>
      </w:pPr>
      <w:r w:rsidRPr="000A339C">
        <w:rPr>
          <w:rFonts w:ascii="Arial" w:hAnsi="Arial" w:cs="Arial"/>
          <w:sz w:val="20"/>
          <w:szCs w:val="20"/>
          <w:lang w:eastAsia="zh-CN"/>
        </w:rPr>
        <w:t>nodrošināt Izpildītājam iekļūšanu nekustamo īpašumu teritorijās;</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hAnsi="Arial" w:cs="Arial"/>
          <w:sz w:val="20"/>
          <w:szCs w:val="20"/>
          <w:lang w:eastAsia="zh-CN"/>
        </w:rPr>
      </w:pPr>
      <w:r w:rsidRPr="000A339C">
        <w:rPr>
          <w:rFonts w:ascii="Arial" w:hAnsi="Arial" w:cs="Arial"/>
          <w:sz w:val="20"/>
          <w:szCs w:val="20"/>
          <w:lang w:eastAsia="zh-CN"/>
        </w:rPr>
        <w:t>nodrošināt Izpildītāju ar informāciju un dokumentiem, kas nepieciešami Pakalpojuma izpildei;</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hAnsi="Arial" w:cs="Arial"/>
          <w:sz w:val="20"/>
          <w:szCs w:val="20"/>
          <w:lang w:eastAsia="zh-CN"/>
        </w:rPr>
      </w:pPr>
      <w:r w:rsidRPr="000A339C">
        <w:rPr>
          <w:rFonts w:ascii="Arial" w:hAnsi="Arial" w:cs="Arial"/>
          <w:sz w:val="20"/>
          <w:szCs w:val="20"/>
          <w:lang w:eastAsia="zh-CN"/>
        </w:rPr>
        <w:t>norēķināties ar Izpildītāju par kvalitatīvi izpildīto Pakalpojumu Līgumā noteiktajā kārtībā.</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Pasūtītāja tiesības:</w:t>
      </w:r>
    </w:p>
    <w:p w:rsidR="00A558CC" w:rsidRPr="000A339C" w:rsidRDefault="00A558CC" w:rsidP="000A339C">
      <w:pPr>
        <w:widowControl w:val="0"/>
        <w:numPr>
          <w:ilvl w:val="2"/>
          <w:numId w:val="41"/>
        </w:numPr>
        <w:tabs>
          <w:tab w:val="num" w:pos="851"/>
        </w:tabs>
        <w:suppressAutoHyphens/>
        <w:autoSpaceDE w:val="0"/>
        <w:ind w:left="851" w:hanging="851"/>
        <w:jc w:val="both"/>
        <w:rPr>
          <w:rFonts w:ascii="Arial" w:hAnsi="Arial" w:cs="Arial"/>
          <w:sz w:val="20"/>
          <w:szCs w:val="20"/>
          <w:lang w:eastAsia="zh-CN"/>
        </w:rPr>
      </w:pPr>
      <w:r w:rsidRPr="000A339C">
        <w:rPr>
          <w:rFonts w:ascii="Arial" w:hAnsi="Arial" w:cs="Arial"/>
          <w:sz w:val="20"/>
          <w:szCs w:val="20"/>
          <w:lang w:eastAsia="zh-CN"/>
        </w:rPr>
        <w:t>izvirzīt pretenzijas par Pakalpojumu, ja tas pilnīgi vai daļēji neatbilst Līguma noteikumiem un Latvijas Republikā spēkā esošajiem normatīvajiem aktiem;</w:t>
      </w:r>
    </w:p>
    <w:p w:rsidR="00A558CC" w:rsidRDefault="00A558CC" w:rsidP="000A339C">
      <w:pPr>
        <w:widowControl w:val="0"/>
        <w:numPr>
          <w:ilvl w:val="2"/>
          <w:numId w:val="41"/>
        </w:numPr>
        <w:tabs>
          <w:tab w:val="num" w:pos="851"/>
        </w:tabs>
        <w:suppressAutoHyphens/>
        <w:autoSpaceDE w:val="0"/>
        <w:ind w:left="851" w:hanging="851"/>
        <w:jc w:val="both"/>
        <w:rPr>
          <w:rFonts w:ascii="Arial" w:hAnsi="Arial" w:cs="Arial"/>
          <w:sz w:val="20"/>
          <w:szCs w:val="20"/>
          <w:lang w:eastAsia="zh-CN"/>
        </w:rPr>
      </w:pPr>
      <w:r w:rsidRPr="000A339C">
        <w:rPr>
          <w:rFonts w:ascii="Arial" w:hAnsi="Arial" w:cs="Arial"/>
          <w:sz w:val="20"/>
          <w:szCs w:val="20"/>
          <w:lang w:eastAsia="zh-CN"/>
        </w:rPr>
        <w:t>saņemt no Izpildītāja atlīdzību par zaudējumiem, kas Pasūtītājam radušies Izpildītāja vainas dēļ, pildot Līgumā noteikto Pakalpojumu.</w:t>
      </w:r>
    </w:p>
    <w:p w:rsidR="00526F4D" w:rsidRPr="000A339C" w:rsidRDefault="00526F4D" w:rsidP="00526F4D">
      <w:pPr>
        <w:widowControl w:val="0"/>
        <w:tabs>
          <w:tab w:val="num" w:pos="851"/>
        </w:tabs>
        <w:suppressAutoHyphens/>
        <w:autoSpaceDE w:val="0"/>
        <w:ind w:left="851"/>
        <w:jc w:val="both"/>
        <w:rPr>
          <w:rFonts w:ascii="Arial" w:hAnsi="Arial" w:cs="Arial"/>
          <w:sz w:val="20"/>
          <w:szCs w:val="20"/>
          <w:lang w:eastAsia="zh-CN"/>
        </w:rPr>
      </w:pPr>
    </w:p>
    <w:p w:rsidR="00A558CC" w:rsidRPr="000A339C" w:rsidRDefault="00A558CC" w:rsidP="000A339C">
      <w:pPr>
        <w:widowControl w:val="0"/>
        <w:numPr>
          <w:ilvl w:val="0"/>
          <w:numId w:val="41"/>
        </w:numPr>
        <w:tabs>
          <w:tab w:val="left" w:pos="-11"/>
          <w:tab w:val="left" w:pos="0"/>
          <w:tab w:val="num" w:pos="567"/>
        </w:tabs>
        <w:suppressAutoHyphens/>
        <w:autoSpaceDE w:val="0"/>
        <w:ind w:left="556" w:hanging="556"/>
        <w:jc w:val="center"/>
        <w:rPr>
          <w:rFonts w:ascii="Arial" w:eastAsia="Arial Unicode MS" w:hAnsi="Arial" w:cs="Arial"/>
          <w:b/>
          <w:kern w:val="1"/>
          <w:sz w:val="20"/>
          <w:szCs w:val="20"/>
        </w:rPr>
      </w:pPr>
      <w:r w:rsidRPr="000A339C">
        <w:rPr>
          <w:rFonts w:ascii="Arial" w:eastAsia="Arial Unicode MS" w:hAnsi="Arial" w:cs="Arial"/>
          <w:b/>
          <w:kern w:val="1"/>
          <w:sz w:val="20"/>
          <w:szCs w:val="20"/>
        </w:rPr>
        <w:t>PUŠU ATBILDĪBA</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Puses ir savstarpēji atbildīgas par Līguma saistību nepildīšanu vai nepienācīgu izpildi, kā arī atlīdzina otrai Pusei šajā sakarā radušos zaudējumus.</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 xml:space="preserve">Ja Izpildītājs neievēro Līguma noteikumus un, ja tas ir par pamatu Pakalpojuma izpildes termiņa kavējumam, Izpildītājs maksā Pasūtītājam līgumsodu 0,5% (nulle, komats, pieci procenti) apmērā no Līguma summas par katru nokavēto dienu. </w:t>
      </w:r>
      <w:r w:rsidRPr="000A339C">
        <w:rPr>
          <w:rFonts w:ascii="Arial" w:eastAsia="TimesNewRoman" w:hAnsi="Arial" w:cs="Arial"/>
          <w:kern w:val="1"/>
          <w:sz w:val="20"/>
          <w:szCs w:val="20"/>
        </w:rPr>
        <w:t>Līgumsods par saistību nepienācīgu izpildi vai neizpildīšanu termiņā var tikt noteikts pieaugošs, taču kopumā ne vairāk par 10 procentiem no Līguma summas.</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 xml:space="preserve">Ja Pasūtītājs neveic maksājumus Līguma 2.2.apakšpunktā noteiktajā termiņā, Pasūtītājs maksā Izpildītājam līgumsodu 0,5% (nulle, komats, pieci procenti) apmērā no Līguma summas par katru nokavēto dienu. </w:t>
      </w:r>
      <w:r w:rsidRPr="000A339C">
        <w:rPr>
          <w:rFonts w:ascii="Arial" w:eastAsia="TimesNewRoman" w:hAnsi="Arial" w:cs="Arial"/>
          <w:kern w:val="1"/>
          <w:sz w:val="20"/>
          <w:szCs w:val="20"/>
        </w:rPr>
        <w:t>Līgumsods par saistību nepienācīgu izpildi vai neizpildīšanu termiņā var tikt noteikts pieaugošs, taču kopumā ne vairāk par 10 procentiem no Līguma summas.</w:t>
      </w:r>
    </w:p>
    <w:p w:rsidR="00A558CC" w:rsidRPr="000A339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Gadījumā, ja Izpildītājs nepilda vai atsakās pildīt Līgumu, vai ja Līgums tiek izbeigts Izpildītāja vainas dēļ, Izpildītājs maksā Pasūtītājam 10% (desmit procenti) no Līguma summas.</w:t>
      </w:r>
    </w:p>
    <w:p w:rsidR="00A558C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Līgumsodu samaksa neatbrīvo Puses no Līgumā noteikto saistību pilnīgas izpildes.</w:t>
      </w:r>
    </w:p>
    <w:p w:rsidR="00526F4D" w:rsidRPr="000A339C" w:rsidRDefault="00526F4D" w:rsidP="00526F4D">
      <w:pPr>
        <w:widowControl w:val="0"/>
        <w:tabs>
          <w:tab w:val="left" w:pos="-11"/>
          <w:tab w:val="num" w:pos="859"/>
        </w:tabs>
        <w:suppressAutoHyphens/>
        <w:autoSpaceDE w:val="0"/>
        <w:ind w:left="567"/>
        <w:jc w:val="both"/>
        <w:rPr>
          <w:rFonts w:ascii="Arial" w:eastAsia="Arial Unicode MS" w:hAnsi="Arial" w:cs="Arial"/>
          <w:kern w:val="1"/>
          <w:sz w:val="20"/>
          <w:szCs w:val="20"/>
        </w:rPr>
      </w:pPr>
    </w:p>
    <w:p w:rsidR="00A558CC" w:rsidRPr="000A339C" w:rsidRDefault="00A558CC" w:rsidP="000A339C">
      <w:pPr>
        <w:widowControl w:val="0"/>
        <w:numPr>
          <w:ilvl w:val="0"/>
          <w:numId w:val="41"/>
        </w:numPr>
        <w:tabs>
          <w:tab w:val="num" w:pos="567"/>
        </w:tabs>
        <w:suppressAutoHyphens/>
        <w:ind w:left="556" w:hanging="573"/>
        <w:jc w:val="center"/>
        <w:rPr>
          <w:rFonts w:ascii="Arial" w:hAnsi="Arial" w:cs="Arial"/>
          <w:b/>
          <w:bCs/>
          <w:caps/>
          <w:sz w:val="20"/>
          <w:szCs w:val="20"/>
          <w:lang w:eastAsia="zh-CN"/>
        </w:rPr>
      </w:pPr>
      <w:r w:rsidRPr="000A339C">
        <w:rPr>
          <w:rFonts w:ascii="Arial" w:hAnsi="Arial" w:cs="Arial"/>
          <w:b/>
          <w:bCs/>
          <w:caps/>
          <w:sz w:val="20"/>
          <w:szCs w:val="20"/>
          <w:lang w:eastAsia="zh-CN"/>
        </w:rPr>
        <w:t>Līguma grozīšana un izbeigšana</w:t>
      </w:r>
    </w:p>
    <w:p w:rsidR="00A558CC" w:rsidRPr="000A339C" w:rsidRDefault="00A558CC" w:rsidP="000A339C">
      <w:pPr>
        <w:widowControl w:val="0"/>
        <w:numPr>
          <w:ilvl w:val="1"/>
          <w:numId w:val="41"/>
        </w:numPr>
        <w:tabs>
          <w:tab w:val="num" w:pos="567"/>
        </w:tabs>
        <w:suppressAutoHyphens/>
        <w:ind w:left="567" w:hanging="597"/>
        <w:jc w:val="both"/>
        <w:rPr>
          <w:rFonts w:ascii="Arial" w:hAnsi="Arial" w:cs="Arial"/>
          <w:sz w:val="20"/>
          <w:szCs w:val="20"/>
          <w:lang w:eastAsia="zh-CN"/>
        </w:rPr>
      </w:pPr>
      <w:r w:rsidRPr="000A339C">
        <w:rPr>
          <w:rFonts w:ascii="Arial" w:hAnsi="Arial" w:cs="Arial"/>
          <w:sz w:val="20"/>
          <w:szCs w:val="20"/>
          <w:lang w:eastAsia="zh-CN"/>
        </w:rPr>
        <w:t>Līgumu var grozīt</w:t>
      </w:r>
      <w:r w:rsidR="001A0ACB" w:rsidRPr="000A339C">
        <w:rPr>
          <w:rFonts w:ascii="Arial" w:hAnsi="Arial" w:cs="Arial"/>
          <w:sz w:val="20"/>
          <w:szCs w:val="20"/>
          <w:lang w:eastAsia="zh-CN"/>
        </w:rPr>
        <w:t xml:space="preserve"> </w:t>
      </w:r>
      <w:r w:rsidRPr="000A339C">
        <w:rPr>
          <w:rFonts w:ascii="Arial" w:hAnsi="Arial" w:cs="Arial"/>
          <w:sz w:val="20"/>
          <w:szCs w:val="20"/>
          <w:lang w:eastAsia="zh-CN"/>
        </w:rPr>
        <w:t>atbilstoši Latvijas Republikā spēkā esošo normatīvo aktu noteiktajai kārtībai, noformējot rakstisku Pušu vienošanos, kas ar tās abpusēju parakstīšanu kļūst par Līguma neatņemamu sastāvdaļu.</w:t>
      </w:r>
    </w:p>
    <w:p w:rsidR="00A558CC" w:rsidRPr="000A339C" w:rsidRDefault="00A558CC" w:rsidP="000A339C">
      <w:pPr>
        <w:widowControl w:val="0"/>
        <w:numPr>
          <w:ilvl w:val="1"/>
          <w:numId w:val="41"/>
        </w:numPr>
        <w:tabs>
          <w:tab w:val="num" w:pos="567"/>
        </w:tabs>
        <w:suppressAutoHyphens/>
        <w:ind w:left="567" w:hanging="597"/>
        <w:jc w:val="both"/>
        <w:rPr>
          <w:rFonts w:ascii="Arial" w:hAnsi="Arial" w:cs="Arial"/>
          <w:sz w:val="20"/>
          <w:szCs w:val="20"/>
          <w:lang w:eastAsia="zh-CN"/>
        </w:rPr>
      </w:pPr>
      <w:r w:rsidRPr="000A339C">
        <w:rPr>
          <w:rFonts w:ascii="Arial" w:hAnsi="Arial" w:cs="Arial"/>
          <w:sz w:val="20"/>
          <w:szCs w:val="20"/>
          <w:lang w:eastAsia="zh-CN"/>
        </w:rPr>
        <w:t>Līgums var tikt izbeigts tikai Līgumā noteiktajā kārtībā vai Pusēm savstarpēji vienojoties.</w:t>
      </w:r>
    </w:p>
    <w:p w:rsidR="00A558CC" w:rsidRPr="000A339C" w:rsidRDefault="00A558CC" w:rsidP="000A339C">
      <w:pPr>
        <w:widowControl w:val="0"/>
        <w:numPr>
          <w:ilvl w:val="1"/>
          <w:numId w:val="41"/>
        </w:numPr>
        <w:tabs>
          <w:tab w:val="num" w:pos="567"/>
        </w:tabs>
        <w:suppressAutoHyphens/>
        <w:ind w:left="567" w:hanging="597"/>
        <w:jc w:val="both"/>
        <w:rPr>
          <w:rFonts w:ascii="Arial" w:hAnsi="Arial" w:cs="Arial"/>
          <w:sz w:val="20"/>
          <w:szCs w:val="20"/>
          <w:lang w:eastAsia="zh-CN"/>
        </w:rPr>
      </w:pPr>
      <w:r w:rsidRPr="000A339C">
        <w:rPr>
          <w:rFonts w:ascii="Arial" w:hAnsi="Arial" w:cs="Arial"/>
          <w:sz w:val="20"/>
          <w:szCs w:val="20"/>
          <w:lang w:eastAsia="zh-CN"/>
        </w:rPr>
        <w:t>Pasūtītājam ir tiesības vienpusēji izbeigt Līgumu, ja:</w:t>
      </w:r>
    </w:p>
    <w:p w:rsidR="00A558CC" w:rsidRPr="000A339C" w:rsidRDefault="00A558CC" w:rsidP="000A339C">
      <w:pPr>
        <w:widowControl w:val="0"/>
        <w:numPr>
          <w:ilvl w:val="2"/>
          <w:numId w:val="41"/>
        </w:numPr>
        <w:tabs>
          <w:tab w:val="num" w:pos="851"/>
        </w:tabs>
        <w:suppressAutoHyphens/>
        <w:ind w:left="851" w:hanging="881"/>
        <w:jc w:val="both"/>
        <w:rPr>
          <w:rFonts w:ascii="Arial" w:hAnsi="Arial" w:cs="Arial"/>
          <w:sz w:val="20"/>
          <w:szCs w:val="20"/>
          <w:lang w:eastAsia="zh-CN"/>
        </w:rPr>
      </w:pPr>
      <w:r w:rsidRPr="000A339C">
        <w:rPr>
          <w:rFonts w:ascii="Arial" w:hAnsi="Arial" w:cs="Arial"/>
          <w:sz w:val="20"/>
          <w:szCs w:val="20"/>
          <w:lang w:eastAsia="zh-CN"/>
        </w:rPr>
        <w:t>Izpildītājs nepilda Līgumā noteiktās saistības;</w:t>
      </w:r>
    </w:p>
    <w:p w:rsidR="00A558CC" w:rsidRPr="000A339C" w:rsidRDefault="00A558CC" w:rsidP="000A339C">
      <w:pPr>
        <w:widowControl w:val="0"/>
        <w:numPr>
          <w:ilvl w:val="2"/>
          <w:numId w:val="41"/>
        </w:numPr>
        <w:tabs>
          <w:tab w:val="num" w:pos="851"/>
        </w:tabs>
        <w:suppressAutoHyphens/>
        <w:ind w:left="851" w:hanging="881"/>
        <w:jc w:val="both"/>
        <w:rPr>
          <w:rFonts w:ascii="Arial" w:hAnsi="Arial" w:cs="Arial"/>
          <w:sz w:val="20"/>
          <w:szCs w:val="20"/>
          <w:lang w:eastAsia="zh-CN"/>
        </w:rPr>
      </w:pPr>
      <w:r w:rsidRPr="000A339C">
        <w:rPr>
          <w:rFonts w:ascii="Arial" w:hAnsi="Arial" w:cs="Arial"/>
          <w:sz w:val="20"/>
          <w:szCs w:val="20"/>
          <w:lang w:eastAsia="zh-CN"/>
        </w:rPr>
        <w:t>Izpildītājs atsakās novērst Pasūtītāja atteikumā pieņemt Pakalpojumu uzrādītos defektus un/vai trūkumus;</w:t>
      </w:r>
    </w:p>
    <w:p w:rsidR="00A558CC" w:rsidRPr="000A339C" w:rsidRDefault="00A558CC" w:rsidP="000A339C">
      <w:pPr>
        <w:widowControl w:val="0"/>
        <w:numPr>
          <w:ilvl w:val="2"/>
          <w:numId w:val="41"/>
        </w:numPr>
        <w:tabs>
          <w:tab w:val="num" w:pos="851"/>
        </w:tabs>
        <w:suppressAutoHyphens/>
        <w:ind w:left="851" w:hanging="881"/>
        <w:jc w:val="both"/>
        <w:rPr>
          <w:rFonts w:ascii="Arial" w:hAnsi="Arial" w:cs="Arial"/>
          <w:sz w:val="20"/>
          <w:szCs w:val="20"/>
          <w:lang w:eastAsia="zh-CN"/>
        </w:rPr>
      </w:pPr>
      <w:r w:rsidRPr="000A339C">
        <w:rPr>
          <w:rFonts w:ascii="Arial" w:hAnsi="Arial" w:cs="Arial"/>
          <w:sz w:val="20"/>
          <w:szCs w:val="20"/>
          <w:lang w:eastAsia="zh-CN"/>
        </w:rPr>
        <w:t>Izpildītājs kavē Pakalpojuma izpildes termiņu vairāk kā par 10 (desmit) dienām.</w:t>
      </w:r>
    </w:p>
    <w:p w:rsidR="00A558CC" w:rsidRPr="000A339C" w:rsidRDefault="00A558CC" w:rsidP="000A339C">
      <w:pPr>
        <w:widowControl w:val="0"/>
        <w:numPr>
          <w:ilvl w:val="1"/>
          <w:numId w:val="41"/>
        </w:numPr>
        <w:tabs>
          <w:tab w:val="num" w:pos="567"/>
        </w:tabs>
        <w:suppressAutoHyphens/>
        <w:ind w:left="567" w:hanging="597"/>
        <w:jc w:val="both"/>
        <w:rPr>
          <w:rFonts w:ascii="Arial" w:hAnsi="Arial" w:cs="Arial"/>
          <w:sz w:val="20"/>
          <w:szCs w:val="20"/>
          <w:lang w:eastAsia="zh-CN"/>
        </w:rPr>
      </w:pPr>
      <w:r w:rsidRPr="000A339C">
        <w:rPr>
          <w:rFonts w:ascii="Arial" w:hAnsi="Arial" w:cs="Arial"/>
          <w:sz w:val="20"/>
          <w:szCs w:val="20"/>
          <w:lang w:eastAsia="zh-CN"/>
        </w:rPr>
        <w:lastRenderedPageBreak/>
        <w:t>Izbeidzot Līgumu saskaņā ar Līguma 8.3.apakšpunktu, Līgums uzskatāms par izbeigtu desmitajā dienā pēc Pasūtītāja paziņojuma par Līguma izbeigšanu ierakstītā vēstulē izsūtīšanas dienas.</w:t>
      </w:r>
    </w:p>
    <w:p w:rsidR="00A558CC" w:rsidRDefault="00A558CC" w:rsidP="000A339C">
      <w:pPr>
        <w:widowControl w:val="0"/>
        <w:numPr>
          <w:ilvl w:val="1"/>
          <w:numId w:val="41"/>
        </w:numPr>
        <w:tabs>
          <w:tab w:val="num" w:pos="567"/>
        </w:tabs>
        <w:suppressAutoHyphens/>
        <w:ind w:left="567" w:hanging="597"/>
        <w:jc w:val="both"/>
        <w:rPr>
          <w:rFonts w:ascii="Arial" w:hAnsi="Arial" w:cs="Arial"/>
          <w:sz w:val="20"/>
          <w:szCs w:val="20"/>
          <w:lang w:eastAsia="zh-CN"/>
        </w:rPr>
      </w:pPr>
      <w:r w:rsidRPr="000A339C">
        <w:rPr>
          <w:rFonts w:ascii="Arial" w:hAnsi="Arial" w:cs="Arial"/>
          <w:sz w:val="20"/>
          <w:szCs w:val="20"/>
          <w:lang w:eastAsia="zh-CN"/>
        </w:rPr>
        <w:t>Līguma izbeigšana jebkurā gadījumā neatbrīvo Puses no savstarpējām finansiālajām un citām saistībām, kas radušās Līguma darbības laikā un nav tikušas nokārtotas līdz Līguma izbeigšanas brīdim.</w:t>
      </w:r>
    </w:p>
    <w:p w:rsidR="00526F4D" w:rsidRPr="000A339C" w:rsidRDefault="00526F4D" w:rsidP="00526F4D">
      <w:pPr>
        <w:widowControl w:val="0"/>
        <w:tabs>
          <w:tab w:val="num" w:pos="859"/>
        </w:tabs>
        <w:suppressAutoHyphens/>
        <w:ind w:left="567"/>
        <w:jc w:val="both"/>
        <w:rPr>
          <w:rFonts w:ascii="Arial" w:hAnsi="Arial" w:cs="Arial"/>
          <w:sz w:val="20"/>
          <w:szCs w:val="20"/>
          <w:lang w:eastAsia="zh-CN"/>
        </w:rPr>
      </w:pPr>
    </w:p>
    <w:p w:rsidR="00A558CC" w:rsidRPr="000A339C" w:rsidRDefault="00A558CC" w:rsidP="000A339C">
      <w:pPr>
        <w:widowControl w:val="0"/>
        <w:numPr>
          <w:ilvl w:val="0"/>
          <w:numId w:val="41"/>
        </w:numPr>
        <w:tabs>
          <w:tab w:val="left" w:pos="-11"/>
          <w:tab w:val="left" w:pos="540"/>
          <w:tab w:val="num" w:pos="567"/>
        </w:tabs>
        <w:suppressAutoHyphens/>
        <w:autoSpaceDE w:val="0"/>
        <w:ind w:left="556" w:hanging="573"/>
        <w:jc w:val="center"/>
        <w:rPr>
          <w:rFonts w:ascii="Arial" w:eastAsia="Arial Unicode MS" w:hAnsi="Arial" w:cs="Arial"/>
          <w:b/>
          <w:kern w:val="1"/>
          <w:sz w:val="20"/>
          <w:szCs w:val="20"/>
        </w:rPr>
      </w:pPr>
      <w:r w:rsidRPr="000A339C">
        <w:rPr>
          <w:rFonts w:ascii="Arial" w:eastAsia="Arial Unicode MS" w:hAnsi="Arial" w:cs="Arial"/>
          <w:b/>
          <w:kern w:val="1"/>
          <w:sz w:val="20"/>
          <w:szCs w:val="20"/>
        </w:rPr>
        <w:t>NEPĀRVARAMA VARA UN ĀRKĀRTAS APSTĀKĻI</w:t>
      </w:r>
    </w:p>
    <w:p w:rsidR="00526F4D"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526F4D">
        <w:rPr>
          <w:rFonts w:ascii="Arial" w:eastAsia="Arial Unicode MS" w:hAnsi="Arial" w:cs="Arial"/>
          <w:kern w:val="1"/>
          <w:sz w:val="20"/>
          <w:szCs w:val="20"/>
        </w:rPr>
        <w:t xml:space="preserve">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ir pieskaitāmas stihiskas nelaimes, avārijas, katastrofas, epidēmijas, epizootijas, </w:t>
      </w:r>
      <w:r w:rsidR="00526F4D">
        <w:rPr>
          <w:rFonts w:ascii="Arial" w:eastAsia="Arial Unicode MS" w:hAnsi="Arial" w:cs="Arial"/>
          <w:kern w:val="1"/>
          <w:sz w:val="20"/>
          <w:szCs w:val="20"/>
        </w:rPr>
        <w:t>kara darbība, nemieri, blokādes.</w:t>
      </w:r>
      <w:r w:rsidRPr="00526F4D">
        <w:rPr>
          <w:rFonts w:ascii="Arial" w:eastAsia="Arial Unicode MS" w:hAnsi="Arial" w:cs="Arial"/>
          <w:kern w:val="1"/>
          <w:sz w:val="20"/>
          <w:szCs w:val="20"/>
        </w:rPr>
        <w:t xml:space="preserve"> </w:t>
      </w:r>
    </w:p>
    <w:p w:rsidR="00A558CC" w:rsidRPr="00526F4D"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526F4D">
        <w:rPr>
          <w:rFonts w:ascii="Arial" w:eastAsia="Arial Unicode MS" w:hAnsi="Arial" w:cs="Arial"/>
          <w:kern w:val="1"/>
          <w:sz w:val="20"/>
          <w:szCs w:val="20"/>
        </w:rPr>
        <w:t>Pusei, kura atsaucas uz nepārvaramas varas apstākļiem, nekavējoties par to rakstveidā jāpaziņo otrai Pusei. Ziņojumā jānorāda, kādā termiņā pēc tās uzskata ir iespējama un paredzama Līgumā paredzēto saistību izpilde un pēc otras Puses pieprasījuma šādam ziņojumam ir jāpievieno izziņa, ko izsniegusi kompetenta institūcija un kas satur minēto ārkārtējo apstākļu darbības apstiprinājumu un to raksturojumu. Ja netiek izpildītas minētās prasības, attiecīgā Puse nevar atsaukties uz nepārvaramas varas apstākļiem kā savu Līguma saistību nepienācīgas izpildes pamatu.</w:t>
      </w:r>
    </w:p>
    <w:p w:rsidR="00A558CC" w:rsidRDefault="00A558CC" w:rsidP="000A339C">
      <w:pPr>
        <w:widowControl w:val="0"/>
        <w:numPr>
          <w:ilvl w:val="1"/>
          <w:numId w:val="41"/>
        </w:numPr>
        <w:tabs>
          <w:tab w:val="left" w:pos="-11"/>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Ja nepārvaramas varas apstākļu un to seku dēļ nav iespējams izpildīt Līgumā paredzētās saistības ilgāk kā 2 (divus) mēnešus, Puses pēc iespējas drīzāk sāk sarunas par Līguma izpildes alternatīviem variantiem, kas ir pieņemami abām Pusēm, un izdara attiecīgus grozījumus Līgumā vai arī izbeidz Līgumu.</w:t>
      </w:r>
    </w:p>
    <w:p w:rsidR="00526F4D" w:rsidRPr="000A339C" w:rsidRDefault="00526F4D" w:rsidP="00526F4D">
      <w:pPr>
        <w:widowControl w:val="0"/>
        <w:tabs>
          <w:tab w:val="left" w:pos="-11"/>
          <w:tab w:val="num" w:pos="859"/>
        </w:tabs>
        <w:suppressAutoHyphens/>
        <w:autoSpaceDE w:val="0"/>
        <w:ind w:left="567"/>
        <w:jc w:val="both"/>
        <w:rPr>
          <w:rFonts w:ascii="Arial" w:eastAsia="Arial Unicode MS" w:hAnsi="Arial" w:cs="Arial"/>
          <w:kern w:val="1"/>
          <w:sz w:val="20"/>
          <w:szCs w:val="20"/>
        </w:rPr>
      </w:pPr>
    </w:p>
    <w:p w:rsidR="00A558CC" w:rsidRPr="000A339C" w:rsidRDefault="00A558CC" w:rsidP="000A339C">
      <w:pPr>
        <w:widowControl w:val="0"/>
        <w:numPr>
          <w:ilvl w:val="0"/>
          <w:numId w:val="41"/>
        </w:numPr>
        <w:shd w:val="clear" w:color="auto" w:fill="FFFFFF"/>
        <w:tabs>
          <w:tab w:val="num" w:pos="567"/>
          <w:tab w:val="left" w:pos="2595"/>
        </w:tabs>
        <w:suppressAutoHyphens/>
        <w:autoSpaceDE w:val="0"/>
        <w:ind w:left="567" w:hanging="567"/>
        <w:jc w:val="center"/>
        <w:rPr>
          <w:rFonts w:ascii="Arial" w:eastAsia="Arial Unicode MS" w:hAnsi="Arial" w:cs="Arial"/>
          <w:b/>
          <w:bCs/>
          <w:spacing w:val="-3"/>
          <w:kern w:val="1"/>
          <w:sz w:val="20"/>
          <w:szCs w:val="20"/>
        </w:rPr>
      </w:pPr>
      <w:r w:rsidRPr="000A339C">
        <w:rPr>
          <w:rFonts w:ascii="Arial" w:eastAsia="Arial Unicode MS" w:hAnsi="Arial" w:cs="Arial"/>
          <w:b/>
          <w:bCs/>
          <w:spacing w:val="-3"/>
          <w:kern w:val="1"/>
          <w:sz w:val="20"/>
          <w:szCs w:val="20"/>
        </w:rPr>
        <w:t>STRĪDU IZŠĶIRŠANAS KĀRTĪBA</w:t>
      </w:r>
    </w:p>
    <w:p w:rsidR="00A558CC" w:rsidRPr="000A339C" w:rsidRDefault="00A558CC" w:rsidP="000A339C">
      <w:pPr>
        <w:widowControl w:val="0"/>
        <w:numPr>
          <w:ilvl w:val="1"/>
          <w:numId w:val="41"/>
        </w:numPr>
        <w:shd w:val="clear" w:color="auto" w:fill="FFFFFF"/>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Visus jautājumus un strīdus, kas rodas starp Pusēm Līguma darbības laikā, Puses risina pārrunu ceļā.</w:t>
      </w:r>
    </w:p>
    <w:p w:rsidR="00A558CC" w:rsidRPr="000A339C" w:rsidRDefault="00A558CC" w:rsidP="000A339C">
      <w:pPr>
        <w:widowControl w:val="0"/>
        <w:numPr>
          <w:ilvl w:val="1"/>
          <w:numId w:val="41"/>
        </w:numPr>
        <w:shd w:val="clear" w:color="auto" w:fill="FFFFFF"/>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spacing w:val="-3"/>
          <w:kern w:val="1"/>
          <w:sz w:val="20"/>
          <w:szCs w:val="20"/>
        </w:rPr>
        <w:t>Gadījumā, ja Puses nespēj strīdu atrisināt savstarpēju pārrunu rezultātā, strīdu izskatīšana tiks nodota tiesai Latvijas Republikā spēkā esošo normatīvo aktu noteiktajā kārtībā.</w:t>
      </w:r>
    </w:p>
    <w:p w:rsidR="00A558CC" w:rsidRPr="000A339C" w:rsidRDefault="00A558CC" w:rsidP="000A339C">
      <w:pPr>
        <w:widowControl w:val="0"/>
        <w:numPr>
          <w:ilvl w:val="0"/>
          <w:numId w:val="41"/>
        </w:numPr>
        <w:tabs>
          <w:tab w:val="left" w:pos="-11"/>
          <w:tab w:val="num" w:pos="567"/>
          <w:tab w:val="left" w:pos="2355"/>
        </w:tabs>
        <w:suppressAutoHyphens/>
        <w:autoSpaceDE w:val="0"/>
        <w:ind w:left="567" w:hanging="567"/>
        <w:jc w:val="center"/>
        <w:rPr>
          <w:rFonts w:ascii="Arial" w:eastAsia="Arial Unicode MS" w:hAnsi="Arial" w:cs="Arial"/>
          <w:b/>
          <w:kern w:val="1"/>
          <w:sz w:val="20"/>
          <w:szCs w:val="20"/>
        </w:rPr>
      </w:pPr>
      <w:r w:rsidRPr="000A339C">
        <w:rPr>
          <w:rFonts w:ascii="Arial" w:eastAsia="Arial Unicode MS" w:hAnsi="Arial" w:cs="Arial"/>
          <w:b/>
          <w:kern w:val="1"/>
          <w:sz w:val="20"/>
          <w:szCs w:val="20"/>
        </w:rPr>
        <w:t>PĀRĒJIE NOTEIKUMI</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Izpildītājam ir pienākums ievērot konfidencialitāti attiecībā uz Pasūtītāja iesniegto informāciju un dokumentāciju. Izpildītājs šo informāciju un dokumentāciju ir tiesīgs izmantot tikai Līgumā noteiktā Pakalpojuma izpildei. Izpildītājs apņemas šo informāciju un dokumentāciju neizpaust trešajām personām, kuras nav saistītas ar Pakalpojuma izpildi.</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Puses 3 (trīs) darba dienu laikā rakstveidā informē viena otru par tās kontaktinformācijas vai rekvizītu maiņu.</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Līgumā noteikto tiesību un pienākumu nodošana trešajām personām nav pieļaujama.</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Līgums sagatavots divos eksemplāros uz 4 (četrām) lapām, no kuriem vienu eksemplāru saņem Pasūtītājs, bet otru – Izpildītājs.</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Līguma pielikumi:</w:t>
      </w:r>
    </w:p>
    <w:p w:rsidR="00A558CC" w:rsidRPr="000A339C" w:rsidRDefault="001A0ACB" w:rsidP="000A339C">
      <w:pPr>
        <w:widowControl w:val="0"/>
        <w:tabs>
          <w:tab w:val="left" w:pos="567"/>
        </w:tabs>
        <w:suppressAutoHyphens/>
        <w:autoSpaceDE w:val="0"/>
        <w:ind w:left="567"/>
        <w:rPr>
          <w:rFonts w:ascii="Arial" w:eastAsia="Arial Unicode MS" w:hAnsi="Arial" w:cs="Arial"/>
          <w:kern w:val="1"/>
          <w:sz w:val="20"/>
          <w:szCs w:val="20"/>
        </w:rPr>
      </w:pPr>
      <w:r w:rsidRPr="000A339C">
        <w:rPr>
          <w:rFonts w:ascii="Arial" w:eastAsia="Arial Unicode MS" w:hAnsi="Arial" w:cs="Arial"/>
          <w:kern w:val="1"/>
          <w:sz w:val="20"/>
          <w:szCs w:val="20"/>
        </w:rPr>
        <w:t>1</w:t>
      </w:r>
      <w:r w:rsidR="00A558CC" w:rsidRPr="000A339C">
        <w:rPr>
          <w:rFonts w:ascii="Arial" w:eastAsia="Arial Unicode MS" w:hAnsi="Arial" w:cs="Arial"/>
          <w:kern w:val="1"/>
          <w:sz w:val="20"/>
          <w:szCs w:val="20"/>
        </w:rPr>
        <w:t>.pielikums „</w:t>
      </w:r>
      <w:r w:rsidR="005F6126">
        <w:rPr>
          <w:rFonts w:ascii="Arial" w:eastAsia="Arial Unicode MS" w:hAnsi="Arial" w:cs="Arial"/>
          <w:kern w:val="1"/>
          <w:sz w:val="20"/>
          <w:szCs w:val="20"/>
        </w:rPr>
        <w:t>Nekustamo īpašumu saraksts” uz  (</w:t>
      </w:r>
      <w:r w:rsidR="00A558CC" w:rsidRPr="000A339C">
        <w:rPr>
          <w:rFonts w:ascii="Arial" w:eastAsia="Arial Unicode MS" w:hAnsi="Arial" w:cs="Arial"/>
          <w:kern w:val="1"/>
          <w:sz w:val="20"/>
          <w:szCs w:val="20"/>
        </w:rPr>
        <w:t>) lpp.</w:t>
      </w:r>
    </w:p>
    <w:p w:rsidR="00A558CC" w:rsidRPr="000A339C" w:rsidRDefault="00A558CC" w:rsidP="000A339C">
      <w:pPr>
        <w:widowControl w:val="0"/>
        <w:tabs>
          <w:tab w:val="left" w:pos="567"/>
        </w:tabs>
        <w:suppressAutoHyphens/>
        <w:autoSpaceDE w:val="0"/>
        <w:ind w:left="567"/>
        <w:rPr>
          <w:rFonts w:ascii="Arial" w:eastAsia="Arial Unicode MS" w:hAnsi="Arial" w:cs="Arial"/>
          <w:kern w:val="1"/>
          <w:sz w:val="20"/>
          <w:szCs w:val="20"/>
        </w:rPr>
      </w:pPr>
      <w:r w:rsidRPr="000A339C">
        <w:rPr>
          <w:rFonts w:ascii="Arial" w:eastAsia="Arial Unicode MS" w:hAnsi="Arial" w:cs="Arial"/>
          <w:kern w:val="1"/>
          <w:sz w:val="20"/>
          <w:szCs w:val="20"/>
        </w:rPr>
        <w:t>2.pielikums „Fina</w:t>
      </w:r>
      <w:r w:rsidR="005F6126">
        <w:rPr>
          <w:rFonts w:ascii="Arial" w:eastAsia="Arial Unicode MS" w:hAnsi="Arial" w:cs="Arial"/>
          <w:kern w:val="1"/>
          <w:sz w:val="20"/>
          <w:szCs w:val="20"/>
        </w:rPr>
        <w:t>nšu piedāvājums” uz  (</w:t>
      </w:r>
      <w:r w:rsidRPr="000A339C">
        <w:rPr>
          <w:rFonts w:ascii="Arial" w:eastAsia="Arial Unicode MS" w:hAnsi="Arial" w:cs="Arial"/>
          <w:kern w:val="1"/>
          <w:sz w:val="20"/>
          <w:szCs w:val="20"/>
        </w:rPr>
        <w:t>) lpp.</w:t>
      </w:r>
    </w:p>
    <w:p w:rsidR="00A558CC" w:rsidRPr="000A339C" w:rsidRDefault="00A558CC" w:rsidP="000A339C">
      <w:pPr>
        <w:widowControl w:val="0"/>
        <w:tabs>
          <w:tab w:val="left" w:pos="567"/>
        </w:tabs>
        <w:suppressAutoHyphens/>
        <w:autoSpaceDE w:val="0"/>
        <w:ind w:left="567"/>
        <w:rPr>
          <w:rFonts w:ascii="Arial" w:eastAsia="Arial Unicode MS" w:hAnsi="Arial" w:cs="Arial"/>
          <w:kern w:val="1"/>
          <w:sz w:val="20"/>
          <w:szCs w:val="20"/>
        </w:rPr>
      </w:pPr>
    </w:p>
    <w:p w:rsidR="00A558CC" w:rsidRPr="000A339C" w:rsidRDefault="00A558CC" w:rsidP="000A339C">
      <w:pPr>
        <w:widowControl w:val="0"/>
        <w:numPr>
          <w:ilvl w:val="0"/>
          <w:numId w:val="41"/>
        </w:numPr>
        <w:tabs>
          <w:tab w:val="num" w:pos="567"/>
        </w:tabs>
        <w:suppressAutoHyphens/>
        <w:autoSpaceDE w:val="0"/>
        <w:ind w:left="567" w:hanging="567"/>
        <w:jc w:val="center"/>
        <w:rPr>
          <w:rFonts w:ascii="Arial" w:eastAsia="Arial Unicode MS" w:hAnsi="Arial" w:cs="Arial"/>
          <w:b/>
          <w:kern w:val="1"/>
          <w:sz w:val="20"/>
          <w:szCs w:val="20"/>
        </w:rPr>
      </w:pPr>
      <w:r w:rsidRPr="000A339C">
        <w:rPr>
          <w:rFonts w:ascii="Arial" w:eastAsia="Arial Unicode MS" w:hAnsi="Arial" w:cs="Arial"/>
          <w:b/>
          <w:kern w:val="1"/>
          <w:sz w:val="20"/>
          <w:szCs w:val="20"/>
        </w:rPr>
        <w:t>ATBILDĪGĀS PERSONAS</w:t>
      </w:r>
    </w:p>
    <w:p w:rsidR="00A558CC" w:rsidRPr="000A339C" w:rsidRDefault="00A558CC" w:rsidP="000A339C">
      <w:pPr>
        <w:widowControl w:val="0"/>
        <w:numPr>
          <w:ilvl w:val="1"/>
          <w:numId w:val="41"/>
        </w:numPr>
        <w:tabs>
          <w:tab w:val="num" w:pos="567"/>
        </w:tabs>
        <w:suppressAutoHyphens/>
        <w:autoSpaceDE w:val="0"/>
        <w:ind w:left="567" w:hanging="567"/>
        <w:jc w:val="both"/>
        <w:rPr>
          <w:rFonts w:ascii="Arial" w:eastAsia="Arial Unicode MS" w:hAnsi="Arial" w:cs="Arial"/>
          <w:kern w:val="1"/>
          <w:sz w:val="20"/>
          <w:szCs w:val="20"/>
        </w:rPr>
      </w:pPr>
      <w:r w:rsidRPr="000A339C">
        <w:rPr>
          <w:rFonts w:ascii="Arial" w:eastAsia="Arial Unicode MS" w:hAnsi="Arial" w:cs="Arial"/>
          <w:kern w:val="1"/>
          <w:sz w:val="20"/>
          <w:szCs w:val="20"/>
        </w:rPr>
        <w:t>Atbildīgā persona par Līguma izpildi no Pasūtītāja puses:</w:t>
      </w:r>
    </w:p>
    <w:p w:rsidR="00A558CC" w:rsidRPr="000A339C" w:rsidRDefault="00A558CC" w:rsidP="000A339C">
      <w:pPr>
        <w:widowControl w:val="0"/>
        <w:suppressAutoHyphens/>
        <w:autoSpaceDE w:val="0"/>
        <w:ind w:left="567"/>
        <w:jc w:val="both"/>
        <w:rPr>
          <w:rFonts w:ascii="Arial" w:eastAsia="Arial Unicode MS" w:hAnsi="Arial" w:cs="Arial"/>
          <w:kern w:val="1"/>
          <w:sz w:val="20"/>
          <w:szCs w:val="20"/>
        </w:rPr>
      </w:pPr>
      <w:r w:rsidRPr="000A339C">
        <w:rPr>
          <w:rFonts w:ascii="Arial" w:eastAsia="Arial Unicode MS" w:hAnsi="Arial" w:cs="Arial"/>
          <w:kern w:val="1"/>
          <w:sz w:val="20"/>
          <w:szCs w:val="20"/>
        </w:rPr>
        <w:t>Jelgavas novada pašvaldības Īpašuma pārvaldes vadītāja Daiga Branta, tālr.26450593.</w:t>
      </w:r>
    </w:p>
    <w:p w:rsidR="00A558CC" w:rsidRPr="000A339C" w:rsidRDefault="00A558CC" w:rsidP="000A339C">
      <w:pPr>
        <w:widowControl w:val="0"/>
        <w:numPr>
          <w:ilvl w:val="1"/>
          <w:numId w:val="41"/>
        </w:numPr>
        <w:suppressAutoHyphens/>
        <w:autoSpaceDE w:val="0"/>
        <w:ind w:hanging="859"/>
        <w:jc w:val="both"/>
        <w:rPr>
          <w:rFonts w:ascii="Arial" w:eastAsia="Arial Unicode MS" w:hAnsi="Arial" w:cs="Arial"/>
          <w:kern w:val="1"/>
          <w:sz w:val="20"/>
          <w:szCs w:val="20"/>
        </w:rPr>
      </w:pPr>
      <w:r w:rsidRPr="000A339C">
        <w:rPr>
          <w:rFonts w:ascii="Arial" w:eastAsia="Arial Unicode MS" w:hAnsi="Arial" w:cs="Arial"/>
          <w:kern w:val="1"/>
          <w:sz w:val="20"/>
          <w:szCs w:val="20"/>
        </w:rPr>
        <w:t>Pasūtītāja atbildīgajai personai šā Līguma izpratnē ir sekojošas pilnvaras:</w:t>
      </w:r>
    </w:p>
    <w:p w:rsidR="00A558CC" w:rsidRPr="000A339C" w:rsidRDefault="00A558CC" w:rsidP="000A339C">
      <w:pPr>
        <w:suppressAutoHyphens/>
        <w:autoSpaceDE w:val="0"/>
        <w:ind w:left="859"/>
        <w:jc w:val="both"/>
        <w:rPr>
          <w:rFonts w:ascii="Arial" w:eastAsia="Arial Unicode MS" w:hAnsi="Arial" w:cs="Arial"/>
          <w:kern w:val="1"/>
          <w:sz w:val="20"/>
          <w:szCs w:val="20"/>
        </w:rPr>
      </w:pPr>
      <w:r w:rsidRPr="000A339C">
        <w:rPr>
          <w:rFonts w:ascii="Arial" w:eastAsia="Arial Unicode MS" w:hAnsi="Arial" w:cs="Arial"/>
          <w:kern w:val="1"/>
          <w:sz w:val="20"/>
          <w:szCs w:val="20"/>
        </w:rPr>
        <w:t>12.2.1. informēt Pasūtītāju par Līguma izpildes gaitu;</w:t>
      </w:r>
    </w:p>
    <w:p w:rsidR="00A558CC" w:rsidRPr="000A339C" w:rsidRDefault="00A558CC" w:rsidP="000A339C">
      <w:pPr>
        <w:widowControl w:val="0"/>
        <w:suppressAutoHyphens/>
        <w:autoSpaceDE w:val="0"/>
        <w:ind w:left="567"/>
        <w:jc w:val="both"/>
        <w:rPr>
          <w:rFonts w:ascii="Arial" w:eastAsia="Arial Unicode MS" w:hAnsi="Arial" w:cs="Arial"/>
          <w:kern w:val="1"/>
          <w:sz w:val="20"/>
          <w:szCs w:val="20"/>
        </w:rPr>
      </w:pPr>
      <w:r w:rsidRPr="000A339C">
        <w:rPr>
          <w:rFonts w:ascii="Arial" w:eastAsia="Arial Unicode MS" w:hAnsi="Arial" w:cs="Arial"/>
          <w:kern w:val="1"/>
          <w:sz w:val="20"/>
          <w:szCs w:val="20"/>
        </w:rPr>
        <w:t>12.2.2. parakstīt darbu nodošanas-pieņemšanas aktus, konstatējot atbilstību esošajai situācijai.____________________________________________, tālr.____________________.</w:t>
      </w:r>
    </w:p>
    <w:p w:rsidR="00AA0418" w:rsidRPr="000A339C" w:rsidRDefault="00AA0418" w:rsidP="000A339C">
      <w:pPr>
        <w:widowControl w:val="0"/>
        <w:suppressAutoHyphens/>
        <w:autoSpaceDE w:val="0"/>
        <w:ind w:left="567"/>
        <w:jc w:val="both"/>
        <w:rPr>
          <w:rFonts w:ascii="Arial" w:eastAsia="Arial Unicode MS" w:hAnsi="Arial" w:cs="Arial"/>
          <w:kern w:val="1"/>
          <w:sz w:val="20"/>
          <w:szCs w:val="20"/>
        </w:rPr>
      </w:pPr>
    </w:p>
    <w:p w:rsidR="00A558CC" w:rsidRPr="000A339C" w:rsidRDefault="00A558CC" w:rsidP="000A339C">
      <w:pPr>
        <w:widowControl w:val="0"/>
        <w:suppressAutoHyphens/>
        <w:jc w:val="center"/>
        <w:rPr>
          <w:rFonts w:ascii="Arial" w:eastAsia="Arial Unicode MS" w:hAnsi="Arial" w:cs="Arial"/>
          <w:b/>
          <w:bCs/>
          <w:kern w:val="1"/>
          <w:sz w:val="20"/>
          <w:szCs w:val="20"/>
        </w:rPr>
      </w:pPr>
    </w:p>
    <w:p w:rsidR="00A558CC" w:rsidRDefault="00A558CC" w:rsidP="000A339C">
      <w:pPr>
        <w:pStyle w:val="ListParagraph"/>
        <w:widowControl w:val="0"/>
        <w:numPr>
          <w:ilvl w:val="0"/>
          <w:numId w:val="41"/>
        </w:numPr>
        <w:suppressAutoHyphens/>
        <w:jc w:val="center"/>
        <w:rPr>
          <w:rFonts w:ascii="Arial" w:eastAsia="Arial Unicode MS" w:hAnsi="Arial" w:cs="Arial"/>
          <w:b/>
          <w:bCs/>
          <w:kern w:val="1"/>
          <w:sz w:val="20"/>
          <w:szCs w:val="20"/>
        </w:rPr>
      </w:pPr>
      <w:r w:rsidRPr="000A339C">
        <w:rPr>
          <w:rFonts w:ascii="Arial" w:eastAsia="Arial Unicode MS" w:hAnsi="Arial" w:cs="Arial"/>
          <w:b/>
          <w:bCs/>
          <w:kern w:val="1"/>
          <w:sz w:val="20"/>
          <w:szCs w:val="20"/>
        </w:rPr>
        <w:t xml:space="preserve">PUŠU </w:t>
      </w:r>
      <w:r w:rsidR="00AA0418" w:rsidRPr="000A339C">
        <w:rPr>
          <w:rFonts w:ascii="Arial" w:eastAsia="Arial Unicode MS" w:hAnsi="Arial" w:cs="Arial"/>
          <w:b/>
          <w:bCs/>
          <w:kern w:val="1"/>
          <w:sz w:val="20"/>
          <w:szCs w:val="20"/>
        </w:rPr>
        <w:t>JURIDISKĀS ADRESES UN  REKVIZĪTI</w:t>
      </w:r>
    </w:p>
    <w:p w:rsidR="000A339C" w:rsidRPr="000A339C" w:rsidRDefault="000A339C" w:rsidP="000A339C">
      <w:pPr>
        <w:pStyle w:val="ListParagraph"/>
        <w:widowControl w:val="0"/>
        <w:suppressAutoHyphens/>
        <w:ind w:left="432"/>
        <w:rPr>
          <w:rFonts w:ascii="Arial" w:eastAsia="Arial Unicode MS" w:hAnsi="Arial" w:cs="Arial"/>
          <w:b/>
          <w:bCs/>
          <w:kern w:val="1"/>
          <w:sz w:val="20"/>
          <w:szCs w:val="20"/>
        </w:rPr>
      </w:pPr>
    </w:p>
    <w:sectPr w:rsidR="000A339C" w:rsidRPr="000A339C" w:rsidSect="000A339C">
      <w:footerReference w:type="default" r:id="rId9"/>
      <w:pgSz w:w="11906" w:h="16838"/>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04B" w:rsidRDefault="0020704B" w:rsidP="000631A3">
      <w:r>
        <w:separator/>
      </w:r>
    </w:p>
  </w:endnote>
  <w:endnote w:type="continuationSeparator" w:id="0">
    <w:p w:rsidR="0020704B" w:rsidRDefault="0020704B"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04B" w:rsidRDefault="0020704B">
    <w:pPr>
      <w:pStyle w:val="Footer"/>
      <w:jc w:val="center"/>
    </w:pPr>
    <w:r>
      <w:fldChar w:fldCharType="begin"/>
    </w:r>
    <w:r>
      <w:instrText xml:space="preserve"> PAGE   \* MERGEFORMAT </w:instrText>
    </w:r>
    <w:r>
      <w:fldChar w:fldCharType="separate"/>
    </w:r>
    <w:r w:rsidR="00A67B80">
      <w:rPr>
        <w:noProof/>
      </w:rPr>
      <w:t>1</w:t>
    </w:r>
    <w:r>
      <w:fldChar w:fldCharType="end"/>
    </w:r>
  </w:p>
  <w:p w:rsidR="0020704B" w:rsidRDefault="002070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04B" w:rsidRDefault="0020704B" w:rsidP="000631A3">
      <w:r>
        <w:separator/>
      </w:r>
    </w:p>
  </w:footnote>
  <w:footnote w:type="continuationSeparator" w:id="0">
    <w:p w:rsidR="0020704B" w:rsidRDefault="0020704B"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000001"/>
    <w:multiLevelType w:val="multilevel"/>
    <w:tmpl w:val="00000001"/>
    <w:lvl w:ilvl="0">
      <w:start w:val="1"/>
      <w:numFmt w:val="decimal"/>
      <w:lvlText w:val="%1."/>
      <w:lvlJc w:val="left"/>
      <w:pPr>
        <w:tabs>
          <w:tab w:val="num" w:pos="432"/>
        </w:tabs>
        <w:ind w:left="432" w:hanging="432"/>
      </w:pPr>
      <w:rPr>
        <w:rFonts w:ascii="Times New Roman" w:hAnsi="Times New Roman" w:cs="Times New Roman"/>
      </w:r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108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nsid w:val="07C71D47"/>
    <w:multiLevelType w:val="multilevel"/>
    <w:tmpl w:val="5FB626A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7">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0E5C1189"/>
    <w:multiLevelType w:val="multilevel"/>
    <w:tmpl w:val="3B9644F4"/>
    <w:lvl w:ilvl="0">
      <w:start w:val="1"/>
      <w:numFmt w:val="decimal"/>
      <w:pStyle w:val="Punkts"/>
      <w:lvlText w:val="%1."/>
      <w:lvlJc w:val="left"/>
      <w:pPr>
        <w:tabs>
          <w:tab w:val="num" w:pos="3829"/>
        </w:tabs>
        <w:ind w:left="3829"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0">
    <w:nsid w:val="0F9613CA"/>
    <w:multiLevelType w:val="multilevel"/>
    <w:tmpl w:val="32788FE8"/>
    <w:lvl w:ilvl="0">
      <w:start w:val="1"/>
      <w:numFmt w:val="decimal"/>
      <w:lvlText w:val="%1."/>
      <w:lvlJc w:val="left"/>
      <w:pPr>
        <w:ind w:left="1440" w:hanging="360"/>
      </w:pPr>
    </w:lvl>
    <w:lvl w:ilvl="1">
      <w:start w:val="1"/>
      <w:numFmt w:val="decimal"/>
      <w:isLgl/>
      <w:lvlText w:val="%1.%2."/>
      <w:lvlJc w:val="left"/>
      <w:pPr>
        <w:ind w:left="1530" w:hanging="45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1">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2">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3">
    <w:nsid w:val="1D4B0E5F"/>
    <w:multiLevelType w:val="multilevel"/>
    <w:tmpl w:val="1C08A61A"/>
    <w:lvl w:ilvl="0">
      <w:start w:val="1"/>
      <w:numFmt w:val="lowerLetter"/>
      <w:lvlText w:val="%1)"/>
      <w:lvlJc w:val="left"/>
      <w:pPr>
        <w:ind w:left="720" w:hanging="360"/>
      </w:pPr>
    </w:lvl>
    <w:lvl w:ilvl="1">
      <w:start w:val="12"/>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9374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nsid w:val="2A7D36BF"/>
    <w:multiLevelType w:val="multilevel"/>
    <w:tmpl w:val="7632E4F8"/>
    <w:lvl w:ilvl="0">
      <w:start w:val="2"/>
      <w:numFmt w:val="decimal"/>
      <w:lvlText w:val="%1."/>
      <w:lvlJc w:val="left"/>
      <w:pPr>
        <w:ind w:left="360" w:hanging="360"/>
      </w:pPr>
      <w:rPr>
        <w:rFonts w:ascii="Arial" w:hAnsi="Arial" w:cs="Arial" w:hint="default"/>
        <w:b/>
        <w:i w:val="0"/>
        <w:sz w:val="22"/>
        <w:szCs w:val="22"/>
      </w:rPr>
    </w:lvl>
    <w:lvl w:ilvl="1">
      <w:start w:val="1"/>
      <w:numFmt w:val="decimal"/>
      <w:lvlText w:val="%1.%2."/>
      <w:lvlJc w:val="left"/>
      <w:pPr>
        <w:ind w:left="502" w:hanging="360"/>
      </w:pPr>
      <w:rPr>
        <w:rFonts w:ascii="Arial" w:hAnsi="Arial" w:cs="Arial" w:hint="default"/>
        <w:b w:val="0"/>
        <w:sz w:val="20"/>
        <w:szCs w:val="2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2B714857"/>
    <w:multiLevelType w:val="hybridMultilevel"/>
    <w:tmpl w:val="8F7E5EB6"/>
    <w:lvl w:ilvl="0" w:tplc="CB6EDBAA">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2F645D58"/>
    <w:multiLevelType w:val="multilevel"/>
    <w:tmpl w:val="92EAC22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3EEB6F87"/>
    <w:multiLevelType w:val="multilevel"/>
    <w:tmpl w:val="BE80D712"/>
    <w:lvl w:ilvl="0">
      <w:start w:val="9"/>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1BB7568"/>
    <w:multiLevelType w:val="multilevel"/>
    <w:tmpl w:val="2E6A1BFA"/>
    <w:lvl w:ilvl="0">
      <w:start w:val="1"/>
      <w:numFmt w:val="decimal"/>
      <w:lvlText w:val="%1."/>
      <w:lvlJc w:val="left"/>
      <w:pPr>
        <w:ind w:left="927" w:hanging="360"/>
      </w:pPr>
      <w:rPr>
        <w:rFonts w:hint="default"/>
      </w:rPr>
    </w:lvl>
    <w:lvl w:ilvl="1">
      <w:start w:val="1"/>
      <w:numFmt w:val="decimal"/>
      <w:isLgl/>
      <w:lvlText w:val="%1.%2."/>
      <w:lvlJc w:val="left"/>
      <w:pPr>
        <w:ind w:left="1599"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3366" w:hanging="720"/>
      </w:pPr>
      <w:rPr>
        <w:rFonts w:hint="default"/>
      </w:rPr>
    </w:lvl>
    <w:lvl w:ilvl="4">
      <w:start w:val="1"/>
      <w:numFmt w:val="decimal"/>
      <w:isLgl/>
      <w:lvlText w:val="%1.%2.%3.%4.%5."/>
      <w:lvlJc w:val="left"/>
      <w:pPr>
        <w:ind w:left="4419" w:hanging="1080"/>
      </w:pPr>
      <w:rPr>
        <w:rFonts w:hint="default"/>
      </w:rPr>
    </w:lvl>
    <w:lvl w:ilvl="5">
      <w:start w:val="1"/>
      <w:numFmt w:val="decimal"/>
      <w:isLgl/>
      <w:lvlText w:val="%1.%2.%3.%4.%5.%6."/>
      <w:lvlJc w:val="left"/>
      <w:pPr>
        <w:ind w:left="5112" w:hanging="1080"/>
      </w:pPr>
      <w:rPr>
        <w:rFonts w:hint="default"/>
      </w:rPr>
    </w:lvl>
    <w:lvl w:ilvl="6">
      <w:start w:val="1"/>
      <w:numFmt w:val="decimal"/>
      <w:isLgl/>
      <w:lvlText w:val="%1.%2.%3.%4.%5.%6.%7."/>
      <w:lvlJc w:val="left"/>
      <w:pPr>
        <w:ind w:left="6165" w:hanging="1440"/>
      </w:pPr>
      <w:rPr>
        <w:rFonts w:hint="default"/>
      </w:rPr>
    </w:lvl>
    <w:lvl w:ilvl="7">
      <w:start w:val="1"/>
      <w:numFmt w:val="decimal"/>
      <w:isLgl/>
      <w:lvlText w:val="%1.%2.%3.%4.%5.%6.%7.%8."/>
      <w:lvlJc w:val="left"/>
      <w:pPr>
        <w:ind w:left="6858" w:hanging="1440"/>
      </w:pPr>
      <w:rPr>
        <w:rFonts w:hint="default"/>
      </w:rPr>
    </w:lvl>
    <w:lvl w:ilvl="8">
      <w:start w:val="1"/>
      <w:numFmt w:val="decimal"/>
      <w:isLgl/>
      <w:lvlText w:val="%1.%2.%3.%4.%5.%6.%7.%8.%9."/>
      <w:lvlJc w:val="left"/>
      <w:pPr>
        <w:ind w:left="7911" w:hanging="1800"/>
      </w:pPr>
      <w:rPr>
        <w:rFonts w:hint="default"/>
      </w:rPr>
    </w:lvl>
  </w:abstractNum>
  <w:abstractNum w:abstractNumId="25">
    <w:nsid w:val="41F22C5B"/>
    <w:multiLevelType w:val="hybridMultilevel"/>
    <w:tmpl w:val="621053B0"/>
    <w:lvl w:ilvl="0" w:tplc="04260017">
      <w:start w:val="1"/>
      <w:numFmt w:val="lowerLetter"/>
      <w:lvlText w:val="%1)"/>
      <w:lvlJc w:val="left"/>
      <w:pPr>
        <w:ind w:left="2062"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6">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43D338B6"/>
    <w:multiLevelType w:val="hybridMultilevel"/>
    <w:tmpl w:val="30963662"/>
    <w:lvl w:ilvl="0" w:tplc="57C21E00">
      <w:start w:val="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4C093BE0"/>
    <w:multiLevelType w:val="hybridMultilevel"/>
    <w:tmpl w:val="CF6C18E2"/>
    <w:lvl w:ilvl="0" w:tplc="F3E894B8">
      <w:start w:val="10"/>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0">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1">
    <w:nsid w:val="506E470B"/>
    <w:multiLevelType w:val="multilevel"/>
    <w:tmpl w:val="34B202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3">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nsid w:val="5E9531F0"/>
    <w:multiLevelType w:val="multilevel"/>
    <w:tmpl w:val="FFBC78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1C62E30"/>
    <w:multiLevelType w:val="hybridMultilevel"/>
    <w:tmpl w:val="D6120E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65AB2BE5"/>
    <w:multiLevelType w:val="hybridMultilevel"/>
    <w:tmpl w:val="6D98CF3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7">
    <w:nsid w:val="662A3474"/>
    <w:multiLevelType w:val="multilevel"/>
    <w:tmpl w:val="47AC20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6CC6442D"/>
    <w:multiLevelType w:val="multilevel"/>
    <w:tmpl w:val="9C1A0078"/>
    <w:lvl w:ilvl="0">
      <w:start w:val="1"/>
      <w:numFmt w:val="decimal"/>
      <w:lvlText w:val="%1."/>
      <w:lvlJc w:val="left"/>
      <w:pPr>
        <w:ind w:left="394" w:hanging="360"/>
      </w:pPr>
      <w:rPr>
        <w:color w:val="000000"/>
      </w:rPr>
    </w:lvl>
    <w:lvl w:ilvl="1">
      <w:start w:val="1"/>
      <w:numFmt w:val="decimal"/>
      <w:isLgl/>
      <w:lvlText w:val="%1.%2."/>
      <w:lvlJc w:val="left"/>
      <w:pPr>
        <w:ind w:left="394" w:hanging="360"/>
      </w:pPr>
      <w:rPr>
        <w:color w:val="000000"/>
      </w:rPr>
    </w:lvl>
    <w:lvl w:ilvl="2">
      <w:start w:val="1"/>
      <w:numFmt w:val="decimal"/>
      <w:isLgl/>
      <w:lvlText w:val="%1.%2.%3."/>
      <w:lvlJc w:val="left"/>
      <w:pPr>
        <w:ind w:left="1474" w:hanging="720"/>
      </w:pPr>
      <w:rPr>
        <w:color w:val="000000"/>
      </w:rPr>
    </w:lvl>
    <w:lvl w:ilvl="3">
      <w:start w:val="1"/>
      <w:numFmt w:val="decimal"/>
      <w:isLgl/>
      <w:lvlText w:val="%1.%2.%3.%4."/>
      <w:lvlJc w:val="left"/>
      <w:pPr>
        <w:ind w:left="1834" w:hanging="720"/>
      </w:pPr>
      <w:rPr>
        <w:color w:val="000000"/>
      </w:rPr>
    </w:lvl>
    <w:lvl w:ilvl="4">
      <w:start w:val="1"/>
      <w:numFmt w:val="decimal"/>
      <w:isLgl/>
      <w:lvlText w:val="%1.%2.%3.%4.%5."/>
      <w:lvlJc w:val="left"/>
      <w:pPr>
        <w:ind w:left="2554" w:hanging="1080"/>
      </w:pPr>
      <w:rPr>
        <w:color w:val="000000"/>
      </w:rPr>
    </w:lvl>
    <w:lvl w:ilvl="5">
      <w:start w:val="1"/>
      <w:numFmt w:val="decimal"/>
      <w:isLgl/>
      <w:lvlText w:val="%1.%2.%3.%4.%5.%6."/>
      <w:lvlJc w:val="left"/>
      <w:pPr>
        <w:ind w:left="2914" w:hanging="1080"/>
      </w:pPr>
      <w:rPr>
        <w:color w:val="000000"/>
      </w:rPr>
    </w:lvl>
    <w:lvl w:ilvl="6">
      <w:start w:val="1"/>
      <w:numFmt w:val="decimal"/>
      <w:isLgl/>
      <w:lvlText w:val="%1.%2.%3.%4.%5.%6.%7."/>
      <w:lvlJc w:val="left"/>
      <w:pPr>
        <w:ind w:left="3634" w:hanging="1440"/>
      </w:pPr>
      <w:rPr>
        <w:color w:val="000000"/>
      </w:rPr>
    </w:lvl>
    <w:lvl w:ilvl="7">
      <w:start w:val="1"/>
      <w:numFmt w:val="decimal"/>
      <w:isLgl/>
      <w:lvlText w:val="%1.%2.%3.%4.%5.%6.%7.%8."/>
      <w:lvlJc w:val="left"/>
      <w:pPr>
        <w:ind w:left="3994" w:hanging="1440"/>
      </w:pPr>
      <w:rPr>
        <w:color w:val="000000"/>
      </w:rPr>
    </w:lvl>
    <w:lvl w:ilvl="8">
      <w:start w:val="1"/>
      <w:numFmt w:val="decimal"/>
      <w:isLgl/>
      <w:lvlText w:val="%1.%2.%3.%4.%5.%6.%7.%8.%9."/>
      <w:lvlJc w:val="left"/>
      <w:pPr>
        <w:ind w:left="4714" w:hanging="1800"/>
      </w:pPr>
      <w:rPr>
        <w:color w:val="000000"/>
      </w:rPr>
    </w:lvl>
  </w:abstractNum>
  <w:abstractNum w:abstractNumId="40">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41">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2">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5">
    <w:nsid w:val="74873AE9"/>
    <w:multiLevelType w:val="hybridMultilevel"/>
    <w:tmpl w:val="93A80CEA"/>
    <w:lvl w:ilvl="0" w:tplc="0426000F">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6">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44"/>
  </w:num>
  <w:num w:numId="2">
    <w:abstractNumId w:val="9"/>
  </w:num>
  <w:num w:numId="3">
    <w:abstractNumId w:val="46"/>
  </w:num>
  <w:num w:numId="4">
    <w:abstractNumId w:val="22"/>
  </w:num>
  <w:num w:numId="5">
    <w:abstractNumId w:val="26"/>
  </w:num>
  <w:num w:numId="6">
    <w:abstractNumId w:val="41"/>
  </w:num>
  <w:num w:numId="7">
    <w:abstractNumId w:val="12"/>
  </w:num>
  <w:num w:numId="8">
    <w:abstractNumId w:val="7"/>
  </w:num>
  <w:num w:numId="9">
    <w:abstractNumId w:val="28"/>
  </w:num>
  <w:num w:numId="10">
    <w:abstractNumId w:val="11"/>
  </w:num>
  <w:num w:numId="11">
    <w:abstractNumId w:val="8"/>
  </w:num>
  <w:num w:numId="12">
    <w:abstractNumId w:val="15"/>
  </w:num>
  <w:num w:numId="13">
    <w:abstractNumId w:val="25"/>
  </w:num>
  <w:num w:numId="14">
    <w:abstractNumId w:val="6"/>
  </w:num>
  <w:num w:numId="15">
    <w:abstractNumId w:val="18"/>
  </w:num>
  <w:num w:numId="16">
    <w:abstractNumId w:val="2"/>
  </w:num>
  <w:num w:numId="17">
    <w:abstractNumId w:val="3"/>
  </w:num>
  <w:num w:numId="18">
    <w:abstractNumId w:val="32"/>
  </w:num>
  <w:num w:numId="19">
    <w:abstractNumId w:val="17"/>
  </w:num>
  <w:num w:numId="20">
    <w:abstractNumId w:val="38"/>
  </w:num>
  <w:num w:numId="21">
    <w:abstractNumId w:val="40"/>
  </w:num>
  <w:num w:numId="22">
    <w:abstractNumId w:val="4"/>
  </w:num>
  <w:num w:numId="23">
    <w:abstractNumId w:val="45"/>
  </w:num>
  <w:num w:numId="24">
    <w:abstractNumId w:val="30"/>
  </w:num>
  <w:num w:numId="25">
    <w:abstractNumId w:val="33"/>
  </w:num>
  <w:num w:numId="26">
    <w:abstractNumId w:val="42"/>
  </w:num>
  <w:num w:numId="27">
    <w:abstractNumId w:val="43"/>
  </w:num>
  <w:num w:numId="28">
    <w:abstractNumId w:val="16"/>
  </w:num>
  <w:num w:numId="29">
    <w:abstractNumId w:val="23"/>
  </w:num>
  <w:num w:numId="30">
    <w:abstractNumId w:val="35"/>
  </w:num>
  <w:num w:numId="31">
    <w:abstractNumId w:val="13"/>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360"/>
        <w:lvlJc w:val="left"/>
        <w:pPr>
          <w:ind w:left="360" w:hanging="360"/>
        </w:pPr>
        <w:rPr>
          <w:rFonts w:ascii="Symbol" w:hAnsi="Symbol" w:hint="default"/>
        </w:rPr>
      </w:lvl>
    </w:lvlOverride>
  </w:num>
  <w:num w:numId="35">
    <w:abstractNumId w:val="3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34"/>
  </w:num>
  <w:num w:numId="40">
    <w:abstractNumId w:val="14"/>
  </w:num>
  <w:num w:numId="41">
    <w:abstractNumId w:val="1"/>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5"/>
  </w:num>
  <w:num w:numId="46">
    <w:abstractNumId w:val="19"/>
  </w:num>
  <w:num w:numId="47">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093F"/>
    <w:rsid w:val="00000A32"/>
    <w:rsid w:val="00001271"/>
    <w:rsid w:val="000152F0"/>
    <w:rsid w:val="00015BD0"/>
    <w:rsid w:val="00016B4A"/>
    <w:rsid w:val="00020A22"/>
    <w:rsid w:val="0002250D"/>
    <w:rsid w:val="00025724"/>
    <w:rsid w:val="00032BC0"/>
    <w:rsid w:val="000332F3"/>
    <w:rsid w:val="00033EF7"/>
    <w:rsid w:val="00034365"/>
    <w:rsid w:val="00060D52"/>
    <w:rsid w:val="00063118"/>
    <w:rsid w:val="000631A3"/>
    <w:rsid w:val="0006352A"/>
    <w:rsid w:val="00066353"/>
    <w:rsid w:val="0007650E"/>
    <w:rsid w:val="00081796"/>
    <w:rsid w:val="0008188C"/>
    <w:rsid w:val="000863FB"/>
    <w:rsid w:val="000879E7"/>
    <w:rsid w:val="00093E63"/>
    <w:rsid w:val="00096AF8"/>
    <w:rsid w:val="000A339C"/>
    <w:rsid w:val="000B023C"/>
    <w:rsid w:val="000B7DAB"/>
    <w:rsid w:val="000C6402"/>
    <w:rsid w:val="000D2C7A"/>
    <w:rsid w:val="000D53FE"/>
    <w:rsid w:val="000D5F8D"/>
    <w:rsid w:val="000E2B7D"/>
    <w:rsid w:val="000E3314"/>
    <w:rsid w:val="000F2932"/>
    <w:rsid w:val="000F34F0"/>
    <w:rsid w:val="000F653B"/>
    <w:rsid w:val="00121EE3"/>
    <w:rsid w:val="00127A6E"/>
    <w:rsid w:val="0013075E"/>
    <w:rsid w:val="00130F18"/>
    <w:rsid w:val="00135336"/>
    <w:rsid w:val="00136B0E"/>
    <w:rsid w:val="00136BA7"/>
    <w:rsid w:val="0014554E"/>
    <w:rsid w:val="00154F4D"/>
    <w:rsid w:val="00156CAB"/>
    <w:rsid w:val="00161460"/>
    <w:rsid w:val="00167378"/>
    <w:rsid w:val="001675EB"/>
    <w:rsid w:val="0019218B"/>
    <w:rsid w:val="001A0ACB"/>
    <w:rsid w:val="001A2851"/>
    <w:rsid w:val="001A6CA1"/>
    <w:rsid w:val="001A6DA5"/>
    <w:rsid w:val="001A6E95"/>
    <w:rsid w:val="001B3506"/>
    <w:rsid w:val="001B396A"/>
    <w:rsid w:val="001C3459"/>
    <w:rsid w:val="001C3D0F"/>
    <w:rsid w:val="001C46E7"/>
    <w:rsid w:val="001C7FE7"/>
    <w:rsid w:val="001E0D6D"/>
    <w:rsid w:val="001E187B"/>
    <w:rsid w:val="001F22B3"/>
    <w:rsid w:val="001F4BFD"/>
    <w:rsid w:val="001F75F6"/>
    <w:rsid w:val="00201AB8"/>
    <w:rsid w:val="00203094"/>
    <w:rsid w:val="00203AA1"/>
    <w:rsid w:val="0020704B"/>
    <w:rsid w:val="002107C9"/>
    <w:rsid w:val="002167F3"/>
    <w:rsid w:val="00226F8C"/>
    <w:rsid w:val="002327FA"/>
    <w:rsid w:val="002369DA"/>
    <w:rsid w:val="002468A8"/>
    <w:rsid w:val="00262182"/>
    <w:rsid w:val="00262BD1"/>
    <w:rsid w:val="002648AE"/>
    <w:rsid w:val="00266BC6"/>
    <w:rsid w:val="00282CA9"/>
    <w:rsid w:val="00287349"/>
    <w:rsid w:val="00287872"/>
    <w:rsid w:val="00287FF4"/>
    <w:rsid w:val="002909C8"/>
    <w:rsid w:val="00294FCA"/>
    <w:rsid w:val="00295335"/>
    <w:rsid w:val="00297827"/>
    <w:rsid w:val="002A1CFC"/>
    <w:rsid w:val="002A1D2E"/>
    <w:rsid w:val="002A2A46"/>
    <w:rsid w:val="002A3024"/>
    <w:rsid w:val="002B4F6B"/>
    <w:rsid w:val="002B51AC"/>
    <w:rsid w:val="002B7CB4"/>
    <w:rsid w:val="002C15B4"/>
    <w:rsid w:val="002C347D"/>
    <w:rsid w:val="002C7E31"/>
    <w:rsid w:val="002D43D6"/>
    <w:rsid w:val="002D5CF9"/>
    <w:rsid w:val="002E0480"/>
    <w:rsid w:val="002F1C1E"/>
    <w:rsid w:val="002F2236"/>
    <w:rsid w:val="002F43E0"/>
    <w:rsid w:val="002F7BD8"/>
    <w:rsid w:val="002F7E90"/>
    <w:rsid w:val="00302FFF"/>
    <w:rsid w:val="003102C7"/>
    <w:rsid w:val="0031504C"/>
    <w:rsid w:val="00324EE1"/>
    <w:rsid w:val="0033026A"/>
    <w:rsid w:val="00337673"/>
    <w:rsid w:val="003416A2"/>
    <w:rsid w:val="00343AE5"/>
    <w:rsid w:val="00346185"/>
    <w:rsid w:val="0035058A"/>
    <w:rsid w:val="00357FD7"/>
    <w:rsid w:val="00364EFB"/>
    <w:rsid w:val="00365A0F"/>
    <w:rsid w:val="00365C79"/>
    <w:rsid w:val="00373186"/>
    <w:rsid w:val="00385626"/>
    <w:rsid w:val="003874D1"/>
    <w:rsid w:val="00387B1B"/>
    <w:rsid w:val="003A5D2D"/>
    <w:rsid w:val="003B0B03"/>
    <w:rsid w:val="003B7514"/>
    <w:rsid w:val="003B7E1D"/>
    <w:rsid w:val="003C0799"/>
    <w:rsid w:val="003E7762"/>
    <w:rsid w:val="003F0E7C"/>
    <w:rsid w:val="003F1EBC"/>
    <w:rsid w:val="003F2A8C"/>
    <w:rsid w:val="003F4C8D"/>
    <w:rsid w:val="003F6E34"/>
    <w:rsid w:val="003F7899"/>
    <w:rsid w:val="00403A03"/>
    <w:rsid w:val="00413BD9"/>
    <w:rsid w:val="00422980"/>
    <w:rsid w:val="00431753"/>
    <w:rsid w:val="0043661A"/>
    <w:rsid w:val="00436F0E"/>
    <w:rsid w:val="00440ECC"/>
    <w:rsid w:val="00447A61"/>
    <w:rsid w:val="004538C7"/>
    <w:rsid w:val="00463CE7"/>
    <w:rsid w:val="00466F18"/>
    <w:rsid w:val="004745DD"/>
    <w:rsid w:val="00475AA5"/>
    <w:rsid w:val="00475CEB"/>
    <w:rsid w:val="004874B2"/>
    <w:rsid w:val="00487FC4"/>
    <w:rsid w:val="004A5D19"/>
    <w:rsid w:val="004B2549"/>
    <w:rsid w:val="004C199A"/>
    <w:rsid w:val="004C1E79"/>
    <w:rsid w:val="004C2074"/>
    <w:rsid w:val="004C6F1E"/>
    <w:rsid w:val="004C7ED8"/>
    <w:rsid w:val="004D17D6"/>
    <w:rsid w:val="004D2732"/>
    <w:rsid w:val="004D4632"/>
    <w:rsid w:val="004D465E"/>
    <w:rsid w:val="004E087B"/>
    <w:rsid w:val="004E2C36"/>
    <w:rsid w:val="004E3ACD"/>
    <w:rsid w:val="004E705C"/>
    <w:rsid w:val="00500838"/>
    <w:rsid w:val="00506471"/>
    <w:rsid w:val="005207D4"/>
    <w:rsid w:val="0052339A"/>
    <w:rsid w:val="005238DD"/>
    <w:rsid w:val="00526F4D"/>
    <w:rsid w:val="005271B6"/>
    <w:rsid w:val="00533672"/>
    <w:rsid w:val="0053785D"/>
    <w:rsid w:val="0054136D"/>
    <w:rsid w:val="005432B9"/>
    <w:rsid w:val="00545376"/>
    <w:rsid w:val="005505C1"/>
    <w:rsid w:val="0056752F"/>
    <w:rsid w:val="0057081B"/>
    <w:rsid w:val="00570B67"/>
    <w:rsid w:val="00571512"/>
    <w:rsid w:val="005743D9"/>
    <w:rsid w:val="00577692"/>
    <w:rsid w:val="00577E79"/>
    <w:rsid w:val="005A0773"/>
    <w:rsid w:val="005A11DE"/>
    <w:rsid w:val="005A172C"/>
    <w:rsid w:val="005B03BD"/>
    <w:rsid w:val="005C0D3F"/>
    <w:rsid w:val="005D0DC7"/>
    <w:rsid w:val="005D606B"/>
    <w:rsid w:val="005E2DBC"/>
    <w:rsid w:val="005E5E81"/>
    <w:rsid w:val="005E607A"/>
    <w:rsid w:val="005E772A"/>
    <w:rsid w:val="005F331B"/>
    <w:rsid w:val="005F6126"/>
    <w:rsid w:val="005F70D1"/>
    <w:rsid w:val="0060516B"/>
    <w:rsid w:val="0060527D"/>
    <w:rsid w:val="0061075B"/>
    <w:rsid w:val="00610B45"/>
    <w:rsid w:val="00615238"/>
    <w:rsid w:val="00615425"/>
    <w:rsid w:val="0062658C"/>
    <w:rsid w:val="00641D7D"/>
    <w:rsid w:val="00651968"/>
    <w:rsid w:val="0066360B"/>
    <w:rsid w:val="006728D9"/>
    <w:rsid w:val="00674D52"/>
    <w:rsid w:val="00681E11"/>
    <w:rsid w:val="0068291D"/>
    <w:rsid w:val="00685D13"/>
    <w:rsid w:val="00693133"/>
    <w:rsid w:val="006A0F3C"/>
    <w:rsid w:val="006A43A2"/>
    <w:rsid w:val="006A43E7"/>
    <w:rsid w:val="006A487D"/>
    <w:rsid w:val="006A7613"/>
    <w:rsid w:val="006B3DD4"/>
    <w:rsid w:val="006B6B62"/>
    <w:rsid w:val="006B79E3"/>
    <w:rsid w:val="006C320F"/>
    <w:rsid w:val="006D0501"/>
    <w:rsid w:val="006D4659"/>
    <w:rsid w:val="006D61D4"/>
    <w:rsid w:val="006D63B3"/>
    <w:rsid w:val="006F4BBA"/>
    <w:rsid w:val="00704DD3"/>
    <w:rsid w:val="00710A0D"/>
    <w:rsid w:val="00717EAE"/>
    <w:rsid w:val="00725364"/>
    <w:rsid w:val="0072573A"/>
    <w:rsid w:val="00727E4A"/>
    <w:rsid w:val="00731B4B"/>
    <w:rsid w:val="00737563"/>
    <w:rsid w:val="00737D8E"/>
    <w:rsid w:val="00753532"/>
    <w:rsid w:val="00771FA6"/>
    <w:rsid w:val="00771FBC"/>
    <w:rsid w:val="007725B8"/>
    <w:rsid w:val="00772BA1"/>
    <w:rsid w:val="00773203"/>
    <w:rsid w:val="00783A72"/>
    <w:rsid w:val="00784FD5"/>
    <w:rsid w:val="00787CD3"/>
    <w:rsid w:val="007901B5"/>
    <w:rsid w:val="00795961"/>
    <w:rsid w:val="0079692D"/>
    <w:rsid w:val="007A0467"/>
    <w:rsid w:val="007A4630"/>
    <w:rsid w:val="007B5C36"/>
    <w:rsid w:val="007D664C"/>
    <w:rsid w:val="007E022C"/>
    <w:rsid w:val="007F1A58"/>
    <w:rsid w:val="007F25C2"/>
    <w:rsid w:val="007F3F06"/>
    <w:rsid w:val="007F7731"/>
    <w:rsid w:val="007F7C1E"/>
    <w:rsid w:val="008004D9"/>
    <w:rsid w:val="00801C94"/>
    <w:rsid w:val="0080560F"/>
    <w:rsid w:val="008057C3"/>
    <w:rsid w:val="00821D04"/>
    <w:rsid w:val="00824673"/>
    <w:rsid w:val="00827B59"/>
    <w:rsid w:val="008362E0"/>
    <w:rsid w:val="008377B6"/>
    <w:rsid w:val="00845CC1"/>
    <w:rsid w:val="00845E3F"/>
    <w:rsid w:val="0085413E"/>
    <w:rsid w:val="008636E5"/>
    <w:rsid w:val="008645E6"/>
    <w:rsid w:val="00864902"/>
    <w:rsid w:val="00865023"/>
    <w:rsid w:val="00866BE8"/>
    <w:rsid w:val="00873BBC"/>
    <w:rsid w:val="008876D1"/>
    <w:rsid w:val="008907EE"/>
    <w:rsid w:val="008919EE"/>
    <w:rsid w:val="008926C7"/>
    <w:rsid w:val="00893DCC"/>
    <w:rsid w:val="00894D55"/>
    <w:rsid w:val="00897927"/>
    <w:rsid w:val="008B7360"/>
    <w:rsid w:val="008C22F6"/>
    <w:rsid w:val="008C709F"/>
    <w:rsid w:val="008C71E8"/>
    <w:rsid w:val="008D2BAB"/>
    <w:rsid w:val="008D588A"/>
    <w:rsid w:val="008D67F4"/>
    <w:rsid w:val="008E60E6"/>
    <w:rsid w:val="008F4915"/>
    <w:rsid w:val="008F5F55"/>
    <w:rsid w:val="00900690"/>
    <w:rsid w:val="00902C11"/>
    <w:rsid w:val="00911577"/>
    <w:rsid w:val="00927E48"/>
    <w:rsid w:val="00940065"/>
    <w:rsid w:val="00956F97"/>
    <w:rsid w:val="00962DA3"/>
    <w:rsid w:val="00963ACE"/>
    <w:rsid w:val="00982FF2"/>
    <w:rsid w:val="0098713E"/>
    <w:rsid w:val="009871C9"/>
    <w:rsid w:val="00994267"/>
    <w:rsid w:val="0099714F"/>
    <w:rsid w:val="009A3F51"/>
    <w:rsid w:val="009C005D"/>
    <w:rsid w:val="009D2549"/>
    <w:rsid w:val="009D280B"/>
    <w:rsid w:val="009D463C"/>
    <w:rsid w:val="009D7DB2"/>
    <w:rsid w:val="009E02D1"/>
    <w:rsid w:val="009E429F"/>
    <w:rsid w:val="009E57A4"/>
    <w:rsid w:val="00A00142"/>
    <w:rsid w:val="00A00D6D"/>
    <w:rsid w:val="00A02B03"/>
    <w:rsid w:val="00A14761"/>
    <w:rsid w:val="00A21113"/>
    <w:rsid w:val="00A3261E"/>
    <w:rsid w:val="00A46CAB"/>
    <w:rsid w:val="00A46D69"/>
    <w:rsid w:val="00A558CC"/>
    <w:rsid w:val="00A57FA8"/>
    <w:rsid w:val="00A65276"/>
    <w:rsid w:val="00A67B80"/>
    <w:rsid w:val="00A73655"/>
    <w:rsid w:val="00A7481D"/>
    <w:rsid w:val="00A76507"/>
    <w:rsid w:val="00A765EE"/>
    <w:rsid w:val="00A80A80"/>
    <w:rsid w:val="00A9125F"/>
    <w:rsid w:val="00A917DE"/>
    <w:rsid w:val="00A94EB9"/>
    <w:rsid w:val="00AA0418"/>
    <w:rsid w:val="00AA0B83"/>
    <w:rsid w:val="00AA557C"/>
    <w:rsid w:val="00AB1C3D"/>
    <w:rsid w:val="00AB4CDB"/>
    <w:rsid w:val="00AC7A4D"/>
    <w:rsid w:val="00AD59F5"/>
    <w:rsid w:val="00AD6EB5"/>
    <w:rsid w:val="00AE73F9"/>
    <w:rsid w:val="00AF52F0"/>
    <w:rsid w:val="00AF748D"/>
    <w:rsid w:val="00B13FDE"/>
    <w:rsid w:val="00B158A8"/>
    <w:rsid w:val="00B21D37"/>
    <w:rsid w:val="00B25F0C"/>
    <w:rsid w:val="00B27CBB"/>
    <w:rsid w:val="00B36EDB"/>
    <w:rsid w:val="00B373B2"/>
    <w:rsid w:val="00B44074"/>
    <w:rsid w:val="00B478F2"/>
    <w:rsid w:val="00B47C3C"/>
    <w:rsid w:val="00B502C7"/>
    <w:rsid w:val="00B520A0"/>
    <w:rsid w:val="00B619EF"/>
    <w:rsid w:val="00B67EF6"/>
    <w:rsid w:val="00B82F08"/>
    <w:rsid w:val="00B9634C"/>
    <w:rsid w:val="00BA1EF1"/>
    <w:rsid w:val="00BA4825"/>
    <w:rsid w:val="00BC4166"/>
    <w:rsid w:val="00BE0F85"/>
    <w:rsid w:val="00BE3F42"/>
    <w:rsid w:val="00BE48D7"/>
    <w:rsid w:val="00BF29FF"/>
    <w:rsid w:val="00BF707C"/>
    <w:rsid w:val="00BF71EB"/>
    <w:rsid w:val="00C03FA5"/>
    <w:rsid w:val="00C10D87"/>
    <w:rsid w:val="00C110FF"/>
    <w:rsid w:val="00C42807"/>
    <w:rsid w:val="00C44760"/>
    <w:rsid w:val="00C530C1"/>
    <w:rsid w:val="00C60C5C"/>
    <w:rsid w:val="00C67C6A"/>
    <w:rsid w:val="00C73850"/>
    <w:rsid w:val="00C73C2C"/>
    <w:rsid w:val="00C7404F"/>
    <w:rsid w:val="00C8665D"/>
    <w:rsid w:val="00CA1E3E"/>
    <w:rsid w:val="00CA6ECF"/>
    <w:rsid w:val="00CA7E00"/>
    <w:rsid w:val="00CB082C"/>
    <w:rsid w:val="00CB305B"/>
    <w:rsid w:val="00CD1778"/>
    <w:rsid w:val="00CD3317"/>
    <w:rsid w:val="00CD3F15"/>
    <w:rsid w:val="00CE5B86"/>
    <w:rsid w:val="00CF4703"/>
    <w:rsid w:val="00CF5205"/>
    <w:rsid w:val="00D07EF1"/>
    <w:rsid w:val="00D10DAC"/>
    <w:rsid w:val="00D112E4"/>
    <w:rsid w:val="00D16DE5"/>
    <w:rsid w:val="00D217BD"/>
    <w:rsid w:val="00D21A66"/>
    <w:rsid w:val="00D3789C"/>
    <w:rsid w:val="00D378CD"/>
    <w:rsid w:val="00D4086D"/>
    <w:rsid w:val="00D421C5"/>
    <w:rsid w:val="00D45F4B"/>
    <w:rsid w:val="00D463A7"/>
    <w:rsid w:val="00D501D1"/>
    <w:rsid w:val="00D639DB"/>
    <w:rsid w:val="00D6552A"/>
    <w:rsid w:val="00D65A66"/>
    <w:rsid w:val="00D72368"/>
    <w:rsid w:val="00D82A41"/>
    <w:rsid w:val="00D83459"/>
    <w:rsid w:val="00D83F17"/>
    <w:rsid w:val="00D85023"/>
    <w:rsid w:val="00D864A6"/>
    <w:rsid w:val="00D8665A"/>
    <w:rsid w:val="00D8689F"/>
    <w:rsid w:val="00DA2BEF"/>
    <w:rsid w:val="00DA4B5B"/>
    <w:rsid w:val="00DA7B3B"/>
    <w:rsid w:val="00DC76F9"/>
    <w:rsid w:val="00DE1903"/>
    <w:rsid w:val="00DE3079"/>
    <w:rsid w:val="00E03DB7"/>
    <w:rsid w:val="00E03EE7"/>
    <w:rsid w:val="00E0650E"/>
    <w:rsid w:val="00E11FCE"/>
    <w:rsid w:val="00E17CB2"/>
    <w:rsid w:val="00E20E3D"/>
    <w:rsid w:val="00E24C3C"/>
    <w:rsid w:val="00E3066B"/>
    <w:rsid w:val="00E3219D"/>
    <w:rsid w:val="00E348CA"/>
    <w:rsid w:val="00E420A1"/>
    <w:rsid w:val="00E6793D"/>
    <w:rsid w:val="00E73125"/>
    <w:rsid w:val="00E7611D"/>
    <w:rsid w:val="00E77E26"/>
    <w:rsid w:val="00E81713"/>
    <w:rsid w:val="00E91DDA"/>
    <w:rsid w:val="00EA6EDB"/>
    <w:rsid w:val="00EB39BA"/>
    <w:rsid w:val="00EB5B23"/>
    <w:rsid w:val="00EC0BB5"/>
    <w:rsid w:val="00EC18C4"/>
    <w:rsid w:val="00EC662C"/>
    <w:rsid w:val="00ED1411"/>
    <w:rsid w:val="00ED5099"/>
    <w:rsid w:val="00EE22EE"/>
    <w:rsid w:val="00EF213C"/>
    <w:rsid w:val="00F05057"/>
    <w:rsid w:val="00F1149A"/>
    <w:rsid w:val="00F1277B"/>
    <w:rsid w:val="00F16A5B"/>
    <w:rsid w:val="00F2348F"/>
    <w:rsid w:val="00F25E47"/>
    <w:rsid w:val="00F26D7B"/>
    <w:rsid w:val="00F34070"/>
    <w:rsid w:val="00F34819"/>
    <w:rsid w:val="00F5557B"/>
    <w:rsid w:val="00F57F9B"/>
    <w:rsid w:val="00F66286"/>
    <w:rsid w:val="00F73633"/>
    <w:rsid w:val="00F765F8"/>
    <w:rsid w:val="00F835B2"/>
    <w:rsid w:val="00F9611B"/>
    <w:rsid w:val="00FA0966"/>
    <w:rsid w:val="00FA7F2F"/>
    <w:rsid w:val="00FB626E"/>
    <w:rsid w:val="00FC6C87"/>
    <w:rsid w:val="00FE1DDB"/>
    <w:rsid w:val="00FF1FF2"/>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3829"/>
        <w:tab w:val="num" w:pos="1135"/>
      </w:tabs>
      <w:ind w:left="1135"/>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uiPriority w:val="99"/>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table" w:customStyle="1" w:styleId="TableGrid1">
    <w:name w:val="Table Grid1"/>
    <w:basedOn w:val="TableNormal"/>
    <w:next w:val="TableGrid"/>
    <w:uiPriority w:val="59"/>
    <w:rsid w:val="0057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97827"/>
    <w:pPr>
      <w:spacing w:after="120"/>
      <w:ind w:left="283"/>
    </w:pPr>
  </w:style>
  <w:style w:type="character" w:customStyle="1" w:styleId="BodyTextIndentChar">
    <w:name w:val="Body Text Indent Char"/>
    <w:basedOn w:val="DefaultParagraphFont"/>
    <w:link w:val="BodyTextIndent"/>
    <w:uiPriority w:val="99"/>
    <w:semiHidden/>
    <w:rsid w:val="00297827"/>
    <w:rPr>
      <w:rFonts w:eastAsia="Times New Roman" w:cs="Times New Roman"/>
      <w:szCs w:val="24"/>
      <w:lang w:eastAsia="lv-LV"/>
    </w:rPr>
  </w:style>
  <w:style w:type="table" w:customStyle="1" w:styleId="TableGrid2">
    <w:name w:val="Table Grid2"/>
    <w:basedOn w:val="TableNormal"/>
    <w:next w:val="TableGrid"/>
    <w:uiPriority w:val="59"/>
    <w:rsid w:val="00066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68291D"/>
    <w:pPr>
      <w:spacing w:after="120" w:line="480" w:lineRule="auto"/>
      <w:ind w:left="283"/>
    </w:pPr>
  </w:style>
  <w:style w:type="character" w:customStyle="1" w:styleId="BodyTextIndent2Char">
    <w:name w:val="Body Text Indent 2 Char"/>
    <w:basedOn w:val="DefaultParagraphFont"/>
    <w:link w:val="BodyTextIndent2"/>
    <w:uiPriority w:val="99"/>
    <w:semiHidden/>
    <w:rsid w:val="0068291D"/>
    <w:rPr>
      <w:rFonts w:eastAsia="Times New Roman" w:cs="Times New Roman"/>
      <w:szCs w:val="24"/>
      <w:lang w:eastAsia="lv-LV"/>
    </w:rPr>
  </w:style>
  <w:style w:type="paragraph" w:styleId="BodyTextIndent3">
    <w:name w:val="Body Text Indent 3"/>
    <w:basedOn w:val="Normal"/>
    <w:link w:val="BodyTextIndent3Char"/>
    <w:uiPriority w:val="99"/>
    <w:semiHidden/>
    <w:unhideWhenUsed/>
    <w:rsid w:val="0068291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8291D"/>
    <w:rPr>
      <w:rFonts w:eastAsia="Times New Roman" w:cs="Times New Roman"/>
      <w:sz w:val="16"/>
      <w:szCs w:val="16"/>
      <w:lang w:eastAsia="lv-LV"/>
    </w:rPr>
  </w:style>
  <w:style w:type="paragraph" w:styleId="Header">
    <w:name w:val="header"/>
    <w:basedOn w:val="Normal"/>
    <w:link w:val="HeaderChar"/>
    <w:rsid w:val="00D3789C"/>
    <w:pPr>
      <w:tabs>
        <w:tab w:val="center" w:pos="4153"/>
        <w:tab w:val="right" w:pos="8306"/>
      </w:tabs>
    </w:pPr>
  </w:style>
  <w:style w:type="character" w:customStyle="1" w:styleId="HeaderChar">
    <w:name w:val="Header Char"/>
    <w:basedOn w:val="DefaultParagraphFont"/>
    <w:link w:val="Header"/>
    <w:rsid w:val="00D3789C"/>
    <w:rPr>
      <w:rFonts w:eastAsia="Times New Roman" w:cs="Times New Roman"/>
      <w:szCs w:val="24"/>
      <w:lang w:eastAsia="lv-LV"/>
    </w:rPr>
  </w:style>
  <w:style w:type="character" w:customStyle="1" w:styleId="ListParagraphChar">
    <w:name w:val="List Paragraph Char"/>
    <w:link w:val="ListParagraph"/>
    <w:uiPriority w:val="34"/>
    <w:rsid w:val="00D83459"/>
    <w:rPr>
      <w:rFonts w:eastAsia="Times New Roman" w:cs="Times New Roman"/>
      <w:szCs w:val="24"/>
      <w:lang w:eastAsia="lv-LV"/>
    </w:rPr>
  </w:style>
  <w:style w:type="table" w:customStyle="1" w:styleId="TableGrid3">
    <w:name w:val="Table Grid3"/>
    <w:basedOn w:val="TableNormal"/>
    <w:next w:val="TableGrid"/>
    <w:uiPriority w:val="59"/>
    <w:rsid w:val="00AB1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3829"/>
        <w:tab w:val="num" w:pos="1135"/>
      </w:tabs>
      <w:ind w:left="1135"/>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uiPriority w:val="99"/>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table" w:customStyle="1" w:styleId="TableGrid1">
    <w:name w:val="Table Grid1"/>
    <w:basedOn w:val="TableNormal"/>
    <w:next w:val="TableGrid"/>
    <w:uiPriority w:val="59"/>
    <w:rsid w:val="0057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97827"/>
    <w:pPr>
      <w:spacing w:after="120"/>
      <w:ind w:left="283"/>
    </w:pPr>
  </w:style>
  <w:style w:type="character" w:customStyle="1" w:styleId="BodyTextIndentChar">
    <w:name w:val="Body Text Indent Char"/>
    <w:basedOn w:val="DefaultParagraphFont"/>
    <w:link w:val="BodyTextIndent"/>
    <w:uiPriority w:val="99"/>
    <w:semiHidden/>
    <w:rsid w:val="00297827"/>
    <w:rPr>
      <w:rFonts w:eastAsia="Times New Roman" w:cs="Times New Roman"/>
      <w:szCs w:val="24"/>
      <w:lang w:eastAsia="lv-LV"/>
    </w:rPr>
  </w:style>
  <w:style w:type="table" w:customStyle="1" w:styleId="TableGrid2">
    <w:name w:val="Table Grid2"/>
    <w:basedOn w:val="TableNormal"/>
    <w:next w:val="TableGrid"/>
    <w:uiPriority w:val="59"/>
    <w:rsid w:val="00066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68291D"/>
    <w:pPr>
      <w:spacing w:after="120" w:line="480" w:lineRule="auto"/>
      <w:ind w:left="283"/>
    </w:pPr>
  </w:style>
  <w:style w:type="character" w:customStyle="1" w:styleId="BodyTextIndent2Char">
    <w:name w:val="Body Text Indent 2 Char"/>
    <w:basedOn w:val="DefaultParagraphFont"/>
    <w:link w:val="BodyTextIndent2"/>
    <w:uiPriority w:val="99"/>
    <w:semiHidden/>
    <w:rsid w:val="0068291D"/>
    <w:rPr>
      <w:rFonts w:eastAsia="Times New Roman" w:cs="Times New Roman"/>
      <w:szCs w:val="24"/>
      <w:lang w:eastAsia="lv-LV"/>
    </w:rPr>
  </w:style>
  <w:style w:type="paragraph" w:styleId="BodyTextIndent3">
    <w:name w:val="Body Text Indent 3"/>
    <w:basedOn w:val="Normal"/>
    <w:link w:val="BodyTextIndent3Char"/>
    <w:uiPriority w:val="99"/>
    <w:semiHidden/>
    <w:unhideWhenUsed/>
    <w:rsid w:val="0068291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8291D"/>
    <w:rPr>
      <w:rFonts w:eastAsia="Times New Roman" w:cs="Times New Roman"/>
      <w:sz w:val="16"/>
      <w:szCs w:val="16"/>
      <w:lang w:eastAsia="lv-LV"/>
    </w:rPr>
  </w:style>
  <w:style w:type="paragraph" w:styleId="Header">
    <w:name w:val="header"/>
    <w:basedOn w:val="Normal"/>
    <w:link w:val="HeaderChar"/>
    <w:rsid w:val="00D3789C"/>
    <w:pPr>
      <w:tabs>
        <w:tab w:val="center" w:pos="4153"/>
        <w:tab w:val="right" w:pos="8306"/>
      </w:tabs>
    </w:pPr>
  </w:style>
  <w:style w:type="character" w:customStyle="1" w:styleId="HeaderChar">
    <w:name w:val="Header Char"/>
    <w:basedOn w:val="DefaultParagraphFont"/>
    <w:link w:val="Header"/>
    <w:rsid w:val="00D3789C"/>
    <w:rPr>
      <w:rFonts w:eastAsia="Times New Roman" w:cs="Times New Roman"/>
      <w:szCs w:val="24"/>
      <w:lang w:eastAsia="lv-LV"/>
    </w:rPr>
  </w:style>
  <w:style w:type="character" w:customStyle="1" w:styleId="ListParagraphChar">
    <w:name w:val="List Paragraph Char"/>
    <w:link w:val="ListParagraph"/>
    <w:uiPriority w:val="34"/>
    <w:rsid w:val="00D83459"/>
    <w:rPr>
      <w:rFonts w:eastAsia="Times New Roman" w:cs="Times New Roman"/>
      <w:szCs w:val="24"/>
      <w:lang w:eastAsia="lv-LV"/>
    </w:rPr>
  </w:style>
  <w:style w:type="table" w:customStyle="1" w:styleId="TableGrid3">
    <w:name w:val="Table Grid3"/>
    <w:basedOn w:val="TableNormal"/>
    <w:next w:val="TableGrid"/>
    <w:uiPriority w:val="59"/>
    <w:rsid w:val="00AB1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6302A-2FCD-42E0-B7C0-0071C356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6</Pages>
  <Words>9147</Words>
  <Characters>5214</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Udalova</dc:creator>
  <cp:lastModifiedBy>Anzelika Kanberga</cp:lastModifiedBy>
  <cp:revision>126</cp:revision>
  <cp:lastPrinted>2018-02-19T13:30:00Z</cp:lastPrinted>
  <dcterms:created xsi:type="dcterms:W3CDTF">2014-04-16T10:35:00Z</dcterms:created>
  <dcterms:modified xsi:type="dcterms:W3CDTF">2018-02-20T08:38:00Z</dcterms:modified>
</cp:coreProperties>
</file>