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7661A3">
      <w:pPr>
        <w:rPr>
          <w:rFonts w:ascii="Arial" w:hAnsi="Arial" w:cs="Arial"/>
          <w:b/>
          <w:bCs/>
          <w:sz w:val="20"/>
          <w:szCs w:val="20"/>
        </w:rPr>
      </w:pPr>
    </w:p>
    <w:p w:rsidR="0026373B" w:rsidRDefault="0026373B" w:rsidP="000D673A">
      <w:pPr>
        <w:jc w:val="right"/>
        <w:rPr>
          <w:rFonts w:ascii="Arial" w:hAnsi="Arial" w:cs="Arial"/>
          <w:b/>
          <w:color w:val="00000A"/>
          <w:sz w:val="20"/>
          <w:szCs w:val="20"/>
        </w:rPr>
      </w:pPr>
      <w:bookmarkStart w:id="0" w:name="_GoBack"/>
      <w:bookmarkEnd w:id="0"/>
    </w:p>
    <w:p w:rsidR="0026373B" w:rsidRDefault="0026373B"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55164A" w:rsidRPr="008218A8">
        <w:rPr>
          <w:rFonts w:ascii="Arial" w:hAnsi="Arial" w:cs="Arial"/>
          <w:bCs/>
          <w:color w:val="000000" w:themeColor="text1"/>
          <w:sz w:val="20"/>
          <w:szCs w:val="20"/>
        </w:rPr>
        <w:t>2016</w:t>
      </w:r>
      <w:r w:rsidRPr="008218A8">
        <w:rPr>
          <w:rFonts w:ascii="Arial" w:hAnsi="Arial" w:cs="Arial"/>
          <w:bCs/>
          <w:color w:val="000000" w:themeColor="text1"/>
          <w:sz w:val="20"/>
          <w:szCs w:val="20"/>
        </w:rPr>
        <w:t>/</w:t>
      </w:r>
      <w:r w:rsidR="006446B6">
        <w:rPr>
          <w:rFonts w:ascii="Arial" w:hAnsi="Arial" w:cs="Arial"/>
          <w:bCs/>
          <w:color w:val="000000" w:themeColor="text1"/>
          <w:sz w:val="20"/>
          <w:szCs w:val="20"/>
        </w:rPr>
        <w:t>55</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6446B6">
        <w:rPr>
          <w:rFonts w:cs="Arial"/>
          <w:bCs/>
          <w:iCs/>
          <w:szCs w:val="20"/>
        </w:rPr>
        <w:t xml:space="preserve">Apgaismojuma izbūve Vircavas pagasta </w:t>
      </w:r>
      <w:proofErr w:type="spellStart"/>
      <w:r w:rsidR="006446B6">
        <w:rPr>
          <w:rFonts w:cs="Arial"/>
          <w:bCs/>
          <w:iCs/>
          <w:szCs w:val="20"/>
        </w:rPr>
        <w:t>Oglaines</w:t>
      </w:r>
      <w:proofErr w:type="spellEnd"/>
      <w:r w:rsidR="006446B6">
        <w:rPr>
          <w:rFonts w:cs="Arial"/>
          <w:bCs/>
          <w:iCs/>
          <w:szCs w:val="20"/>
        </w:rPr>
        <w:t xml:space="preserve"> ciemā</w:t>
      </w:r>
      <w:r w:rsidR="00EA4ABA">
        <w:rPr>
          <w:rFonts w:cs="Arial"/>
          <w:bCs/>
          <w:iCs/>
          <w:szCs w:val="20"/>
        </w:rPr>
        <w:t>”</w:t>
      </w:r>
      <w:r w:rsidR="0055164A">
        <w:rPr>
          <w:rFonts w:cs="Arial"/>
          <w:bCs/>
          <w:iCs/>
          <w:szCs w:val="20"/>
        </w:rPr>
        <w:t xml:space="preserve">, </w:t>
      </w:r>
      <w:r w:rsidR="008B2410">
        <w:rPr>
          <w:rFonts w:cs="Arial"/>
          <w:szCs w:val="20"/>
        </w:rPr>
        <w:t>ID</w:t>
      </w:r>
      <w:r w:rsidR="008B2410" w:rsidRPr="00FB24E7">
        <w:rPr>
          <w:rFonts w:cs="Arial"/>
          <w:szCs w:val="20"/>
        </w:rPr>
        <w:t>. Nr</w:t>
      </w:r>
      <w:r w:rsidR="0055164A">
        <w:rPr>
          <w:rFonts w:cs="Arial"/>
          <w:szCs w:val="20"/>
        </w:rPr>
        <w:t xml:space="preserve">. JNP </w:t>
      </w:r>
      <w:r w:rsidR="0055164A" w:rsidRPr="008218A8">
        <w:rPr>
          <w:rFonts w:cs="Arial"/>
          <w:szCs w:val="20"/>
        </w:rPr>
        <w:t>2016/</w:t>
      </w:r>
      <w:r w:rsidR="006446B6">
        <w:rPr>
          <w:rFonts w:cs="Arial"/>
          <w:szCs w:val="20"/>
        </w:rPr>
        <w:t>55</w:t>
      </w:r>
      <w:r w:rsidR="008B2410" w:rsidRPr="008218A8">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AE01B9">
        <w:rPr>
          <w:b w:val="0"/>
        </w:rPr>
        <w:t>2</w:t>
      </w:r>
      <w:r w:rsidRPr="00ED462B">
        <w:rPr>
          <w:b w:val="0"/>
        </w:rPr>
        <w:t>)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371F94">
      <w:pPr>
        <w:pStyle w:val="Rindkopa"/>
        <w:numPr>
          <w:ilvl w:val="0"/>
          <w:numId w:val="15"/>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0082021A">
        <w:rPr>
          <w:rFonts w:cs="Arial"/>
          <w:bCs/>
          <w:iCs/>
          <w:szCs w:val="20"/>
        </w:rPr>
        <w:t xml:space="preserve">Apgaismojuma izbūve Vircavas pagasta </w:t>
      </w:r>
      <w:proofErr w:type="spellStart"/>
      <w:r w:rsidR="0082021A">
        <w:rPr>
          <w:rFonts w:cs="Arial"/>
          <w:bCs/>
          <w:iCs/>
          <w:szCs w:val="20"/>
        </w:rPr>
        <w:t>Oglaines</w:t>
      </w:r>
      <w:proofErr w:type="spellEnd"/>
      <w:r w:rsidR="0082021A">
        <w:rPr>
          <w:rFonts w:cs="Arial"/>
          <w:bCs/>
          <w:iCs/>
          <w:szCs w:val="20"/>
        </w:rPr>
        <w:t xml:space="preserve"> ciemā”, </w:t>
      </w:r>
      <w:r w:rsidR="008B2410">
        <w:rPr>
          <w:rFonts w:cs="Arial"/>
          <w:szCs w:val="20"/>
        </w:rPr>
        <w:t>ID</w:t>
      </w:r>
      <w:r w:rsidR="008B2410" w:rsidRPr="00FB24E7">
        <w:rPr>
          <w:rFonts w:cs="Arial"/>
          <w:szCs w:val="20"/>
        </w:rPr>
        <w:t>. Nr</w:t>
      </w:r>
      <w:r>
        <w:rPr>
          <w:rFonts w:cs="Arial"/>
          <w:szCs w:val="20"/>
        </w:rPr>
        <w:t xml:space="preserve">. JNP </w:t>
      </w:r>
      <w:r w:rsidRPr="00CF4B84">
        <w:rPr>
          <w:rFonts w:cs="Arial"/>
          <w:szCs w:val="20"/>
        </w:rPr>
        <w:t>2016</w:t>
      </w:r>
      <w:r w:rsidR="008B2410" w:rsidRPr="00CF4B84">
        <w:rPr>
          <w:rFonts w:cs="Arial"/>
          <w:szCs w:val="20"/>
        </w:rPr>
        <w:t>/</w:t>
      </w:r>
      <w:r w:rsidR="0082021A">
        <w:rPr>
          <w:rFonts w:cs="Arial"/>
          <w:szCs w:val="20"/>
        </w:rPr>
        <w:t>55</w:t>
      </w:r>
      <w:r w:rsidR="008B2410" w:rsidRPr="003F7899">
        <w:rPr>
          <w:rFonts w:cs="Arial"/>
          <w:bCs/>
          <w:szCs w:val="20"/>
        </w:rPr>
        <w:t xml:space="preserve"> </w:t>
      </w:r>
      <w:r w:rsidR="003F7899" w:rsidRPr="003F7899">
        <w:rPr>
          <w:rFonts w:cs="Arial"/>
          <w:szCs w:val="20"/>
        </w:rPr>
        <w:t>būvdarbus</w:t>
      </w:r>
      <w:r>
        <w:rPr>
          <w:rFonts w:cs="Arial"/>
          <w:szCs w:val="20"/>
        </w:rPr>
        <w:t>,</w:t>
      </w:r>
      <w:r w:rsidR="003F7899" w:rsidRPr="003F7899">
        <w:rPr>
          <w:rFonts w:cs="Arial"/>
          <w:szCs w:val="20"/>
        </w:rPr>
        <w:t xml:space="preserve"> saskaņā ar </w:t>
      </w:r>
      <w:r w:rsidR="00AE01B9">
        <w:rPr>
          <w:rFonts w:cs="Arial"/>
          <w:szCs w:val="20"/>
        </w:rPr>
        <w:t xml:space="preserve">Būvprojektu un Tāmi, </w:t>
      </w:r>
      <w:r w:rsidR="00693163">
        <w:rPr>
          <w:rFonts w:cs="Arial"/>
          <w:szCs w:val="20"/>
        </w:rPr>
        <w:t xml:space="preserve">par </w:t>
      </w:r>
      <w:r w:rsidR="003F7899" w:rsidRPr="003F7899">
        <w:rPr>
          <w:rFonts w:cs="Arial"/>
          <w:szCs w:val="20"/>
        </w:rPr>
        <w:t xml:space="preserve">kopējo cenu: Būvniecības 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003F7899"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ED462B" w:rsidRDefault="003F7899" w:rsidP="00ED462B">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ED462B" w:rsidRDefault="00B12768" w:rsidP="00ED462B">
      <w:pPr>
        <w:pStyle w:val="Rindkopa"/>
        <w:numPr>
          <w:ilvl w:val="0"/>
          <w:numId w:val="15"/>
        </w:numPr>
        <w:suppressAutoHyphens/>
        <w:spacing w:line="100" w:lineRule="atLeast"/>
        <w:ind w:left="709" w:hanging="426"/>
        <w:rPr>
          <w:rFonts w:cs="Arial"/>
          <w:szCs w:val="20"/>
        </w:rPr>
      </w:pP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ED462B" w:rsidRPr="00ED462B" w:rsidRDefault="00ED462B" w:rsidP="00ED462B">
      <w:pPr>
        <w:pStyle w:val="Punkts"/>
        <w:numPr>
          <w:ilvl w:val="0"/>
          <w:numId w:val="14"/>
        </w:numPr>
        <w:rPr>
          <w:b w:val="0"/>
        </w:rPr>
      </w:pPr>
      <w:r>
        <w:rPr>
          <w:b w:val="0"/>
        </w:rPr>
        <w:t>a</w:t>
      </w:r>
      <w:r w:rsidRPr="00ED462B">
        <w:rPr>
          <w:b w:val="0"/>
        </w:rPr>
        <w:t xml:space="preserve">pliecinām, ka piedāvājuma derīguma termiņš ir </w:t>
      </w:r>
      <w:r w:rsidR="006446B6">
        <w:rPr>
          <w:rFonts w:cs="Arial"/>
          <w:b w:val="0"/>
          <w:szCs w:val="20"/>
        </w:rPr>
        <w:t>90 (deviņdesmit</w:t>
      </w:r>
      <w:r w:rsidRPr="00ED462B">
        <w:rPr>
          <w:rFonts w:cs="Arial"/>
          <w:b w:val="0"/>
          <w:szCs w:val="20"/>
        </w:rPr>
        <w:t>) dienas.</w:t>
      </w:r>
      <w:r w:rsidRPr="00ED462B">
        <w:rPr>
          <w:b w:val="0"/>
        </w:rPr>
        <w:t xml:space="preserve"> </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CF4B84">
        <w:rPr>
          <w:rFonts w:ascii="Arial" w:hAnsi="Arial" w:cs="Arial"/>
          <w:bCs/>
          <w:sz w:val="20"/>
          <w:szCs w:val="20"/>
        </w:rPr>
        <w:t>Identifikācijas Nr</w:t>
      </w:r>
      <w:r w:rsidR="00FF5FB1" w:rsidRPr="00CF4B84">
        <w:rPr>
          <w:rFonts w:ascii="Arial" w:hAnsi="Arial" w:cs="Arial"/>
          <w:bCs/>
          <w:color w:val="000000" w:themeColor="text1"/>
          <w:sz w:val="20"/>
          <w:szCs w:val="20"/>
        </w:rPr>
        <w:t>. JNP 2016</w:t>
      </w:r>
      <w:r w:rsidRPr="00CF4B84">
        <w:rPr>
          <w:rFonts w:ascii="Arial" w:hAnsi="Arial" w:cs="Arial"/>
          <w:bCs/>
          <w:color w:val="000000" w:themeColor="text1"/>
          <w:sz w:val="20"/>
          <w:szCs w:val="20"/>
        </w:rPr>
        <w:t>/</w:t>
      </w:r>
      <w:r w:rsidR="0082021A">
        <w:rPr>
          <w:rFonts w:ascii="Arial" w:hAnsi="Arial" w:cs="Arial"/>
          <w:bCs/>
          <w:color w:val="000000" w:themeColor="text1"/>
          <w:sz w:val="20"/>
          <w:szCs w:val="20"/>
        </w:rPr>
        <w:t>55</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FF5FB1" w:rsidRPr="00EA4ABA" w:rsidRDefault="00EA4ABA" w:rsidP="008F4915">
      <w:pPr>
        <w:spacing w:after="120"/>
        <w:jc w:val="center"/>
        <w:rPr>
          <w:rFonts w:cs="Arial"/>
          <w:b/>
          <w:bCs/>
          <w:iCs/>
          <w:szCs w:val="20"/>
        </w:rPr>
      </w:pPr>
      <w:r>
        <w:rPr>
          <w:rFonts w:ascii="Arial" w:hAnsi="Arial" w:cs="Arial"/>
          <w:b/>
          <w:sz w:val="20"/>
          <w:szCs w:val="20"/>
        </w:rPr>
        <w:t>Iepirkumam “</w:t>
      </w:r>
      <w:r w:rsidR="0082021A" w:rsidRPr="0082021A">
        <w:rPr>
          <w:rFonts w:cs="Arial"/>
          <w:b/>
          <w:bCs/>
          <w:iCs/>
          <w:szCs w:val="20"/>
        </w:rPr>
        <w:t xml:space="preserve">Apgaismojuma izbūve Vircavas pagasta </w:t>
      </w:r>
      <w:proofErr w:type="spellStart"/>
      <w:r w:rsidR="0082021A" w:rsidRPr="0082021A">
        <w:rPr>
          <w:rFonts w:cs="Arial"/>
          <w:b/>
          <w:bCs/>
          <w:iCs/>
          <w:szCs w:val="20"/>
        </w:rPr>
        <w:t>Oglaines</w:t>
      </w:r>
      <w:proofErr w:type="spellEnd"/>
      <w:r w:rsidR="0082021A" w:rsidRPr="0082021A">
        <w:rPr>
          <w:rFonts w:cs="Arial"/>
          <w:b/>
          <w:bCs/>
          <w:iCs/>
          <w:szCs w:val="20"/>
        </w:rPr>
        <w:t xml:space="preserve"> ciemā</w:t>
      </w:r>
      <w:r w:rsidR="00FF5FB1" w:rsidRPr="00EA4ABA">
        <w:rPr>
          <w:rFonts w:cs="Arial"/>
          <w:b/>
          <w:bCs/>
          <w:iCs/>
          <w:szCs w:val="20"/>
        </w:rPr>
        <w:t>”</w:t>
      </w:r>
    </w:p>
    <w:p w:rsidR="00D647F6" w:rsidRPr="00FF5FB1" w:rsidRDefault="00D647F6" w:rsidP="008F4915">
      <w:pPr>
        <w:spacing w:after="120"/>
        <w:jc w:val="center"/>
        <w:rPr>
          <w:rFonts w:ascii="Arial" w:hAnsi="Arial" w:cs="Arial"/>
          <w:b/>
          <w:sz w:val="20"/>
          <w:szCs w:val="20"/>
        </w:rPr>
      </w:pPr>
      <w:r>
        <w:rPr>
          <w:rFonts w:ascii="Arial" w:hAnsi="Arial" w:cs="Arial"/>
          <w:b/>
          <w:sz w:val="20"/>
          <w:szCs w:val="20"/>
        </w:rPr>
        <w:t xml:space="preserve">ID Nr. </w:t>
      </w:r>
      <w:r w:rsidRPr="00CF4B84">
        <w:rPr>
          <w:rFonts w:ascii="Arial" w:hAnsi="Arial" w:cs="Arial"/>
          <w:b/>
          <w:sz w:val="20"/>
          <w:szCs w:val="20"/>
        </w:rPr>
        <w:t>JNP 2016/</w:t>
      </w:r>
      <w:r w:rsidR="0082021A">
        <w:rPr>
          <w:rFonts w:ascii="Arial" w:hAnsi="Arial" w:cs="Arial"/>
          <w:b/>
          <w:sz w:val="20"/>
          <w:szCs w:val="20"/>
        </w:rPr>
        <w:t>55</w:t>
      </w: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8877C6">
        <w:trPr>
          <w:cantSplit/>
          <w:trHeight w:val="445"/>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8877C6">
        <w:trPr>
          <w:trHeight w:val="45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FF5FB1" w:rsidRPr="00FF5FB1" w:rsidRDefault="00EA4ABA" w:rsidP="00FF5FB1">
      <w:pPr>
        <w:pStyle w:val="Apakpunkts"/>
        <w:numPr>
          <w:ilvl w:val="0"/>
          <w:numId w:val="0"/>
        </w:numPr>
        <w:jc w:val="center"/>
      </w:pPr>
      <w:r>
        <w:t>Ā</w:t>
      </w:r>
      <w:r w:rsidRPr="00E71475">
        <w:t xml:space="preserve">rējo teritoriju </w:t>
      </w:r>
      <w:r>
        <w:t xml:space="preserve">un/vai ielu apgaismojuma </w:t>
      </w:r>
      <w:r>
        <w:rPr>
          <w:rFonts w:cs="Arial"/>
          <w:szCs w:val="20"/>
        </w:rPr>
        <w:t>objektu būvniecības vai renovācijas</w:t>
      </w:r>
      <w:r w:rsidR="00CF4B84">
        <w:t xml:space="preserve"> darbu saraksts</w:t>
      </w:r>
    </w:p>
    <w:p w:rsidR="008F4915" w:rsidRPr="008F4915" w:rsidRDefault="008F4915" w:rsidP="00865023">
      <w:pPr>
        <w:pStyle w:val="Index1"/>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924"/>
        <w:gridCol w:w="1484"/>
        <w:gridCol w:w="2159"/>
        <w:gridCol w:w="2293"/>
      </w:tblGrid>
      <w:tr w:rsidR="008F4915" w:rsidRPr="008F4915" w:rsidTr="00085303">
        <w:trPr>
          <w:cantSplit/>
          <w:trHeight w:hRule="exact" w:val="2080"/>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930" w:type="dxa"/>
            <w:shd w:val="clear" w:color="auto" w:fill="E5DFEC"/>
            <w:vAlign w:val="center"/>
          </w:tcPr>
          <w:p w:rsidR="00085303" w:rsidRDefault="008F4915" w:rsidP="008F4915">
            <w:pPr>
              <w:pStyle w:val="BodyText"/>
              <w:jc w:val="center"/>
              <w:rPr>
                <w:rFonts w:ascii="Arial" w:hAnsi="Arial" w:cs="Arial"/>
                <w:b/>
                <w:sz w:val="20"/>
                <w:szCs w:val="20"/>
              </w:rPr>
            </w:pPr>
            <w:r w:rsidRPr="008F4915">
              <w:rPr>
                <w:rFonts w:ascii="Arial" w:hAnsi="Arial" w:cs="Arial"/>
                <w:b/>
                <w:sz w:val="20"/>
                <w:szCs w:val="20"/>
              </w:rPr>
              <w:t xml:space="preserve">Būvobjekta nosaukums un veikto būvdarbu īss raksturojums </w:t>
            </w:r>
            <w:proofErr w:type="gramStart"/>
            <w:r w:rsidRPr="008F4915">
              <w:rPr>
                <w:rFonts w:ascii="Arial" w:hAnsi="Arial" w:cs="Arial"/>
                <w:b/>
                <w:sz w:val="20"/>
                <w:szCs w:val="20"/>
              </w:rPr>
              <w:t>(</w:t>
            </w:r>
            <w:proofErr w:type="gramEnd"/>
            <w:r w:rsidRPr="008F4915">
              <w:rPr>
                <w:rFonts w:ascii="Arial" w:hAnsi="Arial" w:cs="Arial"/>
                <w:b/>
                <w:sz w:val="20"/>
                <w:szCs w:val="20"/>
              </w:rPr>
              <w:t xml:space="preserve">jānorāda objekta adrese, veids, platība, un citi raksturlielumi, kas pierāda atbilstību nolikumā </w:t>
            </w:r>
          </w:p>
          <w:p w:rsidR="00085303" w:rsidRDefault="00085303" w:rsidP="008F4915">
            <w:pPr>
              <w:pStyle w:val="BodyText"/>
              <w:jc w:val="center"/>
              <w:rPr>
                <w:rFonts w:ascii="Arial" w:hAnsi="Arial" w:cs="Arial"/>
                <w:b/>
                <w:sz w:val="20"/>
                <w:szCs w:val="20"/>
              </w:rPr>
            </w:pP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izvirzītajām prasībām)</w:t>
            </w:r>
          </w:p>
        </w:tc>
        <w:tc>
          <w:tcPr>
            <w:tcW w:w="1485"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61"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9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rPr>
            </w:pPr>
          </w:p>
        </w:tc>
        <w:tc>
          <w:tcPr>
            <w:tcW w:w="1485" w:type="dxa"/>
            <w:vAlign w:val="center"/>
          </w:tcPr>
          <w:p w:rsidR="008F4915" w:rsidRPr="008F4915" w:rsidRDefault="008F4915" w:rsidP="008F4915">
            <w:pPr>
              <w:pStyle w:val="BodyText"/>
              <w:jc w:val="center"/>
              <w:rPr>
                <w:rFonts w:ascii="Arial" w:hAnsi="Arial" w:cs="Arial"/>
                <w:sz w:val="20"/>
                <w:szCs w:val="20"/>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highlight w:val="lightGray"/>
              </w:rPr>
            </w:pPr>
          </w:p>
        </w:tc>
        <w:tc>
          <w:tcPr>
            <w:tcW w:w="1485" w:type="dxa"/>
            <w:vAlign w:val="center"/>
          </w:tcPr>
          <w:p w:rsidR="008F4915" w:rsidRPr="008F4915" w:rsidRDefault="008F4915" w:rsidP="008F4915">
            <w:pPr>
              <w:pStyle w:val="BodyText"/>
              <w:jc w:val="center"/>
              <w:rPr>
                <w:rFonts w:ascii="Arial" w:hAnsi="Arial" w:cs="Arial"/>
                <w:sz w:val="20"/>
                <w:szCs w:val="20"/>
                <w:highlight w:val="lightGray"/>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sidRPr="00EA7CF7">
        <w:rPr>
          <w:rFonts w:ascii="Arial" w:hAnsi="Arial" w:cs="Arial"/>
          <w:bCs/>
          <w:color w:val="000000" w:themeColor="text1"/>
          <w:sz w:val="20"/>
          <w:szCs w:val="20"/>
        </w:rPr>
        <w:t xml:space="preserve">. </w:t>
      </w:r>
      <w:r w:rsidR="00D02E73" w:rsidRPr="00CF4B84">
        <w:rPr>
          <w:rFonts w:ascii="Arial" w:hAnsi="Arial" w:cs="Arial"/>
          <w:bCs/>
          <w:color w:val="000000" w:themeColor="text1"/>
          <w:sz w:val="20"/>
          <w:szCs w:val="20"/>
        </w:rPr>
        <w:t>JNP</w:t>
      </w:r>
      <w:r w:rsidR="00D647F6" w:rsidRPr="00CF4B84">
        <w:rPr>
          <w:rFonts w:ascii="Arial" w:hAnsi="Arial" w:cs="Arial"/>
          <w:bCs/>
          <w:color w:val="000000" w:themeColor="text1"/>
          <w:sz w:val="20"/>
          <w:szCs w:val="20"/>
        </w:rPr>
        <w:t xml:space="preserve"> 2016</w:t>
      </w:r>
      <w:r w:rsidR="00167401" w:rsidRPr="00CF4B84">
        <w:rPr>
          <w:rFonts w:ascii="Arial" w:hAnsi="Arial" w:cs="Arial"/>
          <w:bCs/>
          <w:color w:val="000000" w:themeColor="text1"/>
          <w:sz w:val="20"/>
          <w:szCs w:val="20"/>
        </w:rPr>
        <w:t>/</w:t>
      </w:r>
      <w:r w:rsidR="002F7D4E">
        <w:rPr>
          <w:rFonts w:ascii="Arial" w:hAnsi="Arial" w:cs="Arial"/>
          <w:bCs/>
          <w:color w:val="000000" w:themeColor="text1"/>
          <w:sz w:val="20"/>
          <w:szCs w:val="20"/>
        </w:rPr>
        <w:t>55</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2F7D4E" w:rsidRDefault="00D647F6" w:rsidP="00D647F6">
      <w:pPr>
        <w:spacing w:after="120"/>
        <w:jc w:val="center"/>
        <w:rPr>
          <w:rFonts w:cs="Arial"/>
          <w:b/>
          <w:bCs/>
          <w:iCs/>
          <w:szCs w:val="20"/>
        </w:rPr>
      </w:pPr>
      <w:r w:rsidRPr="00FF5FB1">
        <w:rPr>
          <w:rFonts w:ascii="Arial" w:hAnsi="Arial" w:cs="Arial"/>
          <w:b/>
          <w:sz w:val="20"/>
          <w:szCs w:val="20"/>
        </w:rPr>
        <w:t>Iepirkumam “</w:t>
      </w:r>
      <w:r w:rsidR="002F7D4E" w:rsidRPr="002F7D4E">
        <w:rPr>
          <w:rFonts w:cs="Arial"/>
          <w:b/>
          <w:bCs/>
          <w:iCs/>
          <w:szCs w:val="20"/>
        </w:rPr>
        <w:t xml:space="preserve">Apgaismojuma izbūve Vircavas pagasta </w:t>
      </w:r>
      <w:proofErr w:type="spellStart"/>
      <w:r w:rsidR="002F7D4E" w:rsidRPr="002F7D4E">
        <w:rPr>
          <w:rFonts w:cs="Arial"/>
          <w:b/>
          <w:bCs/>
          <w:iCs/>
          <w:szCs w:val="20"/>
        </w:rPr>
        <w:t>Oglaines</w:t>
      </w:r>
      <w:proofErr w:type="spellEnd"/>
      <w:r w:rsidR="002F7D4E" w:rsidRPr="002F7D4E">
        <w:rPr>
          <w:rFonts w:cs="Arial"/>
          <w:b/>
          <w:bCs/>
          <w:iCs/>
          <w:szCs w:val="20"/>
        </w:rPr>
        <w:t xml:space="preserve"> ciemā”</w:t>
      </w:r>
      <w:r w:rsidR="002F7D4E" w:rsidRPr="00EA4ABA">
        <w:rPr>
          <w:rFonts w:cs="Arial"/>
          <w:b/>
          <w:bCs/>
          <w:iCs/>
          <w:szCs w:val="20"/>
        </w:rPr>
        <w:t xml:space="preserve"> </w:t>
      </w:r>
    </w:p>
    <w:p w:rsidR="00D647F6" w:rsidRPr="00FF5FB1" w:rsidRDefault="00D647F6" w:rsidP="00D647F6">
      <w:pPr>
        <w:spacing w:after="120"/>
        <w:jc w:val="center"/>
        <w:rPr>
          <w:rFonts w:ascii="Arial" w:hAnsi="Arial" w:cs="Arial"/>
          <w:b/>
          <w:sz w:val="20"/>
          <w:szCs w:val="20"/>
        </w:rPr>
      </w:pPr>
      <w:r>
        <w:rPr>
          <w:rFonts w:ascii="Arial" w:hAnsi="Arial" w:cs="Arial"/>
          <w:b/>
          <w:sz w:val="20"/>
          <w:szCs w:val="20"/>
        </w:rPr>
        <w:t xml:space="preserve">ID Nr. </w:t>
      </w:r>
      <w:r w:rsidRPr="00CF4B84">
        <w:rPr>
          <w:rFonts w:ascii="Arial" w:hAnsi="Arial" w:cs="Arial"/>
          <w:b/>
          <w:sz w:val="20"/>
          <w:szCs w:val="20"/>
        </w:rPr>
        <w:t>JNP 2016/</w:t>
      </w:r>
      <w:r w:rsidR="002F7D4E">
        <w:rPr>
          <w:rFonts w:ascii="Arial" w:hAnsi="Arial" w:cs="Arial"/>
          <w:b/>
          <w:sz w:val="20"/>
          <w:szCs w:val="20"/>
        </w:rPr>
        <w:t>55</w:t>
      </w:r>
    </w:p>
    <w:p w:rsidR="00EA6EDB" w:rsidRPr="00EA6EDB" w:rsidRDefault="00EA6EDB" w:rsidP="00EA6EDB">
      <w:pPr>
        <w:pStyle w:val="BodyText"/>
        <w:jc w:val="center"/>
        <w:rPr>
          <w:rFonts w:ascii="Arial" w:hAnsi="Arial" w:cs="Arial"/>
          <w:sz w:val="28"/>
          <w:szCs w:val="28"/>
        </w:rPr>
      </w:pPr>
    </w:p>
    <w:tbl>
      <w:tblPr>
        <w:tblStyle w:val="TableGrid"/>
        <w:tblW w:w="9565" w:type="dxa"/>
        <w:tblLook w:val="04A0" w:firstRow="1" w:lastRow="0" w:firstColumn="1" w:lastColumn="0" w:noHBand="0" w:noVBand="1"/>
      </w:tblPr>
      <w:tblGrid>
        <w:gridCol w:w="506"/>
        <w:gridCol w:w="2514"/>
        <w:gridCol w:w="2981"/>
        <w:gridCol w:w="1769"/>
        <w:gridCol w:w="1795"/>
      </w:tblGrid>
      <w:tr w:rsidR="00EA6EDB" w:rsidRPr="00EA6EDB" w:rsidTr="008877C6">
        <w:trPr>
          <w:trHeight w:val="576"/>
        </w:trPr>
        <w:tc>
          <w:tcPr>
            <w:tcW w:w="50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1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81"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6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95"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8877C6">
        <w:trPr>
          <w:trHeight w:val="348"/>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r w:rsidR="00EA6EDB" w:rsidRPr="00EA6EDB" w:rsidTr="008877C6">
        <w:trPr>
          <w:trHeight w:val="360"/>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4251F0" w:rsidRDefault="00EA6EDB" w:rsidP="00725F17">
      <w:pPr>
        <w:spacing w:after="120"/>
        <w:jc w:val="both"/>
        <w:rPr>
          <w:rFonts w:ascii="Arial" w:hAnsi="Arial" w:cs="Arial"/>
          <w:b/>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w:t>
      </w:r>
      <w:r w:rsidR="00F5367C">
        <w:rPr>
          <w:rFonts w:ascii="Arial" w:hAnsi="Arial" w:cs="Arial"/>
          <w:sz w:val="20"/>
          <w:szCs w:val="20"/>
        </w:rPr>
        <w:t xml:space="preserve">a 37, </w:t>
      </w:r>
      <w:r w:rsidR="00F5367C" w:rsidRPr="00CF4B84">
        <w:rPr>
          <w:rFonts w:ascii="Arial" w:hAnsi="Arial" w:cs="Arial"/>
          <w:sz w:val="20"/>
          <w:szCs w:val="20"/>
        </w:rPr>
        <w:t xml:space="preserve">Jelgava, rīkotajā iepirkumā </w:t>
      </w:r>
      <w:r w:rsidR="00725F17" w:rsidRPr="00CF4B84">
        <w:rPr>
          <w:rFonts w:ascii="Arial" w:hAnsi="Arial" w:cs="Arial"/>
          <w:sz w:val="20"/>
          <w:szCs w:val="20"/>
        </w:rPr>
        <w:t>„</w:t>
      </w:r>
      <w:r w:rsidR="0098695F" w:rsidRPr="002F7D4E">
        <w:rPr>
          <w:rFonts w:cs="Arial"/>
          <w:b/>
          <w:bCs/>
          <w:iCs/>
          <w:szCs w:val="20"/>
        </w:rPr>
        <w:t xml:space="preserve">Apgaismojuma izbūve Vircavas pagasta </w:t>
      </w:r>
      <w:proofErr w:type="spellStart"/>
      <w:r w:rsidR="0098695F" w:rsidRPr="002F7D4E">
        <w:rPr>
          <w:rFonts w:cs="Arial"/>
          <w:b/>
          <w:bCs/>
          <w:iCs/>
          <w:szCs w:val="20"/>
        </w:rPr>
        <w:t>Oglaines</w:t>
      </w:r>
      <w:proofErr w:type="spellEnd"/>
      <w:r w:rsidR="0098695F" w:rsidRPr="002F7D4E">
        <w:rPr>
          <w:rFonts w:cs="Arial"/>
          <w:b/>
          <w:bCs/>
          <w:iCs/>
          <w:szCs w:val="20"/>
        </w:rPr>
        <w:t xml:space="preserve"> ciemā</w:t>
      </w:r>
      <w:r w:rsidR="00EA4ABA" w:rsidRPr="00CF4B84">
        <w:rPr>
          <w:rFonts w:ascii="Arial" w:hAnsi="Arial" w:cs="Arial"/>
          <w:bCs/>
          <w:iCs/>
          <w:sz w:val="20"/>
          <w:szCs w:val="20"/>
        </w:rPr>
        <w:t>”,</w:t>
      </w:r>
      <w:r w:rsidR="00EA4ABA" w:rsidRPr="00CF4B84">
        <w:rPr>
          <w:rFonts w:cs="Arial"/>
          <w:bCs/>
          <w:iCs/>
          <w:szCs w:val="20"/>
        </w:rPr>
        <w:t xml:space="preserve"> </w:t>
      </w:r>
      <w:r w:rsidR="00F5367C" w:rsidRPr="00CF4B84">
        <w:rPr>
          <w:rFonts w:ascii="Arial" w:hAnsi="Arial" w:cs="Arial"/>
          <w:sz w:val="20"/>
          <w:szCs w:val="20"/>
        </w:rPr>
        <w:t>ID. Nr. JNP 2016/</w:t>
      </w:r>
      <w:r w:rsidR="0098695F">
        <w:rPr>
          <w:rFonts w:ascii="Arial" w:hAnsi="Arial" w:cs="Arial"/>
          <w:sz w:val="20"/>
          <w:szCs w:val="20"/>
        </w:rPr>
        <w:t>55</w:t>
      </w:r>
      <w:r w:rsidR="004251F0">
        <w:rPr>
          <w:rFonts w:ascii="Arial" w:hAnsi="Arial" w:cs="Arial"/>
          <w:b/>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w:t>
      </w:r>
      <w:r w:rsidR="0004046B" w:rsidRPr="00EA7CF7">
        <w:rPr>
          <w:rFonts w:ascii="Arial" w:hAnsi="Arial" w:cs="Arial"/>
          <w:bCs/>
          <w:color w:val="000000" w:themeColor="text1"/>
          <w:sz w:val="20"/>
          <w:szCs w:val="20"/>
        </w:rPr>
        <w:t>JNP 2016</w:t>
      </w:r>
      <w:r w:rsidR="0004046B" w:rsidRPr="00CF4B84">
        <w:rPr>
          <w:rFonts w:ascii="Arial" w:hAnsi="Arial" w:cs="Arial"/>
          <w:bCs/>
          <w:color w:val="000000" w:themeColor="text1"/>
          <w:sz w:val="20"/>
          <w:szCs w:val="20"/>
        </w:rPr>
        <w:t>/</w:t>
      </w:r>
      <w:r w:rsidR="00F16B85">
        <w:rPr>
          <w:rFonts w:ascii="Arial" w:hAnsi="Arial" w:cs="Arial"/>
          <w:bCs/>
          <w:color w:val="000000" w:themeColor="text1"/>
          <w:sz w:val="20"/>
          <w:szCs w:val="20"/>
        </w:rPr>
        <w:t>55</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w:t>
      </w:r>
      <w:r w:rsidRPr="00EA6EDB">
        <w:rPr>
          <w:rFonts w:ascii="Arial" w:hAnsi="Arial" w:cs="Arial"/>
          <w:color w:val="000000"/>
          <w:sz w:val="20"/>
          <w:szCs w:val="20"/>
          <w:lang w:eastAsia="ar-SA"/>
        </w:rPr>
        <w:lastRenderedPageBreak/>
        <w:t xml:space="preserve">identifikācijas Nr. </w:t>
      </w:r>
      <w:r w:rsidR="0004046B" w:rsidRPr="00EA7CF7">
        <w:rPr>
          <w:rFonts w:ascii="Arial" w:hAnsi="Arial" w:cs="Arial"/>
          <w:color w:val="000000"/>
          <w:sz w:val="20"/>
          <w:szCs w:val="20"/>
          <w:lang w:eastAsia="ar-SA"/>
        </w:rPr>
        <w:t xml:space="preserve">JNP </w:t>
      </w:r>
      <w:r w:rsidR="0004046B" w:rsidRPr="00CF4B84">
        <w:rPr>
          <w:rFonts w:ascii="Arial" w:hAnsi="Arial" w:cs="Arial"/>
          <w:color w:val="000000"/>
          <w:sz w:val="20"/>
          <w:szCs w:val="20"/>
          <w:lang w:eastAsia="ar-SA"/>
        </w:rPr>
        <w:t>2016/</w:t>
      </w:r>
      <w:r w:rsidR="00F16B85">
        <w:rPr>
          <w:rFonts w:ascii="Arial" w:hAnsi="Arial" w:cs="Arial"/>
          <w:color w:val="000000"/>
          <w:sz w:val="20"/>
          <w:szCs w:val="20"/>
          <w:lang w:eastAsia="ar-SA"/>
        </w:rPr>
        <w:t>55</w:t>
      </w:r>
      <w:r w:rsidRPr="00CF4B84">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04046B" w:rsidRPr="00672901">
        <w:rPr>
          <w:rFonts w:ascii="Arial" w:hAnsi="Arial" w:cs="Arial"/>
          <w:bCs/>
          <w:color w:val="000000" w:themeColor="text1"/>
          <w:sz w:val="20"/>
          <w:szCs w:val="20"/>
        </w:rPr>
        <w:t>2016/</w:t>
      </w:r>
      <w:r w:rsidR="00652F6E">
        <w:rPr>
          <w:rFonts w:ascii="Arial" w:hAnsi="Arial" w:cs="Arial"/>
          <w:bCs/>
          <w:color w:val="000000" w:themeColor="text1"/>
          <w:sz w:val="20"/>
          <w:szCs w:val="20"/>
        </w:rPr>
        <w:t>55</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652F6E" w:rsidRDefault="00652F6E" w:rsidP="00652F6E">
      <w:pPr>
        <w:spacing w:after="120"/>
        <w:jc w:val="center"/>
        <w:rPr>
          <w:rFonts w:cs="Arial"/>
          <w:b/>
          <w:bCs/>
          <w:iCs/>
          <w:szCs w:val="20"/>
        </w:rPr>
      </w:pPr>
      <w:r w:rsidRPr="00FF5FB1">
        <w:rPr>
          <w:rFonts w:ascii="Arial" w:hAnsi="Arial" w:cs="Arial"/>
          <w:b/>
          <w:sz w:val="20"/>
          <w:szCs w:val="20"/>
        </w:rPr>
        <w:t>Iepirkumam “</w:t>
      </w:r>
      <w:r w:rsidRPr="002F7D4E">
        <w:rPr>
          <w:rFonts w:cs="Arial"/>
          <w:b/>
          <w:bCs/>
          <w:iCs/>
          <w:szCs w:val="20"/>
        </w:rPr>
        <w:t xml:space="preserve">Apgaismojuma izbūve Vircavas pagasta </w:t>
      </w:r>
      <w:proofErr w:type="spellStart"/>
      <w:r w:rsidRPr="002F7D4E">
        <w:rPr>
          <w:rFonts w:cs="Arial"/>
          <w:b/>
          <w:bCs/>
          <w:iCs/>
          <w:szCs w:val="20"/>
        </w:rPr>
        <w:t>Oglaines</w:t>
      </w:r>
      <w:proofErr w:type="spellEnd"/>
      <w:r w:rsidRPr="002F7D4E">
        <w:rPr>
          <w:rFonts w:cs="Arial"/>
          <w:b/>
          <w:bCs/>
          <w:iCs/>
          <w:szCs w:val="20"/>
        </w:rPr>
        <w:t xml:space="preserve"> ciemā”</w:t>
      </w:r>
      <w:r w:rsidRPr="00EA4ABA">
        <w:rPr>
          <w:rFonts w:cs="Arial"/>
          <w:b/>
          <w:bCs/>
          <w:iCs/>
          <w:szCs w:val="20"/>
        </w:rPr>
        <w:t xml:space="preserve"> </w:t>
      </w:r>
    </w:p>
    <w:p w:rsidR="00652F6E" w:rsidRPr="00FF5FB1" w:rsidRDefault="00652F6E" w:rsidP="00652F6E">
      <w:pPr>
        <w:spacing w:after="120"/>
        <w:jc w:val="center"/>
        <w:rPr>
          <w:rFonts w:ascii="Arial" w:hAnsi="Arial" w:cs="Arial"/>
          <w:b/>
          <w:sz w:val="20"/>
          <w:szCs w:val="20"/>
        </w:rPr>
      </w:pPr>
      <w:r>
        <w:rPr>
          <w:rFonts w:ascii="Arial" w:hAnsi="Arial" w:cs="Arial"/>
          <w:b/>
          <w:sz w:val="20"/>
          <w:szCs w:val="20"/>
        </w:rPr>
        <w:t xml:space="preserve">ID Nr. </w:t>
      </w:r>
      <w:r w:rsidRPr="00CF4B84">
        <w:rPr>
          <w:rFonts w:ascii="Arial" w:hAnsi="Arial" w:cs="Arial"/>
          <w:b/>
          <w:sz w:val="20"/>
          <w:szCs w:val="20"/>
        </w:rPr>
        <w:t>JNP 2016/</w:t>
      </w:r>
      <w:r>
        <w:rPr>
          <w:rFonts w:ascii="Arial" w:hAnsi="Arial" w:cs="Arial"/>
          <w:b/>
          <w:sz w:val="20"/>
          <w:szCs w:val="20"/>
        </w:rPr>
        <w:t>55</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JNP </w:t>
      </w:r>
      <w:r w:rsidR="0004046B" w:rsidRPr="00672901">
        <w:rPr>
          <w:rFonts w:ascii="Arial" w:hAnsi="Arial" w:cs="Arial"/>
          <w:bCs/>
          <w:color w:val="000000" w:themeColor="text1"/>
          <w:sz w:val="20"/>
          <w:szCs w:val="20"/>
        </w:rPr>
        <w:t>2016/</w:t>
      </w:r>
      <w:r w:rsidR="00652F6E">
        <w:rPr>
          <w:rFonts w:ascii="Arial" w:hAnsi="Arial" w:cs="Arial"/>
          <w:bCs/>
          <w:color w:val="000000" w:themeColor="text1"/>
          <w:sz w:val="20"/>
          <w:szCs w:val="20"/>
        </w:rPr>
        <w:t>55</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652F6E" w:rsidRDefault="00652F6E" w:rsidP="00652F6E">
      <w:pPr>
        <w:spacing w:after="120"/>
        <w:jc w:val="center"/>
        <w:rPr>
          <w:rFonts w:cs="Arial"/>
          <w:b/>
          <w:bCs/>
          <w:iCs/>
          <w:szCs w:val="20"/>
        </w:rPr>
      </w:pPr>
      <w:r w:rsidRPr="00FF5FB1">
        <w:rPr>
          <w:rFonts w:ascii="Arial" w:hAnsi="Arial" w:cs="Arial"/>
          <w:b/>
          <w:sz w:val="20"/>
          <w:szCs w:val="20"/>
        </w:rPr>
        <w:t>Iepirkumam “</w:t>
      </w:r>
      <w:r w:rsidRPr="002F7D4E">
        <w:rPr>
          <w:rFonts w:cs="Arial"/>
          <w:b/>
          <w:bCs/>
          <w:iCs/>
          <w:szCs w:val="20"/>
        </w:rPr>
        <w:t xml:space="preserve">Apgaismojuma izbūve Vircavas pagasta </w:t>
      </w:r>
      <w:proofErr w:type="spellStart"/>
      <w:r w:rsidRPr="002F7D4E">
        <w:rPr>
          <w:rFonts w:cs="Arial"/>
          <w:b/>
          <w:bCs/>
          <w:iCs/>
          <w:szCs w:val="20"/>
        </w:rPr>
        <w:t>Oglaines</w:t>
      </w:r>
      <w:proofErr w:type="spellEnd"/>
      <w:r w:rsidRPr="002F7D4E">
        <w:rPr>
          <w:rFonts w:cs="Arial"/>
          <w:b/>
          <w:bCs/>
          <w:iCs/>
          <w:szCs w:val="20"/>
        </w:rPr>
        <w:t xml:space="preserve"> ciemā”</w:t>
      </w:r>
      <w:r w:rsidRPr="00EA4ABA">
        <w:rPr>
          <w:rFonts w:cs="Arial"/>
          <w:b/>
          <w:bCs/>
          <w:iCs/>
          <w:szCs w:val="20"/>
        </w:rPr>
        <w:t xml:space="preserve"> </w:t>
      </w:r>
    </w:p>
    <w:p w:rsidR="00652F6E" w:rsidRPr="00FF5FB1" w:rsidRDefault="00652F6E" w:rsidP="00652F6E">
      <w:pPr>
        <w:spacing w:after="120"/>
        <w:jc w:val="center"/>
        <w:rPr>
          <w:rFonts w:ascii="Arial" w:hAnsi="Arial" w:cs="Arial"/>
          <w:b/>
          <w:sz w:val="20"/>
          <w:szCs w:val="20"/>
        </w:rPr>
      </w:pPr>
      <w:r>
        <w:rPr>
          <w:rFonts w:ascii="Arial" w:hAnsi="Arial" w:cs="Arial"/>
          <w:b/>
          <w:sz w:val="20"/>
          <w:szCs w:val="20"/>
        </w:rPr>
        <w:t xml:space="preserve">ID Nr. </w:t>
      </w:r>
      <w:r w:rsidRPr="00CF4B84">
        <w:rPr>
          <w:rFonts w:ascii="Arial" w:hAnsi="Arial" w:cs="Arial"/>
          <w:b/>
          <w:sz w:val="20"/>
          <w:szCs w:val="20"/>
        </w:rPr>
        <w:t>JNP 2016/</w:t>
      </w:r>
      <w:r>
        <w:rPr>
          <w:rFonts w:ascii="Arial" w:hAnsi="Arial" w:cs="Arial"/>
          <w:b/>
          <w:sz w:val="20"/>
          <w:szCs w:val="20"/>
        </w:rPr>
        <w:t>55</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52F6E">
      <w:pPr>
        <w:pStyle w:val="Punkts"/>
        <w:numPr>
          <w:ilvl w:val="0"/>
          <w:numId w:val="0"/>
        </w:numPr>
        <w:shd w:val="clear" w:color="auto" w:fill="FFFFFF"/>
        <w:jc w:val="both"/>
        <w:rPr>
          <w:rFonts w:cs="Arial"/>
          <w:szCs w:val="20"/>
        </w:rPr>
      </w:pPr>
    </w:p>
    <w:p w:rsidR="00BC4166" w:rsidRPr="00652F6E" w:rsidRDefault="00BC4166" w:rsidP="00652F6E">
      <w:pPr>
        <w:spacing w:after="120"/>
        <w:jc w:val="both"/>
        <w:rPr>
          <w:rFonts w:cs="Arial"/>
          <w:b/>
          <w:bCs/>
          <w:iCs/>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652F6E">
        <w:rPr>
          <w:rFonts w:ascii="Arial" w:hAnsi="Arial" w:cs="Arial"/>
          <w:sz w:val="20"/>
          <w:szCs w:val="20"/>
        </w:rPr>
        <w:t xml:space="preserve">iepirkumā </w:t>
      </w:r>
      <w:r w:rsidR="00652F6E" w:rsidRPr="00652F6E">
        <w:rPr>
          <w:rFonts w:ascii="Arial" w:hAnsi="Arial" w:cs="Arial"/>
          <w:sz w:val="20"/>
          <w:szCs w:val="20"/>
        </w:rPr>
        <w:t>“</w:t>
      </w:r>
      <w:r w:rsidR="00652F6E" w:rsidRPr="005137A7">
        <w:rPr>
          <w:rFonts w:ascii="Arial" w:hAnsi="Arial" w:cs="Arial"/>
          <w:bCs/>
          <w:iCs/>
          <w:sz w:val="20"/>
          <w:szCs w:val="20"/>
        </w:rPr>
        <w:t xml:space="preserve">Apgaismojuma izbūve Vircavas pagasta </w:t>
      </w:r>
      <w:proofErr w:type="spellStart"/>
      <w:r w:rsidR="00652F6E" w:rsidRPr="005137A7">
        <w:rPr>
          <w:rFonts w:ascii="Arial" w:hAnsi="Arial" w:cs="Arial"/>
          <w:bCs/>
          <w:iCs/>
          <w:sz w:val="20"/>
          <w:szCs w:val="20"/>
        </w:rPr>
        <w:t>Oglaines</w:t>
      </w:r>
      <w:proofErr w:type="spellEnd"/>
      <w:r w:rsidR="00652F6E" w:rsidRPr="005137A7">
        <w:rPr>
          <w:rFonts w:ascii="Arial" w:hAnsi="Arial" w:cs="Arial"/>
          <w:bCs/>
          <w:iCs/>
          <w:sz w:val="20"/>
          <w:szCs w:val="20"/>
        </w:rPr>
        <w:t xml:space="preserve"> ciemā</w:t>
      </w:r>
      <w:r w:rsidR="00652F6E" w:rsidRPr="00652F6E">
        <w:rPr>
          <w:rFonts w:cs="Arial"/>
          <w:bCs/>
          <w:iCs/>
          <w:szCs w:val="20"/>
        </w:rPr>
        <w:t>”</w:t>
      </w:r>
      <w:r w:rsidR="00652F6E">
        <w:rPr>
          <w:rFonts w:cs="Arial"/>
          <w:b/>
          <w:bCs/>
          <w:iCs/>
          <w:szCs w:val="20"/>
        </w:rPr>
        <w:t xml:space="preserve">, </w:t>
      </w:r>
      <w:r w:rsidR="00652F6E" w:rsidRPr="00652F6E">
        <w:rPr>
          <w:rFonts w:ascii="Arial" w:hAnsi="Arial" w:cs="Arial"/>
          <w:sz w:val="20"/>
          <w:szCs w:val="20"/>
        </w:rPr>
        <w:t>ID Nr. JNP 2016/55</w:t>
      </w:r>
      <w:r w:rsidR="00652F6E">
        <w:rPr>
          <w:rFonts w:ascii="Arial" w:hAnsi="Arial" w:cs="Arial"/>
          <w:b/>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EA4ABA" w:rsidRDefault="00EA4ABA" w:rsidP="00A94563">
      <w:pPr>
        <w:rPr>
          <w:rFonts w:ascii="Arial" w:hAnsi="Arial" w:cs="Arial"/>
          <w:sz w:val="20"/>
          <w:szCs w:val="20"/>
        </w:rPr>
      </w:pPr>
    </w:p>
    <w:p w:rsidR="00EA4ABA" w:rsidRDefault="00EA4ABA" w:rsidP="00A94563">
      <w:pPr>
        <w:rPr>
          <w:rFonts w:ascii="Arial" w:hAnsi="Arial" w:cs="Arial"/>
          <w:sz w:val="20"/>
          <w:szCs w:val="20"/>
        </w:rPr>
      </w:pPr>
    </w:p>
    <w:p w:rsidR="00A94563" w:rsidRDefault="00A94563" w:rsidP="00A94563">
      <w:pPr>
        <w:rPr>
          <w:rFonts w:ascii="Arial" w:hAnsi="Arial" w:cs="Arial"/>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 xml:space="preserve">JNP </w:t>
      </w:r>
      <w:r w:rsidR="00BB5A0E" w:rsidRPr="00672901">
        <w:rPr>
          <w:rFonts w:ascii="Arial" w:hAnsi="Arial" w:cs="Arial"/>
          <w:b/>
          <w:bCs/>
          <w:color w:val="000000" w:themeColor="text1"/>
          <w:sz w:val="20"/>
          <w:szCs w:val="20"/>
        </w:rPr>
        <w:t>2016/</w:t>
      </w:r>
      <w:r w:rsidR="00652F6E">
        <w:rPr>
          <w:rFonts w:ascii="Arial" w:hAnsi="Arial" w:cs="Arial"/>
          <w:b/>
          <w:bCs/>
          <w:color w:val="000000" w:themeColor="text1"/>
          <w:sz w:val="20"/>
          <w:szCs w:val="20"/>
        </w:rPr>
        <w:t>55</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652F6E" w:rsidRDefault="00652F6E" w:rsidP="00652F6E">
      <w:pPr>
        <w:spacing w:after="120"/>
        <w:jc w:val="center"/>
        <w:rPr>
          <w:rFonts w:cs="Arial"/>
          <w:b/>
          <w:bCs/>
          <w:iCs/>
          <w:szCs w:val="20"/>
        </w:rPr>
      </w:pPr>
      <w:r w:rsidRPr="00FF5FB1">
        <w:rPr>
          <w:rFonts w:ascii="Arial" w:hAnsi="Arial" w:cs="Arial"/>
          <w:b/>
          <w:sz w:val="20"/>
          <w:szCs w:val="20"/>
        </w:rPr>
        <w:t>Iepirkumam “</w:t>
      </w:r>
      <w:r w:rsidRPr="002F7D4E">
        <w:rPr>
          <w:rFonts w:cs="Arial"/>
          <w:b/>
          <w:bCs/>
          <w:iCs/>
          <w:szCs w:val="20"/>
        </w:rPr>
        <w:t xml:space="preserve">Apgaismojuma izbūve Vircavas pagasta </w:t>
      </w:r>
      <w:proofErr w:type="spellStart"/>
      <w:r w:rsidRPr="002F7D4E">
        <w:rPr>
          <w:rFonts w:cs="Arial"/>
          <w:b/>
          <w:bCs/>
          <w:iCs/>
          <w:szCs w:val="20"/>
        </w:rPr>
        <w:t>Oglaines</w:t>
      </w:r>
      <w:proofErr w:type="spellEnd"/>
      <w:r w:rsidRPr="002F7D4E">
        <w:rPr>
          <w:rFonts w:cs="Arial"/>
          <w:b/>
          <w:bCs/>
          <w:iCs/>
          <w:szCs w:val="20"/>
        </w:rPr>
        <w:t xml:space="preserve"> ciemā”</w:t>
      </w:r>
      <w:r w:rsidRPr="00EA4ABA">
        <w:rPr>
          <w:rFonts w:cs="Arial"/>
          <w:b/>
          <w:bCs/>
          <w:iCs/>
          <w:szCs w:val="20"/>
        </w:rPr>
        <w:t xml:space="preserve"> </w:t>
      </w:r>
    </w:p>
    <w:p w:rsidR="00652F6E" w:rsidRPr="00FF5FB1" w:rsidRDefault="00652F6E" w:rsidP="00652F6E">
      <w:pPr>
        <w:spacing w:after="120"/>
        <w:jc w:val="center"/>
        <w:rPr>
          <w:rFonts w:ascii="Arial" w:hAnsi="Arial" w:cs="Arial"/>
          <w:b/>
          <w:sz w:val="20"/>
          <w:szCs w:val="20"/>
        </w:rPr>
      </w:pPr>
      <w:r>
        <w:rPr>
          <w:rFonts w:ascii="Arial" w:hAnsi="Arial" w:cs="Arial"/>
          <w:b/>
          <w:sz w:val="20"/>
          <w:szCs w:val="20"/>
        </w:rPr>
        <w:t xml:space="preserve">ID Nr. </w:t>
      </w:r>
      <w:r w:rsidRPr="00CF4B84">
        <w:rPr>
          <w:rFonts w:ascii="Arial" w:hAnsi="Arial" w:cs="Arial"/>
          <w:b/>
          <w:sz w:val="20"/>
          <w:szCs w:val="20"/>
        </w:rPr>
        <w:t>JNP 2016/</w:t>
      </w:r>
      <w:r>
        <w:rPr>
          <w:rFonts w:ascii="Arial" w:hAnsi="Arial" w:cs="Arial"/>
          <w:b/>
          <w:sz w:val="20"/>
          <w:szCs w:val="20"/>
        </w:rPr>
        <w:t>55</w:t>
      </w:r>
    </w:p>
    <w:p w:rsidR="003D52EE" w:rsidRPr="00093385" w:rsidRDefault="003D52EE" w:rsidP="003D52EE">
      <w:pPr>
        <w:spacing w:line="100" w:lineRule="atLeast"/>
        <w:jc w:val="both"/>
        <w:rPr>
          <w:rFonts w:ascii="Arial" w:hAnsi="Arial" w:cs="Arial"/>
          <w:b/>
          <w:sz w:val="20"/>
          <w:szCs w:val="20"/>
        </w:rPr>
      </w:pPr>
    </w:p>
    <w:p w:rsidR="003D52EE" w:rsidRPr="00093385" w:rsidRDefault="003D52EE" w:rsidP="003D52EE">
      <w:pPr>
        <w:jc w:val="center"/>
        <w:rPr>
          <w:rFonts w:ascii="Arial" w:hAnsi="Arial" w:cs="Arial"/>
          <w:b/>
          <w:sz w:val="20"/>
          <w:szCs w:val="20"/>
        </w:rPr>
      </w:pPr>
      <w:r w:rsidRPr="00093385">
        <w:rPr>
          <w:rFonts w:ascii="Arial" w:hAnsi="Arial" w:cs="Arial"/>
          <w:b/>
          <w:sz w:val="20"/>
          <w:szCs w:val="20"/>
        </w:rPr>
        <w:t>PREAMBULA</w:t>
      </w:r>
    </w:p>
    <w:p w:rsidR="003D52EE" w:rsidRPr="00093385" w:rsidRDefault="003D52EE" w:rsidP="003D52EE">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w:t>
      </w:r>
      <w:r w:rsidR="008E7127">
        <w:rPr>
          <w:rFonts w:ascii="Arial" w:hAnsi="Arial" w:cs="Arial"/>
          <w:sz w:val="20"/>
          <w:szCs w:val="20"/>
        </w:rPr>
        <w:t>rmatīvu prasībām</w:t>
      </w:r>
      <w:r w:rsidRPr="00093385">
        <w:rPr>
          <w:rFonts w:ascii="Arial" w:hAnsi="Arial" w:cs="Arial"/>
          <w:sz w:val="20"/>
          <w:szCs w:val="20"/>
        </w:rPr>
        <w:t>, kā arī jebkuru citu Tehniskajā projektā un Tehniskajās specifikācijās minēto darbu pozīciju, kas nav atsevišķi norādītas citviet, izmaksas.</w:t>
      </w:r>
    </w:p>
    <w:p w:rsidR="003D52EE" w:rsidRPr="00093385" w:rsidRDefault="003D52EE" w:rsidP="003D52EE">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3D52EE" w:rsidRPr="00093385" w:rsidRDefault="003D52EE" w:rsidP="003D52EE">
      <w:pPr>
        <w:suppressAutoHyphens/>
        <w:spacing w:line="100" w:lineRule="atLeast"/>
        <w:jc w:val="both"/>
        <w:rPr>
          <w:rFonts w:ascii="Arial" w:hAnsi="Arial" w:cs="Arial"/>
          <w:sz w:val="20"/>
          <w:szCs w:val="20"/>
        </w:rPr>
      </w:pPr>
      <w:r w:rsidRPr="00093385">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3D52EE" w:rsidRPr="00093385" w:rsidRDefault="003D52EE" w:rsidP="003D52EE">
      <w:pPr>
        <w:suppressAutoHyphens/>
        <w:spacing w:line="100" w:lineRule="atLeast"/>
        <w:jc w:val="both"/>
        <w:rPr>
          <w:rFonts w:ascii="Arial" w:hAnsi="Arial" w:cs="Arial"/>
          <w:sz w:val="20"/>
          <w:szCs w:val="20"/>
        </w:rPr>
      </w:pPr>
    </w:p>
    <w:p w:rsidR="003D52EE" w:rsidRDefault="003D52EE" w:rsidP="003D52EE">
      <w:pPr>
        <w:jc w:val="both"/>
        <w:rPr>
          <w:rFonts w:ascii="Arial" w:hAnsi="Arial" w:cs="Arial"/>
          <w:iCs/>
          <w:color w:val="000000"/>
          <w:sz w:val="20"/>
          <w:szCs w:val="20"/>
        </w:rPr>
      </w:pPr>
      <w:r w:rsidRPr="00093385">
        <w:rPr>
          <w:rFonts w:ascii="Arial" w:hAnsi="Arial" w:cs="Arial"/>
          <w:iCs/>
          <w:color w:val="000000"/>
          <w:sz w:val="20"/>
          <w:szCs w:val="20"/>
        </w:rPr>
        <w:t xml:space="preserve">Ja darbu apjomos ir minēti konkrēti materiālu ražotāju, </w:t>
      </w:r>
      <w:proofErr w:type="spellStart"/>
      <w:r w:rsidRPr="00093385">
        <w:rPr>
          <w:rFonts w:ascii="Arial" w:hAnsi="Arial" w:cs="Arial"/>
          <w:iCs/>
          <w:color w:val="000000"/>
          <w:sz w:val="20"/>
          <w:szCs w:val="20"/>
        </w:rPr>
        <w:t>būviztrādājumu</w:t>
      </w:r>
      <w:proofErr w:type="spellEnd"/>
      <w:r w:rsidRPr="00093385">
        <w:rPr>
          <w:rFonts w:ascii="Arial" w:hAnsi="Arial" w:cs="Arial"/>
          <w:iCs/>
          <w:color w:val="000000"/>
          <w:sz w:val="20"/>
          <w:szCs w:val="2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561566" w:rsidRPr="00093385" w:rsidRDefault="00561566" w:rsidP="003D52EE">
      <w:pPr>
        <w:jc w:val="both"/>
        <w:rPr>
          <w:rFonts w:ascii="Arial" w:hAnsi="Arial" w:cs="Arial"/>
          <w:iCs/>
          <w:color w:val="000000"/>
          <w:sz w:val="20"/>
          <w:szCs w:val="20"/>
        </w:rPr>
      </w:pPr>
    </w:p>
    <w:p w:rsidR="003D52EE" w:rsidRPr="00093385" w:rsidRDefault="00561566" w:rsidP="003D52EE">
      <w:pPr>
        <w:spacing w:line="100" w:lineRule="atLeast"/>
        <w:jc w:val="both"/>
        <w:rPr>
          <w:rFonts w:ascii="Arial" w:hAnsi="Arial" w:cs="Arial"/>
          <w:sz w:val="20"/>
          <w:szCs w:val="20"/>
        </w:rPr>
      </w:pPr>
      <w:r w:rsidRPr="009234E9">
        <w:rPr>
          <w:rFonts w:ascii="Arial" w:hAnsi="Arial" w:cs="Arial"/>
          <w:b/>
          <w:sz w:val="20"/>
          <w:szCs w:val="20"/>
        </w:rPr>
        <w:t xml:space="preserve">Darbu apjomi (tāmes) </w:t>
      </w:r>
      <w:r>
        <w:rPr>
          <w:rFonts w:ascii="Arial" w:hAnsi="Arial" w:cs="Arial"/>
          <w:b/>
          <w:sz w:val="20"/>
          <w:szCs w:val="20"/>
        </w:rPr>
        <w:t xml:space="preserve">ir </w:t>
      </w:r>
      <w:r w:rsidRPr="009234E9">
        <w:rPr>
          <w:rFonts w:ascii="Arial" w:hAnsi="Arial" w:cs="Arial"/>
          <w:b/>
          <w:sz w:val="20"/>
          <w:szCs w:val="20"/>
        </w:rPr>
        <w:t>pieejam</w:t>
      </w:r>
      <w:r>
        <w:rPr>
          <w:rFonts w:ascii="Arial" w:hAnsi="Arial" w:cs="Arial"/>
          <w:b/>
          <w:sz w:val="20"/>
          <w:szCs w:val="20"/>
        </w:rPr>
        <w:t>a</w:t>
      </w:r>
      <w:r w:rsidRPr="009234E9">
        <w:rPr>
          <w:rFonts w:ascii="Arial" w:hAnsi="Arial" w:cs="Arial"/>
          <w:b/>
          <w:sz w:val="20"/>
          <w:szCs w:val="20"/>
        </w:rPr>
        <w:t>s elektroniski pasūtītāja mājas lapā pie esošajiem iepirkuma dokumentiem</w:t>
      </w:r>
    </w:p>
    <w:p w:rsidR="003D52EE" w:rsidRPr="00093385" w:rsidRDefault="003D52EE" w:rsidP="003D52E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3D52EE" w:rsidRPr="00093385" w:rsidRDefault="003D52EE" w:rsidP="003D52E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3D52EE" w:rsidRPr="00093385" w:rsidTr="003D52EE">
        <w:tc>
          <w:tcPr>
            <w:tcW w:w="3969"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3D52EE" w:rsidRPr="00093385" w:rsidTr="003D52EE">
        <w:tc>
          <w:tcPr>
            <w:tcW w:w="3969" w:type="dxa"/>
            <w:vAlign w:val="center"/>
          </w:tcPr>
          <w:p w:rsidR="003D52EE" w:rsidRPr="00093385" w:rsidRDefault="003D52EE" w:rsidP="003D52EE">
            <w:pPr>
              <w:spacing w:before="60" w:after="60"/>
              <w:jc w:val="both"/>
              <w:rPr>
                <w:rFonts w:ascii="Arial" w:hAnsi="Arial" w:cs="Arial"/>
                <w:b/>
                <w:bCs/>
                <w:sz w:val="20"/>
                <w:szCs w:val="20"/>
              </w:rPr>
            </w:pP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vAlign w:val="center"/>
          </w:tcPr>
          <w:p w:rsidR="003D52EE" w:rsidRPr="00093385" w:rsidRDefault="003D52EE" w:rsidP="003D52EE">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single" w:sz="4" w:space="0" w:color="auto"/>
              <w:left w:val="nil"/>
              <w:bottom w:val="nil"/>
              <w:right w:val="nil"/>
            </w:tcBorders>
            <w:vAlign w:val="center"/>
          </w:tcPr>
          <w:p w:rsidR="003D52EE" w:rsidRPr="00093385" w:rsidRDefault="003D52EE" w:rsidP="003D52EE">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nil"/>
              <w:left w:val="nil"/>
              <w:bottom w:val="single" w:sz="4" w:space="0" w:color="auto"/>
              <w:right w:val="nil"/>
            </w:tcBorders>
            <w:vAlign w:val="center"/>
          </w:tcPr>
          <w:p w:rsidR="003D52EE" w:rsidRPr="00093385" w:rsidRDefault="003D52EE" w:rsidP="00A94563">
            <w:pPr>
              <w:spacing w:after="120"/>
              <w:rPr>
                <w:rFonts w:ascii="Arial" w:hAnsi="Arial" w:cs="Arial"/>
                <w:b/>
                <w:bCs/>
                <w:sz w:val="20"/>
                <w:szCs w:val="20"/>
              </w:rPr>
            </w:pPr>
          </w:p>
        </w:tc>
        <w:tc>
          <w:tcPr>
            <w:tcW w:w="1985"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r>
    </w:tbl>
    <w:p w:rsidR="003D52EE" w:rsidRPr="00093385" w:rsidRDefault="003D52EE" w:rsidP="003D52EE">
      <w:pPr>
        <w:pStyle w:val="ListParagraph1"/>
        <w:ind w:left="360"/>
        <w:jc w:val="center"/>
        <w:rPr>
          <w:rFonts w:ascii="Arial" w:hAnsi="Arial" w:cs="Arial"/>
          <w:b/>
          <w:sz w:val="20"/>
          <w:szCs w:val="20"/>
        </w:rPr>
      </w:pPr>
      <w:r w:rsidRPr="00093385">
        <w:rPr>
          <w:rFonts w:ascii="Arial" w:hAnsi="Arial" w:cs="Arial"/>
          <w:b/>
          <w:sz w:val="20"/>
          <w:szCs w:val="20"/>
        </w:rPr>
        <w:t>(</w:t>
      </w:r>
      <w:r w:rsidRPr="00093385">
        <w:rPr>
          <w:rFonts w:ascii="Arial" w:hAnsi="Arial" w:cs="Arial"/>
          <w:b/>
          <w:i/>
          <w:sz w:val="20"/>
          <w:szCs w:val="20"/>
        </w:rPr>
        <w:t xml:space="preserve">kopējā piedāvājuma cena </w:t>
      </w:r>
      <w:proofErr w:type="spellStart"/>
      <w:r w:rsidRPr="00093385">
        <w:rPr>
          <w:rFonts w:ascii="Arial" w:hAnsi="Arial" w:cs="Arial"/>
          <w:b/>
          <w:i/>
          <w:sz w:val="20"/>
          <w:szCs w:val="20"/>
        </w:rPr>
        <w:t>euro</w:t>
      </w:r>
      <w:proofErr w:type="spellEnd"/>
      <w:r w:rsidRPr="00093385">
        <w:rPr>
          <w:rFonts w:ascii="Arial" w:hAnsi="Arial" w:cs="Arial"/>
          <w:b/>
          <w:i/>
          <w:sz w:val="20"/>
          <w:szCs w:val="20"/>
        </w:rPr>
        <w:t xml:space="preserve"> vārdiski bez PVN</w:t>
      </w:r>
      <w:r w:rsidRPr="00093385">
        <w:rPr>
          <w:rFonts w:ascii="Arial" w:hAnsi="Arial" w:cs="Arial"/>
          <w:b/>
          <w:sz w:val="20"/>
          <w:szCs w:val="20"/>
        </w:rPr>
        <w:t>)</w:t>
      </w:r>
    </w:p>
    <w:p w:rsidR="003D52EE" w:rsidRPr="00093385" w:rsidRDefault="003D52EE" w:rsidP="003D52E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3D52EE" w:rsidRPr="00093385" w:rsidTr="003D52EE">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Vārds, uzvārds,</w:t>
            </w:r>
          </w:p>
          <w:p w:rsidR="003D52EE" w:rsidRPr="00093385" w:rsidRDefault="003D52EE" w:rsidP="003D52EE">
            <w:pPr>
              <w:jc w:val="both"/>
              <w:rPr>
                <w:rFonts w:ascii="Arial" w:hAnsi="Arial" w:cs="Arial"/>
                <w:b/>
                <w:sz w:val="20"/>
                <w:szCs w:val="20"/>
              </w:rPr>
            </w:pPr>
            <w:r w:rsidRPr="00093385">
              <w:rPr>
                <w:rFonts w:ascii="Arial" w:hAnsi="Arial" w:cs="Arial"/>
                <w:b/>
                <w:sz w:val="20"/>
                <w:szCs w:val="20"/>
              </w:rPr>
              <w:t>Amats</w:t>
            </w:r>
          </w:p>
        </w:tc>
        <w:tc>
          <w:tcPr>
            <w:tcW w:w="6662" w:type="dxa"/>
          </w:tcPr>
          <w:p w:rsidR="003D52EE" w:rsidRPr="00093385" w:rsidRDefault="003D52EE" w:rsidP="003D52EE">
            <w:pPr>
              <w:jc w:val="both"/>
              <w:rPr>
                <w:rFonts w:ascii="Arial" w:hAnsi="Arial" w:cs="Arial"/>
                <w:b/>
                <w:sz w:val="20"/>
                <w:szCs w:val="20"/>
              </w:rPr>
            </w:pPr>
          </w:p>
        </w:tc>
      </w:tr>
      <w:tr w:rsidR="003D52EE" w:rsidRPr="00093385" w:rsidTr="003D52EE">
        <w:trPr>
          <w:trHeight w:val="601"/>
        </w:trPr>
        <w:tc>
          <w:tcPr>
            <w:tcW w:w="3119" w:type="dxa"/>
            <w:shd w:val="clear" w:color="auto" w:fill="E5DFEC"/>
          </w:tcPr>
          <w:p w:rsidR="003D52EE" w:rsidRPr="00093385" w:rsidRDefault="003D52EE" w:rsidP="003D52EE">
            <w:pPr>
              <w:rPr>
                <w:rFonts w:ascii="Arial" w:hAnsi="Arial" w:cs="Arial"/>
                <w:b/>
                <w:sz w:val="20"/>
                <w:szCs w:val="20"/>
              </w:rPr>
            </w:pPr>
            <w:r w:rsidRPr="00093385">
              <w:rPr>
                <w:rFonts w:ascii="Arial" w:hAnsi="Arial" w:cs="Arial"/>
                <w:b/>
                <w:sz w:val="20"/>
                <w:szCs w:val="20"/>
              </w:rPr>
              <w:lastRenderedPageBreak/>
              <w:t>Paraksts, zīmoga nospiedums</w:t>
            </w:r>
          </w:p>
        </w:tc>
        <w:tc>
          <w:tcPr>
            <w:tcW w:w="6662" w:type="dxa"/>
          </w:tcPr>
          <w:p w:rsidR="003D52EE" w:rsidRPr="00093385" w:rsidRDefault="003D52EE" w:rsidP="003D52EE">
            <w:pPr>
              <w:jc w:val="both"/>
              <w:rPr>
                <w:rFonts w:ascii="Arial" w:hAnsi="Arial" w:cs="Arial"/>
                <w:b/>
                <w:sz w:val="20"/>
                <w:szCs w:val="20"/>
              </w:rPr>
            </w:pPr>
          </w:p>
        </w:tc>
      </w:tr>
      <w:tr w:rsidR="003D52EE" w:rsidRPr="00093385" w:rsidTr="003D52EE">
        <w:trPr>
          <w:trHeight w:val="525"/>
        </w:trPr>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Datums</w:t>
            </w:r>
          </w:p>
        </w:tc>
        <w:tc>
          <w:tcPr>
            <w:tcW w:w="6662" w:type="dxa"/>
          </w:tcPr>
          <w:p w:rsidR="003D52EE" w:rsidRPr="00093385" w:rsidRDefault="003D52EE" w:rsidP="003D52EE">
            <w:pPr>
              <w:jc w:val="both"/>
              <w:rPr>
                <w:rFonts w:ascii="Arial" w:hAnsi="Arial" w:cs="Arial"/>
                <w:b/>
                <w:sz w:val="20"/>
                <w:szCs w:val="20"/>
              </w:rPr>
            </w:pPr>
          </w:p>
        </w:tc>
      </w:tr>
    </w:tbl>
    <w:p w:rsidR="003D52EE" w:rsidRPr="00093385" w:rsidRDefault="003D52EE" w:rsidP="003D52EE">
      <w:pPr>
        <w:pStyle w:val="ListParagraph1"/>
        <w:suppressAutoHyphens/>
        <w:spacing w:line="100" w:lineRule="atLeast"/>
        <w:ind w:left="0"/>
        <w:jc w:val="both"/>
        <w:rPr>
          <w:rFonts w:ascii="Arial" w:hAnsi="Arial" w:cs="Arial"/>
          <w:sz w:val="20"/>
          <w:szCs w:val="20"/>
        </w:rPr>
      </w:pPr>
    </w:p>
    <w:p w:rsidR="00A90DDA" w:rsidRPr="00A90DDA" w:rsidRDefault="00A90DDA" w:rsidP="00A94563">
      <w:pPr>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xml:space="preserve">. </w:t>
      </w:r>
      <w:r w:rsidR="000E6F93" w:rsidRPr="008E7127">
        <w:rPr>
          <w:rFonts w:ascii="Arial" w:hAnsi="Arial" w:cs="Arial"/>
          <w:bCs/>
          <w:color w:val="000000" w:themeColor="text1"/>
          <w:sz w:val="20"/>
          <w:szCs w:val="20"/>
        </w:rPr>
        <w:t>JNP</w:t>
      </w:r>
      <w:r w:rsidR="00BB5A0E" w:rsidRPr="008E7127">
        <w:rPr>
          <w:rFonts w:ascii="Arial" w:hAnsi="Arial" w:cs="Arial"/>
          <w:bCs/>
          <w:color w:val="000000" w:themeColor="text1"/>
          <w:sz w:val="20"/>
          <w:szCs w:val="20"/>
        </w:rPr>
        <w:t xml:space="preserve"> 2016/</w:t>
      </w:r>
      <w:r w:rsidR="00652F6E">
        <w:rPr>
          <w:rFonts w:ascii="Arial" w:hAnsi="Arial" w:cs="Arial"/>
          <w:bCs/>
          <w:color w:val="000000" w:themeColor="text1"/>
          <w:sz w:val="20"/>
          <w:szCs w:val="20"/>
        </w:rPr>
        <w:t>55</w:t>
      </w:r>
    </w:p>
    <w:p w:rsidR="00C03FA5" w:rsidRPr="00C03FA5" w:rsidRDefault="00C03FA5" w:rsidP="00C03FA5">
      <w:pPr>
        <w:suppressAutoHyphens/>
        <w:spacing w:line="100" w:lineRule="atLeast"/>
        <w:jc w:val="both"/>
        <w:rPr>
          <w:rFonts w:ascii="Arial" w:hAnsi="Arial" w:cs="Arial"/>
          <w:sz w:val="20"/>
          <w:szCs w:val="20"/>
        </w:rPr>
      </w:pPr>
    </w:p>
    <w:p w:rsidR="00C03FA5" w:rsidRPr="008F68E2" w:rsidRDefault="00C03FA5" w:rsidP="00C03FA5">
      <w:pPr>
        <w:pStyle w:val="BodyText"/>
        <w:jc w:val="center"/>
        <w:rPr>
          <w:rFonts w:ascii="Arial" w:hAnsi="Arial" w:cs="Arial"/>
          <w:b/>
          <w:sz w:val="20"/>
          <w:szCs w:val="20"/>
        </w:rPr>
      </w:pPr>
      <w:r w:rsidRPr="008F68E2">
        <w:rPr>
          <w:rFonts w:ascii="Arial" w:hAnsi="Arial" w:cs="Arial"/>
          <w:b/>
          <w:sz w:val="20"/>
          <w:szCs w:val="20"/>
        </w:rPr>
        <w:t xml:space="preserve">LĪGUMA PROJEKTS </w:t>
      </w:r>
    </w:p>
    <w:p w:rsidR="00FD371A" w:rsidRPr="008F68E2" w:rsidRDefault="00C03FA5" w:rsidP="008F68E2">
      <w:pPr>
        <w:shd w:val="clear" w:color="auto" w:fill="FFFFFF"/>
        <w:ind w:left="6"/>
        <w:jc w:val="center"/>
        <w:rPr>
          <w:rFonts w:ascii="Arial" w:hAnsi="Arial" w:cs="Arial"/>
          <w:sz w:val="20"/>
          <w:szCs w:val="20"/>
        </w:rPr>
      </w:pPr>
      <w:r w:rsidRPr="008F68E2">
        <w:rPr>
          <w:rFonts w:ascii="Arial" w:hAnsi="Arial" w:cs="Arial"/>
          <w:bCs/>
          <w:sz w:val="20"/>
          <w:szCs w:val="20"/>
        </w:rPr>
        <w:t>Identifikācijas Nr.</w:t>
      </w:r>
      <w:r w:rsidRPr="008F68E2">
        <w:rPr>
          <w:rFonts w:ascii="Arial" w:hAnsi="Arial" w:cs="Arial"/>
          <w:bCs/>
          <w:color w:val="000000" w:themeColor="text1"/>
          <w:sz w:val="20"/>
          <w:szCs w:val="20"/>
        </w:rPr>
        <w:t xml:space="preserve"> JNP</w:t>
      </w:r>
      <w:r w:rsidR="00BB5A0E" w:rsidRPr="008F68E2">
        <w:rPr>
          <w:rFonts w:ascii="Arial" w:hAnsi="Arial" w:cs="Arial"/>
          <w:bCs/>
          <w:color w:val="000000" w:themeColor="text1"/>
          <w:sz w:val="20"/>
          <w:szCs w:val="20"/>
        </w:rPr>
        <w:t xml:space="preserve"> </w:t>
      </w:r>
      <w:r w:rsidR="00BB5A0E" w:rsidRPr="008E7127">
        <w:rPr>
          <w:rFonts w:ascii="Arial" w:hAnsi="Arial" w:cs="Arial"/>
          <w:bCs/>
          <w:color w:val="000000" w:themeColor="text1"/>
          <w:sz w:val="20"/>
          <w:szCs w:val="20"/>
        </w:rPr>
        <w:t>2016</w:t>
      </w:r>
      <w:r w:rsidR="00704F12" w:rsidRPr="008E7127">
        <w:rPr>
          <w:rFonts w:ascii="Arial" w:hAnsi="Arial" w:cs="Arial"/>
          <w:bCs/>
          <w:color w:val="000000" w:themeColor="text1"/>
          <w:sz w:val="20"/>
          <w:szCs w:val="20"/>
        </w:rPr>
        <w:t>/</w:t>
      </w:r>
      <w:r w:rsidR="00652F6E">
        <w:rPr>
          <w:rFonts w:ascii="Arial" w:hAnsi="Arial" w:cs="Arial"/>
          <w:bCs/>
          <w:color w:val="000000" w:themeColor="text1"/>
          <w:sz w:val="20"/>
          <w:szCs w:val="20"/>
        </w:rPr>
        <w:t>55</w:t>
      </w:r>
    </w:p>
    <w:p w:rsidR="003D52EE" w:rsidRPr="008F68E2" w:rsidRDefault="003D52EE" w:rsidP="00A94563">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 xml:space="preserve">Jelgava, </w:t>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t xml:space="preserve">2016. gada </w:t>
      </w:r>
    </w:p>
    <w:p w:rsidR="003D52EE" w:rsidRPr="008F68E2" w:rsidRDefault="003D52EE" w:rsidP="00A94563">
      <w:pPr>
        <w:widowControl w:val="0"/>
        <w:suppressAutoHyphens/>
        <w:spacing w:after="120"/>
        <w:rPr>
          <w:rFonts w:ascii="Arial" w:eastAsia="Arial Unicode MS" w:hAnsi="Arial" w:cs="Arial"/>
          <w:kern w:val="1"/>
          <w:sz w:val="20"/>
          <w:szCs w:val="20"/>
        </w:rPr>
      </w:pPr>
    </w:p>
    <w:p w:rsidR="00A94563" w:rsidRPr="008F68E2" w:rsidRDefault="003D52EE" w:rsidP="00384F4B">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b/>
          <w:bCs/>
          <w:kern w:val="1"/>
          <w:sz w:val="20"/>
          <w:szCs w:val="20"/>
        </w:rPr>
        <w:t>Jelgavas novada pašvaldība</w:t>
      </w:r>
      <w:r w:rsidRPr="008F68E2">
        <w:rPr>
          <w:rFonts w:ascii="Arial" w:eastAsia="Arial Unicode MS" w:hAnsi="Arial" w:cs="Arial"/>
          <w:kern w:val="1"/>
          <w:sz w:val="20"/>
          <w:szCs w:val="20"/>
        </w:rPr>
        <w:t xml:space="preserve"> (juridiskā adrese: Pasta iela 37, Jelgava, LV 3001 reģistrācijas nr. 90009118031), (turpmāk – Pasūtītājs), kuru pārstāv tās </w:t>
      </w:r>
      <w:r w:rsidRPr="008F68E2">
        <w:rPr>
          <w:rFonts w:ascii="Arial" w:eastAsia="Arial Unicode MS" w:hAnsi="Arial" w:cs="Arial"/>
          <w:b/>
          <w:bCs/>
          <w:kern w:val="1"/>
          <w:sz w:val="20"/>
          <w:szCs w:val="20"/>
        </w:rPr>
        <w:t xml:space="preserve">izpilddirektors Ivars </w:t>
      </w:r>
      <w:proofErr w:type="spellStart"/>
      <w:r w:rsidRPr="008F68E2">
        <w:rPr>
          <w:rFonts w:ascii="Arial" w:eastAsia="Arial Unicode MS" w:hAnsi="Arial" w:cs="Arial"/>
          <w:b/>
          <w:bCs/>
          <w:kern w:val="1"/>
          <w:sz w:val="20"/>
          <w:szCs w:val="20"/>
        </w:rPr>
        <w:t>Romānovs</w:t>
      </w:r>
      <w:proofErr w:type="spellEnd"/>
      <w:r w:rsidRPr="008F68E2">
        <w:rPr>
          <w:rFonts w:ascii="Arial" w:eastAsia="Arial Unicode MS" w:hAnsi="Arial" w:cs="Arial"/>
          <w:kern w:val="1"/>
          <w:sz w:val="20"/>
          <w:szCs w:val="20"/>
        </w:rPr>
        <w:t>, no vienas puses, un</w:t>
      </w:r>
    </w:p>
    <w:p w:rsidR="003D52EE" w:rsidRPr="008F68E2" w:rsidRDefault="003D52EE" w:rsidP="00384F4B">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___________juridiskā adrese:____________________________, reģistrācijas nr.______________)</w:t>
      </w:r>
      <w:proofErr w:type="gramStart"/>
      <w:r w:rsidRPr="008F68E2">
        <w:rPr>
          <w:rFonts w:ascii="Arial" w:eastAsia="Arial Unicode MS" w:hAnsi="Arial" w:cs="Arial"/>
          <w:kern w:val="1"/>
          <w:sz w:val="20"/>
          <w:szCs w:val="20"/>
        </w:rPr>
        <w:t xml:space="preserve"> , </w:t>
      </w:r>
      <w:proofErr w:type="gramEnd"/>
      <w:r w:rsidRPr="008F68E2">
        <w:rPr>
          <w:rFonts w:ascii="Arial" w:eastAsia="Arial Unicode MS" w:hAnsi="Arial" w:cs="Arial"/>
          <w:kern w:val="1"/>
          <w:sz w:val="20"/>
          <w:szCs w:val="20"/>
        </w:rPr>
        <w:t>(turpmāk – Būvuzņēmējs), kuru pārstāv________________</w:t>
      </w:r>
      <w:r w:rsidRPr="008F68E2">
        <w:rPr>
          <w:rFonts w:ascii="Arial" w:eastAsia="Arial Unicode MS" w:hAnsi="Arial" w:cs="Arial"/>
          <w:b/>
          <w:bCs/>
          <w:kern w:val="1"/>
          <w:sz w:val="20"/>
          <w:szCs w:val="20"/>
        </w:rPr>
        <w:t>,</w:t>
      </w:r>
      <w:r w:rsidRPr="008F68E2">
        <w:rPr>
          <w:rFonts w:ascii="Arial" w:eastAsia="Arial Unicode MS" w:hAnsi="Arial" w:cs="Arial"/>
          <w:kern w:val="1"/>
          <w:sz w:val="20"/>
          <w:szCs w:val="20"/>
        </w:rPr>
        <w:t xml:space="preserve"> no otras puses, noslēdz līgumu par sekojošo:</w:t>
      </w:r>
    </w:p>
    <w:p w:rsidR="003D52EE" w:rsidRPr="008F68E2" w:rsidRDefault="003D52EE" w:rsidP="003D52EE">
      <w:pPr>
        <w:widowControl w:val="0"/>
        <w:numPr>
          <w:ilvl w:val="0"/>
          <w:numId w:val="34"/>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LĪGUMA PRIEKŠMETS</w:t>
      </w:r>
    </w:p>
    <w:p w:rsidR="002D0A7F" w:rsidRDefault="002D0A7F" w:rsidP="002D0A7F">
      <w:pPr>
        <w:widowControl w:val="0"/>
        <w:suppressAutoHyphens/>
        <w:spacing w:after="120"/>
        <w:ind w:right="-7"/>
        <w:jc w:val="both"/>
        <w:rPr>
          <w:rFonts w:ascii="Arial" w:eastAsia="Arial Unicode MS" w:hAnsi="Arial" w:cs="Arial"/>
          <w:kern w:val="1"/>
          <w:sz w:val="20"/>
          <w:szCs w:val="20"/>
        </w:rPr>
      </w:pPr>
      <w:r>
        <w:rPr>
          <w:rFonts w:ascii="Arial" w:eastAsia="Arial Unicode MS" w:hAnsi="Arial" w:cs="Arial"/>
          <w:kern w:val="1"/>
          <w:sz w:val="20"/>
          <w:szCs w:val="20"/>
        </w:rPr>
        <w:t>1.1.</w:t>
      </w:r>
      <w:r w:rsidR="003D52EE" w:rsidRPr="008F68E2">
        <w:rPr>
          <w:rFonts w:ascii="Arial" w:eastAsia="Arial Unicode MS" w:hAnsi="Arial" w:cs="Arial"/>
          <w:kern w:val="1"/>
          <w:sz w:val="20"/>
          <w:szCs w:val="20"/>
        </w:rPr>
        <w:t>Pamatojoties uz iepirkumu ( ID Nr. __________) un Būvuzņēmēja finanšu piedāvājumu ( līguma pielikums nr.1), Pasūtītājs uzdod</w:t>
      </w:r>
      <w:proofErr w:type="gramStart"/>
      <w:r w:rsidR="003D52EE" w:rsidRPr="008F68E2">
        <w:rPr>
          <w:rFonts w:ascii="Arial" w:eastAsia="Arial Unicode MS" w:hAnsi="Arial" w:cs="Arial"/>
          <w:kern w:val="1"/>
          <w:sz w:val="20"/>
          <w:szCs w:val="20"/>
        </w:rPr>
        <w:t xml:space="preserve"> un</w:t>
      </w:r>
      <w:proofErr w:type="gramEnd"/>
      <w:r w:rsidR="003D52EE" w:rsidRPr="008F68E2">
        <w:rPr>
          <w:rFonts w:ascii="Arial" w:eastAsia="Arial Unicode MS" w:hAnsi="Arial" w:cs="Arial"/>
          <w:kern w:val="1"/>
          <w:sz w:val="20"/>
          <w:szCs w:val="20"/>
        </w:rPr>
        <w:t xml:space="preserve"> Būvuzņēmējs apņemas par samaksu ar saviem darba rīkiem, ierīcēm un darbaspēku Līgumā un normatīvajos aktos noteiktajā kārtībā un termiņos, pienācīgā kvalitātē veikt projekta _____________________________</w:t>
      </w:r>
      <w:r>
        <w:rPr>
          <w:rFonts w:ascii="Arial" w:eastAsia="Arial Unicode MS" w:hAnsi="Arial" w:cs="Arial"/>
          <w:kern w:val="1"/>
          <w:sz w:val="20"/>
          <w:szCs w:val="20"/>
        </w:rPr>
        <w:t xml:space="preserve">_izpildi (turpmāk – Būvdarbi). </w:t>
      </w:r>
    </w:p>
    <w:p w:rsidR="003D52EE" w:rsidRPr="008F68E2" w:rsidRDefault="002D0A7F" w:rsidP="002D0A7F">
      <w:pPr>
        <w:widowControl w:val="0"/>
        <w:suppressAutoHyphens/>
        <w:spacing w:after="120"/>
        <w:ind w:right="-7"/>
        <w:jc w:val="both"/>
        <w:rPr>
          <w:rFonts w:ascii="Arial" w:eastAsia="Arial Unicode MS" w:hAnsi="Arial" w:cs="Arial"/>
          <w:kern w:val="1"/>
          <w:sz w:val="20"/>
          <w:szCs w:val="20"/>
        </w:rPr>
      </w:pPr>
      <w:r>
        <w:rPr>
          <w:rFonts w:ascii="Arial" w:eastAsia="Arial Unicode MS" w:hAnsi="Arial" w:cs="Arial"/>
          <w:kern w:val="1"/>
          <w:sz w:val="20"/>
          <w:szCs w:val="20"/>
        </w:rPr>
        <w:t>1.2.</w:t>
      </w:r>
      <w:r w:rsidR="003D52EE" w:rsidRPr="008F68E2">
        <w:rPr>
          <w:rFonts w:ascii="Arial" w:eastAsia="Arial Unicode MS" w:hAnsi="Arial" w:cs="Arial"/>
          <w:kern w:val="1"/>
          <w:sz w:val="20"/>
          <w:szCs w:val="20"/>
        </w:rPr>
        <w:t>Būvuzņēmējs Būvdarbus izpi</w:t>
      </w:r>
      <w:r w:rsidR="008F68E2">
        <w:rPr>
          <w:rFonts w:ascii="Arial" w:eastAsia="Arial Unicode MS" w:hAnsi="Arial" w:cs="Arial"/>
          <w:kern w:val="1"/>
          <w:sz w:val="20"/>
          <w:szCs w:val="20"/>
        </w:rPr>
        <w:t>lda saskaņā ar Būvprojektu</w:t>
      </w:r>
      <w:r w:rsidR="003D52EE" w:rsidRPr="008F68E2">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003D52EE" w:rsidRPr="008F68E2">
        <w:rPr>
          <w:rFonts w:ascii="Arial" w:eastAsia="Arial Unicode MS" w:hAnsi="Arial" w:cs="Arial"/>
          <w:kern w:val="1"/>
          <w:sz w:val="20"/>
          <w:szCs w:val="20"/>
        </w:rPr>
        <w:t>izpilddokumentācijas</w:t>
      </w:r>
      <w:proofErr w:type="spellEnd"/>
      <w:r w:rsidR="003D52EE" w:rsidRPr="008F68E2">
        <w:rPr>
          <w:rFonts w:ascii="Arial" w:eastAsia="Arial Unicode MS" w:hAnsi="Arial" w:cs="Arial"/>
          <w:kern w:val="1"/>
          <w:sz w:val="20"/>
          <w:szCs w:val="20"/>
        </w:rPr>
        <w:t xml:space="preserve"> un citas dokumentācijas sagatavošanu un citas darbības, kuras izriet no Līguma. </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1.3.</w:t>
      </w:r>
      <w:r w:rsidR="003D52EE" w:rsidRPr="008F68E2">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w:t>
      </w:r>
      <w:r w:rsidR="008F68E2">
        <w:rPr>
          <w:rFonts w:ascii="Arial" w:eastAsia="Arial Unicode MS" w:hAnsi="Arial" w:cs="Arial"/>
          <w:kern w:val="1"/>
          <w:sz w:val="20"/>
          <w:szCs w:val="20"/>
        </w:rPr>
        <w:t>, ka projekts ir realizējams un</w:t>
      </w:r>
      <w:r w:rsidR="003D52EE" w:rsidRPr="008F68E2">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1.4.</w:t>
      </w:r>
      <w:r w:rsidR="003D52EE" w:rsidRPr="008F68E2">
        <w:rPr>
          <w:rFonts w:ascii="Arial" w:eastAsia="Arial Unicode MS" w:hAnsi="Arial" w:cs="Arial"/>
          <w:kern w:val="1"/>
          <w:sz w:val="20"/>
          <w:szCs w:val="20"/>
        </w:rPr>
        <w:t xml:space="preserve">Projekta ______________________pasūtītāja kontaktpersona un atbildīgā persona par projekta realizāciju – ___________________________ </w:t>
      </w:r>
    </w:p>
    <w:p w:rsidR="003D52EE" w:rsidRPr="008F68E2" w:rsidRDefault="003D52EE" w:rsidP="00A94563">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1.4.1. Pasūtītāja kontaktpersonai šā Līguma izpratnē ir sekojošas pilnvaras:</w:t>
      </w:r>
    </w:p>
    <w:p w:rsidR="003D52EE" w:rsidRPr="008F68E2" w:rsidRDefault="003D52EE" w:rsidP="00A94563">
      <w:pPr>
        <w:widowControl w:val="0"/>
        <w:suppressAutoHyphens/>
        <w:spacing w:after="120"/>
        <w:ind w:left="63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1.4.1.1. informēt Pasūtītāju par būvdarbu gaitu, ievērojot konkrētā projekta, </w:t>
      </w:r>
      <w:r w:rsidR="008F68E2">
        <w:rPr>
          <w:rFonts w:ascii="Arial" w:eastAsia="Arial Unicode MS" w:hAnsi="Arial" w:cs="Arial"/>
          <w:kern w:val="1"/>
          <w:sz w:val="20"/>
          <w:szCs w:val="20"/>
        </w:rPr>
        <w:t xml:space="preserve">Būvprojekta </w:t>
      </w:r>
      <w:r w:rsidRPr="008F68E2">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3D52EE" w:rsidRPr="008F68E2" w:rsidRDefault="003D52EE" w:rsidP="00A94563">
      <w:pPr>
        <w:widowControl w:val="0"/>
        <w:suppressAutoHyphens/>
        <w:spacing w:after="120"/>
        <w:ind w:left="630"/>
        <w:jc w:val="both"/>
        <w:rPr>
          <w:rFonts w:ascii="Arial" w:eastAsia="Arial Unicode MS" w:hAnsi="Arial" w:cs="Arial"/>
          <w:kern w:val="1"/>
          <w:sz w:val="20"/>
          <w:szCs w:val="20"/>
        </w:rPr>
      </w:pPr>
      <w:r w:rsidRPr="008F68E2">
        <w:rPr>
          <w:rFonts w:ascii="Arial" w:eastAsia="Arial Unicode MS" w:hAnsi="Arial" w:cs="Arial"/>
          <w:kern w:val="1"/>
          <w:sz w:val="20"/>
          <w:szCs w:val="20"/>
        </w:rPr>
        <w:t>1.4.1.2. parakstīt darbu nodošanas-pieņemšanas aktus, konstatējot atbilstību esošajai situācijai šā Līguma izpratnē.</w:t>
      </w:r>
    </w:p>
    <w:p w:rsidR="003D52EE" w:rsidRPr="008F68E2" w:rsidRDefault="003D52EE" w:rsidP="00A94563">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1.5. Būvuzņēmēja kontaktpersona projekta realizācijā – _____________________</w:t>
      </w:r>
    </w:p>
    <w:p w:rsidR="003D52EE" w:rsidRPr="008F68E2" w:rsidRDefault="003D52EE" w:rsidP="003D52EE">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BŪVDARBU IZPILDES VISPĀRĪGIE NOTEIKUMI</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2.1.</w:t>
      </w:r>
      <w:r w:rsidR="003D52EE" w:rsidRPr="008F68E2">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2.2.</w:t>
      </w:r>
      <w:r w:rsidR="003D52EE" w:rsidRPr="008F68E2">
        <w:rPr>
          <w:rFonts w:ascii="Arial" w:eastAsia="Arial Unicode MS" w:hAnsi="Arial" w:cs="Arial"/>
          <w:kern w:val="1"/>
          <w:sz w:val="20"/>
          <w:szCs w:val="20"/>
        </w:rPr>
        <w:t>Pasūtītājs apņemas atturēties no jebkādas rīcības, kas varētu apgrūtināt Būvdarbu veikšanu vai Pasūtītāja saistību izpildi.</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2.3.</w:t>
      </w:r>
      <w:r w:rsidR="003D52EE" w:rsidRPr="008F68E2">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2.4.</w:t>
      </w:r>
      <w:r w:rsidR="003D52EE" w:rsidRPr="008F68E2">
        <w:rPr>
          <w:rFonts w:ascii="Arial" w:eastAsia="Arial Unicode MS" w:hAnsi="Arial" w:cs="Arial"/>
          <w:kern w:val="1"/>
          <w:sz w:val="20"/>
          <w:szCs w:val="20"/>
        </w:rPr>
        <w:t>Būvuzņēmējs nodrošina nepieciešamo būvizstrādājumu pareizu un kvalitatīvu izmantošanu Būvdarbu procesā.</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lastRenderedPageBreak/>
        <w:t>2.5.</w:t>
      </w:r>
      <w:r w:rsidR="003D52EE" w:rsidRPr="008F68E2">
        <w:rPr>
          <w:rFonts w:ascii="Arial" w:eastAsia="Arial Unicode MS" w:hAnsi="Arial" w:cs="Arial"/>
          <w:kern w:val="1"/>
          <w:sz w:val="20"/>
          <w:szCs w:val="20"/>
        </w:rPr>
        <w:t>Būvuzņēmējs ir atbildīgs par visu nepieciešamo Būvdarbu sagatavošanas darbu veikšanu.</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w:t>
      </w:r>
      <w:r w:rsidR="003D52EE" w:rsidRPr="008F68E2">
        <w:rPr>
          <w:rFonts w:ascii="Arial" w:eastAsia="Arial Unicode MS" w:hAnsi="Arial" w:cs="Arial"/>
          <w:kern w:val="1"/>
          <w:sz w:val="20"/>
          <w:szCs w:val="20"/>
        </w:rPr>
        <w:t>Pasūtītājs ir tiesīgs pēc saviem ieskatiem veikt Būvdarbu izpildes pārbaudes.</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2.7.</w:t>
      </w:r>
      <w:r w:rsidR="003D52EE" w:rsidRPr="008F68E2">
        <w:rPr>
          <w:rFonts w:ascii="Arial" w:eastAsia="Arial Unicode MS" w:hAnsi="Arial" w:cs="Arial"/>
          <w:kern w:val="1"/>
          <w:sz w:val="20"/>
          <w:szCs w:val="20"/>
        </w:rPr>
        <w:t xml:space="preserve">Gadījumā, ja Būvuzņēmējs konstatē kļūdas vai neprecizitātes </w:t>
      </w:r>
      <w:r w:rsidR="008F68E2">
        <w:rPr>
          <w:rFonts w:ascii="Arial" w:eastAsia="Arial Unicode MS" w:hAnsi="Arial" w:cs="Arial"/>
          <w:kern w:val="1"/>
          <w:sz w:val="20"/>
          <w:szCs w:val="20"/>
        </w:rPr>
        <w:t xml:space="preserve">Būvprojektā </w:t>
      </w:r>
      <w:r w:rsidR="003D52EE" w:rsidRPr="008F68E2">
        <w:rPr>
          <w:rFonts w:ascii="Arial" w:eastAsia="Arial Unicode MS" w:hAnsi="Arial" w:cs="Arial"/>
          <w:kern w:val="1"/>
          <w:sz w:val="20"/>
          <w:szCs w:val="20"/>
        </w:rPr>
        <w:t>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2.8.</w:t>
      </w:r>
      <w:r w:rsidR="003D52EE" w:rsidRPr="008F68E2">
        <w:rPr>
          <w:rFonts w:ascii="Arial" w:eastAsia="Arial Unicode MS" w:hAnsi="Arial" w:cs="Arial"/>
          <w:kern w:val="1"/>
          <w:sz w:val="20"/>
          <w:szCs w:val="20"/>
        </w:rPr>
        <w:t>Būvuzņēmējam nodrošināt, lai būvdarbu laikā netiktu bojāta apkārtējās teritorijas infrastruktūra.</w:t>
      </w:r>
      <w:proofErr w:type="gramStart"/>
      <w:r w:rsidR="003D52EE" w:rsidRPr="008F68E2">
        <w:rPr>
          <w:rFonts w:ascii="Arial" w:eastAsia="Arial Unicode MS" w:hAnsi="Arial" w:cs="Arial"/>
          <w:kern w:val="1"/>
          <w:sz w:val="20"/>
          <w:szCs w:val="20"/>
        </w:rPr>
        <w:t xml:space="preserve">  </w:t>
      </w:r>
      <w:proofErr w:type="gramEnd"/>
    </w:p>
    <w:p w:rsidR="003D52EE" w:rsidRPr="008F68E2" w:rsidRDefault="002D0A7F" w:rsidP="002D0A7F">
      <w:pPr>
        <w:widowControl w:val="0"/>
        <w:tabs>
          <w:tab w:val="left" w:pos="993"/>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2.9.</w:t>
      </w:r>
      <w:r w:rsidR="003D52EE" w:rsidRPr="008F68E2">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D52EE" w:rsidRPr="008F68E2" w:rsidRDefault="003D52EE" w:rsidP="003D52EE">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ATĻAUJAS</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3.1.</w:t>
      </w:r>
      <w:r w:rsidR="003D52EE" w:rsidRPr="008F68E2">
        <w:rPr>
          <w:rFonts w:ascii="Arial" w:eastAsia="Arial Unicode MS" w:hAnsi="Arial" w:cs="Arial"/>
          <w:kern w:val="1"/>
          <w:sz w:val="20"/>
          <w:szCs w:val="20"/>
        </w:rPr>
        <w:t xml:space="preserve">Pasūtītājam vai tā pilnvarotam pārstāvim jāsaņem būvatļauja normatīvajos aktos noteiktajā kārtībā. Būvuzņēmējs 3 (trīs) darba dienu laikā iesniedz Pasūtītājam Būvuzņēmēja civiltiesiskās atbildības obligātās apdrošināšanas līgumu un citus būvatļaujas saņemšanai nepieciešamos dokumentus. </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3.2.</w:t>
      </w:r>
      <w:r w:rsidR="003D52EE" w:rsidRPr="008F68E2">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3.3.</w:t>
      </w:r>
      <w:r w:rsidR="003D52EE" w:rsidRPr="008F68E2">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003D52EE" w:rsidRPr="008F68E2">
        <w:rPr>
          <w:rFonts w:ascii="Arial" w:eastAsia="Arial Unicode MS" w:hAnsi="Arial" w:cs="Arial"/>
          <w:kern w:val="1"/>
          <w:sz w:val="20"/>
          <w:szCs w:val="20"/>
        </w:rPr>
        <w:t>autoruzrauga</w:t>
      </w:r>
      <w:proofErr w:type="spellEnd"/>
      <w:r w:rsidR="003D52EE" w:rsidRPr="008F68E2">
        <w:rPr>
          <w:rFonts w:ascii="Arial" w:eastAsia="Arial Unicode MS" w:hAnsi="Arial" w:cs="Arial"/>
          <w:kern w:val="1"/>
          <w:sz w:val="20"/>
          <w:szCs w:val="20"/>
        </w:rPr>
        <w:t xml:space="preserve"> un būvuzrauga apstiprinājums to veikšanai. Šāds apstiprinājums nemazina Būvuzņēmēja atbildību par Būvdarbiem.</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3.4.</w:t>
      </w:r>
      <w:r w:rsidR="003D52EE" w:rsidRPr="008F68E2">
        <w:rPr>
          <w:rFonts w:ascii="Arial" w:eastAsia="Arial Unicode MS" w:hAnsi="Arial" w:cs="Arial"/>
          <w:kern w:val="1"/>
          <w:sz w:val="20"/>
          <w:szCs w:val="20"/>
        </w:rPr>
        <w:t>Pas</w:t>
      </w:r>
      <w:r w:rsidR="00A94563" w:rsidRPr="008F68E2">
        <w:rPr>
          <w:rFonts w:ascii="Arial" w:eastAsia="Arial Unicode MS" w:hAnsi="Arial" w:cs="Arial"/>
          <w:kern w:val="1"/>
          <w:sz w:val="20"/>
          <w:szCs w:val="20"/>
        </w:rPr>
        <w:t xml:space="preserve">ūtītājam ir tiesības samazināt </w:t>
      </w:r>
      <w:r w:rsidR="003D52EE" w:rsidRPr="008F68E2">
        <w:rPr>
          <w:rFonts w:ascii="Arial" w:eastAsia="Arial Unicode MS" w:hAnsi="Arial" w:cs="Arial"/>
          <w:kern w:val="1"/>
          <w:sz w:val="20"/>
          <w:szCs w:val="20"/>
        </w:rPr>
        <w:t>veicamo darbu un materiālu apjomu, ja no Būvuzņēmēja neatkarīgu apstākļ</w:t>
      </w:r>
      <w:r w:rsidR="003C301E">
        <w:rPr>
          <w:rFonts w:ascii="Arial" w:eastAsia="Arial Unicode MS" w:hAnsi="Arial" w:cs="Arial"/>
          <w:kern w:val="1"/>
          <w:sz w:val="20"/>
          <w:szCs w:val="20"/>
        </w:rPr>
        <w:t>u dēļ (kļūda būvprojektā</w:t>
      </w:r>
      <w:r w:rsidR="003D52EE" w:rsidRPr="008F68E2">
        <w:rPr>
          <w:rFonts w:ascii="Arial" w:eastAsia="Arial Unicode MS" w:hAnsi="Arial" w:cs="Arial"/>
          <w:kern w:val="1"/>
          <w:sz w:val="20"/>
          <w:szCs w:val="20"/>
        </w:rPr>
        <w:t xml:space="preserve">) tehnisko projektu nav iespējams pilnībā realizēt. </w:t>
      </w:r>
    </w:p>
    <w:p w:rsidR="003D52EE" w:rsidRPr="008F68E2" w:rsidRDefault="003D52EE" w:rsidP="003D52EE">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DARBA SAMAKSA UN NORĒĶINU KĀRTĪBA</w:t>
      </w:r>
    </w:p>
    <w:p w:rsidR="001F5666" w:rsidRDefault="002D0A7F" w:rsidP="002D0A7F">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4.1.</w:t>
      </w:r>
      <w:r w:rsidR="003D52EE" w:rsidRPr="008F68E2">
        <w:rPr>
          <w:rFonts w:ascii="Arial" w:eastAsia="Arial Unicode MS" w:hAnsi="Arial" w:cs="Arial"/>
          <w:kern w:val="1"/>
          <w:sz w:val="20"/>
          <w:szCs w:val="20"/>
        </w:rPr>
        <w:t>Pasūtītājs apņemas veikt apmaksu 100% apmērā par Būvdar</w:t>
      </w:r>
      <w:r w:rsidR="00A94563" w:rsidRPr="008F68E2">
        <w:rPr>
          <w:rFonts w:ascii="Arial" w:eastAsia="Arial Unicode MS" w:hAnsi="Arial" w:cs="Arial"/>
          <w:kern w:val="1"/>
          <w:sz w:val="20"/>
          <w:szCs w:val="20"/>
        </w:rPr>
        <w:t>bu izpildi 30 (trīsdesmit)</w:t>
      </w:r>
      <w:r w:rsidR="003D52EE" w:rsidRPr="008F68E2">
        <w:rPr>
          <w:rFonts w:ascii="Arial" w:eastAsia="Arial Unicode MS" w:hAnsi="Arial" w:cs="Arial"/>
          <w:kern w:val="1"/>
          <w:sz w:val="20"/>
          <w:szCs w:val="20"/>
        </w:rPr>
        <w:t xml:space="preserve"> dienu laikā pēc </w:t>
      </w:r>
      <w:r w:rsidR="00210453">
        <w:rPr>
          <w:rFonts w:ascii="Arial" w:eastAsia="Arial Unicode MS" w:hAnsi="Arial" w:cs="Arial"/>
          <w:kern w:val="1"/>
          <w:sz w:val="20"/>
          <w:szCs w:val="20"/>
        </w:rPr>
        <w:t>galīgā pieņemšanas-nodošanas</w:t>
      </w:r>
      <w:r w:rsidR="002F1092">
        <w:rPr>
          <w:rFonts w:ascii="Arial" w:eastAsia="Arial Unicode MS" w:hAnsi="Arial" w:cs="Arial"/>
          <w:kern w:val="1"/>
          <w:sz w:val="20"/>
          <w:szCs w:val="20"/>
        </w:rPr>
        <w:t>,</w:t>
      </w:r>
      <w:r w:rsidR="00210453">
        <w:rPr>
          <w:rFonts w:ascii="Arial" w:eastAsia="Arial Unicode MS" w:hAnsi="Arial" w:cs="Arial"/>
          <w:kern w:val="1"/>
          <w:sz w:val="20"/>
          <w:szCs w:val="20"/>
        </w:rPr>
        <w:t xml:space="preserve"> </w:t>
      </w:r>
      <w:r w:rsidR="003D52EE" w:rsidRPr="008F68E2">
        <w:rPr>
          <w:rFonts w:ascii="Arial" w:eastAsia="Arial Unicode MS" w:hAnsi="Arial" w:cs="Arial"/>
          <w:kern w:val="1"/>
          <w:sz w:val="20"/>
          <w:szCs w:val="20"/>
        </w:rPr>
        <w:t>akta par objekta pieņemšanu</w:t>
      </w:r>
      <w:r w:rsidR="008F68E2">
        <w:rPr>
          <w:rFonts w:ascii="Arial" w:eastAsia="Arial Unicode MS" w:hAnsi="Arial" w:cs="Arial"/>
          <w:kern w:val="1"/>
          <w:sz w:val="20"/>
          <w:szCs w:val="20"/>
        </w:rPr>
        <w:t xml:space="preserve"> ekspluatācijā</w:t>
      </w:r>
      <w:r w:rsidR="002F1092">
        <w:rPr>
          <w:rFonts w:ascii="Arial" w:eastAsia="Arial Unicode MS" w:hAnsi="Arial" w:cs="Arial"/>
          <w:kern w:val="1"/>
          <w:sz w:val="20"/>
          <w:szCs w:val="20"/>
        </w:rPr>
        <w:t>,</w:t>
      </w:r>
      <w:r w:rsidR="008F68E2">
        <w:rPr>
          <w:rFonts w:ascii="Arial" w:eastAsia="Arial Unicode MS" w:hAnsi="Arial" w:cs="Arial"/>
          <w:kern w:val="1"/>
          <w:sz w:val="20"/>
          <w:szCs w:val="20"/>
        </w:rPr>
        <w:t xml:space="preserve"> apstiprināšanas, </w:t>
      </w:r>
      <w:r w:rsidR="003D52EE" w:rsidRPr="008F68E2">
        <w:rPr>
          <w:rFonts w:ascii="Arial" w:eastAsia="Arial Unicode MS" w:hAnsi="Arial" w:cs="Arial"/>
          <w:kern w:val="1"/>
          <w:sz w:val="20"/>
          <w:szCs w:val="20"/>
        </w:rPr>
        <w:t xml:space="preserve">un </w:t>
      </w:r>
      <w:proofErr w:type="gramStart"/>
      <w:r w:rsidR="003D52EE" w:rsidRPr="008F68E2">
        <w:rPr>
          <w:rFonts w:ascii="Arial" w:eastAsia="Arial Unicode MS" w:hAnsi="Arial" w:cs="Arial"/>
          <w:kern w:val="1"/>
          <w:sz w:val="20"/>
          <w:szCs w:val="20"/>
        </w:rPr>
        <w:t>Būvuzņēmēja izrakstīta</w:t>
      </w:r>
      <w:proofErr w:type="gramEnd"/>
      <w:r w:rsidR="003D52EE" w:rsidRPr="008F68E2">
        <w:rPr>
          <w:rFonts w:ascii="Arial" w:eastAsia="Arial Unicode MS" w:hAnsi="Arial" w:cs="Arial"/>
          <w:kern w:val="1"/>
          <w:sz w:val="20"/>
          <w:szCs w:val="20"/>
        </w:rPr>
        <w:t xml:space="preserve"> rēķina iesniegšanas. Kopējā līguma summa par projekta ________________________izpildi EUR________ (___________________)</w:t>
      </w:r>
      <w:r w:rsidR="001F5666">
        <w:rPr>
          <w:rFonts w:ascii="Arial" w:eastAsia="Arial Unicode MS" w:hAnsi="Arial" w:cs="Arial"/>
          <w:kern w:val="1"/>
          <w:sz w:val="20"/>
          <w:szCs w:val="20"/>
        </w:rPr>
        <w:t>.</w:t>
      </w:r>
    </w:p>
    <w:p w:rsidR="003D52EE" w:rsidRPr="008F68E2" w:rsidRDefault="002D0A7F" w:rsidP="002D0A7F">
      <w:pPr>
        <w:widowControl w:val="0"/>
        <w:tabs>
          <w:tab w:val="left" w:pos="720"/>
        </w:tabs>
        <w:suppressAutoHyphens/>
        <w:spacing w:after="120"/>
        <w:jc w:val="both"/>
        <w:rPr>
          <w:rFonts w:ascii="Arial" w:eastAsia="Arial Unicode MS" w:hAnsi="Arial" w:cs="Arial"/>
          <w:kern w:val="1"/>
          <w:sz w:val="20"/>
          <w:szCs w:val="20"/>
        </w:rPr>
      </w:pPr>
      <w:r>
        <w:rPr>
          <w:rFonts w:ascii="Arial" w:hAnsi="Arial" w:cs="Arial"/>
          <w:color w:val="000000"/>
          <w:sz w:val="20"/>
          <w:szCs w:val="20"/>
        </w:rPr>
        <w:t>4.2.</w:t>
      </w:r>
      <w:r w:rsidR="003D52EE" w:rsidRPr="008F68E2">
        <w:rPr>
          <w:rFonts w:ascii="Arial" w:hAnsi="Arial" w:cs="Arial"/>
          <w:color w:val="000000"/>
          <w:sz w:val="20"/>
          <w:szCs w:val="20"/>
        </w:rPr>
        <w:t xml:space="preserve">Pievienotās vērtības nodokli, kas sastāda </w:t>
      </w:r>
      <w:r w:rsidR="003D52EE" w:rsidRPr="008F68E2">
        <w:rPr>
          <w:rFonts w:ascii="Arial" w:hAnsi="Arial" w:cs="Arial"/>
          <w:b/>
          <w:bCs/>
          <w:color w:val="000000"/>
          <w:sz w:val="20"/>
          <w:szCs w:val="20"/>
        </w:rPr>
        <w:t>____________</w:t>
      </w:r>
      <w:r w:rsidR="003D52EE" w:rsidRPr="008F68E2">
        <w:rPr>
          <w:rFonts w:ascii="Arial" w:hAnsi="Arial" w:cs="Arial"/>
          <w:color w:val="000000"/>
          <w:sz w:val="20"/>
          <w:szCs w:val="20"/>
        </w:rPr>
        <w:t xml:space="preserve"> EUR maksā Pasūtītājs saskaņā ar Pievienotās vērtības nodokļa likuma 142.panta otro daļu.</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4.3.</w:t>
      </w:r>
      <w:r w:rsidR="003D52EE" w:rsidRPr="008F68E2">
        <w:rPr>
          <w:rFonts w:ascii="Arial" w:eastAsia="Arial Unicode MS" w:hAnsi="Arial" w:cs="Arial"/>
          <w:kern w:val="1"/>
          <w:sz w:val="20"/>
          <w:szCs w:val="20"/>
        </w:rPr>
        <w:t>Nekvalitatīvi vai neatbilstoši veiktie Būvdarbi netiek pieņemti un apmaksāti līdz defektu novēršanai un šo Būvdarbu pieņemšanai.</w:t>
      </w:r>
    </w:p>
    <w:p w:rsidR="003D52EE" w:rsidRPr="0026373B" w:rsidRDefault="002D0A7F" w:rsidP="002D0A7F">
      <w:pPr>
        <w:widowControl w:val="0"/>
        <w:tabs>
          <w:tab w:val="num" w:pos="851"/>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4.4.</w:t>
      </w:r>
      <w:r w:rsidR="003D52EE" w:rsidRPr="0026373B">
        <w:rPr>
          <w:rFonts w:ascii="Arial" w:eastAsia="Arial Unicode MS" w:hAnsi="Arial" w:cs="Arial"/>
          <w:kern w:val="1"/>
          <w:sz w:val="20"/>
          <w:szCs w:val="20"/>
        </w:rPr>
        <w:t>Par samaksas brīdi uzskatāms bankas atzīmes datums Pasūtītāja maksājuma uzdevumā.</w:t>
      </w:r>
    </w:p>
    <w:p w:rsidR="003D52EE" w:rsidRPr="002D0A7F" w:rsidRDefault="003D52EE" w:rsidP="002D0A7F">
      <w:pPr>
        <w:pStyle w:val="ListParagraph"/>
        <w:widowControl w:val="0"/>
        <w:numPr>
          <w:ilvl w:val="0"/>
          <w:numId w:val="34"/>
        </w:numPr>
        <w:tabs>
          <w:tab w:val="left" w:pos="540"/>
        </w:tabs>
        <w:suppressAutoHyphens/>
        <w:spacing w:after="120"/>
        <w:jc w:val="center"/>
        <w:rPr>
          <w:rFonts w:ascii="Arial" w:eastAsia="Arial Unicode MS" w:hAnsi="Arial" w:cs="Arial"/>
          <w:b/>
          <w:bCs/>
          <w:kern w:val="1"/>
          <w:sz w:val="20"/>
          <w:szCs w:val="20"/>
        </w:rPr>
      </w:pPr>
      <w:r w:rsidRPr="002D0A7F">
        <w:rPr>
          <w:rFonts w:ascii="Arial" w:eastAsia="Arial Unicode MS" w:hAnsi="Arial" w:cs="Arial"/>
          <w:b/>
          <w:bCs/>
          <w:kern w:val="1"/>
          <w:sz w:val="20"/>
          <w:szCs w:val="20"/>
        </w:rPr>
        <w:t>LĪGUMA IZPILDES TERMIŅI</w:t>
      </w:r>
    </w:p>
    <w:p w:rsidR="008F68E2"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5.1.</w:t>
      </w:r>
      <w:r w:rsidR="00371DD4">
        <w:rPr>
          <w:rFonts w:ascii="Arial" w:eastAsia="Arial Unicode MS" w:hAnsi="Arial" w:cs="Arial"/>
          <w:kern w:val="1"/>
          <w:sz w:val="20"/>
          <w:szCs w:val="20"/>
        </w:rPr>
        <w:t xml:space="preserve"> Būvuzņēmējs Būvdarbus uzsāk</w:t>
      </w:r>
      <w:r>
        <w:rPr>
          <w:rFonts w:ascii="Arial" w:eastAsia="Arial Unicode MS" w:hAnsi="Arial" w:cs="Arial"/>
          <w:kern w:val="1"/>
          <w:sz w:val="20"/>
          <w:szCs w:val="20"/>
        </w:rPr>
        <w:t xml:space="preserve"> 2016. gada septembra sākumā,</w:t>
      </w:r>
      <w:r w:rsidR="00371DD4">
        <w:rPr>
          <w:rFonts w:ascii="Arial" w:eastAsia="Arial Unicode MS" w:hAnsi="Arial" w:cs="Arial"/>
          <w:kern w:val="1"/>
          <w:sz w:val="20"/>
          <w:szCs w:val="20"/>
        </w:rPr>
        <w:t xml:space="preserve"> pēc Pasūtītāja iniciatīvas (pēc finansējuma saņemšanas projekta ietvaros).</w:t>
      </w:r>
    </w:p>
    <w:p w:rsidR="003D52EE" w:rsidRPr="008F68E2"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5.2.</w:t>
      </w:r>
      <w:r w:rsidR="003D52EE" w:rsidRPr="008F68E2">
        <w:rPr>
          <w:rFonts w:ascii="Arial" w:eastAsia="Arial Unicode MS" w:hAnsi="Arial" w:cs="Arial"/>
          <w:kern w:val="1"/>
          <w:sz w:val="20"/>
          <w:szCs w:val="20"/>
        </w:rPr>
        <w:t xml:space="preserve"> Būvdarbu izpildi Būvuzņēmējs veic Darbu veikšanas grafikā noteiktajos termiņos (Līguma pielikums Nr.3). </w:t>
      </w:r>
    </w:p>
    <w:p w:rsidR="003D52EE" w:rsidRPr="008F68E2" w:rsidRDefault="002D0A7F" w:rsidP="002D0A7F">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5.3.</w:t>
      </w:r>
      <w:r w:rsidR="003D52EE" w:rsidRPr="008F68E2">
        <w:rPr>
          <w:rFonts w:ascii="Arial" w:eastAsia="Arial Unicode MS" w:hAnsi="Arial" w:cs="Arial"/>
          <w:kern w:val="1"/>
          <w:sz w:val="20"/>
          <w:szCs w:val="20"/>
        </w:rPr>
        <w:t>Būvuzņēmējs apņemas nekavējoties ziņot Pasūtītājam par visiem apstākļiem un šķēršļiem, kuri kavē Būvdarbu izpildi Darbu veikšanas grafikā noteiktajos termiņos.</w:t>
      </w:r>
    </w:p>
    <w:p w:rsidR="003D52EE" w:rsidRPr="008F68E2" w:rsidRDefault="002D0A7F" w:rsidP="002D0A7F">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lastRenderedPageBreak/>
        <w:t>5.4.</w:t>
      </w:r>
      <w:r w:rsidR="003D52EE" w:rsidRPr="008F68E2">
        <w:rPr>
          <w:rFonts w:ascii="Arial" w:eastAsia="Arial Unicode MS" w:hAnsi="Arial" w:cs="Arial"/>
          <w:kern w:val="1"/>
          <w:sz w:val="20"/>
          <w:szCs w:val="20"/>
        </w:rPr>
        <w:t>Būvuzņēmējam ir tiesības uz Būvdarbu izpildes termiņa pagarinājumu, ja Būvdarbu izpilde tiek kavēta viena (vai vairāku) zemāk uzskaitīto iemeslu dēļ:</w:t>
      </w:r>
    </w:p>
    <w:p w:rsidR="003D52EE" w:rsidRPr="008F68E2" w:rsidRDefault="002D0A7F" w:rsidP="002D0A7F">
      <w:pPr>
        <w:widowControl w:val="0"/>
        <w:tabs>
          <w:tab w:val="left" w:pos="540"/>
        </w:tabs>
        <w:suppressAutoHyphens/>
        <w:spacing w:before="120" w:after="120"/>
        <w:jc w:val="both"/>
        <w:rPr>
          <w:rFonts w:ascii="Arial" w:eastAsia="Arial Unicode MS" w:hAnsi="Arial" w:cs="Arial"/>
          <w:kern w:val="1"/>
          <w:sz w:val="20"/>
          <w:szCs w:val="20"/>
        </w:rPr>
      </w:pPr>
      <w:r>
        <w:rPr>
          <w:rFonts w:ascii="Arial" w:eastAsia="Arial Unicode MS" w:hAnsi="Arial" w:cs="Arial"/>
          <w:kern w:val="1"/>
          <w:sz w:val="20"/>
          <w:szCs w:val="20"/>
        </w:rPr>
        <w:t>5.4.1.</w:t>
      </w:r>
      <w:r w:rsidR="003D52EE" w:rsidRPr="008F68E2">
        <w:rPr>
          <w:rFonts w:ascii="Arial" w:eastAsia="Arial Unicode MS" w:hAnsi="Arial" w:cs="Arial"/>
          <w:kern w:val="1"/>
          <w:sz w:val="20"/>
          <w:szCs w:val="20"/>
        </w:rPr>
        <w:t>ja pēc Pasūtītāja pieprasījuma tiek izdarītas izmaiņas Būvdarbu apjomā;</w:t>
      </w:r>
    </w:p>
    <w:p w:rsidR="003D52EE" w:rsidRPr="008F68E2" w:rsidRDefault="002D0A7F" w:rsidP="002D0A7F">
      <w:pPr>
        <w:widowControl w:val="0"/>
        <w:tabs>
          <w:tab w:val="left" w:pos="540"/>
        </w:tabs>
        <w:suppressAutoHyphens/>
        <w:spacing w:before="120" w:after="120"/>
        <w:jc w:val="both"/>
        <w:rPr>
          <w:rFonts w:ascii="Arial" w:eastAsia="Arial Unicode MS" w:hAnsi="Arial" w:cs="Arial"/>
          <w:kern w:val="1"/>
          <w:sz w:val="20"/>
          <w:szCs w:val="20"/>
        </w:rPr>
      </w:pPr>
      <w:r>
        <w:rPr>
          <w:rFonts w:ascii="Arial" w:eastAsia="Arial Unicode MS" w:hAnsi="Arial" w:cs="Arial"/>
          <w:kern w:val="1"/>
          <w:sz w:val="20"/>
          <w:szCs w:val="20"/>
        </w:rPr>
        <w:t>5.4.2.</w:t>
      </w:r>
      <w:r w:rsidR="003D52EE" w:rsidRPr="008F68E2">
        <w:rPr>
          <w:rFonts w:ascii="Arial" w:eastAsia="Arial Unicode MS" w:hAnsi="Arial" w:cs="Arial"/>
          <w:kern w:val="1"/>
          <w:sz w:val="20"/>
          <w:szCs w:val="20"/>
        </w:rPr>
        <w:t>ja Pasūtītāja iesniegtajos dokumentos ir konstatētas kļūdas, kuru novēršana ir saistīta ar Būvdarbu izpildes apturēšanu;</w:t>
      </w:r>
    </w:p>
    <w:p w:rsidR="003D52EE" w:rsidRPr="008F68E2"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5.4.3.</w:t>
      </w:r>
      <w:r w:rsidR="003D52EE" w:rsidRPr="008F68E2">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3D52EE" w:rsidRPr="008F68E2"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5.5.</w:t>
      </w:r>
      <w:r w:rsidR="003D52EE" w:rsidRPr="008F68E2">
        <w:rPr>
          <w:rFonts w:ascii="Arial" w:eastAsia="Arial Unicode MS" w:hAnsi="Arial" w:cs="Arial"/>
          <w:kern w:val="1"/>
          <w:sz w:val="20"/>
          <w:szCs w:val="20"/>
        </w:rPr>
        <w:t>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D52EE" w:rsidRPr="008F68E2"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5.6.</w:t>
      </w:r>
      <w:r w:rsidR="003D52EE" w:rsidRPr="008F68E2">
        <w:rPr>
          <w:rFonts w:ascii="Arial" w:eastAsia="Arial Unicode MS" w:hAnsi="Arial" w:cs="Arial"/>
          <w:kern w:val="1"/>
          <w:sz w:val="20"/>
          <w:szCs w:val="20"/>
        </w:rPr>
        <w:t>Pasūtītājam ir pienākums nekavējoties sniegt Būvuzņēmējam atbildi uz saņemto paziņojumu.</w:t>
      </w:r>
    </w:p>
    <w:p w:rsidR="003D52EE" w:rsidRPr="006A0676" w:rsidRDefault="003D52EE" w:rsidP="006A0676">
      <w:pPr>
        <w:pStyle w:val="ListParagraph"/>
        <w:widowControl w:val="0"/>
        <w:numPr>
          <w:ilvl w:val="0"/>
          <w:numId w:val="34"/>
        </w:numPr>
        <w:suppressAutoHyphens/>
        <w:spacing w:after="120" w:line="276" w:lineRule="auto"/>
        <w:jc w:val="center"/>
        <w:rPr>
          <w:rFonts w:ascii="Arial" w:eastAsia="Arial Unicode MS" w:hAnsi="Arial" w:cs="Arial"/>
          <w:b/>
          <w:bCs/>
          <w:kern w:val="1"/>
          <w:sz w:val="20"/>
          <w:szCs w:val="20"/>
          <w:lang w:eastAsia="en-US"/>
        </w:rPr>
      </w:pPr>
      <w:r w:rsidRPr="006A0676">
        <w:rPr>
          <w:rFonts w:ascii="Arial" w:eastAsia="Arial Unicode MS" w:hAnsi="Arial" w:cs="Arial"/>
          <w:b/>
          <w:bCs/>
          <w:kern w:val="1"/>
          <w:sz w:val="20"/>
          <w:szCs w:val="20"/>
          <w:lang w:eastAsia="en-US"/>
        </w:rPr>
        <w:t>APDROŠINĀŠANA</w:t>
      </w:r>
    </w:p>
    <w:p w:rsidR="003D52EE" w:rsidRPr="008F68E2" w:rsidRDefault="006A0676" w:rsidP="006A0676">
      <w:pPr>
        <w:widowControl w:val="0"/>
        <w:suppressAutoHyphens/>
        <w:spacing w:after="120"/>
        <w:jc w:val="both"/>
        <w:rPr>
          <w:rFonts w:ascii="Arial" w:eastAsia="Arial Unicode MS" w:hAnsi="Arial" w:cs="Arial"/>
          <w:kern w:val="1"/>
          <w:sz w:val="20"/>
          <w:szCs w:val="20"/>
          <w:lang w:eastAsia="en-US"/>
        </w:rPr>
      </w:pPr>
      <w:r>
        <w:rPr>
          <w:rFonts w:ascii="Arial" w:eastAsia="Arial Unicode MS" w:hAnsi="Arial" w:cs="Arial"/>
          <w:kern w:val="1"/>
          <w:sz w:val="20"/>
          <w:szCs w:val="20"/>
          <w:lang w:eastAsia="en-US"/>
        </w:rPr>
        <w:t>6.1.</w:t>
      </w:r>
      <w:r w:rsidR="003D52EE" w:rsidRPr="008F68E2">
        <w:rPr>
          <w:rFonts w:ascii="Arial" w:eastAsia="Arial Unicode MS" w:hAnsi="Arial" w:cs="Arial"/>
          <w:kern w:val="1"/>
          <w:sz w:val="20"/>
          <w:szCs w:val="20"/>
          <w:lang w:eastAsia="en-US"/>
        </w:rPr>
        <w:t xml:space="preserve">Būvuzņēmējs uz sava rēķina apņemas noslēgt Būvuzņēmēja civiltiesiskās atbildības apdrošināšanu Ministru kabineta 2014.gada 19.augusta noteikumos Nr. 502 „Noteikumi par </w:t>
      </w:r>
      <w:proofErr w:type="spellStart"/>
      <w:r w:rsidR="003D52EE" w:rsidRPr="008F68E2">
        <w:rPr>
          <w:rFonts w:ascii="Arial" w:eastAsia="Arial Unicode MS" w:hAnsi="Arial" w:cs="Arial"/>
          <w:kern w:val="1"/>
          <w:sz w:val="20"/>
          <w:szCs w:val="20"/>
          <w:lang w:eastAsia="en-US"/>
        </w:rPr>
        <w:t>būvspeciālistu</w:t>
      </w:r>
      <w:proofErr w:type="spellEnd"/>
      <w:r w:rsidR="003D52EE" w:rsidRPr="008F68E2">
        <w:rPr>
          <w:rFonts w:ascii="Arial" w:eastAsia="Arial Unicode MS" w:hAnsi="Arial" w:cs="Arial"/>
          <w:kern w:val="1"/>
          <w:sz w:val="20"/>
          <w:szCs w:val="20"/>
          <w:lang w:eastAsia="en-US"/>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D52EE" w:rsidRPr="008F68E2" w:rsidRDefault="003D52EE" w:rsidP="006A0676">
      <w:pPr>
        <w:widowControl w:val="0"/>
        <w:numPr>
          <w:ilvl w:val="0"/>
          <w:numId w:val="34"/>
        </w:numPr>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BŪVDARBU NODOŠANA – PIEŅEMŠANA</w:t>
      </w:r>
    </w:p>
    <w:p w:rsidR="003D52EE" w:rsidRPr="008F68E2" w:rsidRDefault="006A0676" w:rsidP="00057BB5">
      <w:pPr>
        <w:widowControl w:val="0"/>
        <w:tabs>
          <w:tab w:val="left" w:pos="36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7.1.</w:t>
      </w:r>
      <w:r w:rsidR="003D52EE" w:rsidRPr="008F68E2">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3D52EE" w:rsidRPr="008F68E2" w:rsidRDefault="006A0676"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7.2.</w:t>
      </w:r>
      <w:r w:rsidR="003D52EE" w:rsidRPr="008F68E2">
        <w:rPr>
          <w:rFonts w:ascii="Arial" w:eastAsia="Arial Unicode MS" w:hAnsi="Arial" w:cs="Arial"/>
          <w:kern w:val="1"/>
          <w:sz w:val="20"/>
          <w:szCs w:val="20"/>
        </w:rPr>
        <w:t xml:space="preserve">Būvdarbu nodošana- pieņemšana </w:t>
      </w:r>
      <w:r w:rsidR="002F1092">
        <w:rPr>
          <w:rFonts w:ascii="Arial" w:eastAsia="Arial Unicode MS" w:hAnsi="Arial" w:cs="Arial"/>
          <w:kern w:val="1"/>
          <w:sz w:val="20"/>
          <w:szCs w:val="20"/>
        </w:rPr>
        <w:t>jāveic pēc Būvdarbu pabeigšanas, atbilstoši līguma 7.8. punktam.</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w:t>
      </w:r>
      <w:r w:rsidR="003D52EE" w:rsidRPr="008F68E2">
        <w:rPr>
          <w:rFonts w:ascii="Arial" w:eastAsia="Arial Unicode MS" w:hAnsi="Arial" w:cs="Arial"/>
          <w:kern w:val="1"/>
          <w:sz w:val="20"/>
          <w:szCs w:val="20"/>
        </w:rPr>
        <w:t>Būvdarbu nodošanas procedūra tiek protokolēta, un protokolā jābūt norādītai šādai informācijai:</w:t>
      </w:r>
    </w:p>
    <w:p w:rsidR="003D52EE" w:rsidRPr="008F68E2" w:rsidRDefault="006A0676" w:rsidP="006A0676">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7.3.1.</w:t>
      </w:r>
      <w:r w:rsidR="003D52EE" w:rsidRPr="008F68E2">
        <w:rPr>
          <w:rFonts w:ascii="Arial" w:eastAsia="Arial Unicode MS" w:hAnsi="Arial" w:cs="Arial"/>
          <w:kern w:val="1"/>
          <w:sz w:val="20"/>
          <w:szCs w:val="20"/>
        </w:rPr>
        <w:t xml:space="preserve"> kas piedalās Būvdarbu nodošanas sapulcē;</w:t>
      </w:r>
    </w:p>
    <w:p w:rsidR="006A0676" w:rsidRDefault="006A0676" w:rsidP="006A0676">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7.3.2. </w:t>
      </w:r>
      <w:r w:rsidR="003D52EE" w:rsidRPr="008F68E2">
        <w:rPr>
          <w:rFonts w:ascii="Arial" w:eastAsia="Arial Unicode MS" w:hAnsi="Arial" w:cs="Arial"/>
          <w:kern w:val="1"/>
          <w:sz w:val="20"/>
          <w:szCs w:val="20"/>
        </w:rPr>
        <w:t>defekti, kas atklāti Būvdarbu nodošanas laikā;</w:t>
      </w:r>
    </w:p>
    <w:p w:rsidR="003D52EE" w:rsidRPr="008F68E2" w:rsidRDefault="006A0676" w:rsidP="006A0676">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7.3.3.</w:t>
      </w:r>
      <w:r w:rsidR="003D52EE" w:rsidRPr="008F68E2">
        <w:rPr>
          <w:rFonts w:ascii="Arial" w:eastAsia="Arial Unicode MS" w:hAnsi="Arial" w:cs="Arial"/>
          <w:kern w:val="1"/>
          <w:sz w:val="20"/>
          <w:szCs w:val="20"/>
        </w:rPr>
        <w:t>termiņš, kādā jānovērš atklātie defekti, un nākamās pārbaudes datums;</w:t>
      </w:r>
    </w:p>
    <w:p w:rsidR="003D52EE" w:rsidRPr="008F68E2" w:rsidRDefault="006A0676" w:rsidP="006A0676">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7.3.4.</w:t>
      </w:r>
      <w:r w:rsidR="003D52EE" w:rsidRPr="008F68E2">
        <w:rPr>
          <w:rFonts w:ascii="Arial" w:eastAsia="Arial Unicode MS" w:hAnsi="Arial" w:cs="Arial"/>
          <w:kern w:val="1"/>
          <w:sz w:val="20"/>
          <w:szCs w:val="20"/>
        </w:rPr>
        <w:t>cik lielā mērā Būvdarbi tiek nodoti vai arī nodošana tiek atteikta.</w:t>
      </w:r>
    </w:p>
    <w:p w:rsidR="003D52EE"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7.4.</w:t>
      </w:r>
      <w:r w:rsidR="003D52EE" w:rsidRPr="008F68E2">
        <w:rPr>
          <w:rFonts w:ascii="Arial" w:eastAsia="Arial Unicode MS" w:hAnsi="Arial" w:cs="Arial"/>
          <w:kern w:val="1"/>
          <w:sz w:val="20"/>
          <w:szCs w:val="20"/>
        </w:rPr>
        <w:t>Pasūtītājs ir tiesīgs atteikties no izpildīto Būvdarbu pieņemšanas, ja pieņemšanas laikā tiek atklāti tādi defekti, kuri var traucēt būves normālu ekspluatāciju.</w:t>
      </w:r>
    </w:p>
    <w:p w:rsidR="003D52EE"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7.5.</w:t>
      </w:r>
      <w:r w:rsidR="003D52EE" w:rsidRPr="008F68E2">
        <w:rPr>
          <w:rFonts w:ascii="Arial" w:eastAsia="Arial Unicode MS" w:hAnsi="Arial" w:cs="Arial"/>
          <w:kern w:val="1"/>
          <w:sz w:val="20"/>
          <w:szCs w:val="20"/>
        </w:rPr>
        <w:t>Ja Pasūtītājs atsakās pieņemt izpildītos Būvdarbus, viņš paskaidro tā iemeslus protokolā. Ja Būvuzņēmējs nepiekrīt atteikumam, viņš motivē savus iebildumus protokolā.</w:t>
      </w:r>
    </w:p>
    <w:p w:rsidR="003D52EE"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7.6.</w:t>
      </w:r>
      <w:r w:rsidR="003D52EE" w:rsidRPr="008F68E2">
        <w:rPr>
          <w:rFonts w:ascii="Arial" w:eastAsia="Arial Unicode MS" w:hAnsi="Arial" w:cs="Arial"/>
          <w:kern w:val="1"/>
          <w:sz w:val="20"/>
          <w:szCs w:val="20"/>
        </w:rPr>
        <w:t>Būvdarbu nodošanas protokolu paraksta Puses, kā arī citas personas, kas piedalās Būvdarbu nodošanas procedūrā. Katrai Pusei paliek viens parakstīts protokola eksemplārs.</w:t>
      </w:r>
    </w:p>
    <w:p w:rsidR="003D52EE"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7.7.</w:t>
      </w:r>
      <w:r w:rsidR="003D52EE" w:rsidRPr="008F68E2">
        <w:rPr>
          <w:rFonts w:ascii="Arial" w:eastAsia="Arial Unicode MS" w:hAnsi="Arial" w:cs="Arial"/>
          <w:kern w:val="1"/>
          <w:sz w:val="20"/>
          <w:szCs w:val="20"/>
        </w:rPr>
        <w:t>Pārbaudes laikā konstatētos defektus novēr</w:t>
      </w:r>
      <w:r w:rsidR="002D0A7F">
        <w:rPr>
          <w:rFonts w:ascii="Arial" w:eastAsia="Arial Unicode MS" w:hAnsi="Arial" w:cs="Arial"/>
          <w:kern w:val="1"/>
          <w:sz w:val="20"/>
          <w:szCs w:val="20"/>
        </w:rPr>
        <w:t xml:space="preserve">š Būvuzņēmējs uz sava rēķina </w:t>
      </w:r>
      <w:r w:rsidR="003D52EE" w:rsidRPr="008F68E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057BB5"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7.8.</w:t>
      </w:r>
      <w:r w:rsidR="003D52EE" w:rsidRPr="008F68E2">
        <w:rPr>
          <w:rFonts w:ascii="Arial" w:eastAsia="Arial Unicode MS" w:hAnsi="Arial" w:cs="Arial"/>
          <w:kern w:val="1"/>
          <w:sz w:val="20"/>
          <w:szCs w:val="20"/>
        </w:rPr>
        <w:t>Būvuzņēmējs pēc Būvdarbu pabeigšanas</w:t>
      </w:r>
      <w:r w:rsidR="002F1092">
        <w:rPr>
          <w:rFonts w:ascii="Arial" w:eastAsia="Arial Unicode MS" w:hAnsi="Arial" w:cs="Arial"/>
          <w:kern w:val="1"/>
          <w:sz w:val="20"/>
          <w:szCs w:val="20"/>
        </w:rPr>
        <w:t xml:space="preserve"> un ēkas nodošanas ekspluatācijā,</w:t>
      </w:r>
      <w:r w:rsidR="003D52EE" w:rsidRPr="008F68E2">
        <w:rPr>
          <w:rFonts w:ascii="Arial" w:eastAsia="Arial Unicode MS" w:hAnsi="Arial" w:cs="Arial"/>
          <w:kern w:val="1"/>
          <w:sz w:val="20"/>
          <w:szCs w:val="20"/>
        </w:rPr>
        <w:t xml:space="preserve"> nod</w:t>
      </w:r>
      <w:r w:rsidR="001A48A9">
        <w:rPr>
          <w:rFonts w:ascii="Arial" w:eastAsia="Arial Unicode MS" w:hAnsi="Arial" w:cs="Arial"/>
          <w:kern w:val="1"/>
          <w:sz w:val="20"/>
          <w:szCs w:val="20"/>
        </w:rPr>
        <w:t xml:space="preserve">od Pasūtītājam ar aktu visu ar </w:t>
      </w:r>
      <w:r w:rsidR="003D52EE" w:rsidRPr="008F68E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003D52EE" w:rsidRPr="008F68E2">
        <w:rPr>
          <w:rFonts w:ascii="Arial" w:eastAsia="Arial Unicode MS" w:hAnsi="Arial" w:cs="Arial"/>
          <w:kern w:val="1"/>
          <w:sz w:val="20"/>
          <w:szCs w:val="20"/>
        </w:rPr>
        <w:t>izpilddokumentāciju</w:t>
      </w:r>
      <w:proofErr w:type="spellEnd"/>
      <w:r w:rsidR="003D52EE" w:rsidRPr="008F68E2">
        <w:rPr>
          <w:rFonts w:ascii="Arial" w:eastAsia="Arial Unicode MS" w:hAnsi="Arial" w:cs="Arial"/>
          <w:kern w:val="1"/>
          <w:sz w:val="20"/>
          <w:szCs w:val="20"/>
        </w:rPr>
        <w:t xml:space="preserve"> u.c.). Minētās dokum</w:t>
      </w:r>
      <w:r>
        <w:rPr>
          <w:rFonts w:ascii="Arial" w:eastAsia="Arial Unicode MS" w:hAnsi="Arial" w:cs="Arial"/>
          <w:kern w:val="1"/>
          <w:sz w:val="20"/>
          <w:szCs w:val="20"/>
        </w:rPr>
        <w:t xml:space="preserve">entācijas nodošana Pasūtītājam </w:t>
      </w:r>
      <w:r w:rsidR="003D52EE" w:rsidRPr="008F68E2">
        <w:rPr>
          <w:rFonts w:ascii="Arial" w:eastAsia="Arial Unicode MS" w:hAnsi="Arial" w:cs="Arial"/>
          <w:kern w:val="1"/>
          <w:sz w:val="20"/>
          <w:szCs w:val="20"/>
        </w:rPr>
        <w:t>ir priekšnoteikums galīgā pieņemšanas-nodošanas akta, kas apliecina objekta gatavību pieņemšanai ekspluatācijā, parakstīšanai.</w:t>
      </w:r>
    </w:p>
    <w:p w:rsidR="003D52EE"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7.9.</w:t>
      </w:r>
      <w:r w:rsidR="003D52EE" w:rsidRPr="008F68E2">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6A0676"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p>
    <w:p w:rsidR="003D52EE" w:rsidRPr="008F68E2" w:rsidRDefault="003D52EE" w:rsidP="006A0676">
      <w:pPr>
        <w:widowControl w:val="0"/>
        <w:numPr>
          <w:ilvl w:val="0"/>
          <w:numId w:val="34"/>
        </w:numPr>
        <w:suppressAutoHyphens/>
        <w:spacing w:after="120"/>
        <w:ind w:left="360" w:hanging="36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lastRenderedPageBreak/>
        <w:t>PUŠU ATBILDĪBA</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8.1.</w:t>
      </w:r>
      <w:r w:rsidR="003D52EE" w:rsidRPr="008F68E2">
        <w:rPr>
          <w:rFonts w:ascii="Arial" w:eastAsia="Arial Unicode MS" w:hAnsi="Arial" w:cs="Arial"/>
          <w:kern w:val="1"/>
          <w:sz w:val="20"/>
          <w:szCs w:val="20"/>
        </w:rPr>
        <w:t>Puses ir atbildīgas par Līgumā noteikto saistību pilnīgu izpildi, atbilstoši Līguma</w:t>
      </w:r>
      <w:proofErr w:type="gramStart"/>
      <w:r w:rsidR="003D52EE" w:rsidRPr="008F68E2">
        <w:rPr>
          <w:rFonts w:ascii="Arial" w:eastAsia="Arial Unicode MS" w:hAnsi="Arial" w:cs="Arial"/>
          <w:kern w:val="1"/>
          <w:sz w:val="20"/>
          <w:szCs w:val="20"/>
        </w:rPr>
        <w:t xml:space="preserve">      </w:t>
      </w:r>
      <w:proofErr w:type="gramEnd"/>
      <w:r w:rsidR="003D52EE" w:rsidRPr="008F68E2">
        <w:rPr>
          <w:rFonts w:ascii="Arial" w:eastAsia="Arial Unicode MS" w:hAnsi="Arial" w:cs="Arial"/>
          <w:kern w:val="1"/>
          <w:sz w:val="20"/>
          <w:szCs w:val="20"/>
        </w:rPr>
        <w:t>nosacījumiem.</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8.2.</w:t>
      </w:r>
      <w:r w:rsidR="003D52EE" w:rsidRPr="008F68E2">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8.3.</w:t>
      </w:r>
      <w:r w:rsidR="003D52EE" w:rsidRPr="008F68E2">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8.4</w:t>
      </w:r>
      <w:r w:rsidR="002D0A7F">
        <w:rPr>
          <w:rFonts w:ascii="Arial" w:eastAsia="Arial Unicode MS" w:hAnsi="Arial" w:cs="Arial"/>
          <w:kern w:val="1"/>
          <w:sz w:val="20"/>
          <w:szCs w:val="20"/>
        </w:rPr>
        <w:t>.</w:t>
      </w:r>
      <w:r w:rsidRPr="008F68E2">
        <w:rPr>
          <w:rFonts w:ascii="Arial" w:eastAsia="Arial Unicode MS" w:hAnsi="Arial" w:cs="Arial"/>
          <w:kern w:val="1"/>
          <w:sz w:val="20"/>
          <w:szCs w:val="20"/>
        </w:rPr>
        <w:t>Ja Būvuzņēmējs neievēro noteiktos Līguma izpildes termiņus, ieskaitot jebkurus</w:t>
      </w:r>
      <w:proofErr w:type="gramStart"/>
      <w:r w:rsidRPr="008F68E2">
        <w:rPr>
          <w:rFonts w:ascii="Arial" w:eastAsia="Arial Unicode MS" w:hAnsi="Arial" w:cs="Arial"/>
          <w:kern w:val="1"/>
          <w:sz w:val="20"/>
          <w:szCs w:val="20"/>
        </w:rPr>
        <w:t xml:space="preserve">          </w:t>
      </w:r>
      <w:proofErr w:type="gramEnd"/>
      <w:r w:rsidRPr="008F68E2">
        <w:rPr>
          <w:rFonts w:ascii="Arial" w:eastAsia="Arial Unicode MS" w:hAnsi="Arial" w:cs="Arial"/>
          <w:kern w:val="1"/>
          <w:sz w:val="20"/>
          <w:szCs w:val="20"/>
        </w:rPr>
        <w:t xml:space="preserve">Darbu </w:t>
      </w:r>
      <w:r w:rsidRPr="008F68E2">
        <w:rPr>
          <w:rFonts w:ascii="Arial" w:eastAsia="Arial Unicode MS" w:hAnsi="Arial" w:cs="Arial"/>
          <w:kern w:val="1"/>
          <w:sz w:val="20"/>
          <w:szCs w:val="20"/>
        </w:rPr>
        <w:tab/>
        <w:t xml:space="preserve">veikšanas grafikā (Pielikums pie līguma Nr.3) noteiktos termiņus, Būvuzņēmējs maksā </w:t>
      </w:r>
      <w:r w:rsidRPr="008F68E2">
        <w:rPr>
          <w:rFonts w:ascii="Arial" w:eastAsia="Arial Unicode MS" w:hAnsi="Arial" w:cs="Arial"/>
          <w:kern w:val="1"/>
          <w:sz w:val="20"/>
          <w:szCs w:val="20"/>
        </w:rPr>
        <w:tab/>
        <w:t>Pasūtītājam līgumsodu 0,1 % apmērā no kopējās Līguma summas par katru no</w:t>
      </w:r>
      <w:r w:rsidR="002D0A7F">
        <w:rPr>
          <w:rFonts w:ascii="Arial" w:eastAsia="Arial Unicode MS" w:hAnsi="Arial" w:cs="Arial"/>
          <w:kern w:val="1"/>
          <w:sz w:val="20"/>
          <w:szCs w:val="20"/>
        </w:rPr>
        <w:t xml:space="preserve">kavēto dienu, </w:t>
      </w:r>
      <w:r w:rsidRPr="008F68E2">
        <w:rPr>
          <w:rFonts w:ascii="Arial" w:eastAsia="Arial Unicode MS" w:hAnsi="Arial" w:cs="Arial"/>
          <w:kern w:val="1"/>
          <w:sz w:val="20"/>
          <w:szCs w:val="20"/>
        </w:rPr>
        <w:t>bet ne vairāk kā 10 (desmit) % no kopējās Līguma summas.</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8.5.</w:t>
      </w:r>
      <w:r w:rsidR="003D52EE" w:rsidRPr="008F68E2">
        <w:rPr>
          <w:rFonts w:ascii="Arial" w:eastAsia="Arial Unicode MS" w:hAnsi="Arial" w:cs="Arial"/>
          <w:kern w:val="1"/>
          <w:sz w:val="20"/>
          <w:szCs w:val="20"/>
        </w:rPr>
        <w:t>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3D52EE" w:rsidRPr="008F68E2" w:rsidRDefault="003D52EE" w:rsidP="006A0676">
      <w:pPr>
        <w:widowControl w:val="0"/>
        <w:numPr>
          <w:ilvl w:val="0"/>
          <w:numId w:val="34"/>
        </w:numPr>
        <w:suppressAutoHyphens/>
        <w:spacing w:after="120"/>
        <w:ind w:left="360" w:hanging="36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NEPĀRVARAMA VARA UN ĀRKĀRTĒJI APSTĀKĻI.</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9.1.</w:t>
      </w:r>
      <w:r w:rsidR="003D52EE" w:rsidRPr="008F68E2">
        <w:rPr>
          <w:rFonts w:ascii="Arial" w:eastAsia="Arial Unicode MS" w:hAnsi="Arial" w:cs="Arial"/>
          <w:kern w:val="1"/>
          <w:sz w:val="20"/>
          <w:szCs w:val="20"/>
        </w:rPr>
        <w:t>Puses tiek atbrīvotas no atbildības par līguma pilnīgu vai daļēju neizpildi, ja šāda neizpilde radusies nepārvaramas varas apstākļu rezultātā, ku</w:t>
      </w:r>
      <w:r>
        <w:rPr>
          <w:rFonts w:ascii="Arial" w:eastAsia="Arial Unicode MS" w:hAnsi="Arial" w:cs="Arial"/>
          <w:kern w:val="1"/>
          <w:sz w:val="20"/>
          <w:szCs w:val="20"/>
        </w:rPr>
        <w:t xml:space="preserve">ru darbība sākusies pēc līguma </w:t>
      </w:r>
      <w:r w:rsidR="003D52EE" w:rsidRPr="008F68E2">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9.3 </w:t>
      </w:r>
      <w:r w:rsidR="003D52EE" w:rsidRPr="008F68E2">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D52EE" w:rsidRPr="008F68E2" w:rsidRDefault="003D52EE" w:rsidP="003D52EE">
      <w:pPr>
        <w:widowControl w:val="0"/>
        <w:numPr>
          <w:ilvl w:val="0"/>
          <w:numId w:val="37"/>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GARANTIJAS SAISTĪBAS</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10.1.</w:t>
      </w:r>
      <w:r w:rsidR="003D52EE" w:rsidRPr="008F68E2">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w:t>
      </w:r>
      <w:r w:rsidR="00057BB5" w:rsidRPr="008F68E2">
        <w:rPr>
          <w:rFonts w:ascii="Arial" w:eastAsia="Arial Unicode MS" w:hAnsi="Arial" w:cs="Arial"/>
          <w:kern w:val="1"/>
          <w:sz w:val="20"/>
          <w:szCs w:val="20"/>
        </w:rPr>
        <w:t>ētās garantijas termiņš ir (_)</w:t>
      </w:r>
      <w:r w:rsidR="003D52EE" w:rsidRPr="008F68E2">
        <w:rPr>
          <w:rFonts w:ascii="Arial" w:eastAsia="Arial Unicode MS" w:hAnsi="Arial" w:cs="Arial"/>
          <w:i/>
          <w:iCs/>
          <w:kern w:val="1"/>
          <w:sz w:val="20"/>
          <w:szCs w:val="20"/>
        </w:rPr>
        <w:t xml:space="preserve"> </w:t>
      </w:r>
      <w:r w:rsidR="003D52EE" w:rsidRPr="008F68E2">
        <w:rPr>
          <w:rFonts w:ascii="Arial" w:eastAsia="Arial Unicode MS" w:hAnsi="Arial" w:cs="Arial"/>
          <w:kern w:val="1"/>
          <w:sz w:val="20"/>
          <w:szCs w:val="20"/>
        </w:rPr>
        <w:t xml:space="preserve">mēneši no akta par </w:t>
      </w:r>
      <w:r w:rsidR="003D52EE" w:rsidRPr="00EA55AF">
        <w:rPr>
          <w:rFonts w:ascii="Arial" w:eastAsia="Arial Unicode MS" w:hAnsi="Arial" w:cs="Arial"/>
          <w:kern w:val="1"/>
          <w:sz w:val="20"/>
          <w:szCs w:val="20"/>
        </w:rPr>
        <w:t>būves</w:t>
      </w:r>
      <w:r w:rsidR="003D52EE" w:rsidRPr="008F68E2">
        <w:rPr>
          <w:rFonts w:ascii="Arial" w:eastAsia="Arial Unicode MS" w:hAnsi="Arial" w:cs="Arial"/>
          <w:kern w:val="1"/>
          <w:sz w:val="20"/>
          <w:szCs w:val="20"/>
        </w:rPr>
        <w:t xml:space="preserve"> pieņemšanu ekspluatācijā apstiprināšanas brīža.</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10.2.</w:t>
      </w:r>
      <w:r w:rsidR="003D52EE" w:rsidRPr="008F68E2">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10.3.</w:t>
      </w:r>
      <w:r w:rsidR="003D52EE" w:rsidRPr="008F68E2">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10.4.</w:t>
      </w:r>
      <w:r w:rsidR="003D52EE" w:rsidRPr="008F68E2">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lastRenderedPageBreak/>
        <w:t>10.5.</w:t>
      </w:r>
      <w:r w:rsidR="003D52EE" w:rsidRPr="008F68E2">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D52EE" w:rsidRPr="008F68E2" w:rsidRDefault="003D52EE" w:rsidP="003D52EE">
      <w:pPr>
        <w:widowControl w:val="0"/>
        <w:numPr>
          <w:ilvl w:val="0"/>
          <w:numId w:val="37"/>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LĪGUMA IZBEIGŠANA</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11.1.</w:t>
      </w:r>
      <w:r w:rsidR="003D52EE" w:rsidRPr="008F68E2">
        <w:rPr>
          <w:rFonts w:ascii="Arial" w:eastAsia="Arial Unicode MS" w:hAnsi="Arial" w:cs="Arial"/>
          <w:kern w:val="1"/>
          <w:sz w:val="20"/>
          <w:szCs w:val="20"/>
        </w:rPr>
        <w:t>Līgums var tikt izbeigts, Pusēm savstarpēji rakstiski vienojoties, vai arī šajā Līgumā noteiktajā kārtībā.</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11.2.</w:t>
      </w:r>
      <w:r w:rsidR="003D52EE" w:rsidRPr="008F68E2">
        <w:rPr>
          <w:rFonts w:ascii="Arial" w:eastAsia="Arial Unicode MS" w:hAnsi="Arial" w:cs="Arial"/>
          <w:kern w:val="1"/>
          <w:sz w:val="20"/>
          <w:szCs w:val="20"/>
        </w:rPr>
        <w:t>Pasūtītājs, nosūtot Būvuzņēmējam rakstisku paziņojumu, ir tiesīgs vienpusēji izbeigt Līgumu, ja:</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11.3.</w:t>
      </w:r>
      <w:r w:rsidR="003D52EE" w:rsidRPr="008F68E2">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11.4.</w:t>
      </w:r>
      <w:r w:rsidR="003D52EE" w:rsidRPr="008F68E2">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11.5.</w:t>
      </w:r>
      <w:r w:rsidR="003D52EE" w:rsidRPr="008F68E2">
        <w:rPr>
          <w:rFonts w:ascii="Arial" w:eastAsia="Arial Unicode MS" w:hAnsi="Arial" w:cs="Arial"/>
          <w:kern w:val="1"/>
          <w:sz w:val="20"/>
          <w:szCs w:val="20"/>
        </w:rPr>
        <w:t>Ir uzsākta Būvuzņēmēja likvidācija vai reorganizācija, vai arī Būvuzņēmējs ir atzīts par maksātnespējīgu;</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11.6.</w:t>
      </w:r>
      <w:r w:rsidR="003D52EE" w:rsidRPr="008F68E2">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3D52EE" w:rsidRPr="008F68E2" w:rsidRDefault="003D52EE" w:rsidP="003D52EE">
      <w:pPr>
        <w:widowControl w:val="0"/>
        <w:numPr>
          <w:ilvl w:val="0"/>
          <w:numId w:val="37"/>
        </w:numPr>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STRĪDU IZSKATĪŠANAS KĀRTĪBA UN CITI NOSACĪJUMI.</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12.1.</w:t>
      </w:r>
      <w:r w:rsidR="003D52EE" w:rsidRPr="008F68E2">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12.2.</w:t>
      </w:r>
      <w:r w:rsidR="003D52EE" w:rsidRPr="008F68E2">
        <w:rPr>
          <w:rFonts w:ascii="Arial" w:eastAsia="Arial Unicode MS" w:hAnsi="Arial" w:cs="Arial"/>
          <w:kern w:val="1"/>
          <w:sz w:val="20"/>
          <w:szCs w:val="20"/>
        </w:rPr>
        <w:t>Ja kādai no Pusēm tiek mainīts juridiskais statuss vai paraksta tiesības, vai adrese, tā nekavējoties, ne vēlāk kā 2 (divu</w:t>
      </w:r>
      <w:proofErr w:type="gramStart"/>
      <w:r w:rsidR="003D52EE" w:rsidRPr="008F68E2">
        <w:rPr>
          <w:rFonts w:ascii="Arial" w:eastAsia="Arial Unicode MS" w:hAnsi="Arial" w:cs="Arial"/>
          <w:kern w:val="1"/>
          <w:sz w:val="20"/>
          <w:szCs w:val="20"/>
        </w:rPr>
        <w:t xml:space="preserve"> )</w:t>
      </w:r>
      <w:proofErr w:type="gramEnd"/>
      <w:r w:rsidR="003D52EE" w:rsidRPr="008F68E2">
        <w:rPr>
          <w:rFonts w:ascii="Arial" w:eastAsia="Arial Unicode MS" w:hAnsi="Arial" w:cs="Arial"/>
          <w:kern w:val="1"/>
          <w:sz w:val="20"/>
          <w:szCs w:val="20"/>
        </w:rPr>
        <w:t xml:space="preserve"> darba dienu laikā, rakstiski par to paziņo otrai Pusei.</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12.3.</w:t>
      </w:r>
      <w:r w:rsidR="003D52EE" w:rsidRPr="008F68E2">
        <w:rPr>
          <w:rFonts w:ascii="Arial" w:eastAsia="Arial Unicode MS" w:hAnsi="Arial" w:cs="Arial"/>
          <w:kern w:val="1"/>
          <w:sz w:val="20"/>
          <w:szCs w:val="20"/>
        </w:rPr>
        <w:t>Līgums sastādīts divos eksemplāros, uz 6</w:t>
      </w:r>
      <w:r w:rsidR="00332C04">
        <w:rPr>
          <w:rFonts w:ascii="Arial" w:eastAsia="Arial Unicode MS" w:hAnsi="Arial" w:cs="Arial"/>
          <w:kern w:val="1"/>
          <w:sz w:val="20"/>
          <w:szCs w:val="20"/>
        </w:rPr>
        <w:t xml:space="preserve"> </w:t>
      </w:r>
      <w:r w:rsidR="003D52EE" w:rsidRPr="008F68E2">
        <w:rPr>
          <w:rFonts w:ascii="Arial" w:eastAsia="Arial Unicode MS" w:hAnsi="Arial" w:cs="Arial"/>
          <w:kern w:val="1"/>
          <w:sz w:val="20"/>
          <w:szCs w:val="20"/>
        </w:rPr>
        <w:t>(sešām) lapām no kuriem viens glabājas pie Pasūtītāja, viens pie Būvuzņēmēja.</w:t>
      </w:r>
    </w:p>
    <w:p w:rsidR="003D52EE" w:rsidRPr="008F68E2" w:rsidRDefault="003D52EE" w:rsidP="00057BB5">
      <w:pPr>
        <w:widowControl w:val="0"/>
        <w:suppressAutoHyphens/>
        <w:spacing w:after="120"/>
        <w:jc w:val="both"/>
        <w:rPr>
          <w:rFonts w:ascii="Arial" w:eastAsia="Arial Unicode MS" w:hAnsi="Arial" w:cs="Arial"/>
          <w:kern w:val="1"/>
          <w:sz w:val="20"/>
          <w:szCs w:val="20"/>
        </w:rPr>
      </w:pPr>
    </w:p>
    <w:p w:rsidR="003D52EE" w:rsidRPr="008F68E2" w:rsidRDefault="003D52EE" w:rsidP="003D52EE">
      <w:pPr>
        <w:widowControl w:val="0"/>
        <w:numPr>
          <w:ilvl w:val="0"/>
          <w:numId w:val="37"/>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PUŠU JURIDISKĀS ADRESES UN  REKVIZĪTI</w:t>
      </w:r>
    </w:p>
    <w:p w:rsidR="003D52EE" w:rsidRPr="008F68E2" w:rsidRDefault="003D52EE" w:rsidP="00057BB5">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3D52EE" w:rsidRPr="008F68E2" w:rsidTr="003D52EE">
        <w:tc>
          <w:tcPr>
            <w:tcW w:w="3969" w:type="dxa"/>
          </w:tcPr>
          <w:p w:rsidR="003D52EE" w:rsidRPr="008F68E2" w:rsidRDefault="003D52EE" w:rsidP="00057BB5">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Būvuzņēmējs:</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ind w:left="540"/>
              <w:jc w:val="both"/>
              <w:rPr>
                <w:rFonts w:ascii="Arial" w:eastAsia="Arial Unicode MS" w:hAnsi="Arial" w:cs="Arial"/>
                <w:kern w:val="1"/>
                <w:sz w:val="20"/>
                <w:szCs w:val="20"/>
              </w:rPr>
            </w:pPr>
          </w:p>
          <w:p w:rsidR="003D52EE" w:rsidRPr="008F68E2" w:rsidRDefault="003D52EE" w:rsidP="00057BB5">
            <w:pPr>
              <w:widowControl w:val="0"/>
              <w:suppressLineNumbers/>
              <w:suppressAutoHyphens/>
              <w:ind w:left="540"/>
              <w:jc w:val="both"/>
              <w:rPr>
                <w:rFonts w:ascii="Arial" w:eastAsia="Arial Unicode MS" w:hAnsi="Arial" w:cs="Arial"/>
                <w:kern w:val="1"/>
                <w:sz w:val="20"/>
                <w:szCs w:val="20"/>
              </w:rPr>
            </w:pPr>
          </w:p>
        </w:tc>
        <w:tc>
          <w:tcPr>
            <w:tcW w:w="709" w:type="dxa"/>
          </w:tcPr>
          <w:p w:rsidR="003D52EE" w:rsidRPr="008F68E2" w:rsidRDefault="003D52EE" w:rsidP="00057BB5">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3D52EE" w:rsidRPr="008F68E2" w:rsidRDefault="003D52EE" w:rsidP="00057BB5">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 xml:space="preserve">Pasūtītājs: </w:t>
            </w:r>
          </w:p>
          <w:p w:rsidR="003D52EE" w:rsidRPr="008F68E2" w:rsidRDefault="003D52EE" w:rsidP="00057BB5">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Jelgavas novada pašvaldība</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Reģ. Nr. 90009118031 </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Pasta iela 37, Jelgava, LV3001</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Norēķinu </w:t>
            </w:r>
            <w:proofErr w:type="spellStart"/>
            <w:r w:rsidRPr="008F68E2">
              <w:rPr>
                <w:rFonts w:ascii="Arial" w:eastAsia="Arial Unicode MS" w:hAnsi="Arial" w:cs="Arial"/>
                <w:kern w:val="1"/>
                <w:sz w:val="20"/>
                <w:szCs w:val="20"/>
              </w:rPr>
              <w:t>konts:</w:t>
            </w:r>
            <w:r w:rsidRPr="008F68E2">
              <w:rPr>
                <w:rFonts w:ascii="Arial" w:eastAsia="Arial Unicode MS" w:hAnsi="Arial" w:cs="Arial"/>
                <w:color w:val="000000"/>
                <w:kern w:val="1"/>
                <w:sz w:val="20"/>
                <w:szCs w:val="20"/>
              </w:rPr>
              <w:t>VALSTS</w:t>
            </w:r>
            <w:proofErr w:type="spellEnd"/>
            <w:r w:rsidRPr="008F68E2">
              <w:rPr>
                <w:rFonts w:ascii="Arial" w:eastAsia="Arial Unicode MS" w:hAnsi="Arial" w:cs="Arial"/>
                <w:color w:val="000000"/>
                <w:kern w:val="1"/>
                <w:sz w:val="20"/>
                <w:szCs w:val="20"/>
              </w:rPr>
              <w:t xml:space="preserve"> KASE</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Konta nr.LV51TREL9802582004000</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Kods:TRELLV22</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jc w:val="both"/>
              <w:rPr>
                <w:rFonts w:ascii="Arial" w:eastAsia="Arial Unicode MS" w:hAnsi="Arial" w:cs="Arial"/>
                <w:kern w:val="1"/>
                <w:sz w:val="20"/>
                <w:szCs w:val="20"/>
              </w:rPr>
            </w:pPr>
            <w:proofErr w:type="spellStart"/>
            <w:r w:rsidRPr="008F68E2">
              <w:rPr>
                <w:rFonts w:ascii="Arial" w:eastAsia="Arial Unicode MS" w:hAnsi="Arial" w:cs="Arial"/>
                <w:kern w:val="1"/>
                <w:sz w:val="20"/>
                <w:szCs w:val="20"/>
              </w:rPr>
              <w:t>I.Romānovs</w:t>
            </w:r>
            <w:proofErr w:type="spellEnd"/>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Z.v.</w:t>
            </w:r>
          </w:p>
        </w:tc>
      </w:tr>
    </w:tbl>
    <w:p w:rsidR="003D52EE" w:rsidRPr="008F68E2" w:rsidRDefault="003D52EE" w:rsidP="003D52EE">
      <w:pPr>
        <w:widowControl w:val="0"/>
        <w:suppressAutoHyphens/>
        <w:jc w:val="both"/>
        <w:rPr>
          <w:rFonts w:ascii="Arial" w:eastAsia="Arial Unicode MS" w:hAnsi="Arial" w:cs="Arial"/>
          <w:kern w:val="1"/>
          <w:sz w:val="20"/>
          <w:szCs w:val="20"/>
        </w:rPr>
      </w:pPr>
    </w:p>
    <w:p w:rsidR="003D52EE" w:rsidRPr="008F68E2" w:rsidRDefault="003D52EE" w:rsidP="00057BB5">
      <w:pPr>
        <w:widowControl w:val="0"/>
        <w:suppressAutoHyphens/>
        <w:spacing w:after="120"/>
        <w:jc w:val="both"/>
        <w:rPr>
          <w:rFonts w:ascii="Arial" w:eastAsia="Arial Unicode MS" w:hAnsi="Arial" w:cs="Arial"/>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375248" w:rsidRDefault="00375248" w:rsidP="00813CC0">
      <w:pPr>
        <w:widowControl w:val="0"/>
        <w:suppressAutoHyphens/>
        <w:spacing w:after="120"/>
        <w:ind w:left="540"/>
        <w:jc w:val="both"/>
        <w:rPr>
          <w:rFonts w:ascii="Arial" w:eastAsia="Arial Unicode MS" w:hAnsi="Arial" w:cs="Arial"/>
          <w:b/>
          <w:bCs/>
          <w:kern w:val="1"/>
          <w:sz w:val="20"/>
          <w:szCs w:val="20"/>
        </w:rPr>
      </w:pPr>
    </w:p>
    <w:p w:rsidR="00375248" w:rsidRPr="008F68E2" w:rsidRDefault="00375248" w:rsidP="00813CC0">
      <w:pPr>
        <w:widowControl w:val="0"/>
        <w:suppressAutoHyphens/>
        <w:spacing w:after="120"/>
        <w:ind w:left="540"/>
        <w:jc w:val="both"/>
        <w:rPr>
          <w:rFonts w:ascii="Arial" w:eastAsia="Arial Unicode MS" w:hAnsi="Arial" w:cs="Arial"/>
          <w:b/>
          <w:bCs/>
          <w:kern w:val="1"/>
          <w:sz w:val="20"/>
          <w:szCs w:val="20"/>
        </w:rPr>
      </w:pPr>
    </w:p>
    <w:p w:rsidR="00BB5A0E" w:rsidRPr="008F68E2" w:rsidRDefault="00BB5A0E" w:rsidP="00813CC0">
      <w:pPr>
        <w:widowControl w:val="0"/>
        <w:suppressAutoHyphens/>
        <w:spacing w:after="120"/>
        <w:ind w:left="540"/>
        <w:jc w:val="both"/>
        <w:rPr>
          <w:rFonts w:ascii="Arial" w:eastAsia="Arial Unicode MS" w:hAnsi="Arial" w:cs="Arial"/>
          <w:b/>
          <w:bCs/>
          <w:kern w:val="1"/>
          <w:sz w:val="20"/>
          <w:szCs w:val="20"/>
        </w:rPr>
      </w:pPr>
    </w:p>
    <w:p w:rsidR="006913AA" w:rsidRPr="003F7899" w:rsidRDefault="006913AA" w:rsidP="006913AA">
      <w:pPr>
        <w:jc w:val="right"/>
        <w:rPr>
          <w:rFonts w:ascii="Arial" w:hAnsi="Arial" w:cs="Arial"/>
          <w:b/>
          <w:color w:val="00000A"/>
          <w:sz w:val="20"/>
          <w:szCs w:val="20"/>
        </w:rPr>
      </w:pPr>
      <w:r>
        <w:rPr>
          <w:rFonts w:ascii="Arial" w:hAnsi="Arial" w:cs="Arial"/>
          <w:b/>
          <w:color w:val="00000A"/>
          <w:sz w:val="20"/>
          <w:szCs w:val="20"/>
        </w:rPr>
        <w:lastRenderedPageBreak/>
        <w:t>Pielikums Nr.9</w:t>
      </w:r>
    </w:p>
    <w:p w:rsidR="006913AA" w:rsidRPr="003F7899" w:rsidRDefault="006913AA" w:rsidP="006913AA">
      <w:pPr>
        <w:jc w:val="right"/>
        <w:rPr>
          <w:rFonts w:ascii="Arial" w:hAnsi="Arial" w:cs="Arial"/>
          <w:bCs/>
          <w:sz w:val="20"/>
          <w:szCs w:val="20"/>
        </w:rPr>
      </w:pPr>
      <w:r w:rsidRPr="003F7899">
        <w:rPr>
          <w:rFonts w:ascii="Arial" w:hAnsi="Arial" w:cs="Arial"/>
          <w:bCs/>
          <w:sz w:val="20"/>
          <w:szCs w:val="20"/>
        </w:rPr>
        <w:t xml:space="preserve"> konkursa Nolikumam</w:t>
      </w:r>
    </w:p>
    <w:p w:rsidR="006913AA" w:rsidRPr="00093385" w:rsidRDefault="006913AA" w:rsidP="006913AA">
      <w:pPr>
        <w:jc w:val="right"/>
        <w:rPr>
          <w:rFonts w:ascii="Arial" w:hAnsi="Arial" w:cs="Arial"/>
          <w:b/>
          <w:color w:val="000000" w:themeColor="text1"/>
          <w:sz w:val="20"/>
          <w:szCs w:val="20"/>
        </w:rPr>
      </w:pPr>
      <w:r w:rsidRPr="00093385">
        <w:rPr>
          <w:rFonts w:ascii="Arial" w:hAnsi="Arial" w:cs="Arial"/>
          <w:b/>
          <w:bCs/>
          <w:sz w:val="20"/>
          <w:szCs w:val="20"/>
        </w:rPr>
        <w:t>Identifikācijas Nr</w:t>
      </w:r>
      <w:r w:rsidRPr="00332C04">
        <w:rPr>
          <w:rFonts w:ascii="Arial" w:hAnsi="Arial" w:cs="Arial"/>
          <w:b/>
          <w:bCs/>
          <w:color w:val="000000" w:themeColor="text1"/>
          <w:sz w:val="20"/>
          <w:szCs w:val="20"/>
        </w:rPr>
        <w:t>. JNP 2016/</w:t>
      </w:r>
      <w:r w:rsidR="00652F6E">
        <w:rPr>
          <w:rFonts w:ascii="Arial" w:hAnsi="Arial" w:cs="Arial"/>
          <w:b/>
          <w:bCs/>
          <w:color w:val="000000" w:themeColor="text1"/>
          <w:sz w:val="20"/>
          <w:szCs w:val="20"/>
        </w:rPr>
        <w:t>55</w:t>
      </w: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6913AA" w:rsidRPr="009234E9" w:rsidRDefault="00A50044" w:rsidP="006913AA">
      <w:pPr>
        <w:jc w:val="center"/>
        <w:rPr>
          <w:rFonts w:ascii="Arial" w:hAnsi="Arial" w:cs="Arial"/>
          <w:b/>
          <w:caps/>
          <w:sz w:val="20"/>
          <w:szCs w:val="20"/>
        </w:rPr>
      </w:pPr>
      <w:r>
        <w:rPr>
          <w:rFonts w:ascii="Arial" w:hAnsi="Arial" w:cs="Arial"/>
          <w:b/>
          <w:caps/>
          <w:sz w:val="20"/>
          <w:szCs w:val="20"/>
        </w:rPr>
        <w:t>T</w:t>
      </w:r>
      <w:r w:rsidR="006913AA" w:rsidRPr="009234E9">
        <w:rPr>
          <w:rFonts w:ascii="Arial" w:hAnsi="Arial" w:cs="Arial"/>
          <w:b/>
          <w:caps/>
          <w:sz w:val="20"/>
          <w:szCs w:val="20"/>
        </w:rPr>
        <w:t>ehniskā specifikācija</w:t>
      </w:r>
    </w:p>
    <w:p w:rsidR="006913AA" w:rsidRDefault="006913AA" w:rsidP="006913AA">
      <w:pPr>
        <w:spacing w:line="100" w:lineRule="atLeast"/>
        <w:jc w:val="center"/>
        <w:rPr>
          <w:rFonts w:ascii="Arial" w:hAnsi="Arial" w:cs="Arial"/>
          <w:b/>
          <w:caps/>
          <w:sz w:val="20"/>
          <w:szCs w:val="20"/>
        </w:rPr>
      </w:pPr>
    </w:p>
    <w:p w:rsidR="006913AA" w:rsidRDefault="006913AA" w:rsidP="006913AA">
      <w:pPr>
        <w:spacing w:line="100" w:lineRule="atLeast"/>
        <w:jc w:val="center"/>
        <w:rPr>
          <w:rFonts w:ascii="Arial" w:hAnsi="Arial" w:cs="Arial"/>
          <w:b/>
          <w:caps/>
          <w:sz w:val="20"/>
          <w:szCs w:val="20"/>
        </w:rPr>
      </w:pPr>
    </w:p>
    <w:p w:rsidR="00652F6E" w:rsidRDefault="00652F6E" w:rsidP="00652F6E">
      <w:pPr>
        <w:spacing w:after="120"/>
        <w:jc w:val="center"/>
        <w:rPr>
          <w:rFonts w:cs="Arial"/>
          <w:b/>
          <w:bCs/>
          <w:iCs/>
          <w:szCs w:val="20"/>
        </w:rPr>
      </w:pPr>
      <w:r w:rsidRPr="00FF5FB1">
        <w:rPr>
          <w:rFonts w:ascii="Arial" w:hAnsi="Arial" w:cs="Arial"/>
          <w:b/>
          <w:sz w:val="20"/>
          <w:szCs w:val="20"/>
        </w:rPr>
        <w:t>Iepirkumam “</w:t>
      </w:r>
      <w:r w:rsidRPr="002F7D4E">
        <w:rPr>
          <w:rFonts w:cs="Arial"/>
          <w:b/>
          <w:bCs/>
          <w:iCs/>
          <w:szCs w:val="20"/>
        </w:rPr>
        <w:t xml:space="preserve">Apgaismojuma izbūve Vircavas pagasta </w:t>
      </w:r>
      <w:proofErr w:type="spellStart"/>
      <w:r w:rsidRPr="002F7D4E">
        <w:rPr>
          <w:rFonts w:cs="Arial"/>
          <w:b/>
          <w:bCs/>
          <w:iCs/>
          <w:szCs w:val="20"/>
        </w:rPr>
        <w:t>Oglaines</w:t>
      </w:r>
      <w:proofErr w:type="spellEnd"/>
      <w:r w:rsidRPr="002F7D4E">
        <w:rPr>
          <w:rFonts w:cs="Arial"/>
          <w:b/>
          <w:bCs/>
          <w:iCs/>
          <w:szCs w:val="20"/>
        </w:rPr>
        <w:t xml:space="preserve"> ciemā”</w:t>
      </w:r>
      <w:r w:rsidRPr="00EA4ABA">
        <w:rPr>
          <w:rFonts w:cs="Arial"/>
          <w:b/>
          <w:bCs/>
          <w:iCs/>
          <w:szCs w:val="20"/>
        </w:rPr>
        <w:t xml:space="preserve"> </w:t>
      </w:r>
    </w:p>
    <w:p w:rsidR="00652F6E" w:rsidRPr="00FF5FB1" w:rsidRDefault="00652F6E" w:rsidP="00652F6E">
      <w:pPr>
        <w:spacing w:after="120"/>
        <w:jc w:val="center"/>
        <w:rPr>
          <w:rFonts w:ascii="Arial" w:hAnsi="Arial" w:cs="Arial"/>
          <w:b/>
          <w:sz w:val="20"/>
          <w:szCs w:val="20"/>
        </w:rPr>
      </w:pPr>
      <w:r>
        <w:rPr>
          <w:rFonts w:ascii="Arial" w:hAnsi="Arial" w:cs="Arial"/>
          <w:b/>
          <w:sz w:val="20"/>
          <w:szCs w:val="20"/>
        </w:rPr>
        <w:t xml:space="preserve">ID Nr. </w:t>
      </w:r>
      <w:r w:rsidRPr="00CF4B84">
        <w:rPr>
          <w:rFonts w:ascii="Arial" w:hAnsi="Arial" w:cs="Arial"/>
          <w:b/>
          <w:sz w:val="20"/>
          <w:szCs w:val="20"/>
        </w:rPr>
        <w:t>JNP 2016/</w:t>
      </w:r>
      <w:r>
        <w:rPr>
          <w:rFonts w:ascii="Arial" w:hAnsi="Arial" w:cs="Arial"/>
          <w:b/>
          <w:sz w:val="20"/>
          <w:szCs w:val="20"/>
        </w:rPr>
        <w:t>55</w:t>
      </w: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6913AA" w:rsidRDefault="00332C04" w:rsidP="006913AA">
      <w:pPr>
        <w:jc w:val="both"/>
        <w:rPr>
          <w:rFonts w:ascii="Arial" w:hAnsi="Arial" w:cs="Arial"/>
          <w:b/>
          <w:sz w:val="20"/>
          <w:szCs w:val="20"/>
        </w:rPr>
      </w:pPr>
      <w:r>
        <w:rPr>
          <w:rFonts w:ascii="Arial" w:hAnsi="Arial" w:cs="Arial"/>
          <w:b/>
          <w:sz w:val="20"/>
          <w:szCs w:val="20"/>
        </w:rPr>
        <w:t>Darbu apjomi (tāmes) un B</w:t>
      </w:r>
      <w:r w:rsidR="006913AA" w:rsidRPr="009234E9">
        <w:rPr>
          <w:rFonts w:ascii="Arial" w:hAnsi="Arial" w:cs="Arial"/>
          <w:b/>
          <w:sz w:val="20"/>
          <w:szCs w:val="20"/>
        </w:rPr>
        <w:t>ūvprojekts pieejams elektroniski pasūtītāja mājas lapā pie esošajiem iepirkuma dokumentiem.</w:t>
      </w: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0E5BE9" w:rsidRDefault="000E5BE9"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 w:rsidR="000E5BE9" w:rsidRDefault="000E5BE9" w:rsidP="009C3A95"/>
    <w:p w:rsidR="000E5BE9" w:rsidRDefault="000E5BE9" w:rsidP="009C3A95"/>
    <w:p w:rsidR="000E5BE9" w:rsidRDefault="000E5BE9" w:rsidP="009C3A95"/>
    <w:p w:rsidR="000E5BE9" w:rsidRDefault="000E5BE9" w:rsidP="009C3A95"/>
    <w:p w:rsidR="00A50044" w:rsidRDefault="00A50044" w:rsidP="00A50044">
      <w:pPr>
        <w:widowControl w:val="0"/>
        <w:suppressAutoHyphens/>
        <w:spacing w:after="120"/>
        <w:ind w:left="540"/>
        <w:jc w:val="both"/>
        <w:rPr>
          <w:rFonts w:ascii="Arial" w:eastAsia="Arial Unicode MS" w:hAnsi="Arial" w:cs="Arial"/>
          <w:b/>
          <w:bCs/>
          <w:kern w:val="1"/>
          <w:sz w:val="20"/>
          <w:szCs w:val="20"/>
        </w:rPr>
      </w:pPr>
    </w:p>
    <w:p w:rsidR="00A50044" w:rsidRPr="003F7899" w:rsidRDefault="00A50044" w:rsidP="00A50044">
      <w:pPr>
        <w:jc w:val="right"/>
        <w:rPr>
          <w:rFonts w:ascii="Arial" w:hAnsi="Arial" w:cs="Arial"/>
          <w:b/>
          <w:color w:val="00000A"/>
          <w:sz w:val="20"/>
          <w:szCs w:val="20"/>
        </w:rPr>
      </w:pPr>
      <w:r>
        <w:rPr>
          <w:rFonts w:ascii="Arial" w:hAnsi="Arial" w:cs="Arial"/>
          <w:b/>
          <w:color w:val="00000A"/>
          <w:sz w:val="20"/>
          <w:szCs w:val="20"/>
        </w:rPr>
        <w:lastRenderedPageBreak/>
        <w:t>Pielikums Nr.10</w:t>
      </w:r>
    </w:p>
    <w:p w:rsidR="00A50044" w:rsidRPr="003F7899" w:rsidRDefault="00A50044" w:rsidP="00A50044">
      <w:pPr>
        <w:jc w:val="right"/>
        <w:rPr>
          <w:rFonts w:ascii="Arial" w:hAnsi="Arial" w:cs="Arial"/>
          <w:bCs/>
          <w:sz w:val="20"/>
          <w:szCs w:val="20"/>
        </w:rPr>
      </w:pPr>
      <w:r w:rsidRPr="003F7899">
        <w:rPr>
          <w:rFonts w:ascii="Arial" w:hAnsi="Arial" w:cs="Arial"/>
          <w:bCs/>
          <w:sz w:val="20"/>
          <w:szCs w:val="20"/>
        </w:rPr>
        <w:t xml:space="preserve"> konkursa Nolikumam</w:t>
      </w:r>
    </w:p>
    <w:p w:rsidR="00A50044" w:rsidRPr="00093385" w:rsidRDefault="00A50044" w:rsidP="00A50044">
      <w:pPr>
        <w:jc w:val="right"/>
        <w:rPr>
          <w:rFonts w:ascii="Arial" w:hAnsi="Arial" w:cs="Arial"/>
          <w:b/>
          <w:color w:val="000000" w:themeColor="text1"/>
          <w:sz w:val="20"/>
          <w:szCs w:val="20"/>
        </w:rPr>
      </w:pPr>
      <w:r w:rsidRPr="00093385">
        <w:rPr>
          <w:rFonts w:ascii="Arial" w:hAnsi="Arial" w:cs="Arial"/>
          <w:b/>
          <w:bCs/>
          <w:sz w:val="20"/>
          <w:szCs w:val="20"/>
        </w:rPr>
        <w:t>Identifikācijas Nr</w:t>
      </w:r>
      <w:r w:rsidRPr="00332C04">
        <w:rPr>
          <w:rFonts w:ascii="Arial" w:hAnsi="Arial" w:cs="Arial"/>
          <w:b/>
          <w:bCs/>
          <w:color w:val="000000" w:themeColor="text1"/>
          <w:sz w:val="20"/>
          <w:szCs w:val="20"/>
        </w:rPr>
        <w:t>. JNP 2016/</w:t>
      </w:r>
      <w:r w:rsidR="00652F6E">
        <w:rPr>
          <w:rFonts w:ascii="Arial" w:hAnsi="Arial" w:cs="Arial"/>
          <w:b/>
          <w:bCs/>
          <w:color w:val="000000" w:themeColor="text1"/>
          <w:sz w:val="20"/>
          <w:szCs w:val="20"/>
        </w:rPr>
        <w:t>55</w:t>
      </w:r>
    </w:p>
    <w:p w:rsidR="00A50044" w:rsidRDefault="00A50044" w:rsidP="00A50044">
      <w:pPr>
        <w:jc w:val="center"/>
        <w:rPr>
          <w:rFonts w:ascii="Arial" w:hAnsi="Arial" w:cs="Arial"/>
          <w:b/>
          <w:caps/>
          <w:sz w:val="20"/>
          <w:szCs w:val="20"/>
        </w:rPr>
      </w:pPr>
    </w:p>
    <w:p w:rsidR="00A50044" w:rsidRDefault="00A50044" w:rsidP="00A50044">
      <w:pPr>
        <w:jc w:val="center"/>
        <w:rPr>
          <w:rFonts w:ascii="Arial" w:hAnsi="Arial" w:cs="Arial"/>
          <w:b/>
          <w:caps/>
          <w:sz w:val="20"/>
          <w:szCs w:val="20"/>
        </w:rPr>
      </w:pPr>
    </w:p>
    <w:p w:rsidR="00A50044" w:rsidRPr="007E022C" w:rsidRDefault="00A50044" w:rsidP="00A50044">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A50044" w:rsidRDefault="00A50044" w:rsidP="00A50044">
      <w:pPr>
        <w:jc w:val="center"/>
        <w:rPr>
          <w:rFonts w:ascii="Arial" w:hAnsi="Arial" w:cs="Arial"/>
          <w:b/>
          <w:caps/>
          <w:sz w:val="20"/>
          <w:szCs w:val="20"/>
        </w:rPr>
      </w:pPr>
    </w:p>
    <w:p w:rsidR="00A50044" w:rsidRDefault="00A50044" w:rsidP="00A50044">
      <w:pPr>
        <w:spacing w:line="100" w:lineRule="atLeast"/>
        <w:jc w:val="center"/>
        <w:rPr>
          <w:rFonts w:ascii="Arial" w:hAnsi="Arial" w:cs="Arial"/>
          <w:b/>
          <w:caps/>
          <w:sz w:val="20"/>
          <w:szCs w:val="20"/>
        </w:rPr>
      </w:pPr>
    </w:p>
    <w:p w:rsidR="00652F6E" w:rsidRDefault="00652F6E" w:rsidP="00652F6E">
      <w:pPr>
        <w:spacing w:after="120"/>
        <w:jc w:val="center"/>
        <w:rPr>
          <w:rFonts w:cs="Arial"/>
          <w:b/>
          <w:bCs/>
          <w:iCs/>
          <w:szCs w:val="20"/>
        </w:rPr>
      </w:pPr>
      <w:r w:rsidRPr="00FF5FB1">
        <w:rPr>
          <w:rFonts w:ascii="Arial" w:hAnsi="Arial" w:cs="Arial"/>
          <w:b/>
          <w:sz w:val="20"/>
          <w:szCs w:val="20"/>
        </w:rPr>
        <w:t>Iepirkumam “</w:t>
      </w:r>
      <w:r w:rsidRPr="002F7D4E">
        <w:rPr>
          <w:rFonts w:cs="Arial"/>
          <w:b/>
          <w:bCs/>
          <w:iCs/>
          <w:szCs w:val="20"/>
        </w:rPr>
        <w:t xml:space="preserve">Apgaismojuma izbūve Vircavas pagasta </w:t>
      </w:r>
      <w:proofErr w:type="spellStart"/>
      <w:r w:rsidRPr="002F7D4E">
        <w:rPr>
          <w:rFonts w:cs="Arial"/>
          <w:b/>
          <w:bCs/>
          <w:iCs/>
          <w:szCs w:val="20"/>
        </w:rPr>
        <w:t>Oglaines</w:t>
      </w:r>
      <w:proofErr w:type="spellEnd"/>
      <w:r w:rsidRPr="002F7D4E">
        <w:rPr>
          <w:rFonts w:cs="Arial"/>
          <w:b/>
          <w:bCs/>
          <w:iCs/>
          <w:szCs w:val="20"/>
        </w:rPr>
        <w:t xml:space="preserve"> ciemā”</w:t>
      </w:r>
      <w:r w:rsidRPr="00EA4ABA">
        <w:rPr>
          <w:rFonts w:cs="Arial"/>
          <w:b/>
          <w:bCs/>
          <w:iCs/>
          <w:szCs w:val="20"/>
        </w:rPr>
        <w:t xml:space="preserve"> </w:t>
      </w:r>
    </w:p>
    <w:p w:rsidR="00652F6E" w:rsidRPr="00FF5FB1" w:rsidRDefault="00652F6E" w:rsidP="00652F6E">
      <w:pPr>
        <w:spacing w:after="120"/>
        <w:jc w:val="center"/>
        <w:rPr>
          <w:rFonts w:ascii="Arial" w:hAnsi="Arial" w:cs="Arial"/>
          <w:b/>
          <w:sz w:val="20"/>
          <w:szCs w:val="20"/>
        </w:rPr>
      </w:pPr>
      <w:r>
        <w:rPr>
          <w:rFonts w:ascii="Arial" w:hAnsi="Arial" w:cs="Arial"/>
          <w:b/>
          <w:sz w:val="20"/>
          <w:szCs w:val="20"/>
        </w:rPr>
        <w:t xml:space="preserve">ID Nr. </w:t>
      </w:r>
      <w:r w:rsidRPr="00CF4B84">
        <w:rPr>
          <w:rFonts w:ascii="Arial" w:hAnsi="Arial" w:cs="Arial"/>
          <w:b/>
          <w:sz w:val="20"/>
          <w:szCs w:val="20"/>
        </w:rPr>
        <w:t>JNP 2016/</w:t>
      </w:r>
      <w:r>
        <w:rPr>
          <w:rFonts w:ascii="Arial" w:hAnsi="Arial" w:cs="Arial"/>
          <w:b/>
          <w:sz w:val="20"/>
          <w:szCs w:val="20"/>
        </w:rPr>
        <w:t>55</w:t>
      </w:r>
    </w:p>
    <w:p w:rsidR="003D52EE" w:rsidRPr="00EF30B5" w:rsidRDefault="003D52EE" w:rsidP="003D52EE">
      <w:pPr>
        <w:pStyle w:val="Footer"/>
        <w:tabs>
          <w:tab w:val="clear" w:pos="4153"/>
          <w:tab w:val="clear" w:pos="8306"/>
        </w:tabs>
        <w:spacing w:before="120" w:after="120"/>
        <w:rPr>
          <w:i/>
          <w:iCs/>
        </w:rPr>
      </w:pPr>
    </w:p>
    <w:p w:rsidR="003D52EE" w:rsidRPr="004D13A7" w:rsidRDefault="003D52EE" w:rsidP="003D52EE">
      <w:pPr>
        <w:shd w:val="clear" w:color="auto" w:fill="FFFFFF"/>
        <w:ind w:left="6"/>
        <w:jc w:val="both"/>
        <w:rPr>
          <w:rFonts w:ascii="Arial" w:hAnsi="Arial" w:cs="Arial"/>
          <w:sz w:val="20"/>
          <w:szCs w:val="20"/>
        </w:rPr>
      </w:pPr>
      <w:r w:rsidRPr="004D13A7">
        <w:rPr>
          <w:rFonts w:ascii="Arial" w:hAnsi="Arial" w:cs="Arial"/>
          <w:sz w:val="20"/>
          <w:szCs w:val="20"/>
        </w:rPr>
        <w:t>Darba organizācijas apraksts apliecina tehniskā piedāvājuma atbilstību nolikumā norādīto tehnisko prasību līmenim.</w:t>
      </w:r>
    </w:p>
    <w:p w:rsidR="003D52EE" w:rsidRPr="004D13A7" w:rsidRDefault="003D52EE" w:rsidP="003D52EE">
      <w:pPr>
        <w:pStyle w:val="Index1"/>
      </w:pPr>
    </w:p>
    <w:p w:rsidR="003D52EE" w:rsidRDefault="00D35198" w:rsidP="00D35198">
      <w:pPr>
        <w:suppressAutoHyphens/>
        <w:spacing w:after="120" w:line="100" w:lineRule="atLeast"/>
        <w:jc w:val="both"/>
        <w:rPr>
          <w:rFonts w:ascii="Arial" w:hAnsi="Arial" w:cs="Arial"/>
          <w:sz w:val="20"/>
          <w:szCs w:val="20"/>
        </w:rPr>
      </w:pPr>
      <w:r w:rsidRPr="00D35198">
        <w:rPr>
          <w:rFonts w:ascii="Arial" w:hAnsi="Arial" w:cs="Arial"/>
          <w:b/>
          <w:bCs/>
          <w:iCs/>
          <w:sz w:val="20"/>
          <w:szCs w:val="20"/>
        </w:rPr>
        <w:t>1</w:t>
      </w:r>
      <w:r>
        <w:rPr>
          <w:rFonts w:ascii="Arial" w:hAnsi="Arial" w:cs="Arial"/>
          <w:b/>
          <w:bCs/>
          <w:i/>
          <w:iCs/>
          <w:sz w:val="20"/>
          <w:szCs w:val="20"/>
        </w:rPr>
        <w:t>.</w:t>
      </w:r>
      <w:r w:rsidR="003D52EE" w:rsidRPr="004D13A7">
        <w:rPr>
          <w:rFonts w:ascii="Arial" w:hAnsi="Arial" w:cs="Arial"/>
          <w:b/>
          <w:bCs/>
          <w:i/>
          <w:iCs/>
          <w:sz w:val="20"/>
          <w:szCs w:val="20"/>
        </w:rPr>
        <w:t>Darba veikšanas kalendārais grafiks.</w:t>
      </w:r>
      <w:r w:rsidR="003D52EE" w:rsidRPr="004D13A7">
        <w:rPr>
          <w:rFonts w:ascii="Arial" w:hAnsi="Arial" w:cs="Arial"/>
          <w:sz w:val="20"/>
          <w:szCs w:val="20"/>
        </w:rPr>
        <w:t xml:space="preserve"> Tabulas veidā jānorāda darbu izpildes termiņi pa etapiem, atbilstoši nolikuma prasībām, līguma projekta un Specifikācijās norādītajām prasībām.</w:t>
      </w:r>
    </w:p>
    <w:p w:rsidR="000556D0" w:rsidRPr="004D13A7" w:rsidRDefault="000556D0" w:rsidP="00D35198">
      <w:pPr>
        <w:suppressAutoHyphens/>
        <w:spacing w:after="120" w:line="100" w:lineRule="atLeast"/>
        <w:jc w:val="both"/>
        <w:rPr>
          <w:rFonts w:ascii="Arial" w:hAnsi="Arial" w:cs="Arial"/>
          <w:sz w:val="20"/>
          <w:szCs w:val="20"/>
        </w:rPr>
      </w:pPr>
      <w:r>
        <w:rPr>
          <w:rFonts w:ascii="Arial" w:hAnsi="Arial" w:cs="Arial"/>
          <w:sz w:val="20"/>
          <w:szCs w:val="20"/>
        </w:rPr>
        <w:t xml:space="preserve">(Pretendents savā piedāvājumā plānojot laika izpildes grafiku paredz, ka izpildes termiņā jāiekļauj visas ar būvniecību paredzamās darbības: būvdarbi, </w:t>
      </w:r>
      <w:proofErr w:type="spellStart"/>
      <w:r>
        <w:rPr>
          <w:rFonts w:ascii="Arial" w:hAnsi="Arial" w:cs="Arial"/>
          <w:sz w:val="20"/>
          <w:szCs w:val="20"/>
        </w:rPr>
        <w:t>izpilddokumentācijas</w:t>
      </w:r>
      <w:proofErr w:type="spellEnd"/>
      <w:r>
        <w:rPr>
          <w:rFonts w:ascii="Arial" w:hAnsi="Arial" w:cs="Arial"/>
          <w:sz w:val="20"/>
          <w:szCs w:val="20"/>
        </w:rPr>
        <w:t xml:space="preserve"> sagatavošana, ēkas/būves inventarizācija, atzinumu saņemšana, galīgā akta saņemšana par ēkas nodošanu ekspluatācij</w:t>
      </w:r>
      <w:r w:rsidR="00807DAA">
        <w:rPr>
          <w:rFonts w:ascii="Arial" w:hAnsi="Arial" w:cs="Arial"/>
          <w:sz w:val="20"/>
          <w:szCs w:val="20"/>
        </w:rPr>
        <w:t>ā</w:t>
      </w:r>
      <w:r>
        <w:rPr>
          <w:rFonts w:ascii="Arial" w:hAnsi="Arial" w:cs="Arial"/>
          <w:sz w:val="20"/>
          <w:szCs w:val="20"/>
        </w:rPr>
        <w:t>)</w:t>
      </w:r>
      <w:r w:rsidR="00807DAA">
        <w:rPr>
          <w:rFonts w:ascii="Arial" w:hAnsi="Arial" w:cs="Arial"/>
          <w:sz w:val="20"/>
          <w:szCs w:val="20"/>
        </w:rPr>
        <w:t>.</w:t>
      </w: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sz w:val="20"/>
          <w:szCs w:val="20"/>
        </w:rPr>
        <w:t>2</w:t>
      </w:r>
      <w:r>
        <w:rPr>
          <w:rFonts w:ascii="Arial" w:hAnsi="Arial" w:cs="Arial"/>
          <w:b/>
          <w:i/>
          <w:sz w:val="20"/>
          <w:szCs w:val="20"/>
        </w:rPr>
        <w:t>.</w:t>
      </w:r>
      <w:r w:rsidR="003D52EE" w:rsidRPr="004D13A7">
        <w:rPr>
          <w:rFonts w:ascii="Arial" w:hAnsi="Arial" w:cs="Arial"/>
          <w:b/>
          <w:i/>
          <w:sz w:val="20"/>
          <w:szCs w:val="20"/>
        </w:rPr>
        <w:t>Darbaspēka plūsmas grafiks</w:t>
      </w:r>
      <w:r w:rsidR="003D52EE"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w:t>
      </w:r>
      <w:r w:rsidR="006C2A86">
        <w:rPr>
          <w:rFonts w:ascii="Arial" w:hAnsi="Arial" w:cs="Arial"/>
          <w:sz w:val="20"/>
          <w:szCs w:val="20"/>
        </w:rPr>
        <w:t>rbaspēka plūsmas grafikā</w:t>
      </w:r>
      <w:r w:rsidR="003D52EE" w:rsidRPr="004D13A7">
        <w:rPr>
          <w:rFonts w:ascii="Arial" w:hAnsi="Arial" w:cs="Arial"/>
          <w:sz w:val="20"/>
          <w:szCs w:val="20"/>
        </w:rPr>
        <w:t xml:space="preserve"> iekļautajai informācijai ir jābūt savstarpēji saistītai un pamatotai).</w:t>
      </w:r>
    </w:p>
    <w:p w:rsidR="000E5BE9" w:rsidRPr="00D35198" w:rsidRDefault="00D35198" w:rsidP="00D35198">
      <w:pPr>
        <w:suppressAutoHyphens/>
        <w:spacing w:after="120" w:line="100" w:lineRule="atLeast"/>
        <w:jc w:val="both"/>
        <w:rPr>
          <w:rFonts w:ascii="Arial" w:hAnsi="Arial" w:cs="Arial"/>
          <w:sz w:val="20"/>
          <w:szCs w:val="20"/>
        </w:rPr>
      </w:pPr>
      <w:r w:rsidRPr="00D35198">
        <w:rPr>
          <w:rFonts w:ascii="Arial" w:hAnsi="Arial" w:cs="Arial"/>
          <w:b/>
          <w:color w:val="000000"/>
          <w:sz w:val="20"/>
          <w:szCs w:val="20"/>
          <w:lang w:eastAsia="en-US"/>
        </w:rPr>
        <w:t>3</w:t>
      </w:r>
      <w:r>
        <w:rPr>
          <w:rFonts w:ascii="Arial" w:hAnsi="Arial" w:cs="Arial"/>
          <w:b/>
          <w:i/>
          <w:color w:val="000000"/>
          <w:sz w:val="20"/>
          <w:szCs w:val="20"/>
          <w:lang w:eastAsia="en-US"/>
        </w:rPr>
        <w:t>.</w:t>
      </w:r>
      <w:r w:rsidR="003D52EE" w:rsidRPr="00332C04">
        <w:rPr>
          <w:rFonts w:ascii="Arial" w:hAnsi="Arial" w:cs="Arial"/>
          <w:b/>
          <w:i/>
          <w:color w:val="000000"/>
          <w:sz w:val="20"/>
          <w:szCs w:val="20"/>
          <w:lang w:eastAsia="en-US"/>
        </w:rPr>
        <w:t>Garantijas laika nodrošinājums</w:t>
      </w:r>
      <w:r w:rsidR="003D52EE" w:rsidRPr="00332C04">
        <w:rPr>
          <w:rFonts w:ascii="Arial" w:hAnsi="Arial" w:cs="Arial"/>
          <w:b/>
          <w:color w:val="000000"/>
          <w:sz w:val="20"/>
          <w:szCs w:val="20"/>
          <w:lang w:eastAsia="en-US"/>
        </w:rPr>
        <w:t xml:space="preserve"> </w:t>
      </w:r>
      <w:r w:rsidR="00332C04" w:rsidRPr="00332C04">
        <w:rPr>
          <w:rFonts w:ascii="Arial" w:hAnsi="Arial" w:cs="Arial"/>
          <w:b/>
          <w:color w:val="000000"/>
          <w:sz w:val="20"/>
          <w:szCs w:val="20"/>
          <w:lang w:eastAsia="en-US"/>
        </w:rPr>
        <w:t>–</w:t>
      </w:r>
      <w:r w:rsidR="003D52EE" w:rsidRPr="00332C04">
        <w:rPr>
          <w:rFonts w:ascii="Arial" w:hAnsi="Arial" w:cs="Arial"/>
          <w:b/>
          <w:color w:val="000000"/>
          <w:sz w:val="20"/>
          <w:szCs w:val="20"/>
          <w:lang w:eastAsia="en-US"/>
        </w:rPr>
        <w:t xml:space="preserve"> </w:t>
      </w:r>
      <w:r w:rsidR="00332C04" w:rsidRPr="00332C04">
        <w:rPr>
          <w:rFonts w:ascii="Arial" w:hAnsi="Arial" w:cs="Arial"/>
          <w:color w:val="000000"/>
          <w:sz w:val="20"/>
          <w:szCs w:val="20"/>
          <w:lang w:eastAsia="en-US"/>
        </w:rPr>
        <w:t>apliecinājums, ka Pretendents</w:t>
      </w:r>
      <w:r w:rsidR="00332C04">
        <w:rPr>
          <w:rFonts w:ascii="Arial" w:hAnsi="Arial" w:cs="Arial"/>
          <w:color w:val="000000"/>
          <w:sz w:val="20"/>
          <w:szCs w:val="20"/>
          <w:lang w:eastAsia="en-US"/>
        </w:rPr>
        <w:t xml:space="preserve"> nodrošina</w:t>
      </w:r>
      <w:r w:rsidRPr="00D35198">
        <w:rPr>
          <w:rFonts w:ascii="Arial" w:hAnsi="Arial" w:cs="Arial"/>
          <w:color w:val="000000"/>
          <w:sz w:val="20"/>
          <w:szCs w:val="20"/>
          <w:lang w:eastAsia="en-US"/>
        </w:rPr>
        <w:t xml:space="preserve"> </w:t>
      </w:r>
      <w:r>
        <w:rPr>
          <w:rFonts w:ascii="Arial" w:hAnsi="Arial" w:cs="Arial"/>
          <w:color w:val="000000"/>
          <w:sz w:val="20"/>
          <w:szCs w:val="20"/>
          <w:lang w:eastAsia="en-US"/>
        </w:rPr>
        <w:t>no</w:t>
      </w:r>
      <w:proofErr w:type="gramStart"/>
      <w:r>
        <w:rPr>
          <w:rFonts w:ascii="Arial" w:hAnsi="Arial" w:cs="Arial"/>
          <w:color w:val="000000"/>
          <w:sz w:val="20"/>
          <w:szCs w:val="20"/>
          <w:lang w:eastAsia="en-US"/>
        </w:rPr>
        <w:t xml:space="preserve">   </w:t>
      </w:r>
      <w:proofErr w:type="gramEnd"/>
      <w:r>
        <w:rPr>
          <w:rFonts w:ascii="Arial" w:hAnsi="Arial" w:cs="Arial"/>
          <w:color w:val="000000"/>
          <w:sz w:val="20"/>
          <w:szCs w:val="20"/>
          <w:lang w:eastAsia="en-US"/>
        </w:rPr>
        <w:t>pieņemšanas-nodošanas akta parakstīšanas brīža</w:t>
      </w:r>
      <w:r w:rsidRPr="00332C04">
        <w:rPr>
          <w:rFonts w:ascii="Arial" w:hAnsi="Arial" w:cs="Arial"/>
          <w:color w:val="000000"/>
          <w:sz w:val="20"/>
          <w:szCs w:val="20"/>
          <w:lang w:eastAsia="en-US"/>
        </w:rPr>
        <w:t xml:space="preserve"> </w:t>
      </w:r>
      <w:r w:rsidR="00332C04" w:rsidRPr="00D35198">
        <w:rPr>
          <w:rFonts w:ascii="Arial" w:hAnsi="Arial" w:cs="Arial"/>
          <w:color w:val="000000"/>
          <w:sz w:val="20"/>
          <w:szCs w:val="20"/>
          <w:lang w:eastAsia="en-US"/>
        </w:rPr>
        <w:t xml:space="preserve"> </w:t>
      </w:r>
      <w:r w:rsidR="00332C04" w:rsidRPr="00375248">
        <w:rPr>
          <w:rFonts w:ascii="Arial" w:hAnsi="Arial" w:cs="Arial"/>
          <w:color w:val="000000"/>
          <w:sz w:val="20"/>
          <w:szCs w:val="20"/>
          <w:lang w:eastAsia="en-US"/>
        </w:rPr>
        <w:t>36 (t</w:t>
      </w:r>
      <w:r w:rsidR="00C07127" w:rsidRPr="00375248">
        <w:rPr>
          <w:rFonts w:ascii="Arial" w:hAnsi="Arial" w:cs="Arial"/>
          <w:color w:val="000000"/>
          <w:sz w:val="20"/>
          <w:szCs w:val="20"/>
          <w:lang w:eastAsia="en-US"/>
        </w:rPr>
        <w:t>rīsdesmit seši) kalendāros mēnešus garantijas</w:t>
      </w:r>
      <w:r w:rsidRPr="00375248">
        <w:rPr>
          <w:rFonts w:ascii="Arial" w:hAnsi="Arial" w:cs="Arial"/>
          <w:color w:val="000000"/>
          <w:sz w:val="20"/>
          <w:szCs w:val="20"/>
          <w:lang w:eastAsia="en-US"/>
        </w:rPr>
        <w:t xml:space="preserve"> periodu veiktajiem būvdarbiem,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A50044" w:rsidRDefault="00A50044" w:rsidP="009C3A95"/>
    <w:p w:rsidR="00A50044" w:rsidRDefault="00A50044" w:rsidP="009C3A95"/>
    <w:p w:rsidR="000E5BE9" w:rsidRPr="009C3A95" w:rsidRDefault="000E5BE9" w:rsidP="009C3A95"/>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FC4" w:rsidRDefault="00CD7FC4" w:rsidP="000631A3">
      <w:r>
        <w:separator/>
      </w:r>
    </w:p>
  </w:endnote>
  <w:endnote w:type="continuationSeparator" w:id="0">
    <w:p w:rsidR="00CD7FC4" w:rsidRDefault="00CD7FC4"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CD7FC4" w:rsidRDefault="00CD7FC4">
        <w:pPr>
          <w:pStyle w:val="Footer"/>
          <w:jc w:val="right"/>
        </w:pPr>
        <w:r>
          <w:fldChar w:fldCharType="begin"/>
        </w:r>
        <w:r>
          <w:instrText xml:space="preserve"> PAGE   \* MERGEFORMAT </w:instrText>
        </w:r>
        <w:r>
          <w:fldChar w:fldCharType="separate"/>
        </w:r>
        <w:r w:rsidR="007650F6">
          <w:rPr>
            <w:noProof/>
          </w:rPr>
          <w:t>1</w:t>
        </w:r>
        <w:r>
          <w:rPr>
            <w:noProof/>
          </w:rPr>
          <w:fldChar w:fldCharType="end"/>
        </w:r>
      </w:p>
    </w:sdtContent>
  </w:sdt>
  <w:p w:rsidR="00CD7FC4" w:rsidRDefault="00CD7F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FC4" w:rsidRDefault="00CD7FC4">
    <w:pPr>
      <w:pStyle w:val="Footer"/>
      <w:jc w:val="center"/>
    </w:pPr>
    <w:r>
      <w:fldChar w:fldCharType="begin"/>
    </w:r>
    <w:r>
      <w:instrText xml:space="preserve"> PAGE   \* MERGEFORMAT </w:instrText>
    </w:r>
    <w:r>
      <w:fldChar w:fldCharType="separate"/>
    </w:r>
    <w:r w:rsidR="007650F6">
      <w:rPr>
        <w:noProof/>
      </w:rPr>
      <w:t>16</w:t>
    </w:r>
    <w:r>
      <w:fldChar w:fldCharType="end"/>
    </w:r>
  </w:p>
  <w:p w:rsidR="00CD7FC4" w:rsidRDefault="00CD7F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FC4" w:rsidRDefault="00CD7FC4" w:rsidP="000631A3">
      <w:r>
        <w:separator/>
      </w:r>
    </w:p>
  </w:footnote>
  <w:footnote w:type="continuationSeparator" w:id="0">
    <w:p w:rsidR="00CD7FC4" w:rsidRDefault="00CD7FC4"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D95D74"/>
    <w:multiLevelType w:val="hybridMultilevel"/>
    <w:tmpl w:val="BC5CA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0B67778"/>
    <w:multiLevelType w:val="multilevel"/>
    <w:tmpl w:val="F86AC556"/>
    <w:lvl w:ilvl="0">
      <w:start w:val="5"/>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9">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4">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5">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0">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3">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4">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7"/>
  </w:num>
  <w:num w:numId="2">
    <w:abstractNumId w:val="39"/>
  </w:num>
  <w:num w:numId="3">
    <w:abstractNumId w:val="17"/>
  </w:num>
  <w:num w:numId="4">
    <w:abstractNumId w:val="19"/>
  </w:num>
  <w:num w:numId="5">
    <w:abstractNumId w:val="33"/>
  </w:num>
  <w:num w:numId="6">
    <w:abstractNumId w:val="5"/>
  </w:num>
  <w:num w:numId="7">
    <w:abstractNumId w:val="26"/>
  </w:num>
  <w:num w:numId="8">
    <w:abstractNumId w:val="20"/>
  </w:num>
  <w:num w:numId="9">
    <w:abstractNumId w:val="8"/>
  </w:num>
  <w:num w:numId="10">
    <w:abstractNumId w:val="6"/>
  </w:num>
  <w:num w:numId="11">
    <w:abstractNumId w:val="12"/>
  </w:num>
  <w:num w:numId="12">
    <w:abstractNumId w:val="9"/>
  </w:num>
  <w:num w:numId="13">
    <w:abstractNumId w:val="18"/>
  </w:num>
  <w:num w:numId="14">
    <w:abstractNumId w:val="0"/>
  </w:num>
  <w:num w:numId="15">
    <w:abstractNumId w:val="1"/>
  </w:num>
  <w:num w:numId="16">
    <w:abstractNumId w:val="14"/>
  </w:num>
  <w:num w:numId="17">
    <w:abstractNumId w:val="31"/>
  </w:num>
  <w:num w:numId="18">
    <w:abstractNumId w:val="22"/>
  </w:num>
  <w:num w:numId="19">
    <w:abstractNumId w:val="38"/>
  </w:num>
  <w:num w:numId="20">
    <w:abstractNumId w:val="27"/>
  </w:num>
  <w:num w:numId="21">
    <w:abstractNumId w:val="29"/>
  </w:num>
  <w:num w:numId="22">
    <w:abstractNumId w:val="15"/>
  </w:num>
  <w:num w:numId="23">
    <w:abstractNumId w:val="11"/>
  </w:num>
  <w:num w:numId="24">
    <w:abstractNumId w:val="10"/>
  </w:num>
  <w:num w:numId="25">
    <w:abstractNumId w:val="35"/>
  </w:num>
  <w:num w:numId="26">
    <w:abstractNumId w:val="24"/>
  </w:num>
  <w:num w:numId="27">
    <w:abstractNumId w:val="28"/>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4"/>
  </w:num>
  <w:num w:numId="32">
    <w:abstractNumId w:val="25"/>
  </w:num>
  <w:num w:numId="33">
    <w:abstractNumId w:val="2"/>
  </w:num>
  <w:num w:numId="34">
    <w:abstractNumId w:val="32"/>
  </w:num>
  <w:num w:numId="35">
    <w:abstractNumId w:val="34"/>
  </w:num>
  <w:num w:numId="36">
    <w:abstractNumId w:val="13"/>
  </w:num>
  <w:num w:numId="37">
    <w:abstractNumId w:val="36"/>
  </w:num>
  <w:num w:numId="38">
    <w:abstractNumId w:val="7"/>
  </w:num>
  <w:num w:numId="39">
    <w:abstractNumId w:val="23"/>
  </w:num>
  <w:num w:numId="40">
    <w:abstractNumId w:val="16"/>
  </w:num>
  <w:num w:numId="41">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32BC0"/>
    <w:rsid w:val="0003612F"/>
    <w:rsid w:val="0004046B"/>
    <w:rsid w:val="00041B48"/>
    <w:rsid w:val="00052508"/>
    <w:rsid w:val="00052591"/>
    <w:rsid w:val="000556D0"/>
    <w:rsid w:val="00057BB5"/>
    <w:rsid w:val="000624F6"/>
    <w:rsid w:val="000631A3"/>
    <w:rsid w:val="000649AC"/>
    <w:rsid w:val="000715FB"/>
    <w:rsid w:val="0007650E"/>
    <w:rsid w:val="00080E09"/>
    <w:rsid w:val="00085303"/>
    <w:rsid w:val="000926CC"/>
    <w:rsid w:val="000927CC"/>
    <w:rsid w:val="00093385"/>
    <w:rsid w:val="00093F36"/>
    <w:rsid w:val="00094AE8"/>
    <w:rsid w:val="00095DB9"/>
    <w:rsid w:val="0009762F"/>
    <w:rsid w:val="000A052F"/>
    <w:rsid w:val="000A10CD"/>
    <w:rsid w:val="000A4EB2"/>
    <w:rsid w:val="000B023C"/>
    <w:rsid w:val="000B592B"/>
    <w:rsid w:val="000C0FB1"/>
    <w:rsid w:val="000C6402"/>
    <w:rsid w:val="000D23DA"/>
    <w:rsid w:val="000D3098"/>
    <w:rsid w:val="000D4495"/>
    <w:rsid w:val="000D53AD"/>
    <w:rsid w:val="000D673A"/>
    <w:rsid w:val="000E1F45"/>
    <w:rsid w:val="000E5BE9"/>
    <w:rsid w:val="000E6F93"/>
    <w:rsid w:val="000F2035"/>
    <w:rsid w:val="000F3EE4"/>
    <w:rsid w:val="000F5ADF"/>
    <w:rsid w:val="000F653B"/>
    <w:rsid w:val="0010143A"/>
    <w:rsid w:val="00105E52"/>
    <w:rsid w:val="00121EE3"/>
    <w:rsid w:val="001224FB"/>
    <w:rsid w:val="00122884"/>
    <w:rsid w:val="00125524"/>
    <w:rsid w:val="00135201"/>
    <w:rsid w:val="00137F6F"/>
    <w:rsid w:val="00145605"/>
    <w:rsid w:val="00160C33"/>
    <w:rsid w:val="00163C41"/>
    <w:rsid w:val="00167401"/>
    <w:rsid w:val="00172FC4"/>
    <w:rsid w:val="00190878"/>
    <w:rsid w:val="0019164C"/>
    <w:rsid w:val="0019218B"/>
    <w:rsid w:val="00196A1D"/>
    <w:rsid w:val="001A2851"/>
    <w:rsid w:val="001A48A9"/>
    <w:rsid w:val="001A6E95"/>
    <w:rsid w:val="001B0206"/>
    <w:rsid w:val="001C33C4"/>
    <w:rsid w:val="001C3459"/>
    <w:rsid w:val="001C4312"/>
    <w:rsid w:val="001C4BD9"/>
    <w:rsid w:val="001C4EE3"/>
    <w:rsid w:val="001C7FE7"/>
    <w:rsid w:val="001D2E56"/>
    <w:rsid w:val="001D7D0A"/>
    <w:rsid w:val="001E0887"/>
    <w:rsid w:val="001E4243"/>
    <w:rsid w:val="001F1CCC"/>
    <w:rsid w:val="001F5666"/>
    <w:rsid w:val="001F5E12"/>
    <w:rsid w:val="00202FF0"/>
    <w:rsid w:val="00203094"/>
    <w:rsid w:val="00210453"/>
    <w:rsid w:val="002107C9"/>
    <w:rsid w:val="00213AFB"/>
    <w:rsid w:val="00217186"/>
    <w:rsid w:val="002217E6"/>
    <w:rsid w:val="0023039D"/>
    <w:rsid w:val="002327FA"/>
    <w:rsid w:val="0023702D"/>
    <w:rsid w:val="002403CF"/>
    <w:rsid w:val="002505B2"/>
    <w:rsid w:val="00253147"/>
    <w:rsid w:val="00257686"/>
    <w:rsid w:val="00262392"/>
    <w:rsid w:val="0026373B"/>
    <w:rsid w:val="002648AE"/>
    <w:rsid w:val="002653D9"/>
    <w:rsid w:val="00266BC6"/>
    <w:rsid w:val="00266D11"/>
    <w:rsid w:val="00267EC6"/>
    <w:rsid w:val="002751B8"/>
    <w:rsid w:val="00280D5B"/>
    <w:rsid w:val="00285BB6"/>
    <w:rsid w:val="002868E9"/>
    <w:rsid w:val="00287872"/>
    <w:rsid w:val="00287FF4"/>
    <w:rsid w:val="00294FCA"/>
    <w:rsid w:val="002A15A7"/>
    <w:rsid w:val="002A19D6"/>
    <w:rsid w:val="002A1AE5"/>
    <w:rsid w:val="002A1D2E"/>
    <w:rsid w:val="002A3024"/>
    <w:rsid w:val="002A384D"/>
    <w:rsid w:val="002A6497"/>
    <w:rsid w:val="002B24A8"/>
    <w:rsid w:val="002B7C9A"/>
    <w:rsid w:val="002B7CB4"/>
    <w:rsid w:val="002C42B9"/>
    <w:rsid w:val="002C62A2"/>
    <w:rsid w:val="002C7379"/>
    <w:rsid w:val="002D0A7F"/>
    <w:rsid w:val="002D5CF9"/>
    <w:rsid w:val="002E10FC"/>
    <w:rsid w:val="002F1092"/>
    <w:rsid w:val="002F1C1E"/>
    <w:rsid w:val="002F673D"/>
    <w:rsid w:val="002F7253"/>
    <w:rsid w:val="002F7BD8"/>
    <w:rsid w:val="002F7D4E"/>
    <w:rsid w:val="002F7E90"/>
    <w:rsid w:val="00304099"/>
    <w:rsid w:val="003102C7"/>
    <w:rsid w:val="00313468"/>
    <w:rsid w:val="00316005"/>
    <w:rsid w:val="00316179"/>
    <w:rsid w:val="0032124D"/>
    <w:rsid w:val="003240A0"/>
    <w:rsid w:val="00327D49"/>
    <w:rsid w:val="00332C04"/>
    <w:rsid w:val="00335177"/>
    <w:rsid w:val="00337673"/>
    <w:rsid w:val="00346185"/>
    <w:rsid w:val="00356572"/>
    <w:rsid w:val="00357FD7"/>
    <w:rsid w:val="00364EFB"/>
    <w:rsid w:val="003662A1"/>
    <w:rsid w:val="0036681B"/>
    <w:rsid w:val="003704CB"/>
    <w:rsid w:val="00371DD4"/>
    <w:rsid w:val="00371F94"/>
    <w:rsid w:val="00375248"/>
    <w:rsid w:val="00375EE6"/>
    <w:rsid w:val="00383937"/>
    <w:rsid w:val="00384F4B"/>
    <w:rsid w:val="00385626"/>
    <w:rsid w:val="00385ED5"/>
    <w:rsid w:val="003861CA"/>
    <w:rsid w:val="00387F3A"/>
    <w:rsid w:val="003903A2"/>
    <w:rsid w:val="003920E4"/>
    <w:rsid w:val="00395509"/>
    <w:rsid w:val="003A78AC"/>
    <w:rsid w:val="003B0B03"/>
    <w:rsid w:val="003B4FFE"/>
    <w:rsid w:val="003B59AD"/>
    <w:rsid w:val="003B6DFC"/>
    <w:rsid w:val="003B7514"/>
    <w:rsid w:val="003C0B78"/>
    <w:rsid w:val="003C22EA"/>
    <w:rsid w:val="003C301E"/>
    <w:rsid w:val="003C7D05"/>
    <w:rsid w:val="003D1C30"/>
    <w:rsid w:val="003D3958"/>
    <w:rsid w:val="003D52EE"/>
    <w:rsid w:val="003E2ECD"/>
    <w:rsid w:val="003E6AE2"/>
    <w:rsid w:val="003E6E83"/>
    <w:rsid w:val="003F0E7C"/>
    <w:rsid w:val="003F1EBC"/>
    <w:rsid w:val="003F39A2"/>
    <w:rsid w:val="003F6E34"/>
    <w:rsid w:val="003F7899"/>
    <w:rsid w:val="004012C3"/>
    <w:rsid w:val="00403A03"/>
    <w:rsid w:val="00404966"/>
    <w:rsid w:val="00413F3F"/>
    <w:rsid w:val="00425152"/>
    <w:rsid w:val="004251F0"/>
    <w:rsid w:val="004257CA"/>
    <w:rsid w:val="004316FC"/>
    <w:rsid w:val="00431753"/>
    <w:rsid w:val="00440ECC"/>
    <w:rsid w:val="0044654F"/>
    <w:rsid w:val="0044741D"/>
    <w:rsid w:val="004540F8"/>
    <w:rsid w:val="00454829"/>
    <w:rsid w:val="004574F6"/>
    <w:rsid w:val="00463CE7"/>
    <w:rsid w:val="00464554"/>
    <w:rsid w:val="00464A20"/>
    <w:rsid w:val="00466F18"/>
    <w:rsid w:val="00475CEB"/>
    <w:rsid w:val="00486A29"/>
    <w:rsid w:val="0049674D"/>
    <w:rsid w:val="004A077C"/>
    <w:rsid w:val="004A1E39"/>
    <w:rsid w:val="004A5D19"/>
    <w:rsid w:val="004C1123"/>
    <w:rsid w:val="004C2074"/>
    <w:rsid w:val="004C3E19"/>
    <w:rsid w:val="004D0FF5"/>
    <w:rsid w:val="004D13A7"/>
    <w:rsid w:val="004D465E"/>
    <w:rsid w:val="004D5904"/>
    <w:rsid w:val="004E0544"/>
    <w:rsid w:val="004E087B"/>
    <w:rsid w:val="004E2762"/>
    <w:rsid w:val="004E7D96"/>
    <w:rsid w:val="004F6B63"/>
    <w:rsid w:val="004F76AA"/>
    <w:rsid w:val="00503904"/>
    <w:rsid w:val="005137A7"/>
    <w:rsid w:val="005207D4"/>
    <w:rsid w:val="00522FC3"/>
    <w:rsid w:val="00523155"/>
    <w:rsid w:val="0052339A"/>
    <w:rsid w:val="005238DD"/>
    <w:rsid w:val="00533672"/>
    <w:rsid w:val="005405FC"/>
    <w:rsid w:val="00547C12"/>
    <w:rsid w:val="0055164A"/>
    <w:rsid w:val="00556405"/>
    <w:rsid w:val="00561566"/>
    <w:rsid w:val="005635C2"/>
    <w:rsid w:val="0056752F"/>
    <w:rsid w:val="00570B67"/>
    <w:rsid w:val="005711DA"/>
    <w:rsid w:val="005743D9"/>
    <w:rsid w:val="00574538"/>
    <w:rsid w:val="005760FE"/>
    <w:rsid w:val="00577E79"/>
    <w:rsid w:val="00582734"/>
    <w:rsid w:val="00587E22"/>
    <w:rsid w:val="005958A9"/>
    <w:rsid w:val="00596BF7"/>
    <w:rsid w:val="005A61CF"/>
    <w:rsid w:val="005B238D"/>
    <w:rsid w:val="005B686E"/>
    <w:rsid w:val="005C0E98"/>
    <w:rsid w:val="005C5F0B"/>
    <w:rsid w:val="005D100E"/>
    <w:rsid w:val="005D23B7"/>
    <w:rsid w:val="005D5C3C"/>
    <w:rsid w:val="005E2DBC"/>
    <w:rsid w:val="005E43AE"/>
    <w:rsid w:val="005E607A"/>
    <w:rsid w:val="005E772A"/>
    <w:rsid w:val="005F0776"/>
    <w:rsid w:val="005F16AD"/>
    <w:rsid w:val="005F1DA4"/>
    <w:rsid w:val="005F70D1"/>
    <w:rsid w:val="0060516B"/>
    <w:rsid w:val="0060527D"/>
    <w:rsid w:val="00616737"/>
    <w:rsid w:val="0062318B"/>
    <w:rsid w:val="00641C94"/>
    <w:rsid w:val="006446B6"/>
    <w:rsid w:val="00644D53"/>
    <w:rsid w:val="006506A6"/>
    <w:rsid w:val="00651968"/>
    <w:rsid w:val="00652F6E"/>
    <w:rsid w:val="00655248"/>
    <w:rsid w:val="00655722"/>
    <w:rsid w:val="006647C4"/>
    <w:rsid w:val="006657B1"/>
    <w:rsid w:val="00672901"/>
    <w:rsid w:val="0068527F"/>
    <w:rsid w:val="006913AA"/>
    <w:rsid w:val="00693163"/>
    <w:rsid w:val="00695E6B"/>
    <w:rsid w:val="006A01D9"/>
    <w:rsid w:val="006A0676"/>
    <w:rsid w:val="006A4292"/>
    <w:rsid w:val="006A43A2"/>
    <w:rsid w:val="006B01F9"/>
    <w:rsid w:val="006B116A"/>
    <w:rsid w:val="006B302B"/>
    <w:rsid w:val="006B4CC8"/>
    <w:rsid w:val="006B6B90"/>
    <w:rsid w:val="006B79E3"/>
    <w:rsid w:val="006C2A86"/>
    <w:rsid w:val="006C320F"/>
    <w:rsid w:val="006C3688"/>
    <w:rsid w:val="006C6556"/>
    <w:rsid w:val="006D0501"/>
    <w:rsid w:val="006D49F9"/>
    <w:rsid w:val="006D5825"/>
    <w:rsid w:val="006D678E"/>
    <w:rsid w:val="006E6767"/>
    <w:rsid w:val="006F1E95"/>
    <w:rsid w:val="006F7227"/>
    <w:rsid w:val="006F7735"/>
    <w:rsid w:val="00704F12"/>
    <w:rsid w:val="007059DE"/>
    <w:rsid w:val="00706D5B"/>
    <w:rsid w:val="00712763"/>
    <w:rsid w:val="00716295"/>
    <w:rsid w:val="007207E3"/>
    <w:rsid w:val="00721512"/>
    <w:rsid w:val="0072577C"/>
    <w:rsid w:val="00725F17"/>
    <w:rsid w:val="00727DC7"/>
    <w:rsid w:val="00731B4B"/>
    <w:rsid w:val="00734938"/>
    <w:rsid w:val="0073730B"/>
    <w:rsid w:val="0074128E"/>
    <w:rsid w:val="00745809"/>
    <w:rsid w:val="00750A8E"/>
    <w:rsid w:val="00751E04"/>
    <w:rsid w:val="00761E59"/>
    <w:rsid w:val="00763B35"/>
    <w:rsid w:val="007650F6"/>
    <w:rsid w:val="007661A3"/>
    <w:rsid w:val="00773203"/>
    <w:rsid w:val="0077336E"/>
    <w:rsid w:val="00775D58"/>
    <w:rsid w:val="00782628"/>
    <w:rsid w:val="00783A72"/>
    <w:rsid w:val="00783FD4"/>
    <w:rsid w:val="00787CD3"/>
    <w:rsid w:val="007901B5"/>
    <w:rsid w:val="00790977"/>
    <w:rsid w:val="007A0467"/>
    <w:rsid w:val="007A272C"/>
    <w:rsid w:val="007A3429"/>
    <w:rsid w:val="007A4630"/>
    <w:rsid w:val="007B5C36"/>
    <w:rsid w:val="007C0774"/>
    <w:rsid w:val="007C23CE"/>
    <w:rsid w:val="007C39CF"/>
    <w:rsid w:val="007D664C"/>
    <w:rsid w:val="007E022C"/>
    <w:rsid w:val="0080560F"/>
    <w:rsid w:val="00806A6C"/>
    <w:rsid w:val="00807DAA"/>
    <w:rsid w:val="00810C27"/>
    <w:rsid w:val="00812BD8"/>
    <w:rsid w:val="00813CC0"/>
    <w:rsid w:val="00816B2C"/>
    <w:rsid w:val="0082021A"/>
    <w:rsid w:val="008218A8"/>
    <w:rsid w:val="00821D04"/>
    <w:rsid w:val="008377B6"/>
    <w:rsid w:val="008415BD"/>
    <w:rsid w:val="00843EAA"/>
    <w:rsid w:val="00844722"/>
    <w:rsid w:val="00845E3F"/>
    <w:rsid w:val="00852191"/>
    <w:rsid w:val="0085413E"/>
    <w:rsid w:val="008605F3"/>
    <w:rsid w:val="008636E5"/>
    <w:rsid w:val="00863B47"/>
    <w:rsid w:val="00865023"/>
    <w:rsid w:val="0086585F"/>
    <w:rsid w:val="00865AB0"/>
    <w:rsid w:val="00865EA9"/>
    <w:rsid w:val="00870882"/>
    <w:rsid w:val="00875081"/>
    <w:rsid w:val="008753D1"/>
    <w:rsid w:val="008861F9"/>
    <w:rsid w:val="008877C6"/>
    <w:rsid w:val="00897927"/>
    <w:rsid w:val="008A06FD"/>
    <w:rsid w:val="008B2410"/>
    <w:rsid w:val="008B2D58"/>
    <w:rsid w:val="008B6A3B"/>
    <w:rsid w:val="008C1026"/>
    <w:rsid w:val="008C22F6"/>
    <w:rsid w:val="008C33E4"/>
    <w:rsid w:val="008C5497"/>
    <w:rsid w:val="008C55D0"/>
    <w:rsid w:val="008D12AB"/>
    <w:rsid w:val="008D3082"/>
    <w:rsid w:val="008D588A"/>
    <w:rsid w:val="008D775D"/>
    <w:rsid w:val="008E60E6"/>
    <w:rsid w:val="008E7127"/>
    <w:rsid w:val="008E7D9A"/>
    <w:rsid w:val="008F19F8"/>
    <w:rsid w:val="008F20B2"/>
    <w:rsid w:val="008F2FB8"/>
    <w:rsid w:val="008F4915"/>
    <w:rsid w:val="008F5482"/>
    <w:rsid w:val="008F6854"/>
    <w:rsid w:val="008F68E2"/>
    <w:rsid w:val="00903DEA"/>
    <w:rsid w:val="00904DC1"/>
    <w:rsid w:val="009118A2"/>
    <w:rsid w:val="00920FAB"/>
    <w:rsid w:val="009234E9"/>
    <w:rsid w:val="00927E48"/>
    <w:rsid w:val="00933CE9"/>
    <w:rsid w:val="0093600F"/>
    <w:rsid w:val="009443A2"/>
    <w:rsid w:val="00960DAD"/>
    <w:rsid w:val="00961D74"/>
    <w:rsid w:val="00963ACE"/>
    <w:rsid w:val="00970D66"/>
    <w:rsid w:val="009733CF"/>
    <w:rsid w:val="00980D1A"/>
    <w:rsid w:val="00982FF2"/>
    <w:rsid w:val="009853C1"/>
    <w:rsid w:val="0098695F"/>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23A5"/>
    <w:rsid w:val="00A0299B"/>
    <w:rsid w:val="00A02AB2"/>
    <w:rsid w:val="00A069A4"/>
    <w:rsid w:val="00A126B1"/>
    <w:rsid w:val="00A21113"/>
    <w:rsid w:val="00A21A8B"/>
    <w:rsid w:val="00A2292C"/>
    <w:rsid w:val="00A30D9B"/>
    <w:rsid w:val="00A31B4F"/>
    <w:rsid w:val="00A32A85"/>
    <w:rsid w:val="00A40AAF"/>
    <w:rsid w:val="00A410CA"/>
    <w:rsid w:val="00A468CC"/>
    <w:rsid w:val="00A46D69"/>
    <w:rsid w:val="00A50044"/>
    <w:rsid w:val="00A503C0"/>
    <w:rsid w:val="00A70DBD"/>
    <w:rsid w:val="00A72BA2"/>
    <w:rsid w:val="00A7481D"/>
    <w:rsid w:val="00A76507"/>
    <w:rsid w:val="00A80A80"/>
    <w:rsid w:val="00A83ACE"/>
    <w:rsid w:val="00A844D6"/>
    <w:rsid w:val="00A87256"/>
    <w:rsid w:val="00A90DDA"/>
    <w:rsid w:val="00A9125F"/>
    <w:rsid w:val="00A917DE"/>
    <w:rsid w:val="00A94563"/>
    <w:rsid w:val="00A970A3"/>
    <w:rsid w:val="00AA18B7"/>
    <w:rsid w:val="00AA2CE8"/>
    <w:rsid w:val="00AA557C"/>
    <w:rsid w:val="00AA6627"/>
    <w:rsid w:val="00AB224B"/>
    <w:rsid w:val="00AC0C43"/>
    <w:rsid w:val="00AC6F81"/>
    <w:rsid w:val="00AC7A4D"/>
    <w:rsid w:val="00AD0212"/>
    <w:rsid w:val="00AD0882"/>
    <w:rsid w:val="00AD52DE"/>
    <w:rsid w:val="00AD59F5"/>
    <w:rsid w:val="00AD6249"/>
    <w:rsid w:val="00AE01B9"/>
    <w:rsid w:val="00AE1723"/>
    <w:rsid w:val="00AE6FDB"/>
    <w:rsid w:val="00AE73F9"/>
    <w:rsid w:val="00AE75B0"/>
    <w:rsid w:val="00AF52F0"/>
    <w:rsid w:val="00B00F04"/>
    <w:rsid w:val="00B11712"/>
    <w:rsid w:val="00B12768"/>
    <w:rsid w:val="00B12771"/>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0AD"/>
    <w:rsid w:val="00B52DCD"/>
    <w:rsid w:val="00B62038"/>
    <w:rsid w:val="00B64FDB"/>
    <w:rsid w:val="00B666FC"/>
    <w:rsid w:val="00B67CBE"/>
    <w:rsid w:val="00B67EF6"/>
    <w:rsid w:val="00B757EC"/>
    <w:rsid w:val="00B9025E"/>
    <w:rsid w:val="00B94504"/>
    <w:rsid w:val="00BA1EE9"/>
    <w:rsid w:val="00BA1EF1"/>
    <w:rsid w:val="00BA27EF"/>
    <w:rsid w:val="00BA4691"/>
    <w:rsid w:val="00BA54AD"/>
    <w:rsid w:val="00BA5518"/>
    <w:rsid w:val="00BA5949"/>
    <w:rsid w:val="00BB5A0E"/>
    <w:rsid w:val="00BB6128"/>
    <w:rsid w:val="00BC23B4"/>
    <w:rsid w:val="00BC4166"/>
    <w:rsid w:val="00BC4F60"/>
    <w:rsid w:val="00BD31E9"/>
    <w:rsid w:val="00BD3CA0"/>
    <w:rsid w:val="00BD4C6C"/>
    <w:rsid w:val="00BD5BD5"/>
    <w:rsid w:val="00BE48D7"/>
    <w:rsid w:val="00BE5C58"/>
    <w:rsid w:val="00BE5E45"/>
    <w:rsid w:val="00BF2128"/>
    <w:rsid w:val="00BF3079"/>
    <w:rsid w:val="00BF53EC"/>
    <w:rsid w:val="00C03022"/>
    <w:rsid w:val="00C03FA5"/>
    <w:rsid w:val="00C07127"/>
    <w:rsid w:val="00C10C14"/>
    <w:rsid w:val="00C13196"/>
    <w:rsid w:val="00C1361B"/>
    <w:rsid w:val="00C15CC9"/>
    <w:rsid w:val="00C204A1"/>
    <w:rsid w:val="00C26A20"/>
    <w:rsid w:val="00C37EA2"/>
    <w:rsid w:val="00C44C4A"/>
    <w:rsid w:val="00C51D62"/>
    <w:rsid w:val="00C55704"/>
    <w:rsid w:val="00C55E3D"/>
    <w:rsid w:val="00C60C5C"/>
    <w:rsid w:val="00C67EE1"/>
    <w:rsid w:val="00C72BE5"/>
    <w:rsid w:val="00C73850"/>
    <w:rsid w:val="00C81B51"/>
    <w:rsid w:val="00C82336"/>
    <w:rsid w:val="00C8665D"/>
    <w:rsid w:val="00C87FFC"/>
    <w:rsid w:val="00C918E6"/>
    <w:rsid w:val="00C923F0"/>
    <w:rsid w:val="00CA1B01"/>
    <w:rsid w:val="00CA62B8"/>
    <w:rsid w:val="00CA7E00"/>
    <w:rsid w:val="00CB1EC4"/>
    <w:rsid w:val="00CB305B"/>
    <w:rsid w:val="00CB67E3"/>
    <w:rsid w:val="00CB7596"/>
    <w:rsid w:val="00CC0A57"/>
    <w:rsid w:val="00CC134C"/>
    <w:rsid w:val="00CC25E8"/>
    <w:rsid w:val="00CD5C37"/>
    <w:rsid w:val="00CD7FC4"/>
    <w:rsid w:val="00CE1613"/>
    <w:rsid w:val="00CE5B86"/>
    <w:rsid w:val="00CF4B84"/>
    <w:rsid w:val="00D02E73"/>
    <w:rsid w:val="00D117BB"/>
    <w:rsid w:val="00D25EAA"/>
    <w:rsid w:val="00D301E5"/>
    <w:rsid w:val="00D336D4"/>
    <w:rsid w:val="00D35198"/>
    <w:rsid w:val="00D421C5"/>
    <w:rsid w:val="00D4650B"/>
    <w:rsid w:val="00D5537C"/>
    <w:rsid w:val="00D631CC"/>
    <w:rsid w:val="00D647F6"/>
    <w:rsid w:val="00D7511D"/>
    <w:rsid w:val="00D770F2"/>
    <w:rsid w:val="00D82A41"/>
    <w:rsid w:val="00D85023"/>
    <w:rsid w:val="00D8689F"/>
    <w:rsid w:val="00DA00BC"/>
    <w:rsid w:val="00DA2BEF"/>
    <w:rsid w:val="00DA3856"/>
    <w:rsid w:val="00DA7B3B"/>
    <w:rsid w:val="00DB5983"/>
    <w:rsid w:val="00DB6D76"/>
    <w:rsid w:val="00DB7B04"/>
    <w:rsid w:val="00DC1732"/>
    <w:rsid w:val="00DC6004"/>
    <w:rsid w:val="00DC76F9"/>
    <w:rsid w:val="00DD09C7"/>
    <w:rsid w:val="00DD5342"/>
    <w:rsid w:val="00DD538F"/>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55184"/>
    <w:rsid w:val="00E638B3"/>
    <w:rsid w:val="00E652DA"/>
    <w:rsid w:val="00E673B7"/>
    <w:rsid w:val="00E73125"/>
    <w:rsid w:val="00E732D8"/>
    <w:rsid w:val="00E7611D"/>
    <w:rsid w:val="00E77E0E"/>
    <w:rsid w:val="00E77E26"/>
    <w:rsid w:val="00E8428A"/>
    <w:rsid w:val="00E91DDA"/>
    <w:rsid w:val="00E94786"/>
    <w:rsid w:val="00E95F1A"/>
    <w:rsid w:val="00E97D8D"/>
    <w:rsid w:val="00EA3E7F"/>
    <w:rsid w:val="00EA4ABA"/>
    <w:rsid w:val="00EA55AF"/>
    <w:rsid w:val="00EA6EDB"/>
    <w:rsid w:val="00EA7CF7"/>
    <w:rsid w:val="00EB39BA"/>
    <w:rsid w:val="00EC6689"/>
    <w:rsid w:val="00ED1411"/>
    <w:rsid w:val="00ED326F"/>
    <w:rsid w:val="00ED434F"/>
    <w:rsid w:val="00ED462B"/>
    <w:rsid w:val="00ED5099"/>
    <w:rsid w:val="00EE22EE"/>
    <w:rsid w:val="00EF2DE5"/>
    <w:rsid w:val="00EF50F0"/>
    <w:rsid w:val="00EF666C"/>
    <w:rsid w:val="00F05057"/>
    <w:rsid w:val="00F1149A"/>
    <w:rsid w:val="00F169B8"/>
    <w:rsid w:val="00F16B85"/>
    <w:rsid w:val="00F1765C"/>
    <w:rsid w:val="00F2348F"/>
    <w:rsid w:val="00F25E47"/>
    <w:rsid w:val="00F32C3D"/>
    <w:rsid w:val="00F33711"/>
    <w:rsid w:val="00F3417C"/>
    <w:rsid w:val="00F42F75"/>
    <w:rsid w:val="00F5367C"/>
    <w:rsid w:val="00F5518D"/>
    <w:rsid w:val="00F576D5"/>
    <w:rsid w:val="00F57C8B"/>
    <w:rsid w:val="00F63F32"/>
    <w:rsid w:val="00F6553A"/>
    <w:rsid w:val="00F70689"/>
    <w:rsid w:val="00F84033"/>
    <w:rsid w:val="00F925D8"/>
    <w:rsid w:val="00F97279"/>
    <w:rsid w:val="00FA0966"/>
    <w:rsid w:val="00FA3F10"/>
    <w:rsid w:val="00FA7F2F"/>
    <w:rsid w:val="00FB24E7"/>
    <w:rsid w:val="00FC12CC"/>
    <w:rsid w:val="00FC1520"/>
    <w:rsid w:val="00FC6C8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F4C7E-A8F7-4FB3-A6F5-8AFD6EB1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6597</TotalTime>
  <Pages>16</Pages>
  <Words>18276</Words>
  <Characters>10418</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290</cp:revision>
  <cp:lastPrinted>2016-01-18T11:41:00Z</cp:lastPrinted>
  <dcterms:created xsi:type="dcterms:W3CDTF">2013-02-28T09:44:00Z</dcterms:created>
  <dcterms:modified xsi:type="dcterms:W3CDTF">2016-08-10T08:04:00Z</dcterms:modified>
</cp:coreProperties>
</file>