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0352" w:rsidRDefault="00500352" w:rsidP="00FB7370">
      <w:pPr>
        <w:rPr>
          <w:rFonts w:ascii="Arial" w:hAnsi="Arial" w:cs="Arial"/>
          <w:b/>
          <w:color w:val="00000A"/>
          <w:sz w:val="20"/>
          <w:szCs w:val="20"/>
        </w:rPr>
      </w:pPr>
      <w:bookmarkStart w:id="0" w:name="_GoBack"/>
      <w:bookmarkEnd w:id="0"/>
    </w:p>
    <w:p w:rsidR="00500352" w:rsidRPr="00F75866" w:rsidRDefault="00E65426" w:rsidP="00B67C95">
      <w:pPr>
        <w:pStyle w:val="ListParagraph"/>
        <w:numPr>
          <w:ilvl w:val="0"/>
          <w:numId w:val="33"/>
        </w:numPr>
        <w:jc w:val="right"/>
        <w:rPr>
          <w:b/>
          <w:color w:val="00000A"/>
        </w:rPr>
      </w:pPr>
      <w:r w:rsidRPr="00F75866">
        <w:rPr>
          <w:b/>
          <w:color w:val="00000A"/>
        </w:rPr>
        <w:t>pielikums</w:t>
      </w:r>
    </w:p>
    <w:p w:rsidR="00500352" w:rsidRDefault="00500352" w:rsidP="003F7899">
      <w:pPr>
        <w:jc w:val="right"/>
        <w:rPr>
          <w:rFonts w:ascii="Arial" w:hAnsi="Arial" w:cs="Arial"/>
          <w:b/>
          <w:color w:val="00000A"/>
          <w:sz w:val="20"/>
          <w:szCs w:val="20"/>
        </w:rPr>
      </w:pPr>
    </w:p>
    <w:p w:rsidR="00500352" w:rsidRPr="00500352" w:rsidRDefault="00500352" w:rsidP="00500352">
      <w:pPr>
        <w:jc w:val="center"/>
        <w:rPr>
          <w:b/>
          <w:sz w:val="28"/>
          <w:szCs w:val="28"/>
        </w:rPr>
      </w:pPr>
      <w:r w:rsidRPr="00500352">
        <w:rPr>
          <w:b/>
          <w:sz w:val="28"/>
          <w:szCs w:val="28"/>
        </w:rPr>
        <w:t>TEHNISKAIS UN FINANŠU PIEDĀVĀJUMS</w:t>
      </w:r>
    </w:p>
    <w:p w:rsidR="00500352" w:rsidRPr="00500352" w:rsidRDefault="00500352" w:rsidP="00500352">
      <w:pPr>
        <w:jc w:val="both"/>
        <w:rPr>
          <w:szCs w:val="28"/>
        </w:rPr>
      </w:pPr>
    </w:p>
    <w:p w:rsidR="00500352" w:rsidRPr="00500352" w:rsidRDefault="00500352" w:rsidP="00500352">
      <w:pPr>
        <w:tabs>
          <w:tab w:val="left" w:pos="1134"/>
        </w:tabs>
        <w:ind w:firstLine="142"/>
        <w:jc w:val="both"/>
        <w:rPr>
          <w:b/>
          <w:sz w:val="28"/>
          <w:szCs w:val="28"/>
        </w:rPr>
      </w:pPr>
      <w:r w:rsidRPr="00500352">
        <w:rPr>
          <w:b/>
          <w:sz w:val="28"/>
          <w:szCs w:val="28"/>
        </w:rPr>
        <w:t>Vispārējās prasības:</w:t>
      </w:r>
    </w:p>
    <w:p w:rsidR="00500352" w:rsidRPr="00500352" w:rsidRDefault="00500352" w:rsidP="00500352">
      <w:pPr>
        <w:tabs>
          <w:tab w:val="left" w:pos="1134"/>
        </w:tabs>
        <w:ind w:firstLine="142"/>
        <w:jc w:val="both"/>
      </w:pPr>
      <w:r w:rsidRPr="00500352">
        <w:t xml:space="preserve">Prasības ugunsdzēsības aparātu apkopes punktam un prasības ugunsdzēsības aparātu tehniskai apkopei – saskaņā ar LVS 402:2014 standartu. </w:t>
      </w:r>
    </w:p>
    <w:p w:rsidR="00500352" w:rsidRPr="00500352" w:rsidRDefault="00500352" w:rsidP="00500352">
      <w:pPr>
        <w:jc w:val="both"/>
        <w:rPr>
          <w:color w:val="0000FF"/>
        </w:rPr>
      </w:pPr>
    </w:p>
    <w:p w:rsidR="00500352" w:rsidRPr="00500352" w:rsidRDefault="00500352" w:rsidP="00500352">
      <w:pPr>
        <w:rPr>
          <w:b/>
          <w:u w:val="single"/>
        </w:rPr>
      </w:pPr>
      <w:r w:rsidRPr="00500352">
        <w:rPr>
          <w:b/>
          <w:u w:val="single"/>
        </w:rPr>
        <w:t>1. Ugunsdzēsības aparātu tehniskā apkope un uzpilde</w:t>
      </w:r>
    </w:p>
    <w:p w:rsidR="00500352" w:rsidRPr="00B67C95" w:rsidRDefault="00500352" w:rsidP="00B67C95">
      <w:pPr>
        <w:jc w:val="both"/>
      </w:pPr>
      <w:r w:rsidRPr="00500352">
        <w:t>(LVS 332:2003 "Ugunsdzēsības aparātu uzturēšana e</w:t>
      </w:r>
      <w:r w:rsidR="00B67C95">
        <w:t>kspluatācijai gatavā stāvoklī")</w:t>
      </w:r>
    </w:p>
    <w:p w:rsidR="00500352" w:rsidRPr="00500352" w:rsidRDefault="00500352" w:rsidP="00500352">
      <w:pPr>
        <w:numPr>
          <w:ilvl w:val="1"/>
          <w:numId w:val="32"/>
        </w:numPr>
        <w:rPr>
          <w:b/>
          <w:bCs/>
        </w:rPr>
      </w:pPr>
      <w:r w:rsidRPr="00500352">
        <w:rPr>
          <w:b/>
        </w:rPr>
        <w:t xml:space="preserve">Tehniskā </w:t>
      </w:r>
      <w:r w:rsidRPr="00500352">
        <w:rPr>
          <w:b/>
          <w:bCs/>
        </w:rPr>
        <w:t>apkope</w:t>
      </w:r>
    </w:p>
    <w:p w:rsidR="00500352" w:rsidRPr="00500352" w:rsidRDefault="00500352" w:rsidP="00500352">
      <w:pPr>
        <w:jc w:val="both"/>
      </w:pPr>
      <w:r w:rsidRPr="00500352">
        <w:t xml:space="preserve">Visu tipu ugunsdzēsības aparātu tehniskā apkopē ietilpst sekojoši pakalpojumi: </w:t>
      </w:r>
    </w:p>
    <w:p w:rsidR="00500352" w:rsidRPr="00500352" w:rsidRDefault="00500352" w:rsidP="00500352">
      <w:pPr>
        <w:numPr>
          <w:ilvl w:val="0"/>
          <w:numId w:val="31"/>
        </w:numPr>
        <w:jc w:val="both"/>
      </w:pPr>
      <w:r w:rsidRPr="00500352">
        <w:t xml:space="preserve">aprīkojuma komplektācijas pārbaude saskaņā ar izgatavotāja tehnisko pasi, ārējā aprīkojuma detaļu vizuālais novērtējums (korpusa krāsojuma kvalitāte un iespējamās korozijas pēdas, savienojuma stāvoklis), ogļskābās gāzes aparātu svēršana, izplūdes uzgaļu vai šļūtenes pārbaude brīvai caurplūdei un ugunsdzēsības aparātu darba spiediena pārbaude saskaņā ar izgatavotāja instrukciju. </w:t>
      </w:r>
    </w:p>
    <w:p w:rsidR="00500352" w:rsidRPr="00B67C95" w:rsidRDefault="00500352" w:rsidP="00500352">
      <w:pPr>
        <w:numPr>
          <w:ilvl w:val="0"/>
          <w:numId w:val="31"/>
        </w:numPr>
        <w:jc w:val="both"/>
      </w:pPr>
      <w:r w:rsidRPr="00500352">
        <w:t>Ja tehniskā apkopē konstatēta ugunsdzēsības aparāta galviņas, spiediena indikatora, korpusa bojājumi vai spiediena kritums korpusā vai citi bojājumi, jāveic ugunsdzēsības aparāta demontāža un atkarībā no bojājuma rakstura, jāizdara detaļu remonts vai nomaiņa un ugunsdzēsības aparāta uzpilde. Nepieciešamības gadījumā jāatjauno ugunsdzēsības aparāta korpusa krāsojums. Par to tiek sastādīts defekta akts, kurš tiek saskaņots ar pasūtītāja pārstāvi.</w:t>
      </w:r>
    </w:p>
    <w:p w:rsidR="00500352" w:rsidRPr="00500352" w:rsidRDefault="00500352" w:rsidP="00500352">
      <w:pPr>
        <w:rPr>
          <w:b/>
          <w:bCs/>
        </w:rPr>
      </w:pPr>
      <w:r w:rsidRPr="00500352">
        <w:rPr>
          <w:b/>
          <w:bCs/>
        </w:rPr>
        <w:t>1.2. Hidrauliskā pārbaude</w:t>
      </w:r>
    </w:p>
    <w:p w:rsidR="00500352" w:rsidRPr="00500352" w:rsidRDefault="00500352" w:rsidP="00500352">
      <w:pPr>
        <w:jc w:val="both"/>
      </w:pPr>
      <w:proofErr w:type="spellStart"/>
      <w:r w:rsidRPr="00500352">
        <w:t>Jauniegādāto</w:t>
      </w:r>
      <w:proofErr w:type="spellEnd"/>
      <w:r w:rsidRPr="00500352">
        <w:t xml:space="preserve"> pulvera un putu ugunsdzēsības aparātu korpusu hidrauliskās pārbaudes tiek veiktas ik pēc 10 gadiem vai pēc izgatavotāja garantijas termiņa beigām, bet turpmākā pārbaude jāveic ik pēc 5 gadiem, ievērojot Latvijas Republikas spēkā esošo normatīvo aktu prasības par spiedtvertņu pārbaudi.</w:t>
      </w:r>
    </w:p>
    <w:p w:rsidR="00500352" w:rsidRPr="00B67C95" w:rsidRDefault="00500352" w:rsidP="00B67C95">
      <w:pPr>
        <w:jc w:val="both"/>
      </w:pPr>
      <w:r w:rsidRPr="00500352">
        <w:t>Ogļskābās gāzes ugunsdzēsības aparātu korpusu un izplūdes šļūteni pārbaudi ar pārbaudes spiedienu veic vienu reizi piecos gados, ievērojot Latvijas Republikas spēkā esošo normatīvo aktu pras</w:t>
      </w:r>
      <w:r w:rsidR="00B67C95">
        <w:t>ības par spiedtvertņu pārbaudi.</w:t>
      </w:r>
    </w:p>
    <w:p w:rsidR="00500352" w:rsidRPr="00500352" w:rsidRDefault="00500352" w:rsidP="00500352">
      <w:pPr>
        <w:rPr>
          <w:b/>
          <w:bCs/>
        </w:rPr>
      </w:pPr>
      <w:r w:rsidRPr="00500352">
        <w:rPr>
          <w:b/>
          <w:bCs/>
        </w:rPr>
        <w:t>1.3. Uzpilde</w:t>
      </w:r>
    </w:p>
    <w:p w:rsidR="00500352" w:rsidRPr="00500352" w:rsidRDefault="00500352" w:rsidP="00500352">
      <w:pPr>
        <w:jc w:val="both"/>
      </w:pPr>
      <w:r w:rsidRPr="00500352">
        <w:t xml:space="preserve">Ugunsdzēsības aparāta uzpilde notiek no jauna ikreiz pēc jebkuras lietošanas neatkarīgi no uzpildes termiņa un no tā, vai </w:t>
      </w:r>
      <w:proofErr w:type="spellStart"/>
      <w:r w:rsidRPr="00500352">
        <w:t>ugunsdzēsīgā</w:t>
      </w:r>
      <w:proofErr w:type="spellEnd"/>
      <w:r w:rsidRPr="00500352">
        <w:t xml:space="preserve"> viela ir vai nav izlietota pilnībā.</w:t>
      </w:r>
    </w:p>
    <w:p w:rsidR="00500352" w:rsidRPr="00500352" w:rsidRDefault="00500352" w:rsidP="00500352">
      <w:pPr>
        <w:jc w:val="both"/>
        <w:rPr>
          <w:sz w:val="16"/>
          <w:szCs w:val="16"/>
        </w:rPr>
      </w:pPr>
    </w:p>
    <w:p w:rsidR="00500352" w:rsidRPr="00500352" w:rsidRDefault="00500352" w:rsidP="00500352">
      <w:pPr>
        <w:jc w:val="both"/>
        <w:rPr>
          <w:sz w:val="16"/>
          <w:szCs w:val="16"/>
        </w:rPr>
      </w:pPr>
    </w:p>
    <w:tbl>
      <w:tblPr>
        <w:tblW w:w="996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7"/>
        <w:gridCol w:w="2615"/>
        <w:gridCol w:w="709"/>
        <w:gridCol w:w="1559"/>
        <w:gridCol w:w="1134"/>
        <w:gridCol w:w="6"/>
        <w:gridCol w:w="1697"/>
        <w:gridCol w:w="1704"/>
      </w:tblGrid>
      <w:tr w:rsidR="00500352" w:rsidRPr="00500352" w:rsidTr="00F75866">
        <w:trPr>
          <w:trHeight w:val="300"/>
        </w:trPr>
        <w:tc>
          <w:tcPr>
            <w:tcW w:w="537" w:type="dxa"/>
            <w:vMerge w:val="restart"/>
            <w:vAlign w:val="center"/>
          </w:tcPr>
          <w:p w:rsidR="00500352" w:rsidRPr="00500352" w:rsidRDefault="00500352" w:rsidP="00500352">
            <w:pPr>
              <w:jc w:val="center"/>
              <w:rPr>
                <w:b/>
                <w:sz w:val="22"/>
                <w:szCs w:val="22"/>
              </w:rPr>
            </w:pPr>
            <w:proofErr w:type="spellStart"/>
            <w:r w:rsidRPr="00500352">
              <w:rPr>
                <w:b/>
                <w:sz w:val="22"/>
                <w:szCs w:val="22"/>
              </w:rPr>
              <w:t>Nr.p</w:t>
            </w:r>
            <w:proofErr w:type="spellEnd"/>
            <w:r w:rsidRPr="00500352">
              <w:rPr>
                <w:b/>
                <w:sz w:val="22"/>
                <w:szCs w:val="22"/>
              </w:rPr>
              <w:t>.</w:t>
            </w:r>
          </w:p>
          <w:p w:rsidR="00500352" w:rsidRPr="00500352" w:rsidRDefault="00500352" w:rsidP="00500352">
            <w:pPr>
              <w:jc w:val="center"/>
              <w:rPr>
                <w:b/>
                <w:sz w:val="22"/>
                <w:szCs w:val="22"/>
              </w:rPr>
            </w:pPr>
            <w:r w:rsidRPr="00500352">
              <w:rPr>
                <w:b/>
                <w:sz w:val="22"/>
                <w:szCs w:val="22"/>
              </w:rPr>
              <w:t>k.</w:t>
            </w:r>
          </w:p>
        </w:tc>
        <w:tc>
          <w:tcPr>
            <w:tcW w:w="2615" w:type="dxa"/>
            <w:vMerge w:val="restart"/>
            <w:vAlign w:val="center"/>
          </w:tcPr>
          <w:p w:rsidR="00500352" w:rsidRPr="00500352" w:rsidRDefault="00500352" w:rsidP="00500352">
            <w:pPr>
              <w:jc w:val="center"/>
              <w:rPr>
                <w:b/>
                <w:sz w:val="22"/>
                <w:szCs w:val="22"/>
              </w:rPr>
            </w:pPr>
            <w:r w:rsidRPr="00500352">
              <w:rPr>
                <w:b/>
                <w:iCs/>
                <w:sz w:val="22"/>
                <w:szCs w:val="22"/>
              </w:rPr>
              <w:t>Ugunsdzēsības aparātu veids</w:t>
            </w:r>
          </w:p>
        </w:tc>
        <w:tc>
          <w:tcPr>
            <w:tcW w:w="709" w:type="dxa"/>
            <w:vMerge w:val="restart"/>
            <w:vAlign w:val="center"/>
          </w:tcPr>
          <w:p w:rsidR="00500352" w:rsidRPr="00500352" w:rsidRDefault="00500352" w:rsidP="00500352">
            <w:pPr>
              <w:jc w:val="center"/>
              <w:rPr>
                <w:b/>
                <w:sz w:val="22"/>
                <w:szCs w:val="22"/>
              </w:rPr>
            </w:pPr>
            <w:proofErr w:type="spellStart"/>
            <w:r w:rsidRPr="00500352">
              <w:rPr>
                <w:b/>
                <w:sz w:val="22"/>
                <w:szCs w:val="22"/>
              </w:rPr>
              <w:t>Mēr-</w:t>
            </w:r>
            <w:proofErr w:type="spellEnd"/>
          </w:p>
          <w:p w:rsidR="00500352" w:rsidRPr="00500352" w:rsidRDefault="00500352" w:rsidP="00500352">
            <w:pPr>
              <w:jc w:val="center"/>
              <w:rPr>
                <w:b/>
                <w:sz w:val="22"/>
                <w:szCs w:val="22"/>
              </w:rPr>
            </w:pPr>
            <w:r w:rsidRPr="00500352">
              <w:rPr>
                <w:b/>
                <w:sz w:val="22"/>
                <w:szCs w:val="22"/>
              </w:rPr>
              <w:t>vien.</w:t>
            </w:r>
          </w:p>
        </w:tc>
        <w:tc>
          <w:tcPr>
            <w:tcW w:w="6100" w:type="dxa"/>
            <w:gridSpan w:val="5"/>
            <w:vAlign w:val="center"/>
          </w:tcPr>
          <w:p w:rsidR="00500352" w:rsidRPr="00500352" w:rsidRDefault="00500352" w:rsidP="00500352">
            <w:pPr>
              <w:jc w:val="center"/>
              <w:rPr>
                <w:b/>
                <w:sz w:val="22"/>
                <w:szCs w:val="22"/>
              </w:rPr>
            </w:pPr>
          </w:p>
        </w:tc>
      </w:tr>
      <w:tr w:rsidR="00981576" w:rsidRPr="00500352" w:rsidTr="00F75866">
        <w:trPr>
          <w:trHeight w:val="516"/>
        </w:trPr>
        <w:tc>
          <w:tcPr>
            <w:tcW w:w="537" w:type="dxa"/>
            <w:vMerge/>
            <w:vAlign w:val="center"/>
          </w:tcPr>
          <w:p w:rsidR="00981576" w:rsidRPr="00500352" w:rsidRDefault="00981576" w:rsidP="00500352">
            <w:pPr>
              <w:jc w:val="center"/>
              <w:rPr>
                <w:b/>
                <w:sz w:val="22"/>
                <w:szCs w:val="22"/>
              </w:rPr>
            </w:pPr>
          </w:p>
        </w:tc>
        <w:tc>
          <w:tcPr>
            <w:tcW w:w="2615" w:type="dxa"/>
            <w:vMerge/>
            <w:vAlign w:val="center"/>
          </w:tcPr>
          <w:p w:rsidR="00981576" w:rsidRPr="00500352" w:rsidRDefault="00981576" w:rsidP="00500352">
            <w:pPr>
              <w:jc w:val="center"/>
              <w:rPr>
                <w:b/>
                <w:sz w:val="22"/>
                <w:szCs w:val="22"/>
              </w:rPr>
            </w:pPr>
          </w:p>
        </w:tc>
        <w:tc>
          <w:tcPr>
            <w:tcW w:w="709" w:type="dxa"/>
            <w:vMerge/>
            <w:vAlign w:val="center"/>
          </w:tcPr>
          <w:p w:rsidR="00981576" w:rsidRPr="00500352" w:rsidRDefault="00981576" w:rsidP="00500352">
            <w:pPr>
              <w:jc w:val="center"/>
              <w:rPr>
                <w:b/>
                <w:sz w:val="22"/>
                <w:szCs w:val="22"/>
              </w:rPr>
            </w:pPr>
          </w:p>
        </w:tc>
        <w:tc>
          <w:tcPr>
            <w:tcW w:w="1559" w:type="dxa"/>
            <w:vAlign w:val="center"/>
          </w:tcPr>
          <w:p w:rsidR="00981576" w:rsidRPr="00500352" w:rsidRDefault="00981576" w:rsidP="00500352">
            <w:pPr>
              <w:jc w:val="center"/>
              <w:rPr>
                <w:b/>
                <w:sz w:val="22"/>
                <w:szCs w:val="22"/>
              </w:rPr>
            </w:pPr>
            <w:r w:rsidRPr="00500352">
              <w:rPr>
                <w:b/>
                <w:sz w:val="22"/>
                <w:szCs w:val="22"/>
              </w:rPr>
              <w:t>Ikgadējā tehniskā apkope</w:t>
            </w:r>
            <w:r>
              <w:rPr>
                <w:b/>
                <w:sz w:val="22"/>
                <w:szCs w:val="22"/>
              </w:rPr>
              <w:t xml:space="preserve"> (cena par vienu gab.)</w:t>
            </w:r>
          </w:p>
        </w:tc>
        <w:tc>
          <w:tcPr>
            <w:tcW w:w="1134" w:type="dxa"/>
            <w:vAlign w:val="center"/>
          </w:tcPr>
          <w:p w:rsidR="00981576" w:rsidRPr="00500352" w:rsidRDefault="00981576" w:rsidP="00500352">
            <w:pPr>
              <w:jc w:val="center"/>
              <w:rPr>
                <w:b/>
                <w:sz w:val="22"/>
                <w:szCs w:val="22"/>
              </w:rPr>
            </w:pPr>
            <w:r w:rsidRPr="00500352">
              <w:rPr>
                <w:b/>
                <w:sz w:val="22"/>
                <w:szCs w:val="22"/>
              </w:rPr>
              <w:t>Uzpilde</w:t>
            </w:r>
            <w:r>
              <w:rPr>
                <w:b/>
                <w:sz w:val="22"/>
                <w:szCs w:val="22"/>
              </w:rPr>
              <w:t xml:space="preserve"> (cena par vienu gab.)</w:t>
            </w:r>
          </w:p>
        </w:tc>
        <w:tc>
          <w:tcPr>
            <w:tcW w:w="1703" w:type="dxa"/>
            <w:gridSpan w:val="2"/>
            <w:vAlign w:val="center"/>
          </w:tcPr>
          <w:p w:rsidR="00981576" w:rsidRPr="00500352" w:rsidRDefault="00981576" w:rsidP="00981576">
            <w:pPr>
              <w:jc w:val="center"/>
              <w:rPr>
                <w:b/>
                <w:sz w:val="22"/>
                <w:szCs w:val="22"/>
              </w:rPr>
            </w:pPr>
            <w:r w:rsidRPr="00500352">
              <w:rPr>
                <w:b/>
                <w:sz w:val="22"/>
                <w:szCs w:val="22"/>
              </w:rPr>
              <w:t>Ikgadējā tehniskā apkope</w:t>
            </w:r>
            <w:r>
              <w:rPr>
                <w:b/>
                <w:sz w:val="22"/>
                <w:szCs w:val="22"/>
              </w:rPr>
              <w:t xml:space="preserve"> (cena par visu apjomu)</w:t>
            </w:r>
          </w:p>
        </w:tc>
        <w:tc>
          <w:tcPr>
            <w:tcW w:w="1704" w:type="dxa"/>
            <w:vAlign w:val="center"/>
          </w:tcPr>
          <w:p w:rsidR="00981576" w:rsidRPr="00500352" w:rsidRDefault="00981576" w:rsidP="00981576">
            <w:pPr>
              <w:jc w:val="center"/>
              <w:rPr>
                <w:b/>
                <w:sz w:val="22"/>
                <w:szCs w:val="22"/>
              </w:rPr>
            </w:pPr>
            <w:r w:rsidRPr="00500352">
              <w:rPr>
                <w:b/>
                <w:sz w:val="22"/>
                <w:szCs w:val="22"/>
              </w:rPr>
              <w:t>Uzpilde</w:t>
            </w:r>
            <w:r>
              <w:rPr>
                <w:b/>
                <w:sz w:val="22"/>
                <w:szCs w:val="22"/>
              </w:rPr>
              <w:t xml:space="preserve"> (cena par visu apjomu) </w:t>
            </w:r>
          </w:p>
        </w:tc>
      </w:tr>
      <w:tr w:rsidR="00981576" w:rsidRPr="00500352" w:rsidTr="00F75866">
        <w:tc>
          <w:tcPr>
            <w:tcW w:w="537" w:type="dxa"/>
            <w:vAlign w:val="center"/>
          </w:tcPr>
          <w:p w:rsidR="00981576" w:rsidRPr="00500352" w:rsidRDefault="00981576" w:rsidP="00500352">
            <w:pPr>
              <w:jc w:val="center"/>
              <w:rPr>
                <w:sz w:val="22"/>
                <w:szCs w:val="22"/>
              </w:rPr>
            </w:pPr>
            <w:r w:rsidRPr="00500352">
              <w:rPr>
                <w:sz w:val="22"/>
                <w:szCs w:val="22"/>
              </w:rPr>
              <w:t>1.</w:t>
            </w:r>
          </w:p>
        </w:tc>
        <w:tc>
          <w:tcPr>
            <w:tcW w:w="2615" w:type="dxa"/>
            <w:vAlign w:val="center"/>
          </w:tcPr>
          <w:p w:rsidR="00981576" w:rsidRPr="00500352" w:rsidRDefault="00981576" w:rsidP="00500352">
            <w:pPr>
              <w:jc w:val="both"/>
              <w:rPr>
                <w:i/>
                <w:sz w:val="22"/>
                <w:szCs w:val="22"/>
              </w:rPr>
            </w:pPr>
            <w:r w:rsidRPr="00500352">
              <w:rPr>
                <w:iCs/>
                <w:sz w:val="22"/>
                <w:szCs w:val="22"/>
              </w:rPr>
              <w:t>Ugunsdzēsības aparāts PA-1</w:t>
            </w:r>
          </w:p>
        </w:tc>
        <w:tc>
          <w:tcPr>
            <w:tcW w:w="709" w:type="dxa"/>
            <w:vAlign w:val="center"/>
          </w:tcPr>
          <w:p w:rsidR="00981576" w:rsidRPr="00500352" w:rsidRDefault="00981576" w:rsidP="00500352">
            <w:pPr>
              <w:jc w:val="center"/>
              <w:rPr>
                <w:sz w:val="22"/>
                <w:szCs w:val="22"/>
              </w:rPr>
            </w:pPr>
            <w:r>
              <w:rPr>
                <w:sz w:val="22"/>
                <w:szCs w:val="22"/>
              </w:rPr>
              <w:t xml:space="preserve">10 </w:t>
            </w:r>
            <w:r w:rsidRPr="00500352">
              <w:rPr>
                <w:sz w:val="22"/>
                <w:szCs w:val="22"/>
              </w:rPr>
              <w:t>gab.</w:t>
            </w:r>
          </w:p>
        </w:tc>
        <w:tc>
          <w:tcPr>
            <w:tcW w:w="1559" w:type="dxa"/>
          </w:tcPr>
          <w:p w:rsidR="00981576" w:rsidRPr="00500352" w:rsidRDefault="00981576" w:rsidP="00500352">
            <w:pPr>
              <w:rPr>
                <w:sz w:val="22"/>
                <w:szCs w:val="22"/>
              </w:rPr>
            </w:pPr>
          </w:p>
        </w:tc>
        <w:tc>
          <w:tcPr>
            <w:tcW w:w="1134" w:type="dxa"/>
          </w:tcPr>
          <w:p w:rsidR="00981576" w:rsidRPr="00500352" w:rsidRDefault="00981576" w:rsidP="00500352">
            <w:pPr>
              <w:rPr>
                <w:sz w:val="22"/>
                <w:szCs w:val="22"/>
              </w:rPr>
            </w:pPr>
          </w:p>
        </w:tc>
        <w:tc>
          <w:tcPr>
            <w:tcW w:w="1703" w:type="dxa"/>
            <w:gridSpan w:val="2"/>
          </w:tcPr>
          <w:p w:rsidR="00981576" w:rsidRPr="00500352" w:rsidRDefault="00981576" w:rsidP="00500352">
            <w:pPr>
              <w:rPr>
                <w:sz w:val="22"/>
                <w:szCs w:val="22"/>
              </w:rPr>
            </w:pPr>
          </w:p>
        </w:tc>
        <w:tc>
          <w:tcPr>
            <w:tcW w:w="1704" w:type="dxa"/>
          </w:tcPr>
          <w:p w:rsidR="00981576" w:rsidRPr="00500352" w:rsidRDefault="00981576" w:rsidP="00500352">
            <w:pPr>
              <w:rPr>
                <w:sz w:val="22"/>
                <w:szCs w:val="22"/>
              </w:rPr>
            </w:pPr>
          </w:p>
        </w:tc>
      </w:tr>
      <w:tr w:rsidR="00981576" w:rsidRPr="00500352" w:rsidTr="00F75866">
        <w:tc>
          <w:tcPr>
            <w:tcW w:w="537" w:type="dxa"/>
            <w:vAlign w:val="center"/>
          </w:tcPr>
          <w:p w:rsidR="00981576" w:rsidRPr="00500352" w:rsidRDefault="00981576" w:rsidP="00500352">
            <w:pPr>
              <w:jc w:val="center"/>
              <w:rPr>
                <w:sz w:val="22"/>
                <w:szCs w:val="22"/>
              </w:rPr>
            </w:pPr>
            <w:r w:rsidRPr="00500352">
              <w:rPr>
                <w:sz w:val="22"/>
                <w:szCs w:val="22"/>
              </w:rPr>
              <w:t>2.</w:t>
            </w:r>
          </w:p>
        </w:tc>
        <w:tc>
          <w:tcPr>
            <w:tcW w:w="2615" w:type="dxa"/>
            <w:vAlign w:val="center"/>
          </w:tcPr>
          <w:p w:rsidR="00981576" w:rsidRPr="00500352" w:rsidRDefault="00981576" w:rsidP="00500352">
            <w:pPr>
              <w:jc w:val="both"/>
              <w:rPr>
                <w:i/>
                <w:sz w:val="22"/>
                <w:szCs w:val="22"/>
              </w:rPr>
            </w:pPr>
            <w:r w:rsidRPr="00500352">
              <w:rPr>
                <w:iCs/>
                <w:sz w:val="22"/>
                <w:szCs w:val="22"/>
              </w:rPr>
              <w:t>Ugunsdzēsības aparāts PA-2</w:t>
            </w:r>
          </w:p>
        </w:tc>
        <w:tc>
          <w:tcPr>
            <w:tcW w:w="709" w:type="dxa"/>
            <w:vAlign w:val="center"/>
          </w:tcPr>
          <w:p w:rsidR="00981576" w:rsidRPr="00500352" w:rsidRDefault="00981576" w:rsidP="00500352">
            <w:pPr>
              <w:jc w:val="center"/>
              <w:rPr>
                <w:sz w:val="22"/>
                <w:szCs w:val="22"/>
              </w:rPr>
            </w:pPr>
            <w:r>
              <w:rPr>
                <w:sz w:val="22"/>
                <w:szCs w:val="22"/>
              </w:rPr>
              <w:t xml:space="preserve">11 </w:t>
            </w:r>
            <w:r w:rsidRPr="00500352">
              <w:rPr>
                <w:sz w:val="22"/>
                <w:szCs w:val="22"/>
              </w:rPr>
              <w:t>gab.</w:t>
            </w:r>
          </w:p>
        </w:tc>
        <w:tc>
          <w:tcPr>
            <w:tcW w:w="1559" w:type="dxa"/>
          </w:tcPr>
          <w:p w:rsidR="00981576" w:rsidRPr="00500352" w:rsidRDefault="00981576" w:rsidP="00500352">
            <w:pPr>
              <w:rPr>
                <w:sz w:val="22"/>
                <w:szCs w:val="22"/>
              </w:rPr>
            </w:pPr>
          </w:p>
        </w:tc>
        <w:tc>
          <w:tcPr>
            <w:tcW w:w="1134" w:type="dxa"/>
          </w:tcPr>
          <w:p w:rsidR="00981576" w:rsidRPr="00500352" w:rsidRDefault="00981576" w:rsidP="00500352">
            <w:pPr>
              <w:rPr>
                <w:sz w:val="22"/>
                <w:szCs w:val="22"/>
              </w:rPr>
            </w:pPr>
          </w:p>
        </w:tc>
        <w:tc>
          <w:tcPr>
            <w:tcW w:w="1703" w:type="dxa"/>
            <w:gridSpan w:val="2"/>
          </w:tcPr>
          <w:p w:rsidR="00981576" w:rsidRPr="00500352" w:rsidRDefault="00981576" w:rsidP="00500352">
            <w:pPr>
              <w:rPr>
                <w:sz w:val="22"/>
                <w:szCs w:val="22"/>
              </w:rPr>
            </w:pPr>
          </w:p>
        </w:tc>
        <w:tc>
          <w:tcPr>
            <w:tcW w:w="1704" w:type="dxa"/>
          </w:tcPr>
          <w:p w:rsidR="00981576" w:rsidRPr="00500352" w:rsidRDefault="00981576" w:rsidP="00500352">
            <w:pPr>
              <w:rPr>
                <w:sz w:val="22"/>
                <w:szCs w:val="22"/>
              </w:rPr>
            </w:pPr>
          </w:p>
        </w:tc>
      </w:tr>
      <w:tr w:rsidR="00981576" w:rsidRPr="00500352" w:rsidTr="00F75866">
        <w:tc>
          <w:tcPr>
            <w:tcW w:w="537" w:type="dxa"/>
            <w:vAlign w:val="center"/>
          </w:tcPr>
          <w:p w:rsidR="00981576" w:rsidRPr="00500352" w:rsidRDefault="00981576" w:rsidP="00500352">
            <w:pPr>
              <w:jc w:val="center"/>
              <w:rPr>
                <w:sz w:val="22"/>
                <w:szCs w:val="22"/>
              </w:rPr>
            </w:pPr>
            <w:r w:rsidRPr="00500352">
              <w:rPr>
                <w:sz w:val="22"/>
                <w:szCs w:val="22"/>
              </w:rPr>
              <w:t>3.</w:t>
            </w:r>
          </w:p>
        </w:tc>
        <w:tc>
          <w:tcPr>
            <w:tcW w:w="2615" w:type="dxa"/>
            <w:vAlign w:val="center"/>
          </w:tcPr>
          <w:p w:rsidR="00981576" w:rsidRPr="00500352" w:rsidRDefault="00981576" w:rsidP="00500352">
            <w:pPr>
              <w:jc w:val="both"/>
              <w:rPr>
                <w:iCs/>
                <w:sz w:val="22"/>
                <w:szCs w:val="22"/>
              </w:rPr>
            </w:pPr>
            <w:r w:rsidRPr="00500352">
              <w:rPr>
                <w:iCs/>
                <w:sz w:val="22"/>
                <w:szCs w:val="22"/>
              </w:rPr>
              <w:t>Ugunsdzēsības aparāts PA-4</w:t>
            </w:r>
          </w:p>
        </w:tc>
        <w:tc>
          <w:tcPr>
            <w:tcW w:w="709" w:type="dxa"/>
            <w:vAlign w:val="center"/>
          </w:tcPr>
          <w:p w:rsidR="00981576" w:rsidRPr="00500352" w:rsidRDefault="00981576" w:rsidP="00500352">
            <w:pPr>
              <w:jc w:val="center"/>
              <w:rPr>
                <w:sz w:val="22"/>
                <w:szCs w:val="22"/>
              </w:rPr>
            </w:pPr>
            <w:r>
              <w:rPr>
                <w:sz w:val="22"/>
                <w:szCs w:val="22"/>
              </w:rPr>
              <w:t xml:space="preserve">92 </w:t>
            </w:r>
            <w:r w:rsidRPr="00500352">
              <w:rPr>
                <w:sz w:val="22"/>
                <w:szCs w:val="22"/>
              </w:rPr>
              <w:t>gab.</w:t>
            </w:r>
          </w:p>
        </w:tc>
        <w:tc>
          <w:tcPr>
            <w:tcW w:w="1559" w:type="dxa"/>
          </w:tcPr>
          <w:p w:rsidR="00981576" w:rsidRPr="00500352" w:rsidRDefault="00981576" w:rsidP="00500352">
            <w:pPr>
              <w:rPr>
                <w:sz w:val="22"/>
                <w:szCs w:val="22"/>
              </w:rPr>
            </w:pPr>
          </w:p>
        </w:tc>
        <w:tc>
          <w:tcPr>
            <w:tcW w:w="1134" w:type="dxa"/>
          </w:tcPr>
          <w:p w:rsidR="00981576" w:rsidRPr="00500352" w:rsidRDefault="00981576" w:rsidP="00500352">
            <w:pPr>
              <w:rPr>
                <w:sz w:val="22"/>
                <w:szCs w:val="22"/>
              </w:rPr>
            </w:pPr>
          </w:p>
        </w:tc>
        <w:tc>
          <w:tcPr>
            <w:tcW w:w="1703" w:type="dxa"/>
            <w:gridSpan w:val="2"/>
          </w:tcPr>
          <w:p w:rsidR="00981576" w:rsidRPr="00500352" w:rsidRDefault="00981576" w:rsidP="00500352">
            <w:pPr>
              <w:rPr>
                <w:sz w:val="22"/>
                <w:szCs w:val="22"/>
              </w:rPr>
            </w:pPr>
          </w:p>
        </w:tc>
        <w:tc>
          <w:tcPr>
            <w:tcW w:w="1704" w:type="dxa"/>
          </w:tcPr>
          <w:p w:rsidR="00981576" w:rsidRPr="00500352" w:rsidRDefault="00981576" w:rsidP="00500352">
            <w:pPr>
              <w:rPr>
                <w:sz w:val="22"/>
                <w:szCs w:val="22"/>
              </w:rPr>
            </w:pPr>
          </w:p>
        </w:tc>
      </w:tr>
      <w:tr w:rsidR="00981576" w:rsidRPr="00500352" w:rsidTr="00F75866">
        <w:tc>
          <w:tcPr>
            <w:tcW w:w="537" w:type="dxa"/>
            <w:vAlign w:val="center"/>
          </w:tcPr>
          <w:p w:rsidR="00981576" w:rsidRPr="00500352" w:rsidRDefault="00981576" w:rsidP="00500352">
            <w:pPr>
              <w:jc w:val="center"/>
              <w:rPr>
                <w:sz w:val="22"/>
                <w:szCs w:val="22"/>
              </w:rPr>
            </w:pPr>
            <w:r w:rsidRPr="00500352">
              <w:rPr>
                <w:sz w:val="22"/>
                <w:szCs w:val="22"/>
              </w:rPr>
              <w:t>4.</w:t>
            </w:r>
          </w:p>
        </w:tc>
        <w:tc>
          <w:tcPr>
            <w:tcW w:w="2615" w:type="dxa"/>
            <w:vAlign w:val="center"/>
          </w:tcPr>
          <w:p w:rsidR="00981576" w:rsidRPr="00500352" w:rsidRDefault="00981576" w:rsidP="00500352">
            <w:pPr>
              <w:jc w:val="both"/>
              <w:rPr>
                <w:iCs/>
                <w:sz w:val="22"/>
                <w:szCs w:val="22"/>
              </w:rPr>
            </w:pPr>
            <w:r w:rsidRPr="00500352">
              <w:rPr>
                <w:iCs/>
                <w:sz w:val="22"/>
                <w:szCs w:val="22"/>
              </w:rPr>
              <w:t>Ugunsdzēsības aparāts PA-6</w:t>
            </w:r>
          </w:p>
        </w:tc>
        <w:tc>
          <w:tcPr>
            <w:tcW w:w="709" w:type="dxa"/>
            <w:vAlign w:val="center"/>
          </w:tcPr>
          <w:p w:rsidR="00981576" w:rsidRPr="00500352" w:rsidRDefault="00981576" w:rsidP="00500352">
            <w:pPr>
              <w:jc w:val="center"/>
              <w:rPr>
                <w:sz w:val="22"/>
                <w:szCs w:val="22"/>
              </w:rPr>
            </w:pPr>
            <w:r>
              <w:rPr>
                <w:sz w:val="22"/>
                <w:szCs w:val="22"/>
              </w:rPr>
              <w:t xml:space="preserve">529 </w:t>
            </w:r>
            <w:r w:rsidRPr="00500352">
              <w:rPr>
                <w:sz w:val="22"/>
                <w:szCs w:val="22"/>
              </w:rPr>
              <w:t>gab.</w:t>
            </w:r>
          </w:p>
        </w:tc>
        <w:tc>
          <w:tcPr>
            <w:tcW w:w="1559" w:type="dxa"/>
          </w:tcPr>
          <w:p w:rsidR="00981576" w:rsidRPr="00500352" w:rsidRDefault="00981576" w:rsidP="00500352">
            <w:pPr>
              <w:rPr>
                <w:sz w:val="22"/>
                <w:szCs w:val="22"/>
              </w:rPr>
            </w:pPr>
          </w:p>
        </w:tc>
        <w:tc>
          <w:tcPr>
            <w:tcW w:w="1134" w:type="dxa"/>
          </w:tcPr>
          <w:p w:rsidR="00981576" w:rsidRPr="00500352" w:rsidRDefault="00981576" w:rsidP="00500352">
            <w:pPr>
              <w:rPr>
                <w:sz w:val="22"/>
                <w:szCs w:val="22"/>
              </w:rPr>
            </w:pPr>
          </w:p>
        </w:tc>
        <w:tc>
          <w:tcPr>
            <w:tcW w:w="1703" w:type="dxa"/>
            <w:gridSpan w:val="2"/>
          </w:tcPr>
          <w:p w:rsidR="00981576" w:rsidRPr="00500352" w:rsidRDefault="00981576" w:rsidP="00500352">
            <w:pPr>
              <w:rPr>
                <w:sz w:val="22"/>
                <w:szCs w:val="22"/>
              </w:rPr>
            </w:pPr>
          </w:p>
        </w:tc>
        <w:tc>
          <w:tcPr>
            <w:tcW w:w="1704" w:type="dxa"/>
          </w:tcPr>
          <w:p w:rsidR="00981576" w:rsidRPr="00500352" w:rsidRDefault="00981576" w:rsidP="00500352">
            <w:pPr>
              <w:rPr>
                <w:sz w:val="22"/>
                <w:szCs w:val="22"/>
              </w:rPr>
            </w:pPr>
          </w:p>
        </w:tc>
      </w:tr>
      <w:tr w:rsidR="00981576" w:rsidRPr="00500352" w:rsidTr="00F75866">
        <w:tc>
          <w:tcPr>
            <w:tcW w:w="537" w:type="dxa"/>
            <w:vAlign w:val="center"/>
          </w:tcPr>
          <w:p w:rsidR="00981576" w:rsidRPr="00500352" w:rsidRDefault="00981576" w:rsidP="00500352">
            <w:pPr>
              <w:jc w:val="center"/>
              <w:rPr>
                <w:sz w:val="22"/>
                <w:szCs w:val="22"/>
              </w:rPr>
            </w:pPr>
            <w:r w:rsidRPr="00500352">
              <w:rPr>
                <w:sz w:val="22"/>
                <w:szCs w:val="22"/>
              </w:rPr>
              <w:t>5.</w:t>
            </w:r>
          </w:p>
        </w:tc>
        <w:tc>
          <w:tcPr>
            <w:tcW w:w="2615" w:type="dxa"/>
            <w:vAlign w:val="center"/>
          </w:tcPr>
          <w:p w:rsidR="00981576" w:rsidRPr="00500352" w:rsidRDefault="00981576" w:rsidP="00500352">
            <w:pPr>
              <w:jc w:val="both"/>
              <w:rPr>
                <w:i/>
                <w:sz w:val="22"/>
                <w:szCs w:val="22"/>
              </w:rPr>
            </w:pPr>
            <w:r>
              <w:rPr>
                <w:iCs/>
                <w:sz w:val="22"/>
                <w:szCs w:val="22"/>
              </w:rPr>
              <w:t>Ugunsdzēsības aparāts OA-8</w:t>
            </w:r>
          </w:p>
        </w:tc>
        <w:tc>
          <w:tcPr>
            <w:tcW w:w="709" w:type="dxa"/>
            <w:vAlign w:val="center"/>
          </w:tcPr>
          <w:p w:rsidR="00981576" w:rsidRPr="00500352" w:rsidRDefault="00981576" w:rsidP="00500352">
            <w:pPr>
              <w:jc w:val="center"/>
              <w:rPr>
                <w:sz w:val="22"/>
                <w:szCs w:val="22"/>
              </w:rPr>
            </w:pPr>
            <w:r>
              <w:rPr>
                <w:sz w:val="22"/>
                <w:szCs w:val="22"/>
              </w:rPr>
              <w:t xml:space="preserve">14 </w:t>
            </w:r>
            <w:r w:rsidRPr="00500352">
              <w:rPr>
                <w:sz w:val="22"/>
                <w:szCs w:val="22"/>
              </w:rPr>
              <w:t>gab.</w:t>
            </w:r>
          </w:p>
        </w:tc>
        <w:tc>
          <w:tcPr>
            <w:tcW w:w="1559" w:type="dxa"/>
          </w:tcPr>
          <w:p w:rsidR="00981576" w:rsidRPr="00500352" w:rsidRDefault="00981576" w:rsidP="00500352">
            <w:pPr>
              <w:rPr>
                <w:sz w:val="22"/>
                <w:szCs w:val="22"/>
              </w:rPr>
            </w:pPr>
          </w:p>
        </w:tc>
        <w:tc>
          <w:tcPr>
            <w:tcW w:w="1134" w:type="dxa"/>
          </w:tcPr>
          <w:p w:rsidR="00981576" w:rsidRPr="00500352" w:rsidRDefault="00981576" w:rsidP="00500352">
            <w:pPr>
              <w:rPr>
                <w:sz w:val="22"/>
                <w:szCs w:val="22"/>
              </w:rPr>
            </w:pPr>
          </w:p>
        </w:tc>
        <w:tc>
          <w:tcPr>
            <w:tcW w:w="1703" w:type="dxa"/>
            <w:gridSpan w:val="2"/>
          </w:tcPr>
          <w:p w:rsidR="00981576" w:rsidRPr="00500352" w:rsidRDefault="00981576" w:rsidP="00500352">
            <w:pPr>
              <w:rPr>
                <w:sz w:val="22"/>
                <w:szCs w:val="22"/>
              </w:rPr>
            </w:pPr>
          </w:p>
        </w:tc>
        <w:tc>
          <w:tcPr>
            <w:tcW w:w="1704" w:type="dxa"/>
          </w:tcPr>
          <w:p w:rsidR="00981576" w:rsidRPr="00500352" w:rsidRDefault="00981576" w:rsidP="00500352">
            <w:pPr>
              <w:rPr>
                <w:sz w:val="22"/>
                <w:szCs w:val="22"/>
              </w:rPr>
            </w:pPr>
          </w:p>
        </w:tc>
      </w:tr>
      <w:tr w:rsidR="00981576" w:rsidRPr="00500352" w:rsidTr="00F75866">
        <w:tc>
          <w:tcPr>
            <w:tcW w:w="537" w:type="dxa"/>
            <w:vAlign w:val="center"/>
          </w:tcPr>
          <w:p w:rsidR="00981576" w:rsidRPr="00500352" w:rsidRDefault="00981576" w:rsidP="00500352">
            <w:pPr>
              <w:jc w:val="center"/>
              <w:rPr>
                <w:sz w:val="22"/>
                <w:szCs w:val="22"/>
              </w:rPr>
            </w:pPr>
            <w:r w:rsidRPr="00500352">
              <w:rPr>
                <w:sz w:val="22"/>
                <w:szCs w:val="22"/>
              </w:rPr>
              <w:lastRenderedPageBreak/>
              <w:t>6.</w:t>
            </w:r>
          </w:p>
        </w:tc>
        <w:tc>
          <w:tcPr>
            <w:tcW w:w="2615" w:type="dxa"/>
            <w:tcBorders>
              <w:bottom w:val="single" w:sz="4" w:space="0" w:color="auto"/>
            </w:tcBorders>
            <w:vAlign w:val="center"/>
          </w:tcPr>
          <w:p w:rsidR="00981576" w:rsidRPr="00500352" w:rsidRDefault="00981576" w:rsidP="00500352">
            <w:pPr>
              <w:jc w:val="both"/>
              <w:rPr>
                <w:i/>
                <w:sz w:val="22"/>
                <w:szCs w:val="22"/>
              </w:rPr>
            </w:pPr>
            <w:r>
              <w:rPr>
                <w:iCs/>
                <w:sz w:val="22"/>
                <w:szCs w:val="22"/>
              </w:rPr>
              <w:t>Ugunsdzēsības aparāts OA-5</w:t>
            </w:r>
          </w:p>
        </w:tc>
        <w:tc>
          <w:tcPr>
            <w:tcW w:w="709" w:type="dxa"/>
            <w:vAlign w:val="center"/>
          </w:tcPr>
          <w:p w:rsidR="00981576" w:rsidRPr="00500352" w:rsidRDefault="00981576" w:rsidP="00500352">
            <w:pPr>
              <w:jc w:val="center"/>
              <w:rPr>
                <w:sz w:val="22"/>
                <w:szCs w:val="22"/>
              </w:rPr>
            </w:pPr>
            <w:r>
              <w:rPr>
                <w:sz w:val="22"/>
                <w:szCs w:val="22"/>
              </w:rPr>
              <w:t xml:space="preserve">61 </w:t>
            </w:r>
            <w:r w:rsidRPr="00500352">
              <w:rPr>
                <w:sz w:val="22"/>
                <w:szCs w:val="22"/>
              </w:rPr>
              <w:t>gab.</w:t>
            </w:r>
          </w:p>
        </w:tc>
        <w:tc>
          <w:tcPr>
            <w:tcW w:w="1559" w:type="dxa"/>
          </w:tcPr>
          <w:p w:rsidR="00981576" w:rsidRPr="00500352" w:rsidRDefault="00981576" w:rsidP="00500352">
            <w:pPr>
              <w:rPr>
                <w:sz w:val="22"/>
                <w:szCs w:val="22"/>
              </w:rPr>
            </w:pPr>
          </w:p>
        </w:tc>
        <w:tc>
          <w:tcPr>
            <w:tcW w:w="1134" w:type="dxa"/>
          </w:tcPr>
          <w:p w:rsidR="00981576" w:rsidRPr="00500352" w:rsidRDefault="00981576" w:rsidP="00500352">
            <w:pPr>
              <w:rPr>
                <w:sz w:val="22"/>
                <w:szCs w:val="22"/>
              </w:rPr>
            </w:pPr>
          </w:p>
        </w:tc>
        <w:tc>
          <w:tcPr>
            <w:tcW w:w="1703" w:type="dxa"/>
            <w:gridSpan w:val="2"/>
          </w:tcPr>
          <w:p w:rsidR="00981576" w:rsidRPr="00500352" w:rsidRDefault="00981576" w:rsidP="00500352">
            <w:pPr>
              <w:rPr>
                <w:sz w:val="22"/>
                <w:szCs w:val="22"/>
              </w:rPr>
            </w:pPr>
          </w:p>
        </w:tc>
        <w:tc>
          <w:tcPr>
            <w:tcW w:w="1704" w:type="dxa"/>
          </w:tcPr>
          <w:p w:rsidR="00981576" w:rsidRPr="00500352" w:rsidRDefault="00981576" w:rsidP="00500352">
            <w:pPr>
              <w:rPr>
                <w:sz w:val="22"/>
                <w:szCs w:val="22"/>
              </w:rPr>
            </w:pPr>
          </w:p>
        </w:tc>
      </w:tr>
      <w:tr w:rsidR="00F75866" w:rsidRPr="00500352" w:rsidTr="00F75866">
        <w:trPr>
          <w:trHeight w:val="504"/>
        </w:trPr>
        <w:tc>
          <w:tcPr>
            <w:tcW w:w="537" w:type="dxa"/>
            <w:vAlign w:val="center"/>
          </w:tcPr>
          <w:p w:rsidR="00F75866" w:rsidRPr="00500352" w:rsidRDefault="00F75866" w:rsidP="00500352">
            <w:pPr>
              <w:jc w:val="center"/>
              <w:rPr>
                <w:sz w:val="22"/>
                <w:szCs w:val="22"/>
              </w:rPr>
            </w:pPr>
            <w:r w:rsidRPr="00500352">
              <w:rPr>
                <w:sz w:val="22"/>
                <w:szCs w:val="22"/>
              </w:rPr>
              <w:t>7.</w:t>
            </w:r>
          </w:p>
        </w:tc>
        <w:tc>
          <w:tcPr>
            <w:tcW w:w="2615" w:type="dxa"/>
            <w:tcBorders>
              <w:bottom w:val="single" w:sz="4" w:space="0" w:color="auto"/>
            </w:tcBorders>
            <w:vAlign w:val="center"/>
          </w:tcPr>
          <w:p w:rsidR="00F75866" w:rsidRPr="00500352" w:rsidRDefault="00F75866" w:rsidP="00500352">
            <w:pPr>
              <w:jc w:val="both"/>
              <w:rPr>
                <w:iCs/>
                <w:sz w:val="22"/>
                <w:szCs w:val="22"/>
              </w:rPr>
            </w:pPr>
            <w:r>
              <w:rPr>
                <w:iCs/>
                <w:sz w:val="22"/>
                <w:szCs w:val="22"/>
              </w:rPr>
              <w:t>Ugunsdzēsības aparāts OA-4</w:t>
            </w:r>
          </w:p>
        </w:tc>
        <w:tc>
          <w:tcPr>
            <w:tcW w:w="709" w:type="dxa"/>
            <w:vAlign w:val="center"/>
          </w:tcPr>
          <w:p w:rsidR="00F75866" w:rsidRPr="00500352" w:rsidRDefault="00F75866" w:rsidP="00500352">
            <w:pPr>
              <w:jc w:val="center"/>
              <w:rPr>
                <w:sz w:val="22"/>
                <w:szCs w:val="22"/>
              </w:rPr>
            </w:pPr>
            <w:r>
              <w:rPr>
                <w:sz w:val="22"/>
                <w:szCs w:val="22"/>
              </w:rPr>
              <w:t xml:space="preserve">10 </w:t>
            </w:r>
            <w:r w:rsidRPr="00500352">
              <w:rPr>
                <w:sz w:val="22"/>
                <w:szCs w:val="22"/>
              </w:rPr>
              <w:t>gab.</w:t>
            </w:r>
          </w:p>
        </w:tc>
        <w:tc>
          <w:tcPr>
            <w:tcW w:w="1559" w:type="dxa"/>
          </w:tcPr>
          <w:p w:rsidR="00F75866" w:rsidRPr="00500352" w:rsidRDefault="00F75866" w:rsidP="00500352">
            <w:pPr>
              <w:rPr>
                <w:sz w:val="22"/>
                <w:szCs w:val="22"/>
              </w:rPr>
            </w:pPr>
          </w:p>
        </w:tc>
        <w:tc>
          <w:tcPr>
            <w:tcW w:w="1134" w:type="dxa"/>
          </w:tcPr>
          <w:p w:rsidR="00F75866" w:rsidRPr="00500352" w:rsidRDefault="00F75866" w:rsidP="00500352">
            <w:pPr>
              <w:rPr>
                <w:sz w:val="22"/>
                <w:szCs w:val="22"/>
              </w:rPr>
            </w:pPr>
          </w:p>
        </w:tc>
        <w:tc>
          <w:tcPr>
            <w:tcW w:w="1703" w:type="dxa"/>
            <w:gridSpan w:val="2"/>
          </w:tcPr>
          <w:p w:rsidR="00F75866" w:rsidRPr="00500352" w:rsidRDefault="00F75866" w:rsidP="00500352">
            <w:pPr>
              <w:rPr>
                <w:sz w:val="22"/>
                <w:szCs w:val="22"/>
              </w:rPr>
            </w:pPr>
          </w:p>
        </w:tc>
        <w:tc>
          <w:tcPr>
            <w:tcW w:w="1704" w:type="dxa"/>
          </w:tcPr>
          <w:p w:rsidR="00F75866" w:rsidRPr="00500352" w:rsidRDefault="00F75866" w:rsidP="00500352">
            <w:pPr>
              <w:rPr>
                <w:sz w:val="22"/>
                <w:szCs w:val="22"/>
              </w:rPr>
            </w:pPr>
          </w:p>
        </w:tc>
      </w:tr>
      <w:tr w:rsidR="00F75866" w:rsidRPr="00500352" w:rsidTr="00F75866">
        <w:trPr>
          <w:trHeight w:val="243"/>
        </w:trPr>
        <w:tc>
          <w:tcPr>
            <w:tcW w:w="537" w:type="dxa"/>
            <w:vAlign w:val="center"/>
          </w:tcPr>
          <w:p w:rsidR="00F75866" w:rsidRPr="00500352" w:rsidRDefault="00F75866" w:rsidP="00500352">
            <w:pPr>
              <w:jc w:val="center"/>
              <w:rPr>
                <w:sz w:val="22"/>
                <w:szCs w:val="22"/>
              </w:rPr>
            </w:pPr>
            <w:r>
              <w:rPr>
                <w:sz w:val="22"/>
                <w:szCs w:val="22"/>
              </w:rPr>
              <w:t>8.</w:t>
            </w:r>
          </w:p>
        </w:tc>
        <w:tc>
          <w:tcPr>
            <w:tcW w:w="2615" w:type="dxa"/>
            <w:tcBorders>
              <w:bottom w:val="single" w:sz="4" w:space="0" w:color="auto"/>
            </w:tcBorders>
            <w:vAlign w:val="center"/>
          </w:tcPr>
          <w:p w:rsidR="00F75866" w:rsidRDefault="00F75866" w:rsidP="00500352">
            <w:pPr>
              <w:jc w:val="both"/>
              <w:rPr>
                <w:iCs/>
                <w:sz w:val="22"/>
                <w:szCs w:val="22"/>
              </w:rPr>
            </w:pPr>
            <w:r>
              <w:rPr>
                <w:iCs/>
                <w:sz w:val="22"/>
                <w:szCs w:val="22"/>
              </w:rPr>
              <w:t>Ugunsdzēsības aparāts OA-3</w:t>
            </w:r>
          </w:p>
        </w:tc>
        <w:tc>
          <w:tcPr>
            <w:tcW w:w="709" w:type="dxa"/>
            <w:vAlign w:val="center"/>
          </w:tcPr>
          <w:p w:rsidR="00F75866" w:rsidRPr="00500352" w:rsidRDefault="00F75866" w:rsidP="00500352">
            <w:pPr>
              <w:jc w:val="center"/>
              <w:rPr>
                <w:sz w:val="22"/>
                <w:szCs w:val="22"/>
              </w:rPr>
            </w:pPr>
            <w:r>
              <w:rPr>
                <w:sz w:val="22"/>
                <w:szCs w:val="22"/>
              </w:rPr>
              <w:t>121 gab.</w:t>
            </w:r>
          </w:p>
        </w:tc>
        <w:tc>
          <w:tcPr>
            <w:tcW w:w="1559" w:type="dxa"/>
          </w:tcPr>
          <w:p w:rsidR="00F75866" w:rsidRPr="00500352" w:rsidRDefault="00F75866" w:rsidP="00500352">
            <w:pPr>
              <w:rPr>
                <w:sz w:val="22"/>
                <w:szCs w:val="22"/>
              </w:rPr>
            </w:pPr>
          </w:p>
        </w:tc>
        <w:tc>
          <w:tcPr>
            <w:tcW w:w="1134" w:type="dxa"/>
          </w:tcPr>
          <w:p w:rsidR="00F75866" w:rsidRPr="00500352" w:rsidRDefault="00F75866" w:rsidP="00500352">
            <w:pPr>
              <w:rPr>
                <w:sz w:val="22"/>
                <w:szCs w:val="22"/>
              </w:rPr>
            </w:pPr>
          </w:p>
        </w:tc>
        <w:tc>
          <w:tcPr>
            <w:tcW w:w="1703" w:type="dxa"/>
            <w:gridSpan w:val="2"/>
          </w:tcPr>
          <w:p w:rsidR="00F75866" w:rsidRPr="00500352" w:rsidRDefault="00F75866" w:rsidP="00500352">
            <w:pPr>
              <w:rPr>
                <w:sz w:val="22"/>
                <w:szCs w:val="22"/>
              </w:rPr>
            </w:pPr>
          </w:p>
        </w:tc>
        <w:tc>
          <w:tcPr>
            <w:tcW w:w="1704" w:type="dxa"/>
          </w:tcPr>
          <w:p w:rsidR="00F75866" w:rsidRPr="00500352" w:rsidRDefault="00F75866" w:rsidP="00500352">
            <w:pPr>
              <w:rPr>
                <w:sz w:val="22"/>
                <w:szCs w:val="22"/>
              </w:rPr>
            </w:pPr>
          </w:p>
        </w:tc>
      </w:tr>
      <w:tr w:rsidR="00F75866" w:rsidRPr="00500352" w:rsidTr="00F75866">
        <w:trPr>
          <w:trHeight w:val="327"/>
        </w:trPr>
        <w:tc>
          <w:tcPr>
            <w:tcW w:w="537" w:type="dxa"/>
            <w:tcBorders>
              <w:bottom w:val="single" w:sz="4" w:space="0" w:color="auto"/>
            </w:tcBorders>
            <w:vAlign w:val="center"/>
          </w:tcPr>
          <w:p w:rsidR="00F75866" w:rsidRPr="00500352" w:rsidRDefault="00F75866" w:rsidP="00500352">
            <w:pPr>
              <w:jc w:val="center"/>
              <w:rPr>
                <w:sz w:val="22"/>
                <w:szCs w:val="22"/>
              </w:rPr>
            </w:pPr>
            <w:r>
              <w:rPr>
                <w:sz w:val="22"/>
                <w:szCs w:val="22"/>
              </w:rPr>
              <w:t>9.</w:t>
            </w:r>
          </w:p>
        </w:tc>
        <w:tc>
          <w:tcPr>
            <w:tcW w:w="2615" w:type="dxa"/>
            <w:tcBorders>
              <w:bottom w:val="single" w:sz="4" w:space="0" w:color="auto"/>
            </w:tcBorders>
            <w:vAlign w:val="center"/>
          </w:tcPr>
          <w:p w:rsidR="00F75866" w:rsidRDefault="00F75866" w:rsidP="009959A9">
            <w:pPr>
              <w:jc w:val="both"/>
              <w:rPr>
                <w:iCs/>
                <w:sz w:val="22"/>
                <w:szCs w:val="22"/>
              </w:rPr>
            </w:pPr>
            <w:r>
              <w:rPr>
                <w:iCs/>
                <w:sz w:val="22"/>
                <w:szCs w:val="22"/>
              </w:rPr>
              <w:t>Ugunsdzēsības aparāts OA-6</w:t>
            </w:r>
          </w:p>
        </w:tc>
        <w:tc>
          <w:tcPr>
            <w:tcW w:w="709" w:type="dxa"/>
            <w:tcBorders>
              <w:bottom w:val="single" w:sz="4" w:space="0" w:color="auto"/>
            </w:tcBorders>
            <w:vAlign w:val="center"/>
          </w:tcPr>
          <w:p w:rsidR="00F75866" w:rsidRPr="00500352" w:rsidRDefault="00F75866" w:rsidP="00500352">
            <w:pPr>
              <w:jc w:val="center"/>
              <w:rPr>
                <w:sz w:val="22"/>
                <w:szCs w:val="22"/>
              </w:rPr>
            </w:pPr>
            <w:r>
              <w:rPr>
                <w:sz w:val="22"/>
                <w:szCs w:val="22"/>
              </w:rPr>
              <w:t>4 gab.</w:t>
            </w:r>
          </w:p>
        </w:tc>
        <w:tc>
          <w:tcPr>
            <w:tcW w:w="1559" w:type="dxa"/>
            <w:tcBorders>
              <w:bottom w:val="single" w:sz="4" w:space="0" w:color="auto"/>
            </w:tcBorders>
          </w:tcPr>
          <w:p w:rsidR="00F75866" w:rsidRPr="00500352" w:rsidRDefault="00F75866" w:rsidP="00500352">
            <w:pPr>
              <w:rPr>
                <w:sz w:val="22"/>
                <w:szCs w:val="22"/>
              </w:rPr>
            </w:pPr>
          </w:p>
        </w:tc>
        <w:tc>
          <w:tcPr>
            <w:tcW w:w="1134" w:type="dxa"/>
            <w:tcBorders>
              <w:bottom w:val="single" w:sz="4" w:space="0" w:color="auto"/>
            </w:tcBorders>
          </w:tcPr>
          <w:p w:rsidR="00F75866" w:rsidRPr="00500352" w:rsidRDefault="00F75866" w:rsidP="00500352">
            <w:pPr>
              <w:rPr>
                <w:sz w:val="22"/>
                <w:szCs w:val="22"/>
              </w:rPr>
            </w:pPr>
          </w:p>
        </w:tc>
        <w:tc>
          <w:tcPr>
            <w:tcW w:w="1703" w:type="dxa"/>
            <w:gridSpan w:val="2"/>
            <w:tcBorders>
              <w:bottom w:val="single" w:sz="4" w:space="0" w:color="auto"/>
            </w:tcBorders>
          </w:tcPr>
          <w:p w:rsidR="00F75866" w:rsidRPr="00500352" w:rsidRDefault="00F75866" w:rsidP="00500352">
            <w:pPr>
              <w:rPr>
                <w:sz w:val="22"/>
                <w:szCs w:val="22"/>
              </w:rPr>
            </w:pPr>
          </w:p>
        </w:tc>
        <w:tc>
          <w:tcPr>
            <w:tcW w:w="1704" w:type="dxa"/>
            <w:tcBorders>
              <w:bottom w:val="single" w:sz="4" w:space="0" w:color="auto"/>
            </w:tcBorders>
          </w:tcPr>
          <w:p w:rsidR="00F75866" w:rsidRPr="00500352" w:rsidRDefault="00F75866" w:rsidP="00500352">
            <w:pPr>
              <w:rPr>
                <w:sz w:val="22"/>
                <w:szCs w:val="22"/>
              </w:rPr>
            </w:pPr>
          </w:p>
        </w:tc>
      </w:tr>
      <w:tr w:rsidR="00F75866" w:rsidRPr="00500352" w:rsidTr="00F75866">
        <w:trPr>
          <w:trHeight w:val="228"/>
        </w:trPr>
        <w:tc>
          <w:tcPr>
            <w:tcW w:w="537" w:type="dxa"/>
            <w:tcBorders>
              <w:bottom w:val="single" w:sz="4" w:space="0" w:color="auto"/>
            </w:tcBorders>
            <w:vAlign w:val="center"/>
          </w:tcPr>
          <w:p w:rsidR="00F75866" w:rsidRPr="00500352" w:rsidRDefault="00F75866" w:rsidP="00500352">
            <w:pPr>
              <w:jc w:val="center"/>
              <w:rPr>
                <w:sz w:val="22"/>
                <w:szCs w:val="22"/>
              </w:rPr>
            </w:pPr>
            <w:r>
              <w:rPr>
                <w:sz w:val="22"/>
                <w:szCs w:val="22"/>
              </w:rPr>
              <w:t>10.</w:t>
            </w:r>
          </w:p>
        </w:tc>
        <w:tc>
          <w:tcPr>
            <w:tcW w:w="2615" w:type="dxa"/>
            <w:tcBorders>
              <w:bottom w:val="single" w:sz="4" w:space="0" w:color="auto"/>
            </w:tcBorders>
            <w:vAlign w:val="center"/>
          </w:tcPr>
          <w:p w:rsidR="00F75866" w:rsidRDefault="00F75866" w:rsidP="009959A9">
            <w:pPr>
              <w:jc w:val="both"/>
              <w:rPr>
                <w:iCs/>
                <w:sz w:val="22"/>
                <w:szCs w:val="22"/>
              </w:rPr>
            </w:pPr>
            <w:r>
              <w:rPr>
                <w:iCs/>
                <w:sz w:val="22"/>
                <w:szCs w:val="22"/>
              </w:rPr>
              <w:t>Ugunsdzēsības aparāts OA-2</w:t>
            </w:r>
          </w:p>
        </w:tc>
        <w:tc>
          <w:tcPr>
            <w:tcW w:w="709" w:type="dxa"/>
            <w:tcBorders>
              <w:bottom w:val="single" w:sz="4" w:space="0" w:color="auto"/>
            </w:tcBorders>
            <w:vAlign w:val="center"/>
          </w:tcPr>
          <w:p w:rsidR="00F75866" w:rsidRPr="00500352" w:rsidRDefault="00F75866" w:rsidP="00500352">
            <w:pPr>
              <w:jc w:val="center"/>
              <w:rPr>
                <w:sz w:val="22"/>
                <w:szCs w:val="22"/>
              </w:rPr>
            </w:pPr>
            <w:r>
              <w:rPr>
                <w:sz w:val="22"/>
                <w:szCs w:val="22"/>
              </w:rPr>
              <w:t>27 gab.</w:t>
            </w:r>
          </w:p>
        </w:tc>
        <w:tc>
          <w:tcPr>
            <w:tcW w:w="1559" w:type="dxa"/>
            <w:tcBorders>
              <w:bottom w:val="single" w:sz="4" w:space="0" w:color="auto"/>
            </w:tcBorders>
          </w:tcPr>
          <w:p w:rsidR="00F75866" w:rsidRPr="00500352" w:rsidRDefault="00F75866" w:rsidP="00500352">
            <w:pPr>
              <w:rPr>
                <w:sz w:val="22"/>
                <w:szCs w:val="22"/>
              </w:rPr>
            </w:pPr>
          </w:p>
        </w:tc>
        <w:tc>
          <w:tcPr>
            <w:tcW w:w="1134" w:type="dxa"/>
            <w:tcBorders>
              <w:bottom w:val="single" w:sz="4" w:space="0" w:color="auto"/>
            </w:tcBorders>
          </w:tcPr>
          <w:p w:rsidR="00F75866" w:rsidRPr="00500352" w:rsidRDefault="00F75866" w:rsidP="00500352">
            <w:pPr>
              <w:rPr>
                <w:sz w:val="22"/>
                <w:szCs w:val="22"/>
              </w:rPr>
            </w:pPr>
          </w:p>
        </w:tc>
        <w:tc>
          <w:tcPr>
            <w:tcW w:w="1703" w:type="dxa"/>
            <w:gridSpan w:val="2"/>
            <w:tcBorders>
              <w:bottom w:val="single" w:sz="4" w:space="0" w:color="auto"/>
            </w:tcBorders>
          </w:tcPr>
          <w:p w:rsidR="00F75866" w:rsidRPr="00500352" w:rsidRDefault="00F75866" w:rsidP="00500352">
            <w:pPr>
              <w:rPr>
                <w:sz w:val="22"/>
                <w:szCs w:val="22"/>
              </w:rPr>
            </w:pPr>
          </w:p>
        </w:tc>
        <w:tc>
          <w:tcPr>
            <w:tcW w:w="1704" w:type="dxa"/>
            <w:tcBorders>
              <w:bottom w:val="single" w:sz="4" w:space="0" w:color="auto"/>
            </w:tcBorders>
          </w:tcPr>
          <w:p w:rsidR="00F75866" w:rsidRPr="00500352" w:rsidRDefault="00F75866" w:rsidP="00500352">
            <w:pPr>
              <w:rPr>
                <w:sz w:val="22"/>
                <w:szCs w:val="22"/>
              </w:rPr>
            </w:pPr>
          </w:p>
        </w:tc>
      </w:tr>
      <w:tr w:rsidR="00F75866" w:rsidRPr="00500352" w:rsidTr="00F75866">
        <w:trPr>
          <w:trHeight w:val="180"/>
        </w:trPr>
        <w:tc>
          <w:tcPr>
            <w:tcW w:w="537" w:type="dxa"/>
            <w:vAlign w:val="center"/>
          </w:tcPr>
          <w:p w:rsidR="00F75866" w:rsidRPr="00500352" w:rsidRDefault="00F75866" w:rsidP="00500352">
            <w:pPr>
              <w:jc w:val="center"/>
              <w:rPr>
                <w:sz w:val="22"/>
                <w:szCs w:val="22"/>
              </w:rPr>
            </w:pPr>
            <w:r>
              <w:rPr>
                <w:sz w:val="22"/>
                <w:szCs w:val="22"/>
              </w:rPr>
              <w:t>11.</w:t>
            </w:r>
          </w:p>
        </w:tc>
        <w:tc>
          <w:tcPr>
            <w:tcW w:w="2615" w:type="dxa"/>
            <w:tcBorders>
              <w:bottom w:val="nil"/>
            </w:tcBorders>
            <w:vAlign w:val="center"/>
          </w:tcPr>
          <w:p w:rsidR="00F75866" w:rsidRDefault="00F75866" w:rsidP="009959A9">
            <w:pPr>
              <w:jc w:val="both"/>
              <w:rPr>
                <w:iCs/>
                <w:sz w:val="22"/>
                <w:szCs w:val="22"/>
              </w:rPr>
            </w:pPr>
            <w:r>
              <w:rPr>
                <w:iCs/>
                <w:sz w:val="22"/>
                <w:szCs w:val="22"/>
              </w:rPr>
              <w:t>Ugunsdzēsības aparāts OA-25</w:t>
            </w:r>
          </w:p>
        </w:tc>
        <w:tc>
          <w:tcPr>
            <w:tcW w:w="709" w:type="dxa"/>
            <w:vAlign w:val="center"/>
          </w:tcPr>
          <w:p w:rsidR="00F75866" w:rsidRPr="00500352" w:rsidRDefault="00F75866" w:rsidP="00500352">
            <w:pPr>
              <w:jc w:val="center"/>
              <w:rPr>
                <w:sz w:val="22"/>
                <w:szCs w:val="22"/>
              </w:rPr>
            </w:pPr>
            <w:r>
              <w:rPr>
                <w:sz w:val="22"/>
                <w:szCs w:val="22"/>
              </w:rPr>
              <w:t>1 gab.</w:t>
            </w:r>
          </w:p>
        </w:tc>
        <w:tc>
          <w:tcPr>
            <w:tcW w:w="1559" w:type="dxa"/>
          </w:tcPr>
          <w:p w:rsidR="00F75866" w:rsidRPr="00500352" w:rsidRDefault="00F75866" w:rsidP="00500352">
            <w:pPr>
              <w:rPr>
                <w:sz w:val="22"/>
                <w:szCs w:val="22"/>
              </w:rPr>
            </w:pPr>
          </w:p>
        </w:tc>
        <w:tc>
          <w:tcPr>
            <w:tcW w:w="1134" w:type="dxa"/>
          </w:tcPr>
          <w:p w:rsidR="00F75866" w:rsidRPr="00500352" w:rsidRDefault="00F75866" w:rsidP="00500352">
            <w:pPr>
              <w:rPr>
                <w:sz w:val="22"/>
                <w:szCs w:val="22"/>
              </w:rPr>
            </w:pPr>
          </w:p>
        </w:tc>
        <w:tc>
          <w:tcPr>
            <w:tcW w:w="1703" w:type="dxa"/>
            <w:gridSpan w:val="2"/>
          </w:tcPr>
          <w:p w:rsidR="00F75866" w:rsidRPr="00500352" w:rsidRDefault="00F75866" w:rsidP="00500352">
            <w:pPr>
              <w:rPr>
                <w:sz w:val="22"/>
                <w:szCs w:val="22"/>
              </w:rPr>
            </w:pPr>
          </w:p>
        </w:tc>
        <w:tc>
          <w:tcPr>
            <w:tcW w:w="1704" w:type="dxa"/>
          </w:tcPr>
          <w:p w:rsidR="00F75866" w:rsidRPr="00500352" w:rsidRDefault="00F75866" w:rsidP="00500352">
            <w:pPr>
              <w:rPr>
                <w:sz w:val="22"/>
                <w:szCs w:val="22"/>
              </w:rPr>
            </w:pPr>
          </w:p>
        </w:tc>
      </w:tr>
      <w:tr w:rsidR="00F75866" w:rsidRPr="00500352" w:rsidTr="00F75866">
        <w:tc>
          <w:tcPr>
            <w:tcW w:w="3861" w:type="dxa"/>
            <w:gridSpan w:val="3"/>
            <w:shd w:val="clear" w:color="auto" w:fill="D9D9D9"/>
            <w:vAlign w:val="center"/>
          </w:tcPr>
          <w:p w:rsidR="00F75866" w:rsidRPr="00500352" w:rsidRDefault="00F75866" w:rsidP="00981576">
            <w:pPr>
              <w:spacing w:before="120" w:after="120"/>
              <w:jc w:val="right"/>
              <w:rPr>
                <w:sz w:val="22"/>
                <w:szCs w:val="22"/>
              </w:rPr>
            </w:pPr>
            <w:r w:rsidRPr="00500352">
              <w:rPr>
                <w:b/>
                <w:sz w:val="22"/>
                <w:szCs w:val="22"/>
              </w:rPr>
              <w:t>kopējā cenu summa EUR bez PVN</w:t>
            </w:r>
            <w:proofErr w:type="gramStart"/>
            <w:r>
              <w:rPr>
                <w:b/>
                <w:sz w:val="22"/>
                <w:szCs w:val="22"/>
              </w:rPr>
              <w:t xml:space="preserve"> </w:t>
            </w:r>
            <w:r w:rsidRPr="00500352">
              <w:rPr>
                <w:b/>
                <w:sz w:val="22"/>
                <w:szCs w:val="22"/>
              </w:rPr>
              <w:t xml:space="preserve"> </w:t>
            </w:r>
            <w:proofErr w:type="gramEnd"/>
          </w:p>
        </w:tc>
        <w:tc>
          <w:tcPr>
            <w:tcW w:w="1559" w:type="dxa"/>
            <w:shd w:val="clear" w:color="auto" w:fill="D9D9D9"/>
          </w:tcPr>
          <w:p w:rsidR="00F75866" w:rsidRPr="00500352" w:rsidRDefault="00F75866" w:rsidP="00500352">
            <w:pPr>
              <w:spacing w:before="120" w:after="120"/>
              <w:rPr>
                <w:sz w:val="22"/>
                <w:szCs w:val="22"/>
              </w:rPr>
            </w:pPr>
            <w:r>
              <w:rPr>
                <w:sz w:val="22"/>
                <w:szCs w:val="22"/>
              </w:rPr>
              <w:t>------------------</w:t>
            </w:r>
          </w:p>
        </w:tc>
        <w:tc>
          <w:tcPr>
            <w:tcW w:w="1140" w:type="dxa"/>
            <w:gridSpan w:val="2"/>
            <w:shd w:val="clear" w:color="auto" w:fill="D9D9D9"/>
          </w:tcPr>
          <w:p w:rsidR="00F75866" w:rsidRPr="00500352" w:rsidRDefault="00F75866" w:rsidP="00500352">
            <w:pPr>
              <w:spacing w:before="120" w:after="120"/>
              <w:rPr>
                <w:sz w:val="22"/>
                <w:szCs w:val="22"/>
              </w:rPr>
            </w:pPr>
            <w:r>
              <w:rPr>
                <w:sz w:val="22"/>
                <w:szCs w:val="22"/>
              </w:rPr>
              <w:t>------------</w:t>
            </w:r>
          </w:p>
        </w:tc>
        <w:tc>
          <w:tcPr>
            <w:tcW w:w="1697" w:type="dxa"/>
            <w:shd w:val="clear" w:color="auto" w:fill="D9D9D9"/>
          </w:tcPr>
          <w:p w:rsidR="00F75866" w:rsidRPr="00500352" w:rsidRDefault="00F75866" w:rsidP="00500352">
            <w:pPr>
              <w:spacing w:before="120" w:after="120"/>
              <w:rPr>
                <w:sz w:val="22"/>
                <w:szCs w:val="22"/>
              </w:rPr>
            </w:pPr>
          </w:p>
        </w:tc>
        <w:tc>
          <w:tcPr>
            <w:tcW w:w="1704" w:type="dxa"/>
            <w:shd w:val="clear" w:color="auto" w:fill="D9D9D9"/>
          </w:tcPr>
          <w:p w:rsidR="00F75866" w:rsidRPr="00500352" w:rsidRDefault="00F75866" w:rsidP="00500352">
            <w:pPr>
              <w:spacing w:before="120" w:after="120"/>
              <w:rPr>
                <w:sz w:val="22"/>
                <w:szCs w:val="22"/>
              </w:rPr>
            </w:pPr>
          </w:p>
        </w:tc>
      </w:tr>
      <w:tr w:rsidR="00F75866" w:rsidRPr="00500352" w:rsidTr="00F75866">
        <w:tc>
          <w:tcPr>
            <w:tcW w:w="3861" w:type="dxa"/>
            <w:gridSpan w:val="3"/>
            <w:shd w:val="clear" w:color="auto" w:fill="D9D9D9"/>
            <w:vAlign w:val="center"/>
          </w:tcPr>
          <w:p w:rsidR="00F75866" w:rsidRPr="00500352" w:rsidRDefault="00F75866" w:rsidP="009959A9">
            <w:pPr>
              <w:spacing w:before="120" w:after="120"/>
              <w:jc w:val="right"/>
              <w:rPr>
                <w:sz w:val="22"/>
                <w:szCs w:val="22"/>
              </w:rPr>
            </w:pPr>
            <w:r w:rsidRPr="00500352">
              <w:rPr>
                <w:b/>
                <w:sz w:val="22"/>
                <w:szCs w:val="22"/>
              </w:rPr>
              <w:t>PVN</w:t>
            </w:r>
          </w:p>
        </w:tc>
        <w:tc>
          <w:tcPr>
            <w:tcW w:w="1559" w:type="dxa"/>
            <w:shd w:val="clear" w:color="auto" w:fill="D9D9D9"/>
          </w:tcPr>
          <w:p w:rsidR="00F75866" w:rsidRPr="00500352" w:rsidRDefault="00F75866" w:rsidP="009959A9">
            <w:pPr>
              <w:spacing w:before="120" w:after="120"/>
              <w:rPr>
                <w:sz w:val="22"/>
                <w:szCs w:val="22"/>
              </w:rPr>
            </w:pPr>
            <w:r>
              <w:rPr>
                <w:sz w:val="22"/>
                <w:szCs w:val="22"/>
              </w:rPr>
              <w:t>----------------</w:t>
            </w:r>
          </w:p>
        </w:tc>
        <w:tc>
          <w:tcPr>
            <w:tcW w:w="1140" w:type="dxa"/>
            <w:gridSpan w:val="2"/>
            <w:shd w:val="clear" w:color="auto" w:fill="D9D9D9"/>
          </w:tcPr>
          <w:p w:rsidR="00F75866" w:rsidRPr="00500352" w:rsidRDefault="00F75866" w:rsidP="009959A9">
            <w:pPr>
              <w:spacing w:before="120" w:after="120"/>
              <w:rPr>
                <w:sz w:val="22"/>
                <w:szCs w:val="22"/>
              </w:rPr>
            </w:pPr>
            <w:r>
              <w:rPr>
                <w:sz w:val="22"/>
                <w:szCs w:val="22"/>
              </w:rPr>
              <w:t>------------</w:t>
            </w:r>
          </w:p>
        </w:tc>
        <w:tc>
          <w:tcPr>
            <w:tcW w:w="1697" w:type="dxa"/>
            <w:shd w:val="clear" w:color="auto" w:fill="D9D9D9"/>
          </w:tcPr>
          <w:p w:rsidR="00F75866" w:rsidRPr="00500352" w:rsidRDefault="00F75866" w:rsidP="009959A9">
            <w:pPr>
              <w:spacing w:before="120" w:after="120"/>
              <w:rPr>
                <w:sz w:val="22"/>
                <w:szCs w:val="22"/>
              </w:rPr>
            </w:pPr>
          </w:p>
        </w:tc>
        <w:tc>
          <w:tcPr>
            <w:tcW w:w="1704" w:type="dxa"/>
            <w:shd w:val="clear" w:color="auto" w:fill="D9D9D9"/>
          </w:tcPr>
          <w:p w:rsidR="00F75866" w:rsidRPr="00500352" w:rsidRDefault="00F75866" w:rsidP="009959A9">
            <w:pPr>
              <w:spacing w:before="120" w:after="120"/>
              <w:rPr>
                <w:sz w:val="22"/>
                <w:szCs w:val="22"/>
              </w:rPr>
            </w:pPr>
          </w:p>
        </w:tc>
      </w:tr>
      <w:tr w:rsidR="00F75866" w:rsidRPr="00500352" w:rsidTr="00F75866">
        <w:tc>
          <w:tcPr>
            <w:tcW w:w="3861" w:type="dxa"/>
            <w:gridSpan w:val="3"/>
            <w:shd w:val="clear" w:color="auto" w:fill="D9D9D9"/>
            <w:vAlign w:val="center"/>
          </w:tcPr>
          <w:p w:rsidR="00F75866" w:rsidRPr="00500352" w:rsidRDefault="00F75866" w:rsidP="009959A9">
            <w:pPr>
              <w:spacing w:before="120" w:after="120"/>
              <w:jc w:val="right"/>
              <w:rPr>
                <w:sz w:val="22"/>
                <w:szCs w:val="22"/>
              </w:rPr>
            </w:pPr>
            <w:r w:rsidRPr="00500352">
              <w:rPr>
                <w:b/>
                <w:sz w:val="22"/>
                <w:szCs w:val="22"/>
              </w:rPr>
              <w:t>ko</w:t>
            </w:r>
            <w:r>
              <w:rPr>
                <w:b/>
                <w:sz w:val="22"/>
                <w:szCs w:val="22"/>
              </w:rPr>
              <w:t>pējā cenu summa EUR ar</w:t>
            </w:r>
            <w:r w:rsidRPr="00500352">
              <w:rPr>
                <w:b/>
                <w:sz w:val="22"/>
                <w:szCs w:val="22"/>
              </w:rPr>
              <w:t xml:space="preserve"> PVN</w:t>
            </w:r>
          </w:p>
        </w:tc>
        <w:tc>
          <w:tcPr>
            <w:tcW w:w="1559" w:type="dxa"/>
            <w:shd w:val="clear" w:color="auto" w:fill="D9D9D9"/>
          </w:tcPr>
          <w:p w:rsidR="00F75866" w:rsidRPr="00500352" w:rsidRDefault="00F75866" w:rsidP="009959A9">
            <w:pPr>
              <w:spacing w:before="120" w:after="120"/>
              <w:rPr>
                <w:sz w:val="22"/>
                <w:szCs w:val="22"/>
              </w:rPr>
            </w:pPr>
            <w:r>
              <w:rPr>
                <w:sz w:val="22"/>
                <w:szCs w:val="22"/>
              </w:rPr>
              <w:t>------------------</w:t>
            </w:r>
          </w:p>
        </w:tc>
        <w:tc>
          <w:tcPr>
            <w:tcW w:w="1140" w:type="dxa"/>
            <w:gridSpan w:val="2"/>
            <w:shd w:val="clear" w:color="auto" w:fill="D9D9D9"/>
          </w:tcPr>
          <w:p w:rsidR="00F75866" w:rsidRPr="00500352" w:rsidRDefault="00F75866" w:rsidP="009959A9">
            <w:pPr>
              <w:spacing w:before="120" w:after="120"/>
              <w:rPr>
                <w:sz w:val="22"/>
                <w:szCs w:val="22"/>
              </w:rPr>
            </w:pPr>
            <w:r>
              <w:rPr>
                <w:sz w:val="22"/>
                <w:szCs w:val="22"/>
              </w:rPr>
              <w:t>-----------</w:t>
            </w:r>
          </w:p>
        </w:tc>
        <w:tc>
          <w:tcPr>
            <w:tcW w:w="1697" w:type="dxa"/>
            <w:shd w:val="clear" w:color="auto" w:fill="D9D9D9"/>
          </w:tcPr>
          <w:p w:rsidR="00F75866" w:rsidRPr="00500352" w:rsidRDefault="00F75866" w:rsidP="009959A9">
            <w:pPr>
              <w:spacing w:before="120" w:after="120"/>
              <w:rPr>
                <w:sz w:val="22"/>
                <w:szCs w:val="22"/>
              </w:rPr>
            </w:pPr>
          </w:p>
        </w:tc>
        <w:tc>
          <w:tcPr>
            <w:tcW w:w="1704" w:type="dxa"/>
            <w:shd w:val="clear" w:color="auto" w:fill="D9D9D9"/>
          </w:tcPr>
          <w:p w:rsidR="00F75866" w:rsidRPr="00500352" w:rsidRDefault="00F75866" w:rsidP="009959A9">
            <w:pPr>
              <w:spacing w:before="120" w:after="120"/>
              <w:rPr>
                <w:sz w:val="22"/>
                <w:szCs w:val="22"/>
              </w:rPr>
            </w:pPr>
          </w:p>
        </w:tc>
      </w:tr>
    </w:tbl>
    <w:p w:rsidR="00500352" w:rsidRPr="00500352" w:rsidRDefault="00500352" w:rsidP="00500352">
      <w:pPr>
        <w:jc w:val="both"/>
        <w:rPr>
          <w:sz w:val="22"/>
          <w:szCs w:val="22"/>
        </w:rPr>
      </w:pPr>
    </w:p>
    <w:p w:rsidR="00242662" w:rsidRPr="00242662" w:rsidRDefault="00242662" w:rsidP="00242662">
      <w:pPr>
        <w:pStyle w:val="ListParagraph"/>
        <w:numPr>
          <w:ilvl w:val="1"/>
          <w:numId w:val="33"/>
        </w:numPr>
        <w:jc w:val="both"/>
        <w:rPr>
          <w:b/>
          <w:sz w:val="22"/>
          <w:szCs w:val="22"/>
        </w:rPr>
      </w:pPr>
      <w:r>
        <w:rPr>
          <w:b/>
          <w:sz w:val="22"/>
          <w:szCs w:val="22"/>
        </w:rPr>
        <w:t>Pozīcijā “I</w:t>
      </w:r>
      <w:r w:rsidRPr="00242662">
        <w:rPr>
          <w:b/>
          <w:sz w:val="22"/>
          <w:szCs w:val="22"/>
        </w:rPr>
        <w:t>kgadējā tehniskā apkope (cena par visu apjomu)</w:t>
      </w:r>
      <w:r>
        <w:rPr>
          <w:b/>
          <w:sz w:val="22"/>
          <w:szCs w:val="22"/>
        </w:rPr>
        <w:t>”</w:t>
      </w:r>
      <w:r w:rsidRPr="00242662">
        <w:rPr>
          <w:b/>
          <w:sz w:val="22"/>
          <w:szCs w:val="22"/>
        </w:rPr>
        <w:t xml:space="preserve"> Pretendents plāno, ka tehniskās apkopes veiks katru gadu, kas</w:t>
      </w:r>
      <w:r>
        <w:rPr>
          <w:b/>
          <w:sz w:val="22"/>
          <w:szCs w:val="22"/>
        </w:rPr>
        <w:t xml:space="preserve"> līguma izpildes laikā</w:t>
      </w:r>
      <w:r w:rsidRPr="00242662">
        <w:rPr>
          <w:b/>
          <w:sz w:val="22"/>
          <w:szCs w:val="22"/>
        </w:rPr>
        <w:t xml:space="preserve"> sastāda 3 (trīs) reizes.</w:t>
      </w:r>
    </w:p>
    <w:p w:rsidR="00242662" w:rsidRPr="00242662" w:rsidRDefault="00242662" w:rsidP="00500352">
      <w:pPr>
        <w:pStyle w:val="ListParagraph"/>
        <w:numPr>
          <w:ilvl w:val="1"/>
          <w:numId w:val="33"/>
        </w:numPr>
        <w:jc w:val="both"/>
        <w:rPr>
          <w:sz w:val="22"/>
          <w:szCs w:val="22"/>
        </w:rPr>
      </w:pPr>
      <w:r>
        <w:rPr>
          <w:b/>
          <w:sz w:val="22"/>
          <w:szCs w:val="22"/>
        </w:rPr>
        <w:t>Pozīcijā “</w:t>
      </w:r>
      <w:r w:rsidRPr="00500352">
        <w:rPr>
          <w:b/>
          <w:sz w:val="22"/>
          <w:szCs w:val="22"/>
        </w:rPr>
        <w:t>Uzpilde</w:t>
      </w:r>
      <w:r>
        <w:rPr>
          <w:b/>
          <w:sz w:val="22"/>
          <w:szCs w:val="22"/>
        </w:rPr>
        <w:t xml:space="preserve"> (cena par visu apjomu)” Pretendents plāno, ka uzpilde tiks veikta vienu reizi līguma izpildes laikā, un atbilstoši 1.3. punkta nosacījumiem.</w:t>
      </w:r>
    </w:p>
    <w:p w:rsidR="00500352" w:rsidRPr="00685B3C" w:rsidRDefault="00500352" w:rsidP="00500352">
      <w:pPr>
        <w:pStyle w:val="ListParagraph"/>
        <w:numPr>
          <w:ilvl w:val="1"/>
          <w:numId w:val="33"/>
        </w:numPr>
        <w:jc w:val="both"/>
        <w:rPr>
          <w:b/>
          <w:sz w:val="22"/>
          <w:szCs w:val="22"/>
        </w:rPr>
      </w:pPr>
      <w:r w:rsidRPr="00685B3C">
        <w:rPr>
          <w:b/>
          <w:sz w:val="22"/>
          <w:szCs w:val="22"/>
        </w:rPr>
        <w:t>Ugunsdzēsības aparātu savākšanu un atgriešanu pēc tehniskās pārbaudes un uzpildes nodrošina pretendents (izpildītājs) ar savu transportu bez papildus samaksas.</w:t>
      </w:r>
    </w:p>
    <w:p w:rsidR="00500352" w:rsidRPr="00500352" w:rsidRDefault="00500352" w:rsidP="00500352">
      <w:pPr>
        <w:jc w:val="both"/>
      </w:pPr>
    </w:p>
    <w:p w:rsidR="00500352" w:rsidRPr="00500352" w:rsidRDefault="00500352" w:rsidP="00500352">
      <w:pPr>
        <w:jc w:val="center"/>
        <w:rPr>
          <w:i/>
          <w:sz w:val="26"/>
          <w:szCs w:val="26"/>
        </w:rPr>
      </w:pPr>
    </w:p>
    <w:p w:rsidR="00500352" w:rsidRPr="00500352" w:rsidRDefault="00500352" w:rsidP="00500352"/>
    <w:p w:rsidR="00500352" w:rsidRPr="00500352" w:rsidRDefault="00500352" w:rsidP="00F75866">
      <w:pPr>
        <w:jc w:val="right"/>
        <w:rPr>
          <w:b/>
          <w:i/>
          <w:sz w:val="20"/>
          <w:szCs w:val="28"/>
        </w:rPr>
      </w:pPr>
      <w:r w:rsidRPr="00500352">
        <w:rPr>
          <w:b/>
        </w:rPr>
        <w:br w:type="page"/>
      </w:r>
      <w:r w:rsidR="00F75866" w:rsidRPr="00500352">
        <w:rPr>
          <w:b/>
          <w:i/>
          <w:sz w:val="20"/>
          <w:szCs w:val="28"/>
        </w:rPr>
        <w:lastRenderedPageBreak/>
        <w:t xml:space="preserve"> </w:t>
      </w:r>
    </w:p>
    <w:p w:rsidR="000F21B5" w:rsidRDefault="000F21B5" w:rsidP="003F7899">
      <w:pPr>
        <w:jc w:val="right"/>
        <w:rPr>
          <w:rFonts w:ascii="Arial" w:hAnsi="Arial" w:cs="Arial"/>
          <w:b/>
          <w:color w:val="00000A"/>
          <w:sz w:val="20"/>
          <w:szCs w:val="20"/>
        </w:rPr>
      </w:pPr>
    </w:p>
    <w:p w:rsidR="0023131E" w:rsidRDefault="0023131E" w:rsidP="00A16A53">
      <w:pPr>
        <w:rPr>
          <w:rFonts w:ascii="Arial" w:hAnsi="Arial" w:cs="Arial"/>
          <w:b/>
          <w:color w:val="00000A"/>
          <w:sz w:val="20"/>
          <w:szCs w:val="20"/>
        </w:rPr>
      </w:pPr>
    </w:p>
    <w:p w:rsidR="0023131E" w:rsidRDefault="0023131E" w:rsidP="003F7899">
      <w:pPr>
        <w:jc w:val="right"/>
        <w:rPr>
          <w:rFonts w:ascii="Arial" w:hAnsi="Arial" w:cs="Arial"/>
          <w:b/>
          <w:color w:val="00000A"/>
          <w:sz w:val="20"/>
          <w:szCs w:val="20"/>
        </w:rPr>
      </w:pPr>
    </w:p>
    <w:p w:rsidR="003F7899" w:rsidRPr="00F75866" w:rsidRDefault="00F75866" w:rsidP="00F75866">
      <w:pPr>
        <w:pStyle w:val="ListParagraph"/>
        <w:numPr>
          <w:ilvl w:val="0"/>
          <w:numId w:val="32"/>
        </w:numPr>
        <w:jc w:val="right"/>
        <w:rPr>
          <w:b/>
          <w:color w:val="00000A"/>
        </w:rPr>
      </w:pPr>
      <w:r w:rsidRPr="00F75866">
        <w:rPr>
          <w:b/>
          <w:color w:val="00000A"/>
        </w:rPr>
        <w:t>pielikums</w:t>
      </w:r>
    </w:p>
    <w:p w:rsidR="003F7899" w:rsidRPr="00F75866" w:rsidRDefault="003F7899" w:rsidP="00F75866">
      <w:pPr>
        <w:jc w:val="both"/>
      </w:pPr>
    </w:p>
    <w:p w:rsidR="003F7899" w:rsidRPr="00F75866" w:rsidRDefault="00D10DAC" w:rsidP="00655691">
      <w:pPr>
        <w:jc w:val="center"/>
        <w:rPr>
          <w:b/>
          <w:caps/>
        </w:rPr>
      </w:pPr>
      <w:r w:rsidRPr="00F75866">
        <w:rPr>
          <w:b/>
          <w:caps/>
          <w:color w:val="00000A"/>
        </w:rPr>
        <w:t>pieteikums dalībai iepirkumā</w:t>
      </w:r>
    </w:p>
    <w:p w:rsidR="003F7899" w:rsidRPr="00F75866" w:rsidRDefault="003F7899" w:rsidP="00F75866">
      <w:pPr>
        <w:pStyle w:val="Rindkopa"/>
        <w:ind w:left="0"/>
        <w:rPr>
          <w:rFonts w:ascii="Times New Roman" w:hAnsi="Times New Roman"/>
          <w:sz w:val="24"/>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1"/>
        <w:gridCol w:w="6378"/>
      </w:tblGrid>
      <w:tr w:rsidR="003F7899" w:rsidRPr="00F75866" w:rsidTr="008F4915">
        <w:trPr>
          <w:cantSplit/>
        </w:trPr>
        <w:tc>
          <w:tcPr>
            <w:tcW w:w="3261" w:type="dxa"/>
            <w:shd w:val="clear" w:color="auto" w:fill="E5DFEC"/>
            <w:vAlign w:val="center"/>
          </w:tcPr>
          <w:p w:rsidR="003F7899" w:rsidRPr="00F75866" w:rsidRDefault="003F7899" w:rsidP="00F75866">
            <w:pPr>
              <w:snapToGrid w:val="0"/>
              <w:jc w:val="both"/>
              <w:rPr>
                <w:b/>
              </w:rPr>
            </w:pPr>
            <w:r w:rsidRPr="00F75866">
              <w:rPr>
                <w:b/>
              </w:rPr>
              <w:t>Pasūtītājs:</w:t>
            </w:r>
          </w:p>
        </w:tc>
        <w:tc>
          <w:tcPr>
            <w:tcW w:w="6378" w:type="dxa"/>
            <w:shd w:val="clear" w:color="auto" w:fill="E5DFEC"/>
          </w:tcPr>
          <w:p w:rsidR="003F7899" w:rsidRPr="00F75866" w:rsidRDefault="003F7899" w:rsidP="00F75866">
            <w:pPr>
              <w:pStyle w:val="ListParagraph1"/>
              <w:ind w:left="0"/>
              <w:jc w:val="both"/>
            </w:pPr>
            <w:r w:rsidRPr="00F75866">
              <w:rPr>
                <w:b/>
              </w:rPr>
              <w:t>Jelgavas novada pašvaldība</w:t>
            </w:r>
          </w:p>
          <w:p w:rsidR="003F7899" w:rsidRPr="00F75866" w:rsidRDefault="003F7899" w:rsidP="00F75866">
            <w:pPr>
              <w:jc w:val="both"/>
            </w:pPr>
            <w:proofErr w:type="spellStart"/>
            <w:r w:rsidRPr="00F75866">
              <w:t>Reģ.Nr</w:t>
            </w:r>
            <w:proofErr w:type="spellEnd"/>
            <w:r w:rsidRPr="00F75866">
              <w:t>. 90009118031</w:t>
            </w:r>
          </w:p>
          <w:p w:rsidR="003F7899" w:rsidRPr="00F75866" w:rsidRDefault="003F7899" w:rsidP="00F75866">
            <w:pPr>
              <w:jc w:val="both"/>
              <w:rPr>
                <w:b/>
              </w:rPr>
            </w:pPr>
            <w:r w:rsidRPr="00F75866">
              <w:t>Adrese: Pasta iela 37, Jelgava, LV-3001</w:t>
            </w:r>
          </w:p>
        </w:tc>
      </w:tr>
      <w:tr w:rsidR="003F7899" w:rsidRPr="00F75866" w:rsidTr="008F4915">
        <w:tc>
          <w:tcPr>
            <w:tcW w:w="3261" w:type="dxa"/>
            <w:shd w:val="clear" w:color="auto" w:fill="E5DFEC"/>
            <w:vAlign w:val="center"/>
          </w:tcPr>
          <w:p w:rsidR="003F7899" w:rsidRPr="00F75866" w:rsidRDefault="003F7899" w:rsidP="00F75866">
            <w:pPr>
              <w:snapToGrid w:val="0"/>
              <w:jc w:val="both"/>
              <w:rPr>
                <w:b/>
              </w:rPr>
            </w:pPr>
            <w:r w:rsidRPr="00F75866">
              <w:rPr>
                <w:b/>
              </w:rPr>
              <w:t>Pretendents:</w:t>
            </w:r>
          </w:p>
        </w:tc>
        <w:tc>
          <w:tcPr>
            <w:tcW w:w="6378" w:type="dxa"/>
          </w:tcPr>
          <w:p w:rsidR="003F7899" w:rsidRPr="00F75866" w:rsidRDefault="003F7899" w:rsidP="00F75866">
            <w:pPr>
              <w:snapToGrid w:val="0"/>
              <w:jc w:val="both"/>
            </w:pPr>
          </w:p>
        </w:tc>
      </w:tr>
      <w:tr w:rsidR="003F7899" w:rsidRPr="00F75866" w:rsidTr="008F4915">
        <w:tc>
          <w:tcPr>
            <w:tcW w:w="3261" w:type="dxa"/>
            <w:shd w:val="clear" w:color="auto" w:fill="E5DFEC"/>
            <w:vAlign w:val="center"/>
          </w:tcPr>
          <w:p w:rsidR="003F7899" w:rsidRPr="00F75866" w:rsidRDefault="003F7899" w:rsidP="00F75866">
            <w:pPr>
              <w:snapToGrid w:val="0"/>
              <w:jc w:val="both"/>
              <w:rPr>
                <w:b/>
              </w:rPr>
            </w:pPr>
            <w:r w:rsidRPr="00F75866">
              <w:rPr>
                <w:b/>
              </w:rPr>
              <w:t>Adrese:</w:t>
            </w:r>
          </w:p>
        </w:tc>
        <w:tc>
          <w:tcPr>
            <w:tcW w:w="6378" w:type="dxa"/>
          </w:tcPr>
          <w:p w:rsidR="003F7899" w:rsidRPr="00F75866" w:rsidRDefault="003F7899" w:rsidP="00F75866">
            <w:pPr>
              <w:snapToGrid w:val="0"/>
              <w:jc w:val="both"/>
            </w:pPr>
          </w:p>
        </w:tc>
      </w:tr>
      <w:tr w:rsidR="003F7899" w:rsidRPr="00F75866" w:rsidTr="008F4915">
        <w:tc>
          <w:tcPr>
            <w:tcW w:w="3261" w:type="dxa"/>
            <w:shd w:val="clear" w:color="auto" w:fill="E5DFEC"/>
            <w:vAlign w:val="center"/>
          </w:tcPr>
          <w:p w:rsidR="003F7899" w:rsidRPr="00F75866" w:rsidRDefault="003F7899" w:rsidP="00F75866">
            <w:pPr>
              <w:snapToGrid w:val="0"/>
              <w:jc w:val="both"/>
              <w:rPr>
                <w:b/>
              </w:rPr>
            </w:pPr>
            <w:r w:rsidRPr="00F75866">
              <w:rPr>
                <w:b/>
              </w:rPr>
              <w:t>Datums:</w:t>
            </w:r>
          </w:p>
        </w:tc>
        <w:tc>
          <w:tcPr>
            <w:tcW w:w="6378" w:type="dxa"/>
          </w:tcPr>
          <w:p w:rsidR="003F7899" w:rsidRPr="00F75866" w:rsidRDefault="003F7899" w:rsidP="00F75866">
            <w:pPr>
              <w:snapToGrid w:val="0"/>
              <w:jc w:val="both"/>
            </w:pPr>
          </w:p>
        </w:tc>
      </w:tr>
      <w:tr w:rsidR="003F7899" w:rsidRPr="00F75866" w:rsidTr="008F4915">
        <w:tc>
          <w:tcPr>
            <w:tcW w:w="3261" w:type="dxa"/>
            <w:shd w:val="clear" w:color="auto" w:fill="E5DFEC"/>
            <w:vAlign w:val="center"/>
          </w:tcPr>
          <w:p w:rsidR="003F7899" w:rsidRPr="00F75866" w:rsidRDefault="003F7899" w:rsidP="00F75866">
            <w:pPr>
              <w:snapToGrid w:val="0"/>
              <w:jc w:val="both"/>
              <w:rPr>
                <w:b/>
              </w:rPr>
            </w:pPr>
            <w:r w:rsidRPr="00F75866">
              <w:rPr>
                <w:b/>
              </w:rPr>
              <w:t>Pretendenta kontaktpersona:</w:t>
            </w:r>
          </w:p>
          <w:p w:rsidR="003F7899" w:rsidRPr="00F75866" w:rsidRDefault="003F7899" w:rsidP="00F75866">
            <w:pPr>
              <w:jc w:val="both"/>
            </w:pPr>
            <w:r w:rsidRPr="00F75866">
              <w:t>(vārds, uzvārds, amats, telefons)</w:t>
            </w:r>
          </w:p>
          <w:p w:rsidR="00F75866" w:rsidRPr="00F75866" w:rsidRDefault="00F75866" w:rsidP="00F75866">
            <w:pPr>
              <w:jc w:val="both"/>
              <w:rPr>
                <w:b/>
              </w:rPr>
            </w:pPr>
          </w:p>
          <w:p w:rsidR="00F75866" w:rsidRPr="00F75866" w:rsidRDefault="00F75866" w:rsidP="00F75866">
            <w:pPr>
              <w:jc w:val="both"/>
              <w:rPr>
                <w:b/>
              </w:rPr>
            </w:pPr>
            <w:r w:rsidRPr="00F75866">
              <w:rPr>
                <w:b/>
              </w:rPr>
              <w:t>Pretendenta norēķinu konts:</w:t>
            </w:r>
          </w:p>
          <w:p w:rsidR="00F75866" w:rsidRPr="00F75866" w:rsidRDefault="00F75866" w:rsidP="00F75866">
            <w:pPr>
              <w:jc w:val="both"/>
            </w:pPr>
          </w:p>
        </w:tc>
        <w:tc>
          <w:tcPr>
            <w:tcW w:w="6378" w:type="dxa"/>
          </w:tcPr>
          <w:p w:rsidR="003F7899" w:rsidRPr="00F75866" w:rsidRDefault="003F7899" w:rsidP="00F75866">
            <w:pPr>
              <w:snapToGrid w:val="0"/>
              <w:jc w:val="both"/>
            </w:pPr>
          </w:p>
          <w:p w:rsidR="00F75866" w:rsidRPr="00F75866" w:rsidRDefault="00F75866" w:rsidP="00F75866">
            <w:pPr>
              <w:snapToGrid w:val="0"/>
              <w:jc w:val="both"/>
            </w:pPr>
          </w:p>
          <w:p w:rsidR="00F75866" w:rsidRPr="00F75866" w:rsidRDefault="00F75866" w:rsidP="00F75866">
            <w:pPr>
              <w:snapToGrid w:val="0"/>
              <w:jc w:val="both"/>
            </w:pPr>
          </w:p>
          <w:p w:rsidR="00F75866" w:rsidRPr="00F75866" w:rsidRDefault="00F75866" w:rsidP="00F75866">
            <w:pPr>
              <w:snapToGrid w:val="0"/>
              <w:jc w:val="both"/>
            </w:pPr>
          </w:p>
        </w:tc>
      </w:tr>
      <w:tr w:rsidR="003F7899" w:rsidRPr="00F75866" w:rsidTr="008F4915">
        <w:tc>
          <w:tcPr>
            <w:tcW w:w="3261" w:type="dxa"/>
            <w:shd w:val="clear" w:color="auto" w:fill="E5DFEC"/>
            <w:vAlign w:val="center"/>
          </w:tcPr>
          <w:p w:rsidR="003F7899" w:rsidRPr="00F75866" w:rsidRDefault="003F7899" w:rsidP="00F75866">
            <w:pPr>
              <w:snapToGrid w:val="0"/>
              <w:jc w:val="both"/>
              <w:rPr>
                <w:b/>
              </w:rPr>
            </w:pPr>
            <w:r w:rsidRPr="00F75866">
              <w:rPr>
                <w:b/>
              </w:rPr>
              <w:t>Citi uzņēmēji:</w:t>
            </w:r>
          </w:p>
          <w:p w:rsidR="003F7899" w:rsidRPr="00F75866" w:rsidRDefault="003F7899" w:rsidP="00F75866">
            <w:pPr>
              <w:jc w:val="both"/>
            </w:pPr>
            <w:r w:rsidRPr="00F75866">
              <w:t>(uz kuru iespējām konkrētā līguma izpildei balstās pretendents, saskaņā ar Nolikuma noteikumiem)</w:t>
            </w:r>
          </w:p>
        </w:tc>
        <w:tc>
          <w:tcPr>
            <w:tcW w:w="6378" w:type="dxa"/>
          </w:tcPr>
          <w:p w:rsidR="003F7899" w:rsidRPr="00F75866" w:rsidRDefault="003F7899" w:rsidP="00F75866">
            <w:pPr>
              <w:snapToGrid w:val="0"/>
              <w:jc w:val="both"/>
            </w:pPr>
          </w:p>
        </w:tc>
      </w:tr>
    </w:tbl>
    <w:p w:rsidR="003F7899" w:rsidRPr="00F75866" w:rsidRDefault="003F7899" w:rsidP="00F75866">
      <w:pPr>
        <w:pStyle w:val="Rindkopa"/>
        <w:ind w:left="0"/>
        <w:rPr>
          <w:rFonts w:ascii="Times New Roman" w:hAnsi="Times New Roman"/>
          <w:sz w:val="24"/>
        </w:rPr>
      </w:pPr>
    </w:p>
    <w:p w:rsidR="003F7899" w:rsidRPr="00F75866" w:rsidRDefault="003F7899" w:rsidP="00F75866">
      <w:pPr>
        <w:jc w:val="both"/>
        <w:rPr>
          <w:b/>
          <w:i/>
          <w:sz w:val="32"/>
          <w:szCs w:val="32"/>
        </w:rPr>
      </w:pPr>
      <w:r w:rsidRPr="00F75866">
        <w:t>Iepazinušies ar Jelgavas novada pašvaldības, Reģ. Nr. 90009118031, Pasta iela 37, Jelgava, LV-3001 (turpmāk – Pasūtīt</w:t>
      </w:r>
      <w:r w:rsidR="00D10DAC" w:rsidRPr="00F75866">
        <w:t>ājs) organizētā iepirkuma</w:t>
      </w:r>
      <w:r w:rsidRPr="00F75866">
        <w:t xml:space="preserve"> </w:t>
      </w:r>
      <w:r w:rsidR="00655691">
        <w:t>“</w:t>
      </w:r>
      <w:r w:rsidR="00F75866" w:rsidRPr="00F75866">
        <w:t xml:space="preserve">Ugunsdzēsības </w:t>
      </w:r>
      <w:r w:rsidR="00F75866">
        <w:t xml:space="preserve">aparātu pārbaude un uzpildīšana </w:t>
      </w:r>
      <w:r w:rsidR="00F75866" w:rsidRPr="00F75866">
        <w:t>saskaņā ar ugunsdrošības noteikumiem, tehnisko apkopju reglamentiem</w:t>
      </w:r>
      <w:r w:rsidR="00F75866">
        <w:t xml:space="preserve">”, </w:t>
      </w:r>
      <w:r w:rsidRPr="00F75866">
        <w:t>identifikācijas Nr</w:t>
      </w:r>
      <w:r w:rsidR="000D2C7A" w:rsidRPr="00F75866">
        <w:rPr>
          <w:color w:val="000000" w:themeColor="text1"/>
        </w:rPr>
        <w:t xml:space="preserve">. </w:t>
      </w:r>
      <w:r w:rsidR="00F75866">
        <w:rPr>
          <w:color w:val="000000" w:themeColor="text1"/>
        </w:rPr>
        <w:t>JNP 2016/20</w:t>
      </w:r>
      <w:r w:rsidRPr="00F75866">
        <w:rPr>
          <w:color w:val="FF0000"/>
        </w:rPr>
        <w:t xml:space="preserve"> </w:t>
      </w:r>
      <w:r w:rsidRPr="00F75866">
        <w:t>nolikumu (turpmāk – Nolikums), pieņemot visas Nolikumā noteiktās prasības,</w:t>
      </w:r>
    </w:p>
    <w:p w:rsidR="003F7899" w:rsidRPr="00F75866" w:rsidRDefault="003F7899" w:rsidP="00F75866">
      <w:pPr>
        <w:jc w:val="both"/>
      </w:pPr>
      <w:r w:rsidRPr="00F75866">
        <w:t>/</w:t>
      </w:r>
      <w:r w:rsidRPr="00F75866">
        <w:rPr>
          <w:i/>
        </w:rPr>
        <w:t>pretendenta nosaukums/reģistrācijas numurs/ adrese/</w:t>
      </w:r>
    </w:p>
    <w:p w:rsidR="003F7899" w:rsidRPr="00F75866" w:rsidRDefault="003F7899" w:rsidP="00F75866">
      <w:pPr>
        <w:pStyle w:val="Rindkopa"/>
        <w:ind w:left="0"/>
        <w:rPr>
          <w:rFonts w:ascii="Times New Roman" w:hAnsi="Times New Roman"/>
          <w:sz w:val="24"/>
        </w:rPr>
      </w:pPr>
      <w:r w:rsidRPr="00F75866">
        <w:rPr>
          <w:rFonts w:ascii="Times New Roman" w:hAnsi="Times New Roman"/>
          <w:sz w:val="24"/>
        </w:rPr>
        <w:t>Iesniedzu piedāvājumu, kas sastāv no:</w:t>
      </w:r>
    </w:p>
    <w:p w:rsidR="003F7899" w:rsidRPr="00F75866" w:rsidRDefault="003F7899" w:rsidP="00F75866">
      <w:pPr>
        <w:pStyle w:val="Rindkopa"/>
        <w:numPr>
          <w:ilvl w:val="0"/>
          <w:numId w:val="18"/>
        </w:numPr>
        <w:suppressAutoHyphens/>
        <w:spacing w:line="100" w:lineRule="atLeast"/>
        <w:ind w:left="426" w:firstLine="0"/>
        <w:rPr>
          <w:rFonts w:ascii="Times New Roman" w:hAnsi="Times New Roman"/>
          <w:sz w:val="24"/>
        </w:rPr>
      </w:pPr>
      <w:r w:rsidRPr="00F75866">
        <w:rPr>
          <w:rFonts w:ascii="Times New Roman" w:hAnsi="Times New Roman"/>
          <w:sz w:val="24"/>
        </w:rPr>
        <w:t>šī pieteikuma, un Atlases dokumentiem,</w:t>
      </w:r>
    </w:p>
    <w:p w:rsidR="003F7899" w:rsidRPr="00F75866" w:rsidRDefault="00EF213C" w:rsidP="00F75866">
      <w:pPr>
        <w:pStyle w:val="Rindkopa"/>
        <w:suppressAutoHyphens/>
        <w:spacing w:line="100" w:lineRule="atLeast"/>
        <w:ind w:left="0"/>
        <w:rPr>
          <w:rFonts w:ascii="Times New Roman" w:hAnsi="Times New Roman"/>
          <w:sz w:val="24"/>
        </w:rPr>
      </w:pPr>
      <w:r w:rsidRPr="00F75866">
        <w:rPr>
          <w:rFonts w:ascii="Times New Roman" w:hAnsi="Times New Roman"/>
          <w:sz w:val="24"/>
        </w:rPr>
        <w:t xml:space="preserve">       2</w:t>
      </w:r>
      <w:r w:rsidR="00994267" w:rsidRPr="00F75866">
        <w:rPr>
          <w:rFonts w:ascii="Times New Roman" w:hAnsi="Times New Roman"/>
          <w:sz w:val="24"/>
        </w:rPr>
        <w:t>)</w:t>
      </w:r>
      <w:r w:rsidR="003F7899" w:rsidRPr="00F75866">
        <w:rPr>
          <w:rFonts w:ascii="Times New Roman" w:hAnsi="Times New Roman"/>
          <w:sz w:val="24"/>
        </w:rPr>
        <w:t>Tehniskā piedāvājuma</w:t>
      </w:r>
    </w:p>
    <w:p w:rsidR="003F7899" w:rsidRPr="00F75866" w:rsidRDefault="00EF213C" w:rsidP="00F75866">
      <w:pPr>
        <w:pStyle w:val="Rindkopa"/>
        <w:suppressAutoHyphens/>
        <w:spacing w:line="100" w:lineRule="atLeast"/>
        <w:ind w:left="0"/>
        <w:rPr>
          <w:rFonts w:ascii="Times New Roman" w:hAnsi="Times New Roman"/>
          <w:sz w:val="24"/>
        </w:rPr>
      </w:pPr>
      <w:r w:rsidRPr="00F75866">
        <w:rPr>
          <w:rFonts w:ascii="Times New Roman" w:hAnsi="Times New Roman"/>
          <w:sz w:val="24"/>
        </w:rPr>
        <w:t xml:space="preserve">       3</w:t>
      </w:r>
      <w:r w:rsidR="00994267" w:rsidRPr="00F75866">
        <w:rPr>
          <w:rFonts w:ascii="Times New Roman" w:hAnsi="Times New Roman"/>
          <w:sz w:val="24"/>
        </w:rPr>
        <w:t>)</w:t>
      </w:r>
      <w:r w:rsidR="003F7899" w:rsidRPr="00F75866">
        <w:rPr>
          <w:rFonts w:ascii="Times New Roman" w:hAnsi="Times New Roman"/>
          <w:sz w:val="24"/>
        </w:rPr>
        <w:t>Finanšu piedāvājuma,</w:t>
      </w:r>
    </w:p>
    <w:p w:rsidR="003F7899" w:rsidRPr="00F75866" w:rsidRDefault="003F7899" w:rsidP="00F75866">
      <w:pPr>
        <w:pStyle w:val="Rindkopa"/>
        <w:ind w:left="709"/>
        <w:rPr>
          <w:rFonts w:ascii="Times New Roman" w:hAnsi="Times New Roman"/>
          <w:sz w:val="24"/>
        </w:rPr>
      </w:pPr>
      <w:r w:rsidRPr="00F75866">
        <w:rPr>
          <w:rFonts w:ascii="Times New Roman" w:hAnsi="Times New Roman"/>
          <w:sz w:val="24"/>
        </w:rPr>
        <w:t>(turpmāk – Piedāvājums)</w:t>
      </w:r>
    </w:p>
    <w:p w:rsidR="003F7899" w:rsidRPr="00F75866" w:rsidRDefault="003F7899" w:rsidP="00F75866">
      <w:pPr>
        <w:pStyle w:val="Rindkopa"/>
        <w:numPr>
          <w:ilvl w:val="0"/>
          <w:numId w:val="16"/>
        </w:numPr>
        <w:tabs>
          <w:tab w:val="clear" w:pos="720"/>
          <w:tab w:val="num" w:pos="284"/>
        </w:tabs>
        <w:suppressAutoHyphens/>
        <w:spacing w:line="100" w:lineRule="atLeast"/>
        <w:ind w:left="284" w:hanging="284"/>
        <w:rPr>
          <w:rFonts w:ascii="Times New Roman" w:hAnsi="Times New Roman"/>
          <w:b/>
          <w:sz w:val="24"/>
        </w:rPr>
      </w:pPr>
      <w:r w:rsidRPr="00F75866">
        <w:rPr>
          <w:rFonts w:ascii="Times New Roman" w:hAnsi="Times New Roman"/>
          <w:b/>
          <w:sz w:val="24"/>
        </w:rPr>
        <w:t xml:space="preserve">apņemoties: </w:t>
      </w:r>
    </w:p>
    <w:p w:rsidR="003F7899" w:rsidRPr="00F75866" w:rsidRDefault="00D10DAC" w:rsidP="00F75866">
      <w:pPr>
        <w:pStyle w:val="Rindkopa"/>
        <w:numPr>
          <w:ilvl w:val="0"/>
          <w:numId w:val="17"/>
        </w:numPr>
        <w:suppressAutoHyphens/>
        <w:spacing w:line="100" w:lineRule="atLeast"/>
        <w:ind w:left="709" w:hanging="426"/>
        <w:rPr>
          <w:rFonts w:ascii="Times New Roman" w:hAnsi="Times New Roman"/>
          <w:sz w:val="24"/>
        </w:rPr>
      </w:pPr>
      <w:r w:rsidRPr="00F75866">
        <w:rPr>
          <w:rFonts w:ascii="Times New Roman" w:hAnsi="Times New Roman"/>
          <w:sz w:val="24"/>
        </w:rPr>
        <w:t>veikt iepirkuma</w:t>
      </w:r>
      <w:r w:rsidR="003F7899" w:rsidRPr="00F75866">
        <w:rPr>
          <w:rFonts w:ascii="Times New Roman" w:hAnsi="Times New Roman"/>
          <w:sz w:val="24"/>
        </w:rPr>
        <w:t xml:space="preserve"> </w:t>
      </w:r>
      <w:r w:rsidR="003F7899" w:rsidRPr="00F75866">
        <w:rPr>
          <w:rFonts w:ascii="Times New Roman" w:hAnsi="Times New Roman"/>
          <w:bCs/>
          <w:sz w:val="24"/>
        </w:rPr>
        <w:t>„</w:t>
      </w:r>
      <w:r w:rsidR="00655691" w:rsidRPr="00655691">
        <w:rPr>
          <w:rFonts w:ascii="Times New Roman" w:hAnsi="Times New Roman"/>
          <w:sz w:val="24"/>
        </w:rPr>
        <w:t>Ugunsdzēsības aparātu pārbaude un uzpildīšana saskaņā ar ugunsdrošības noteikumiem, tehnisko apkopju reglamentiem</w:t>
      </w:r>
      <w:r w:rsidR="00BE7B3F" w:rsidRPr="00655691">
        <w:rPr>
          <w:rFonts w:ascii="Times New Roman" w:hAnsi="Times New Roman"/>
          <w:bCs/>
          <w:sz w:val="24"/>
        </w:rPr>
        <w:t>”</w:t>
      </w:r>
      <w:r w:rsidR="00727E4A" w:rsidRPr="00655691">
        <w:rPr>
          <w:rFonts w:ascii="Times New Roman" w:hAnsi="Times New Roman"/>
          <w:bCs/>
          <w:sz w:val="24"/>
        </w:rPr>
        <w:t>,</w:t>
      </w:r>
      <w:r w:rsidR="00BE7B3F" w:rsidRPr="00F75866">
        <w:rPr>
          <w:rFonts w:ascii="Times New Roman" w:hAnsi="Times New Roman"/>
          <w:bCs/>
          <w:sz w:val="24"/>
        </w:rPr>
        <w:t xml:space="preserve"> </w:t>
      </w:r>
      <w:r w:rsidR="00655691">
        <w:rPr>
          <w:rFonts w:ascii="Times New Roman" w:hAnsi="Times New Roman"/>
          <w:sz w:val="24"/>
        </w:rPr>
        <w:t>JNP 2016/20</w:t>
      </w:r>
      <w:r w:rsidR="00EF213C" w:rsidRPr="00F75866">
        <w:rPr>
          <w:rFonts w:ascii="Times New Roman" w:hAnsi="Times New Roman"/>
          <w:sz w:val="24"/>
        </w:rPr>
        <w:t xml:space="preserve"> </w:t>
      </w:r>
      <w:r w:rsidR="00655691">
        <w:rPr>
          <w:rFonts w:ascii="Times New Roman" w:hAnsi="Times New Roman"/>
          <w:sz w:val="24"/>
        </w:rPr>
        <w:t xml:space="preserve">izpildi, </w:t>
      </w:r>
      <w:r w:rsidR="003F7899" w:rsidRPr="00F75866">
        <w:rPr>
          <w:rFonts w:ascii="Times New Roman" w:hAnsi="Times New Roman"/>
          <w:sz w:val="24"/>
        </w:rPr>
        <w:t>saskaņā ar Tehniskajām spec</w:t>
      </w:r>
      <w:r w:rsidR="00655691">
        <w:rPr>
          <w:rFonts w:ascii="Times New Roman" w:hAnsi="Times New Roman"/>
          <w:sz w:val="24"/>
        </w:rPr>
        <w:t>ifikācijām (turpmāk – Pakalpojums</w:t>
      </w:r>
      <w:r w:rsidR="003F7899" w:rsidRPr="00F75866">
        <w:rPr>
          <w:rFonts w:ascii="Times New Roman" w:hAnsi="Times New Roman"/>
          <w:sz w:val="24"/>
        </w:rPr>
        <w:t>) par</w:t>
      </w:r>
      <w:r w:rsidR="00655691">
        <w:rPr>
          <w:rFonts w:ascii="Times New Roman" w:hAnsi="Times New Roman"/>
          <w:sz w:val="24"/>
        </w:rPr>
        <w:t xml:space="preserve"> Pakalpojuma kopējo cenu: Pakalpojuma</w:t>
      </w:r>
      <w:r w:rsidR="003F7899" w:rsidRPr="00F75866">
        <w:rPr>
          <w:rFonts w:ascii="Times New Roman" w:hAnsi="Times New Roman"/>
          <w:sz w:val="24"/>
        </w:rPr>
        <w:t xml:space="preserve"> kopējā cena bez pievienotās vērtības nodokļa (turpmāk –PVN): </w:t>
      </w:r>
      <w:r w:rsidR="003F7899" w:rsidRPr="00F75866">
        <w:rPr>
          <w:rFonts w:ascii="Times New Roman" w:hAnsi="Times New Roman"/>
          <w:i/>
          <w:sz w:val="24"/>
        </w:rPr>
        <w:t>summa</w:t>
      </w:r>
      <w:r w:rsidR="003F4C8D" w:rsidRPr="00F75866">
        <w:rPr>
          <w:rFonts w:ascii="Times New Roman" w:hAnsi="Times New Roman"/>
          <w:sz w:val="24"/>
        </w:rPr>
        <w:t xml:space="preserve"> EUR</w:t>
      </w:r>
      <w:r w:rsidR="003F7899" w:rsidRPr="00F75866">
        <w:rPr>
          <w:rFonts w:ascii="Times New Roman" w:hAnsi="Times New Roman"/>
          <w:sz w:val="24"/>
        </w:rPr>
        <w:t xml:space="preserve"> (</w:t>
      </w:r>
      <w:r w:rsidR="003F7899" w:rsidRPr="00F75866">
        <w:rPr>
          <w:rFonts w:ascii="Times New Roman" w:hAnsi="Times New Roman"/>
          <w:i/>
          <w:sz w:val="24"/>
        </w:rPr>
        <w:t>summa vārdiem</w:t>
      </w:r>
      <w:r w:rsidR="003F4C8D" w:rsidRPr="00F75866">
        <w:rPr>
          <w:rFonts w:ascii="Times New Roman" w:hAnsi="Times New Roman"/>
          <w:sz w:val="24"/>
        </w:rPr>
        <w:t xml:space="preserve"> </w:t>
      </w:r>
      <w:proofErr w:type="spellStart"/>
      <w:r w:rsidR="003F4C8D" w:rsidRPr="00F75866">
        <w:rPr>
          <w:rFonts w:ascii="Times New Roman" w:hAnsi="Times New Roman"/>
          <w:i/>
          <w:sz w:val="24"/>
        </w:rPr>
        <w:t>euro</w:t>
      </w:r>
      <w:proofErr w:type="spellEnd"/>
      <w:r w:rsidR="003F4C8D" w:rsidRPr="00F75866">
        <w:rPr>
          <w:rFonts w:ascii="Times New Roman" w:hAnsi="Times New Roman"/>
          <w:sz w:val="24"/>
        </w:rPr>
        <w:t>), PVN 21%: summa EUR</w:t>
      </w:r>
      <w:r w:rsidR="003F7899" w:rsidRPr="00F75866">
        <w:rPr>
          <w:rFonts w:ascii="Times New Roman" w:hAnsi="Times New Roman"/>
          <w:sz w:val="24"/>
        </w:rPr>
        <w:t xml:space="preserve"> (</w:t>
      </w:r>
      <w:r w:rsidR="003F7899" w:rsidRPr="00F75866">
        <w:rPr>
          <w:rFonts w:ascii="Times New Roman" w:hAnsi="Times New Roman"/>
          <w:i/>
          <w:sz w:val="24"/>
        </w:rPr>
        <w:t>summa vārdiem</w:t>
      </w:r>
      <w:r w:rsidR="003F4C8D" w:rsidRPr="00F75866">
        <w:rPr>
          <w:rFonts w:ascii="Times New Roman" w:hAnsi="Times New Roman"/>
          <w:sz w:val="24"/>
        </w:rPr>
        <w:t xml:space="preserve"> </w:t>
      </w:r>
      <w:proofErr w:type="spellStart"/>
      <w:r w:rsidR="003F4C8D" w:rsidRPr="00F75866">
        <w:rPr>
          <w:rFonts w:ascii="Times New Roman" w:hAnsi="Times New Roman"/>
          <w:i/>
          <w:sz w:val="24"/>
        </w:rPr>
        <w:t>euro</w:t>
      </w:r>
      <w:proofErr w:type="spellEnd"/>
      <w:r w:rsidR="00655691">
        <w:rPr>
          <w:rFonts w:ascii="Times New Roman" w:hAnsi="Times New Roman"/>
          <w:sz w:val="24"/>
        </w:rPr>
        <w:t>). Pakalpojuma</w:t>
      </w:r>
      <w:r w:rsidR="003F7899" w:rsidRPr="00F75866">
        <w:rPr>
          <w:rFonts w:ascii="Times New Roman" w:hAnsi="Times New Roman"/>
          <w:sz w:val="24"/>
        </w:rPr>
        <w:t xml:space="preserve"> kopējā cena ar PVN: </w:t>
      </w:r>
      <w:r w:rsidR="003F7899" w:rsidRPr="00F75866">
        <w:rPr>
          <w:rFonts w:ascii="Times New Roman" w:hAnsi="Times New Roman"/>
          <w:i/>
          <w:sz w:val="24"/>
        </w:rPr>
        <w:t>summa</w:t>
      </w:r>
      <w:r w:rsidR="003F4C8D" w:rsidRPr="00F75866">
        <w:rPr>
          <w:rFonts w:ascii="Times New Roman" w:hAnsi="Times New Roman"/>
          <w:sz w:val="24"/>
        </w:rPr>
        <w:t xml:space="preserve"> EUR</w:t>
      </w:r>
      <w:r w:rsidR="003F7899" w:rsidRPr="00F75866">
        <w:rPr>
          <w:rFonts w:ascii="Times New Roman" w:hAnsi="Times New Roman"/>
          <w:sz w:val="24"/>
        </w:rPr>
        <w:t xml:space="preserve"> (</w:t>
      </w:r>
      <w:r w:rsidR="003F7899" w:rsidRPr="00F75866">
        <w:rPr>
          <w:rFonts w:ascii="Times New Roman" w:hAnsi="Times New Roman"/>
          <w:i/>
          <w:sz w:val="24"/>
        </w:rPr>
        <w:t>summa vārdiem</w:t>
      </w:r>
      <w:r w:rsidR="003F4C8D" w:rsidRPr="00F75866">
        <w:rPr>
          <w:rFonts w:ascii="Times New Roman" w:hAnsi="Times New Roman"/>
          <w:sz w:val="24"/>
        </w:rPr>
        <w:t xml:space="preserve"> </w:t>
      </w:r>
      <w:proofErr w:type="spellStart"/>
      <w:r w:rsidR="003F4C8D" w:rsidRPr="00F75866">
        <w:rPr>
          <w:rFonts w:ascii="Times New Roman" w:hAnsi="Times New Roman"/>
          <w:i/>
          <w:sz w:val="24"/>
        </w:rPr>
        <w:t>euro</w:t>
      </w:r>
      <w:proofErr w:type="spellEnd"/>
      <w:r w:rsidR="003F7899" w:rsidRPr="00F75866">
        <w:rPr>
          <w:rFonts w:ascii="Times New Roman" w:hAnsi="Times New Roman"/>
          <w:sz w:val="24"/>
        </w:rPr>
        <w:t>),</w:t>
      </w:r>
    </w:p>
    <w:p w:rsidR="003F7899" w:rsidRPr="00F75866" w:rsidRDefault="003F7899" w:rsidP="00F75866">
      <w:pPr>
        <w:pStyle w:val="Rindkopa"/>
        <w:numPr>
          <w:ilvl w:val="0"/>
          <w:numId w:val="17"/>
        </w:numPr>
        <w:suppressAutoHyphens/>
        <w:spacing w:line="100" w:lineRule="atLeast"/>
        <w:ind w:left="709" w:hanging="426"/>
        <w:rPr>
          <w:rFonts w:ascii="Times New Roman" w:hAnsi="Times New Roman"/>
          <w:sz w:val="24"/>
        </w:rPr>
      </w:pPr>
      <w:r w:rsidRPr="00F75866">
        <w:rPr>
          <w:rFonts w:ascii="Times New Roman" w:hAnsi="Times New Roman"/>
          <w:sz w:val="24"/>
        </w:rPr>
        <w:t>slēgt iepirkuma līgumu atbilstoši Nolikumā ietvertajam Iepirkuma līguma projektam,</w:t>
      </w:r>
    </w:p>
    <w:p w:rsidR="003F7899" w:rsidRPr="00F75866" w:rsidRDefault="003F7899" w:rsidP="00F75866">
      <w:pPr>
        <w:pStyle w:val="Rindkopa"/>
        <w:numPr>
          <w:ilvl w:val="0"/>
          <w:numId w:val="16"/>
        </w:numPr>
        <w:tabs>
          <w:tab w:val="clear" w:pos="720"/>
          <w:tab w:val="num" w:pos="284"/>
        </w:tabs>
        <w:suppressAutoHyphens/>
        <w:spacing w:line="100" w:lineRule="atLeast"/>
        <w:ind w:left="284" w:hanging="284"/>
        <w:rPr>
          <w:rFonts w:ascii="Times New Roman" w:hAnsi="Times New Roman"/>
          <w:sz w:val="24"/>
        </w:rPr>
      </w:pPr>
      <w:r w:rsidRPr="00F75866">
        <w:rPr>
          <w:rFonts w:ascii="Times New Roman" w:hAnsi="Times New Roman"/>
          <w:sz w:val="24"/>
        </w:rPr>
        <w:t>Piedāvājums ir spēkā</w:t>
      </w:r>
      <w:r w:rsidRPr="00F75866">
        <w:rPr>
          <w:rFonts w:ascii="Times New Roman" w:hAnsi="Times New Roman"/>
          <w:b/>
          <w:bCs/>
          <w:sz w:val="24"/>
        </w:rPr>
        <w:t xml:space="preserve"> </w:t>
      </w:r>
      <w:r w:rsidR="000F21B5" w:rsidRPr="00F75866">
        <w:rPr>
          <w:rFonts w:ascii="Times New Roman" w:hAnsi="Times New Roman"/>
          <w:sz w:val="24"/>
        </w:rPr>
        <w:t>90 (deviņdesmit)</w:t>
      </w:r>
      <w:r w:rsidRPr="00F75866">
        <w:rPr>
          <w:rFonts w:ascii="Times New Roman" w:hAnsi="Times New Roman"/>
          <w:b/>
          <w:bCs/>
          <w:sz w:val="24"/>
        </w:rPr>
        <w:t xml:space="preserve"> </w:t>
      </w:r>
      <w:r w:rsidRPr="00F75866">
        <w:rPr>
          <w:rFonts w:ascii="Times New Roman" w:hAnsi="Times New Roman"/>
          <w:sz w:val="24"/>
        </w:rPr>
        <w:t>dienas no Nolikumā noteiktā piedāvājumu iesniegšanas termiņa.</w:t>
      </w:r>
    </w:p>
    <w:p w:rsidR="003F7899" w:rsidRPr="00F75866" w:rsidRDefault="003F7899" w:rsidP="00F75866">
      <w:pPr>
        <w:pStyle w:val="Rindkopa"/>
        <w:numPr>
          <w:ilvl w:val="0"/>
          <w:numId w:val="16"/>
        </w:numPr>
        <w:tabs>
          <w:tab w:val="clear" w:pos="720"/>
          <w:tab w:val="num" w:pos="284"/>
        </w:tabs>
        <w:suppressAutoHyphens/>
        <w:spacing w:line="100" w:lineRule="atLeast"/>
        <w:ind w:left="284" w:hanging="284"/>
        <w:rPr>
          <w:rFonts w:ascii="Times New Roman" w:hAnsi="Times New Roman"/>
          <w:sz w:val="24"/>
        </w:rPr>
      </w:pPr>
      <w:r w:rsidRPr="00F75866">
        <w:rPr>
          <w:rFonts w:ascii="Times New Roman" w:hAnsi="Times New Roman"/>
          <w:sz w:val="24"/>
        </w:rPr>
        <w:t>Visas Piedāvājumā sniegtās ziņas ir patiesas.</w:t>
      </w:r>
    </w:p>
    <w:p w:rsidR="003F7899" w:rsidRPr="00F75866" w:rsidRDefault="003F7899" w:rsidP="00F75866">
      <w:pPr>
        <w:pStyle w:val="Rindkopa"/>
        <w:ind w:left="0"/>
        <w:rPr>
          <w:rFonts w:ascii="Times New Roman" w:hAnsi="Times New Roman"/>
          <w:sz w:val="24"/>
        </w:rPr>
      </w:pPr>
    </w:p>
    <w:tbl>
      <w:tblPr>
        <w:tblW w:w="0" w:type="auto"/>
        <w:tblInd w:w="-106" w:type="dxa"/>
        <w:tblLayout w:type="fixed"/>
        <w:tblLook w:val="0000" w:firstRow="0" w:lastRow="0" w:firstColumn="0" w:lastColumn="0" w:noHBand="0" w:noVBand="0"/>
      </w:tblPr>
      <w:tblGrid>
        <w:gridCol w:w="2627"/>
        <w:gridCol w:w="6720"/>
      </w:tblGrid>
      <w:tr w:rsidR="003F7899" w:rsidRPr="00F75866" w:rsidTr="008F4915">
        <w:tc>
          <w:tcPr>
            <w:tcW w:w="2627" w:type="dxa"/>
          </w:tcPr>
          <w:p w:rsidR="003F7899" w:rsidRPr="00F75866" w:rsidRDefault="003F7899" w:rsidP="00F75866">
            <w:pPr>
              <w:snapToGrid w:val="0"/>
              <w:jc w:val="both"/>
            </w:pPr>
            <w:r w:rsidRPr="00F75866">
              <w:t>Pretendenta pārstāvis</w:t>
            </w:r>
          </w:p>
        </w:tc>
        <w:tc>
          <w:tcPr>
            <w:tcW w:w="6720" w:type="dxa"/>
            <w:tcBorders>
              <w:bottom w:val="single" w:sz="4" w:space="0" w:color="000000"/>
            </w:tcBorders>
          </w:tcPr>
          <w:p w:rsidR="003F7899" w:rsidRPr="00F75866" w:rsidRDefault="003F7899" w:rsidP="00F75866">
            <w:pPr>
              <w:snapToGrid w:val="0"/>
              <w:jc w:val="both"/>
            </w:pPr>
          </w:p>
        </w:tc>
      </w:tr>
      <w:tr w:rsidR="003F7899" w:rsidRPr="00F75866" w:rsidTr="008F4915">
        <w:trPr>
          <w:cantSplit/>
        </w:trPr>
        <w:tc>
          <w:tcPr>
            <w:tcW w:w="2627" w:type="dxa"/>
          </w:tcPr>
          <w:p w:rsidR="003F7899" w:rsidRPr="00F75866" w:rsidRDefault="003F7899" w:rsidP="00F75866">
            <w:pPr>
              <w:snapToGrid w:val="0"/>
              <w:jc w:val="both"/>
            </w:pPr>
          </w:p>
        </w:tc>
        <w:tc>
          <w:tcPr>
            <w:tcW w:w="6720" w:type="dxa"/>
          </w:tcPr>
          <w:p w:rsidR="003F7899" w:rsidRPr="00F75866" w:rsidRDefault="003F7899" w:rsidP="00F75866">
            <w:pPr>
              <w:snapToGrid w:val="0"/>
              <w:jc w:val="both"/>
            </w:pPr>
            <w:r w:rsidRPr="00F75866">
              <w:t>(amats, paraksts, vārds, uzvārds, zīmogs)</w:t>
            </w:r>
          </w:p>
        </w:tc>
      </w:tr>
    </w:tbl>
    <w:p w:rsidR="003F7899" w:rsidRPr="00F75866" w:rsidRDefault="003F7899" w:rsidP="00F75866">
      <w:pPr>
        <w:jc w:val="both"/>
        <w:rPr>
          <w:b/>
          <w:bCs/>
        </w:rPr>
        <w:sectPr w:rsidR="003F7899" w:rsidRPr="00F75866" w:rsidSect="008F4915">
          <w:pgSz w:w="11905" w:h="16837"/>
          <w:pgMar w:top="1134" w:right="851" w:bottom="1247" w:left="1418" w:header="340" w:footer="454" w:gutter="0"/>
          <w:cols w:space="720"/>
          <w:docGrid w:linePitch="240" w:charSpace="36864"/>
        </w:sectPr>
      </w:pPr>
    </w:p>
    <w:p w:rsidR="00655691" w:rsidRPr="00655691" w:rsidRDefault="00655691" w:rsidP="00655691">
      <w:pPr>
        <w:ind w:left="360"/>
        <w:jc w:val="right"/>
        <w:rPr>
          <w:b/>
          <w:bCs/>
          <w:lang w:eastAsia="en-US"/>
        </w:rPr>
      </w:pPr>
      <w:r>
        <w:rPr>
          <w:b/>
          <w:bCs/>
          <w:lang w:eastAsia="en-US"/>
        </w:rPr>
        <w:lastRenderedPageBreak/>
        <w:t>3.</w:t>
      </w:r>
      <w:r w:rsidRPr="00655691">
        <w:rPr>
          <w:b/>
          <w:bCs/>
          <w:lang w:eastAsia="en-US"/>
        </w:rPr>
        <w:t>pielikums</w:t>
      </w:r>
    </w:p>
    <w:p w:rsidR="00655691" w:rsidRDefault="00655691" w:rsidP="00655691">
      <w:pPr>
        <w:jc w:val="center"/>
        <w:rPr>
          <w:b/>
          <w:bCs/>
          <w:lang w:eastAsia="en-US"/>
        </w:rPr>
      </w:pPr>
      <w:r w:rsidRPr="00655691">
        <w:rPr>
          <w:b/>
          <w:bCs/>
          <w:lang w:eastAsia="en-US"/>
        </w:rPr>
        <w:t>Pakalpojuma līgums</w:t>
      </w:r>
    </w:p>
    <w:p w:rsidR="00655691" w:rsidRPr="00655691" w:rsidRDefault="00655691" w:rsidP="00655691">
      <w:pPr>
        <w:jc w:val="center"/>
        <w:rPr>
          <w:b/>
          <w:bCs/>
          <w:lang w:eastAsia="en-US"/>
        </w:rPr>
      </w:pPr>
    </w:p>
    <w:p w:rsidR="00655691" w:rsidRPr="00655691" w:rsidRDefault="009A1F1A" w:rsidP="00655691">
      <w:pPr>
        <w:jc w:val="center"/>
        <w:rPr>
          <w:bCs/>
          <w:lang w:eastAsia="en-US"/>
        </w:rPr>
      </w:pPr>
      <w:r>
        <w:rPr>
          <w:b/>
          <w:bCs/>
          <w:lang w:eastAsia="en-US"/>
        </w:rPr>
        <w:t>Ugunsdzēsības</w:t>
      </w:r>
      <w:r w:rsidR="00655691" w:rsidRPr="00655691">
        <w:rPr>
          <w:b/>
          <w:bCs/>
          <w:lang w:eastAsia="en-US"/>
        </w:rPr>
        <w:t xml:space="preserve"> aparātu ikgadējā apkope un pārpilde</w:t>
      </w:r>
    </w:p>
    <w:p w:rsidR="00655691" w:rsidRPr="00655691" w:rsidRDefault="00655691" w:rsidP="00655691">
      <w:pPr>
        <w:jc w:val="center"/>
        <w:rPr>
          <w:bCs/>
          <w:lang w:eastAsia="en-US"/>
        </w:rPr>
      </w:pPr>
    </w:p>
    <w:tbl>
      <w:tblPr>
        <w:tblW w:w="13823" w:type="dxa"/>
        <w:tblLook w:val="04A0" w:firstRow="1" w:lastRow="0" w:firstColumn="1" w:lastColumn="0" w:noHBand="0" w:noVBand="1"/>
      </w:tblPr>
      <w:tblGrid>
        <w:gridCol w:w="9180"/>
        <w:gridCol w:w="4643"/>
      </w:tblGrid>
      <w:tr w:rsidR="00655691" w:rsidRPr="00655691" w:rsidTr="009959A9">
        <w:trPr>
          <w:trHeight w:val="876"/>
        </w:trPr>
        <w:tc>
          <w:tcPr>
            <w:tcW w:w="9180" w:type="dxa"/>
          </w:tcPr>
          <w:p w:rsidR="00655691" w:rsidRPr="00655691" w:rsidRDefault="00655691" w:rsidP="00655691">
            <w:pPr>
              <w:rPr>
                <w:lang w:eastAsia="en-US"/>
              </w:rPr>
            </w:pPr>
          </w:p>
          <w:p w:rsidR="00655691" w:rsidRPr="00655691" w:rsidRDefault="00655691" w:rsidP="00655691">
            <w:pPr>
              <w:rPr>
                <w:color w:val="000000"/>
                <w:lang w:eastAsia="en-US"/>
              </w:rPr>
            </w:pPr>
            <w:r w:rsidRPr="00655691">
              <w:rPr>
                <w:lang w:eastAsia="en-US"/>
              </w:rPr>
              <w:t>2016.gada</w:t>
            </w:r>
            <w:proofErr w:type="gramStart"/>
            <w:r w:rsidRPr="00655691">
              <w:rPr>
                <w:lang w:eastAsia="en-US"/>
              </w:rPr>
              <w:t xml:space="preserve">                                                                             </w:t>
            </w:r>
            <w:proofErr w:type="gramEnd"/>
            <w:r w:rsidRPr="00655691">
              <w:rPr>
                <w:lang w:eastAsia="en-US"/>
              </w:rPr>
              <w:t xml:space="preserve">Nr. </w:t>
            </w:r>
          </w:p>
          <w:p w:rsidR="00655691" w:rsidRPr="00655691" w:rsidRDefault="00655691" w:rsidP="00655691">
            <w:pPr>
              <w:rPr>
                <w:lang w:eastAsia="en-US"/>
              </w:rPr>
            </w:pPr>
          </w:p>
        </w:tc>
        <w:tc>
          <w:tcPr>
            <w:tcW w:w="4643" w:type="dxa"/>
          </w:tcPr>
          <w:p w:rsidR="00655691" w:rsidRPr="00655691" w:rsidRDefault="00655691" w:rsidP="00655691">
            <w:pPr>
              <w:jc w:val="right"/>
              <w:rPr>
                <w:lang w:eastAsia="en-US"/>
              </w:rPr>
            </w:pPr>
          </w:p>
        </w:tc>
      </w:tr>
    </w:tbl>
    <w:p w:rsidR="009A1F1A" w:rsidRDefault="009A1F1A" w:rsidP="009A1F1A">
      <w:pPr>
        <w:widowControl w:val="0"/>
        <w:suppressAutoHyphens/>
        <w:jc w:val="both"/>
        <w:rPr>
          <w:rFonts w:eastAsia="Arial Unicode MS"/>
          <w:kern w:val="1"/>
        </w:rPr>
      </w:pPr>
      <w:r>
        <w:rPr>
          <w:rFonts w:eastAsia="Arial Unicode MS"/>
          <w:b/>
          <w:bCs/>
          <w:kern w:val="1"/>
        </w:rPr>
        <w:t xml:space="preserve">   </w:t>
      </w:r>
      <w:r w:rsidRPr="006E6590">
        <w:rPr>
          <w:rFonts w:eastAsia="Arial Unicode MS"/>
          <w:b/>
          <w:bCs/>
          <w:kern w:val="1"/>
          <w:lang w:val="x-none"/>
        </w:rPr>
        <w:t>Jelgavas novada pašvaldība</w:t>
      </w:r>
      <w:r w:rsidRPr="006E6590">
        <w:rPr>
          <w:rFonts w:eastAsia="Arial Unicode MS"/>
          <w:kern w:val="1"/>
          <w:lang w:val="x-none"/>
        </w:rPr>
        <w:t xml:space="preserve"> (juridiskā adrese: Pasta iela 37, Jelgava, LV 3001 reģistrācijas nr. 90009118031), (turpmāk – Pasūtītājs), tās izpilddirektora </w:t>
      </w:r>
      <w:r w:rsidRPr="006E6590">
        <w:rPr>
          <w:rFonts w:eastAsia="Arial Unicode MS"/>
          <w:b/>
          <w:kern w:val="1"/>
          <w:lang w:val="x-none"/>
        </w:rPr>
        <w:t xml:space="preserve">Ivara </w:t>
      </w:r>
      <w:proofErr w:type="spellStart"/>
      <w:r w:rsidRPr="006E6590">
        <w:rPr>
          <w:rFonts w:eastAsia="Arial Unicode MS"/>
          <w:b/>
          <w:kern w:val="1"/>
          <w:lang w:val="x-none"/>
        </w:rPr>
        <w:t>Romānova</w:t>
      </w:r>
      <w:proofErr w:type="spellEnd"/>
      <w:r>
        <w:rPr>
          <w:rFonts w:eastAsia="Arial Unicode MS"/>
          <w:kern w:val="1"/>
          <w:lang w:val="x-none"/>
        </w:rPr>
        <w:t xml:space="preserve"> personā, no vienas puses, un</w:t>
      </w:r>
    </w:p>
    <w:p w:rsidR="009A1F1A" w:rsidRPr="006E6590" w:rsidRDefault="009A1F1A" w:rsidP="009A1F1A">
      <w:pPr>
        <w:widowControl w:val="0"/>
        <w:suppressAutoHyphens/>
        <w:jc w:val="both"/>
        <w:rPr>
          <w:rFonts w:eastAsia="Arial Unicode MS"/>
          <w:kern w:val="1"/>
          <w:lang w:val="x-none"/>
        </w:rPr>
      </w:pPr>
      <w:r>
        <w:rPr>
          <w:rFonts w:eastAsia="Arial Unicode MS"/>
          <w:b/>
          <w:kern w:val="1"/>
        </w:rPr>
        <w:t xml:space="preserve">  </w:t>
      </w:r>
      <w:r w:rsidRPr="006E6590">
        <w:rPr>
          <w:rFonts w:eastAsia="Arial Unicode MS"/>
          <w:b/>
          <w:kern w:val="1"/>
          <w:lang w:val="x-none"/>
        </w:rPr>
        <w:t>SIA „”</w:t>
      </w:r>
      <w:r w:rsidRPr="006E6590">
        <w:rPr>
          <w:rFonts w:eastAsia="Arial Unicode MS"/>
          <w:kern w:val="1"/>
          <w:lang w:val="x-none"/>
        </w:rPr>
        <w:t>, juridiskā adrese: Nr.</w:t>
      </w:r>
      <w:r w:rsidRPr="006E6590">
        <w:rPr>
          <w:rFonts w:ascii="Arial" w:eastAsia="Arial Unicode MS" w:hAnsi="Arial" w:cs="Arial"/>
          <w:color w:val="000000"/>
          <w:kern w:val="1"/>
          <w:sz w:val="20"/>
          <w:szCs w:val="20"/>
          <w:lang w:val="x-none"/>
        </w:rPr>
        <w:t>,</w:t>
      </w:r>
      <w:r w:rsidRPr="006E6590">
        <w:rPr>
          <w:rFonts w:eastAsia="Arial Unicode MS"/>
          <w:kern w:val="1"/>
          <w:lang w:val="x-none"/>
        </w:rPr>
        <w:t xml:space="preserve"> (turpmāk –</w:t>
      </w:r>
      <w:r>
        <w:rPr>
          <w:rFonts w:eastAsia="Arial Unicode MS"/>
          <w:kern w:val="1"/>
        </w:rPr>
        <w:t>Izpildītājs</w:t>
      </w:r>
      <w:r w:rsidRPr="006E6590">
        <w:rPr>
          <w:rFonts w:eastAsia="Arial Unicode MS"/>
          <w:kern w:val="1"/>
          <w:lang w:val="x-none"/>
        </w:rPr>
        <w:t>), kuru pārstāv</w:t>
      </w:r>
      <w:r w:rsidRPr="006E6590">
        <w:rPr>
          <w:rFonts w:eastAsia="Arial Unicode MS"/>
          <w:b/>
          <w:bCs/>
          <w:kern w:val="1"/>
          <w:lang w:val="x-none"/>
        </w:rPr>
        <w:t>,</w:t>
      </w:r>
      <w:r w:rsidRPr="006E6590">
        <w:rPr>
          <w:rFonts w:eastAsia="Arial Unicode MS"/>
          <w:kern w:val="1"/>
          <w:lang w:val="x-none"/>
        </w:rPr>
        <w:t xml:space="preserve"> no otras puses, noslēdz līgumu par sekojošo:</w:t>
      </w:r>
    </w:p>
    <w:p w:rsidR="009A1F1A" w:rsidRPr="00E30F08" w:rsidRDefault="009A1F1A" w:rsidP="009A1F1A">
      <w:pPr>
        <w:widowControl w:val="0"/>
        <w:suppressAutoHyphens/>
        <w:ind w:left="540"/>
        <w:jc w:val="both"/>
        <w:rPr>
          <w:rFonts w:eastAsia="Arial Unicode MS"/>
          <w:kern w:val="1"/>
        </w:rPr>
      </w:pPr>
    </w:p>
    <w:p w:rsidR="00655691" w:rsidRPr="00655691" w:rsidRDefault="00655691" w:rsidP="00655691">
      <w:pPr>
        <w:numPr>
          <w:ilvl w:val="0"/>
          <w:numId w:val="34"/>
        </w:numPr>
        <w:ind w:left="357" w:hanging="357"/>
        <w:jc w:val="both"/>
        <w:rPr>
          <w:bCs/>
          <w:lang w:eastAsia="en-US"/>
        </w:rPr>
      </w:pPr>
      <w:r w:rsidRPr="00655691">
        <w:rPr>
          <w:bCs/>
          <w:lang w:eastAsia="en-US"/>
        </w:rPr>
        <w:t>Pasūtītājs uzdod un apmaksā, bet Izpildītājs ar saviem resursiem un vislielāko rūpību veic Jelgavas nov.,</w:t>
      </w:r>
      <w:proofErr w:type="gramStart"/>
      <w:r w:rsidRPr="00655691">
        <w:rPr>
          <w:bCs/>
          <w:lang w:eastAsia="en-US"/>
        </w:rPr>
        <w:t xml:space="preserve"> </w:t>
      </w:r>
      <w:r w:rsidR="009A1F1A">
        <w:rPr>
          <w:bCs/>
          <w:lang w:eastAsia="en-US"/>
        </w:rPr>
        <w:t>.</w:t>
      </w:r>
      <w:proofErr w:type="gramEnd"/>
      <w:r w:rsidR="009A1F1A">
        <w:rPr>
          <w:bCs/>
          <w:lang w:eastAsia="en-US"/>
        </w:rPr>
        <w:t>...</w:t>
      </w:r>
      <w:r w:rsidRPr="00655691">
        <w:rPr>
          <w:bCs/>
          <w:lang w:eastAsia="en-US"/>
        </w:rPr>
        <w:t xml:space="preserve">, ugunsdzēšamo aparātu ikgadējo apkopi un pārpildi, turpmāk – Darbi, saskaņā ar šajā Līgumā norādītajām prasībām un Izpildītāja </w:t>
      </w:r>
      <w:r w:rsidR="009A1F1A">
        <w:rPr>
          <w:bCs/>
          <w:lang w:eastAsia="en-US"/>
        </w:rPr>
        <w:t>iesniegto finanšu piedāvājumu</w:t>
      </w:r>
      <w:r w:rsidRPr="00655691">
        <w:rPr>
          <w:bCs/>
          <w:lang w:eastAsia="en-US"/>
        </w:rPr>
        <w:t xml:space="preserve"> (Līguma 1. Pielikums).</w:t>
      </w:r>
    </w:p>
    <w:p w:rsidR="00655691" w:rsidRPr="00655691" w:rsidRDefault="00655691" w:rsidP="00655691">
      <w:pPr>
        <w:numPr>
          <w:ilvl w:val="0"/>
          <w:numId w:val="34"/>
        </w:numPr>
        <w:ind w:left="357" w:hanging="357"/>
        <w:jc w:val="both"/>
        <w:rPr>
          <w:lang w:eastAsia="en-US"/>
        </w:rPr>
      </w:pPr>
      <w:r w:rsidRPr="00655691">
        <w:rPr>
          <w:lang w:eastAsia="en-US"/>
        </w:rPr>
        <w:t xml:space="preserve">Darbu izpildes termiņš ir </w:t>
      </w:r>
      <w:r w:rsidR="009A1F1A">
        <w:rPr>
          <w:lang w:eastAsia="en-US"/>
        </w:rPr>
        <w:t xml:space="preserve">3 </w:t>
      </w:r>
      <w:proofErr w:type="gramStart"/>
      <w:r w:rsidR="009A1F1A">
        <w:rPr>
          <w:lang w:eastAsia="en-US"/>
        </w:rPr>
        <w:t>(</w:t>
      </w:r>
      <w:proofErr w:type="gramEnd"/>
      <w:r w:rsidR="009A1F1A">
        <w:rPr>
          <w:lang w:eastAsia="en-US"/>
        </w:rPr>
        <w:t xml:space="preserve">trīs0 gadi no līguma noslēgšanas dienas. </w:t>
      </w:r>
    </w:p>
    <w:p w:rsidR="00655691" w:rsidRPr="00655691" w:rsidRDefault="00655691" w:rsidP="00655691">
      <w:pPr>
        <w:numPr>
          <w:ilvl w:val="0"/>
          <w:numId w:val="34"/>
        </w:numPr>
        <w:jc w:val="both"/>
        <w:rPr>
          <w:bCs/>
          <w:lang w:eastAsia="en-US"/>
        </w:rPr>
      </w:pPr>
      <w:r w:rsidRPr="00655691">
        <w:rPr>
          <w:lang w:eastAsia="en-US"/>
        </w:rPr>
        <w:t>Pēc Darbu pabeigšanas Pušu pārstāvji paraksta Darbu nodošanas-pieņemšanas aktu, kas kļūst par šī līguma neatņemamu sastāvdaļu.</w:t>
      </w:r>
    </w:p>
    <w:p w:rsidR="00655691" w:rsidRPr="00655691" w:rsidRDefault="00655691" w:rsidP="00655691">
      <w:pPr>
        <w:numPr>
          <w:ilvl w:val="0"/>
          <w:numId w:val="34"/>
        </w:numPr>
        <w:jc w:val="both"/>
        <w:rPr>
          <w:lang w:eastAsia="en-US"/>
        </w:rPr>
      </w:pPr>
      <w:r w:rsidRPr="00655691">
        <w:rPr>
          <w:lang w:eastAsia="en-US"/>
        </w:rPr>
        <w:t>Līguma kopējā summa ar PVN ir</w:t>
      </w:r>
      <w:proofErr w:type="gramStart"/>
      <w:r w:rsidRPr="00655691">
        <w:rPr>
          <w:lang w:eastAsia="en-US"/>
        </w:rPr>
        <w:t xml:space="preserve"> </w:t>
      </w:r>
      <w:r w:rsidR="009A1F1A">
        <w:rPr>
          <w:lang w:eastAsia="en-US"/>
        </w:rPr>
        <w:t>.</w:t>
      </w:r>
      <w:proofErr w:type="gramEnd"/>
      <w:r w:rsidR="009A1F1A">
        <w:rPr>
          <w:lang w:eastAsia="en-US"/>
        </w:rPr>
        <w:t xml:space="preserve">.. </w:t>
      </w:r>
      <w:r w:rsidRPr="00655691">
        <w:rPr>
          <w:lang w:eastAsia="en-US"/>
        </w:rPr>
        <w:t>EUR (), turpmāk -</w:t>
      </w:r>
      <w:proofErr w:type="gramStart"/>
      <w:r w:rsidRPr="00655691">
        <w:rPr>
          <w:lang w:eastAsia="en-US"/>
        </w:rPr>
        <w:t xml:space="preserve">  </w:t>
      </w:r>
      <w:proofErr w:type="gramEnd"/>
      <w:r w:rsidRPr="00655691">
        <w:rPr>
          <w:lang w:eastAsia="en-US"/>
        </w:rPr>
        <w:t>Līgumcena.</w:t>
      </w:r>
    </w:p>
    <w:p w:rsidR="00655691" w:rsidRPr="00655691" w:rsidRDefault="00655691" w:rsidP="00655691">
      <w:pPr>
        <w:numPr>
          <w:ilvl w:val="1"/>
          <w:numId w:val="34"/>
        </w:numPr>
        <w:ind w:left="426" w:hanging="426"/>
        <w:jc w:val="both"/>
      </w:pPr>
      <w:r w:rsidRPr="00655691">
        <w:t>Pievienotās vērtības nodokli, sastāda</w:t>
      </w:r>
      <w:proofErr w:type="gramStart"/>
      <w:r w:rsidRPr="00655691">
        <w:t xml:space="preserve"> </w:t>
      </w:r>
      <w:r w:rsidR="009A1F1A">
        <w:t>.</w:t>
      </w:r>
      <w:proofErr w:type="gramEnd"/>
      <w:r w:rsidR="009A1F1A">
        <w:t xml:space="preserve">.. </w:t>
      </w:r>
      <w:r w:rsidRPr="00655691">
        <w:t>EUR ()</w:t>
      </w:r>
      <w:r w:rsidR="009A1F1A">
        <w:t>.</w:t>
      </w:r>
      <w:r w:rsidRPr="00655691">
        <w:t xml:space="preserve"> </w:t>
      </w:r>
    </w:p>
    <w:p w:rsidR="00655691" w:rsidRPr="00655691" w:rsidRDefault="00655691" w:rsidP="00655691">
      <w:pPr>
        <w:numPr>
          <w:ilvl w:val="0"/>
          <w:numId w:val="34"/>
        </w:numPr>
        <w:jc w:val="both"/>
        <w:rPr>
          <w:lang w:eastAsia="en-US"/>
        </w:rPr>
      </w:pPr>
      <w:r w:rsidRPr="00655691">
        <w:rPr>
          <w:lang w:eastAsia="en-US"/>
        </w:rPr>
        <w:t>Galīgo norēķinu Pasūtītājs par izpildītiem Darbiem veic ne vēlāk kā 30 (trīs</w:t>
      </w:r>
      <w:r w:rsidR="009A1F1A">
        <w:rPr>
          <w:lang w:eastAsia="en-US"/>
        </w:rPr>
        <w:t>desmit)</w:t>
      </w:r>
      <w:r w:rsidRPr="00655691">
        <w:rPr>
          <w:lang w:eastAsia="en-US"/>
        </w:rPr>
        <w:t xml:space="preserve"> dienu laikā pēc līguma 3.punktā norādītā Darbu nodošanas-pieņemšanas akta parakstīšanas un </w:t>
      </w:r>
      <w:r w:rsidRPr="00655691">
        <w:rPr>
          <w:bCs/>
          <w:lang w:eastAsia="en-US"/>
        </w:rPr>
        <w:t>Izpildītāja</w:t>
      </w:r>
      <w:r w:rsidRPr="00655691">
        <w:rPr>
          <w:lang w:eastAsia="en-US"/>
        </w:rPr>
        <w:t xml:space="preserve"> izrakstīta rēķina saņemšanas dienas.</w:t>
      </w:r>
    </w:p>
    <w:p w:rsidR="00655691" w:rsidRPr="00655691" w:rsidRDefault="00655691" w:rsidP="00655691">
      <w:pPr>
        <w:numPr>
          <w:ilvl w:val="0"/>
          <w:numId w:val="34"/>
        </w:numPr>
        <w:jc w:val="both"/>
        <w:rPr>
          <w:lang w:eastAsia="en-US"/>
        </w:rPr>
      </w:pPr>
      <w:r w:rsidRPr="00655691">
        <w:rPr>
          <w:lang w:eastAsia="en-US"/>
        </w:rPr>
        <w:t>Samaksa tiek uzskatīta par veiktu dienā, kad Pasūtītājs veicis pārskaitījumu uz Izpildītāja norādīto bankas kontu.</w:t>
      </w:r>
    </w:p>
    <w:p w:rsidR="00655691" w:rsidRPr="00655691" w:rsidRDefault="00655691" w:rsidP="00655691">
      <w:pPr>
        <w:numPr>
          <w:ilvl w:val="0"/>
          <w:numId w:val="34"/>
        </w:numPr>
        <w:jc w:val="both"/>
        <w:rPr>
          <w:lang w:eastAsia="en-US"/>
        </w:rPr>
      </w:pPr>
      <w:r w:rsidRPr="00655691">
        <w:rPr>
          <w:bCs/>
          <w:lang w:eastAsia="en-US"/>
        </w:rPr>
        <w:t>Pasūtītāja saistības:</w:t>
      </w:r>
    </w:p>
    <w:p w:rsidR="00655691" w:rsidRPr="00655691" w:rsidRDefault="00655691" w:rsidP="00655691">
      <w:pPr>
        <w:numPr>
          <w:ilvl w:val="1"/>
          <w:numId w:val="34"/>
        </w:numPr>
        <w:ind w:left="850" w:hanging="425"/>
        <w:jc w:val="both"/>
        <w:rPr>
          <w:lang w:eastAsia="en-US"/>
        </w:rPr>
      </w:pPr>
      <w:r w:rsidRPr="00655691">
        <w:rPr>
          <w:lang w:eastAsia="en-US"/>
        </w:rPr>
        <w:t>ierādīt Darbu izpildes vietu dabā un sadarboties ar Izpildītāju šī līguma darbības laikā</w:t>
      </w:r>
      <w:r w:rsidR="009A1F1A">
        <w:rPr>
          <w:lang w:eastAsia="en-US"/>
        </w:rPr>
        <w:t>,</w:t>
      </w:r>
      <w:r w:rsidRPr="00655691">
        <w:rPr>
          <w:lang w:eastAsia="en-US"/>
        </w:rPr>
        <w:t xml:space="preserve"> un nodrošināt Izpildītāju ar Pasūtītāja rīcībā esošo Darbu izpildei nepieciešamo informāciju;</w:t>
      </w:r>
    </w:p>
    <w:p w:rsidR="00655691" w:rsidRPr="00655691" w:rsidRDefault="00655691" w:rsidP="00655691">
      <w:pPr>
        <w:numPr>
          <w:ilvl w:val="1"/>
          <w:numId w:val="34"/>
        </w:numPr>
        <w:ind w:left="850" w:hanging="425"/>
        <w:jc w:val="both"/>
        <w:rPr>
          <w:lang w:eastAsia="en-US"/>
        </w:rPr>
      </w:pPr>
      <w:r w:rsidRPr="00655691">
        <w:rPr>
          <w:lang w:eastAsia="en-US"/>
        </w:rPr>
        <w:t>veikt samaksu par kvalitatīviem un laikā veiktiem Darbiem</w:t>
      </w:r>
      <w:r w:rsidR="009A1F1A">
        <w:rPr>
          <w:lang w:eastAsia="en-US"/>
        </w:rPr>
        <w:t>,</w:t>
      </w:r>
      <w:r w:rsidRPr="00655691">
        <w:rPr>
          <w:lang w:eastAsia="en-US"/>
        </w:rPr>
        <w:t xml:space="preserve"> saskaņā ar Līguma noteikumiem;</w:t>
      </w:r>
    </w:p>
    <w:p w:rsidR="00655691" w:rsidRPr="00655691" w:rsidRDefault="00655691" w:rsidP="00655691">
      <w:pPr>
        <w:numPr>
          <w:ilvl w:val="1"/>
          <w:numId w:val="34"/>
        </w:numPr>
        <w:ind w:left="850" w:hanging="425"/>
        <w:jc w:val="both"/>
        <w:rPr>
          <w:lang w:eastAsia="en-US"/>
        </w:rPr>
      </w:pPr>
      <w:r w:rsidRPr="00655691">
        <w:rPr>
          <w:lang w:eastAsia="en-US"/>
        </w:rPr>
        <w:t>izskatīt un parakstīt Darbu nodošanas-pieņemšanas aktu par kvalitatīvi veiktiem Darbiem piecu darba dienu laikā no to saņemšanas dienas.</w:t>
      </w:r>
    </w:p>
    <w:p w:rsidR="00655691" w:rsidRPr="00655691" w:rsidRDefault="00655691" w:rsidP="00655691">
      <w:pPr>
        <w:numPr>
          <w:ilvl w:val="0"/>
          <w:numId w:val="34"/>
        </w:numPr>
        <w:jc w:val="both"/>
        <w:rPr>
          <w:lang w:eastAsia="en-US"/>
        </w:rPr>
      </w:pPr>
      <w:r w:rsidRPr="00655691">
        <w:rPr>
          <w:lang w:eastAsia="en-US"/>
        </w:rPr>
        <w:t>Izpildītāja saistības:</w:t>
      </w:r>
    </w:p>
    <w:p w:rsidR="00655691" w:rsidRPr="00655691" w:rsidRDefault="00655691" w:rsidP="00655691">
      <w:pPr>
        <w:numPr>
          <w:ilvl w:val="1"/>
          <w:numId w:val="34"/>
        </w:numPr>
        <w:ind w:left="851" w:hanging="491"/>
        <w:jc w:val="both"/>
        <w:rPr>
          <w:lang w:eastAsia="en-US"/>
        </w:rPr>
      </w:pPr>
      <w:r w:rsidRPr="00655691">
        <w:rPr>
          <w:lang w:eastAsia="en-US"/>
        </w:rPr>
        <w:t>veikt Darbus līgumā noteiktaj</w:t>
      </w:r>
      <w:r w:rsidR="009A1F1A">
        <w:rPr>
          <w:lang w:eastAsia="en-US"/>
        </w:rPr>
        <w:t>ā termiņā, apjomā un kvalitātē</w:t>
      </w:r>
      <w:r w:rsidRPr="00655691">
        <w:rPr>
          <w:lang w:eastAsia="en-US"/>
        </w:rPr>
        <w:t xml:space="preserve">, kā arī </w:t>
      </w:r>
      <w:r w:rsidR="009A1F1A">
        <w:rPr>
          <w:lang w:eastAsia="en-US"/>
        </w:rPr>
        <w:t xml:space="preserve">atbilstoši </w:t>
      </w:r>
      <w:r w:rsidRPr="00655691">
        <w:rPr>
          <w:lang w:eastAsia="en-US"/>
        </w:rPr>
        <w:t>Latvijas Republikas normat</w:t>
      </w:r>
      <w:r w:rsidR="009A1F1A">
        <w:rPr>
          <w:lang w:eastAsia="en-US"/>
        </w:rPr>
        <w:t>īvo aktu nosacījumiem</w:t>
      </w:r>
      <w:r w:rsidRPr="00655691">
        <w:rPr>
          <w:lang w:eastAsia="en-US"/>
        </w:rPr>
        <w:t>;</w:t>
      </w:r>
    </w:p>
    <w:p w:rsidR="00655691" w:rsidRPr="00655691" w:rsidRDefault="00655691" w:rsidP="00655691">
      <w:pPr>
        <w:numPr>
          <w:ilvl w:val="1"/>
          <w:numId w:val="34"/>
        </w:numPr>
        <w:ind w:left="851" w:hanging="491"/>
        <w:jc w:val="both"/>
        <w:rPr>
          <w:lang w:eastAsia="en-US"/>
        </w:rPr>
      </w:pPr>
      <w:r w:rsidRPr="00655691">
        <w:rPr>
          <w:lang w:eastAsia="en-US"/>
        </w:rPr>
        <w:t xml:space="preserve">ievērot darba drošības un citas normatīvajos aktos noteiktās prasības Darbu veikšanas laikā; </w:t>
      </w:r>
    </w:p>
    <w:p w:rsidR="00655691" w:rsidRPr="00655691" w:rsidRDefault="00655691" w:rsidP="00655691">
      <w:pPr>
        <w:numPr>
          <w:ilvl w:val="1"/>
          <w:numId w:val="34"/>
        </w:numPr>
        <w:ind w:left="851" w:hanging="491"/>
        <w:jc w:val="both"/>
        <w:rPr>
          <w:lang w:eastAsia="en-US"/>
        </w:rPr>
      </w:pPr>
      <w:r w:rsidRPr="00655691">
        <w:rPr>
          <w:lang w:eastAsia="en-US"/>
        </w:rPr>
        <w:t>nodrošināt Darbu izpildi ar nepieciešamajiem materiāliem, mehānismiem, instrumentiem, transportu un resursiem;</w:t>
      </w:r>
    </w:p>
    <w:p w:rsidR="00655691" w:rsidRPr="00655691" w:rsidRDefault="00655691" w:rsidP="00655691">
      <w:pPr>
        <w:numPr>
          <w:ilvl w:val="1"/>
          <w:numId w:val="34"/>
        </w:numPr>
        <w:ind w:left="851" w:hanging="491"/>
        <w:jc w:val="both"/>
        <w:rPr>
          <w:lang w:eastAsia="en-US"/>
        </w:rPr>
      </w:pPr>
      <w:r w:rsidRPr="00655691">
        <w:rPr>
          <w:lang w:eastAsia="en-US"/>
        </w:rPr>
        <w:t>neveikt nekādas darbības, kas tieši vai netieši var radīt zaudējumus Pasūtītājam vai kaitēt tā interesēm;</w:t>
      </w:r>
    </w:p>
    <w:p w:rsidR="00655691" w:rsidRPr="00655691" w:rsidRDefault="00655691" w:rsidP="00655691">
      <w:pPr>
        <w:numPr>
          <w:ilvl w:val="1"/>
          <w:numId w:val="34"/>
        </w:numPr>
        <w:ind w:left="851" w:hanging="491"/>
        <w:jc w:val="both"/>
        <w:rPr>
          <w:lang w:eastAsia="en-US"/>
        </w:rPr>
      </w:pPr>
      <w:r w:rsidRPr="00655691">
        <w:rPr>
          <w:lang w:eastAsia="en-US"/>
        </w:rPr>
        <w:t>segt zaudējumus, kas Pasūtītājam nodarīti Izpildītāja vainas dēļ.</w:t>
      </w:r>
    </w:p>
    <w:p w:rsidR="00655691" w:rsidRPr="00655691" w:rsidRDefault="00655691" w:rsidP="00655691">
      <w:pPr>
        <w:numPr>
          <w:ilvl w:val="0"/>
          <w:numId w:val="34"/>
        </w:numPr>
        <w:jc w:val="both"/>
        <w:rPr>
          <w:lang w:eastAsia="en-US"/>
        </w:rPr>
      </w:pPr>
      <w:smartTag w:uri="schemas-tilde-lv/tildestengine" w:element="veidnes">
        <w:smartTagPr>
          <w:attr w:name="id" w:val="-1"/>
          <w:attr w:name="baseform" w:val="līgums"/>
          <w:attr w:name="text" w:val="līgums"/>
        </w:smartTagPr>
        <w:r w:rsidRPr="00655691">
          <w:rPr>
            <w:lang w:eastAsia="en-US"/>
          </w:rPr>
          <w:t>Līgums</w:t>
        </w:r>
      </w:smartTag>
      <w:r w:rsidRPr="00655691">
        <w:rPr>
          <w:lang w:eastAsia="en-US"/>
        </w:rPr>
        <w:t xml:space="preserve"> stājas spēkā ar tā abpusējas parakstīšanas dienu un ir spēkā līdz Pušu līgumsaistību izpildei.</w:t>
      </w:r>
    </w:p>
    <w:p w:rsidR="00655691" w:rsidRPr="00655691" w:rsidRDefault="00655691" w:rsidP="00655691">
      <w:pPr>
        <w:numPr>
          <w:ilvl w:val="0"/>
          <w:numId w:val="34"/>
        </w:numPr>
        <w:jc w:val="both"/>
        <w:rPr>
          <w:lang w:eastAsia="en-US"/>
        </w:rPr>
      </w:pPr>
      <w:r w:rsidRPr="00655691">
        <w:rPr>
          <w:lang w:eastAsia="en-US"/>
        </w:rPr>
        <w:t xml:space="preserve">Ja Darbu izpildes gaitā rodas apstākļi, kas neļauj veikt Darbus līgumā noteiktajā termiņā, ieinteresētā Puse iesniedz priekšlikumu par noteiktā Darbu izpildes </w:t>
      </w:r>
      <w:r w:rsidRPr="00655691">
        <w:rPr>
          <w:lang w:eastAsia="en-US"/>
        </w:rPr>
        <w:lastRenderedPageBreak/>
        <w:t>termiņa pagarināšanu un ne vēlāk kā trīs darba dienu laikā Puses vienojas par tālāko līguma izpildi un termiņu.</w:t>
      </w:r>
    </w:p>
    <w:p w:rsidR="00655691" w:rsidRPr="00655691" w:rsidRDefault="00655691" w:rsidP="00655691">
      <w:pPr>
        <w:numPr>
          <w:ilvl w:val="0"/>
          <w:numId w:val="34"/>
        </w:numPr>
        <w:jc w:val="both"/>
        <w:rPr>
          <w:lang w:eastAsia="en-US"/>
        </w:rPr>
      </w:pPr>
      <w:r w:rsidRPr="00655691">
        <w:rPr>
          <w:lang w:eastAsia="en-US"/>
        </w:rPr>
        <w:t>Ja šī līguma izpildes gaitā rodas papildus darbi, kuri nav norādīti darba uzdevumā, līguma termiņš pēc abu Pušu vienošanās var tikt pagarināts un tiek noformēts rakstiskā veidā, kā līguma pielikums.</w:t>
      </w:r>
    </w:p>
    <w:p w:rsidR="00655691" w:rsidRPr="00655691" w:rsidRDefault="00655691" w:rsidP="00655691">
      <w:pPr>
        <w:numPr>
          <w:ilvl w:val="0"/>
          <w:numId w:val="34"/>
        </w:numPr>
        <w:jc w:val="both"/>
        <w:rPr>
          <w:lang w:eastAsia="en-US"/>
        </w:rPr>
      </w:pPr>
      <w:r w:rsidRPr="00655691">
        <w:rPr>
          <w:lang w:eastAsia="en-US"/>
        </w:rPr>
        <w:t>Līgumu var papildināt, grozīt vai izbeigt, Pusēm savstarpēji vienojoties. Jebkuras līguma izmaiņas vai papildinājumi tiek noformēti rakstveidā un kļūst par šī līguma neatņemamām sastāvdaļām.</w:t>
      </w:r>
    </w:p>
    <w:p w:rsidR="00655691" w:rsidRPr="00655691" w:rsidRDefault="00655691" w:rsidP="00655691">
      <w:pPr>
        <w:numPr>
          <w:ilvl w:val="0"/>
          <w:numId w:val="34"/>
        </w:numPr>
        <w:jc w:val="both"/>
        <w:rPr>
          <w:lang w:eastAsia="en-US"/>
        </w:rPr>
      </w:pPr>
      <w:smartTag w:uri="schemas-tilde-lv/tildestengine" w:element="veidnes">
        <w:smartTagPr>
          <w:attr w:name="id" w:val="-1"/>
          <w:attr w:name="baseform" w:val="līgums"/>
          <w:attr w:name="text" w:val="līgums"/>
        </w:smartTagPr>
        <w:r w:rsidRPr="00655691">
          <w:rPr>
            <w:lang w:eastAsia="en-US"/>
          </w:rPr>
          <w:t>Līgums</w:t>
        </w:r>
      </w:smartTag>
      <w:r w:rsidRPr="00655691">
        <w:rPr>
          <w:lang w:eastAsia="en-US"/>
        </w:rPr>
        <w:t xml:space="preserve"> sastādīts 2 (divos) eksemplāros, katrs uz divām lapas pusēm, ar vienādu juridisku spēku, no kuriem viens glabājas pie Pasūtītāja, bet otrs pie Izpildītāja</w:t>
      </w:r>
      <w:r w:rsidRPr="00655691">
        <w:rPr>
          <w:bCs/>
          <w:lang w:eastAsia="en-US"/>
        </w:rPr>
        <w:t>.</w:t>
      </w:r>
    </w:p>
    <w:p w:rsidR="00655691" w:rsidRPr="00655691" w:rsidRDefault="00655691" w:rsidP="00655691">
      <w:pPr>
        <w:numPr>
          <w:ilvl w:val="0"/>
          <w:numId w:val="34"/>
        </w:numPr>
        <w:jc w:val="both"/>
        <w:rPr>
          <w:bCs/>
          <w:lang w:eastAsia="en-US"/>
        </w:rPr>
      </w:pPr>
      <w:r w:rsidRPr="00655691">
        <w:rPr>
          <w:bCs/>
          <w:lang w:eastAsia="en-US"/>
        </w:rPr>
        <w:t>Līgumam pievienots šāds pielikums, kas ir šī Līguma neatņemama sastāvdaļa</w:t>
      </w:r>
    </w:p>
    <w:p w:rsidR="00655691" w:rsidRPr="00655691" w:rsidRDefault="005D2685" w:rsidP="00655691">
      <w:pPr>
        <w:numPr>
          <w:ilvl w:val="0"/>
          <w:numId w:val="35"/>
        </w:numPr>
        <w:contextualSpacing/>
        <w:jc w:val="both"/>
        <w:rPr>
          <w:bCs/>
          <w:lang w:eastAsia="en-US"/>
        </w:rPr>
      </w:pPr>
      <w:r>
        <w:rPr>
          <w:bCs/>
          <w:lang w:eastAsia="en-US"/>
        </w:rPr>
        <w:t>Pielikums: Izpildītāja finanšu piedāvājums</w:t>
      </w:r>
      <w:r w:rsidR="00655691" w:rsidRPr="00655691">
        <w:rPr>
          <w:bCs/>
          <w:lang w:eastAsia="en-US"/>
        </w:rPr>
        <w:t>.</w:t>
      </w:r>
    </w:p>
    <w:p w:rsidR="00655691" w:rsidRPr="00655691" w:rsidRDefault="00655691" w:rsidP="00655691">
      <w:pPr>
        <w:numPr>
          <w:ilvl w:val="0"/>
          <w:numId w:val="34"/>
        </w:numPr>
        <w:jc w:val="both"/>
        <w:rPr>
          <w:bCs/>
          <w:lang w:eastAsia="en-US"/>
        </w:rPr>
      </w:pPr>
      <w:r w:rsidRPr="00655691">
        <w:rPr>
          <w:bCs/>
          <w:lang w:eastAsia="en-US"/>
        </w:rPr>
        <w:t>Pušu rekvizīti un paraksti:</w:t>
      </w:r>
    </w:p>
    <w:p w:rsidR="00655691" w:rsidRPr="00655691" w:rsidRDefault="00655691" w:rsidP="005D2685">
      <w:pPr>
        <w:tabs>
          <w:tab w:val="left" w:pos="3180"/>
        </w:tabs>
        <w:jc w:val="both"/>
        <w:rPr>
          <w:bCs/>
          <w:lang w:eastAsia="en-US"/>
        </w:rPr>
      </w:pPr>
    </w:p>
    <w:tbl>
      <w:tblPr>
        <w:tblW w:w="8788" w:type="dxa"/>
        <w:tblInd w:w="392" w:type="dxa"/>
        <w:tblLayout w:type="fixed"/>
        <w:tblLook w:val="0000" w:firstRow="0" w:lastRow="0" w:firstColumn="0" w:lastColumn="0" w:noHBand="0" w:noVBand="0"/>
      </w:tblPr>
      <w:tblGrid>
        <w:gridCol w:w="4394"/>
        <w:gridCol w:w="4394"/>
      </w:tblGrid>
      <w:tr w:rsidR="00655691" w:rsidRPr="00655691" w:rsidTr="009959A9">
        <w:tc>
          <w:tcPr>
            <w:tcW w:w="4394" w:type="dxa"/>
          </w:tcPr>
          <w:p w:rsidR="00655691" w:rsidRPr="00655691" w:rsidRDefault="00655691" w:rsidP="00655691">
            <w:pPr>
              <w:jc w:val="center"/>
              <w:rPr>
                <w:b/>
                <w:lang w:eastAsia="en-US"/>
              </w:rPr>
            </w:pPr>
            <w:r w:rsidRPr="00655691">
              <w:rPr>
                <w:b/>
                <w:lang w:eastAsia="en-US"/>
              </w:rPr>
              <w:t>PASŪTĪTĀJS</w:t>
            </w:r>
          </w:p>
        </w:tc>
        <w:tc>
          <w:tcPr>
            <w:tcW w:w="4394" w:type="dxa"/>
          </w:tcPr>
          <w:p w:rsidR="00655691" w:rsidRPr="00655691" w:rsidRDefault="00655691" w:rsidP="00655691">
            <w:pPr>
              <w:jc w:val="center"/>
              <w:rPr>
                <w:b/>
                <w:lang w:eastAsia="en-US"/>
              </w:rPr>
            </w:pPr>
            <w:r w:rsidRPr="00655691">
              <w:rPr>
                <w:b/>
                <w:lang w:eastAsia="en-US"/>
              </w:rPr>
              <w:t>IZPILDĪTĀJS</w:t>
            </w:r>
          </w:p>
        </w:tc>
      </w:tr>
      <w:tr w:rsidR="00655691" w:rsidRPr="00655691" w:rsidTr="009959A9">
        <w:tc>
          <w:tcPr>
            <w:tcW w:w="4394" w:type="dxa"/>
            <w:vAlign w:val="center"/>
          </w:tcPr>
          <w:p w:rsidR="00655691" w:rsidRPr="00655691" w:rsidRDefault="00655691" w:rsidP="00655691">
            <w:pPr>
              <w:jc w:val="both"/>
              <w:rPr>
                <w:b/>
                <w:lang w:eastAsia="en-US"/>
              </w:rPr>
            </w:pPr>
            <w:r w:rsidRPr="00655691">
              <w:rPr>
                <w:b/>
                <w:lang w:eastAsia="en-US"/>
              </w:rPr>
              <w:t>Jelgavas novada pašvaldība</w:t>
            </w:r>
          </w:p>
        </w:tc>
        <w:tc>
          <w:tcPr>
            <w:tcW w:w="4394" w:type="dxa"/>
            <w:vAlign w:val="center"/>
          </w:tcPr>
          <w:p w:rsidR="00655691" w:rsidRPr="00655691" w:rsidRDefault="00655691" w:rsidP="00655691">
            <w:pPr>
              <w:rPr>
                <w:b/>
                <w:w w:val="101"/>
                <w:lang w:eastAsia="en-US"/>
              </w:rPr>
            </w:pPr>
          </w:p>
        </w:tc>
      </w:tr>
      <w:tr w:rsidR="00655691" w:rsidRPr="00655691" w:rsidTr="009959A9">
        <w:tc>
          <w:tcPr>
            <w:tcW w:w="4394" w:type="dxa"/>
          </w:tcPr>
          <w:p w:rsidR="00655691" w:rsidRPr="00655691" w:rsidRDefault="00655691" w:rsidP="00655691">
            <w:pPr>
              <w:jc w:val="both"/>
              <w:rPr>
                <w:lang w:eastAsia="en-US"/>
              </w:rPr>
            </w:pPr>
            <w:r w:rsidRPr="00655691">
              <w:rPr>
                <w:lang w:eastAsia="en-US"/>
              </w:rPr>
              <w:t>Reģistrācijas Nr.90009118031</w:t>
            </w:r>
          </w:p>
        </w:tc>
        <w:tc>
          <w:tcPr>
            <w:tcW w:w="4394" w:type="dxa"/>
            <w:vAlign w:val="center"/>
          </w:tcPr>
          <w:p w:rsidR="00655691" w:rsidRPr="00655691" w:rsidRDefault="00655691" w:rsidP="00655691">
            <w:pPr>
              <w:rPr>
                <w:lang w:eastAsia="en-US"/>
              </w:rPr>
            </w:pPr>
          </w:p>
        </w:tc>
      </w:tr>
      <w:tr w:rsidR="00655691" w:rsidRPr="00655691" w:rsidTr="009959A9">
        <w:tc>
          <w:tcPr>
            <w:tcW w:w="4394" w:type="dxa"/>
          </w:tcPr>
          <w:p w:rsidR="00655691" w:rsidRPr="00655691" w:rsidRDefault="00655691" w:rsidP="00655691">
            <w:pPr>
              <w:jc w:val="both"/>
              <w:rPr>
                <w:lang w:eastAsia="en-US"/>
              </w:rPr>
            </w:pPr>
            <w:r w:rsidRPr="00655691">
              <w:rPr>
                <w:lang w:eastAsia="en-US"/>
              </w:rPr>
              <w:t>Pasta iela 37, Jelgava, LV- 3001</w:t>
            </w:r>
          </w:p>
        </w:tc>
        <w:tc>
          <w:tcPr>
            <w:tcW w:w="4394" w:type="dxa"/>
            <w:vAlign w:val="center"/>
          </w:tcPr>
          <w:p w:rsidR="00655691" w:rsidRPr="00655691" w:rsidRDefault="00655691" w:rsidP="005D2685">
            <w:pPr>
              <w:tabs>
                <w:tab w:val="left" w:pos="3180"/>
              </w:tabs>
              <w:ind w:left="284"/>
              <w:rPr>
                <w:lang w:eastAsia="en-US"/>
              </w:rPr>
            </w:pPr>
          </w:p>
        </w:tc>
      </w:tr>
      <w:tr w:rsidR="00655691" w:rsidRPr="00655691" w:rsidTr="009959A9">
        <w:trPr>
          <w:trHeight w:val="159"/>
        </w:trPr>
        <w:tc>
          <w:tcPr>
            <w:tcW w:w="4394" w:type="dxa"/>
          </w:tcPr>
          <w:p w:rsidR="00655691" w:rsidRPr="00655691" w:rsidRDefault="00655691" w:rsidP="00655691">
            <w:pPr>
              <w:jc w:val="both"/>
              <w:rPr>
                <w:lang w:eastAsia="en-US"/>
              </w:rPr>
            </w:pPr>
            <w:r w:rsidRPr="00655691">
              <w:rPr>
                <w:lang w:eastAsia="en-US"/>
              </w:rPr>
              <w:t>AS „</w:t>
            </w:r>
            <w:proofErr w:type="spellStart"/>
            <w:r w:rsidRPr="00655691">
              <w:rPr>
                <w:lang w:eastAsia="en-US"/>
              </w:rPr>
              <w:t>Swedbank</w:t>
            </w:r>
            <w:proofErr w:type="spellEnd"/>
            <w:r w:rsidRPr="00655691">
              <w:rPr>
                <w:lang w:eastAsia="en-US"/>
              </w:rPr>
              <w:t>”</w:t>
            </w:r>
          </w:p>
        </w:tc>
        <w:tc>
          <w:tcPr>
            <w:tcW w:w="4394" w:type="dxa"/>
          </w:tcPr>
          <w:p w:rsidR="00655691" w:rsidRPr="00655691" w:rsidRDefault="00655691" w:rsidP="00655691">
            <w:pPr>
              <w:jc w:val="both"/>
              <w:rPr>
                <w:lang w:eastAsia="en-US"/>
              </w:rPr>
            </w:pPr>
          </w:p>
        </w:tc>
      </w:tr>
      <w:tr w:rsidR="00655691" w:rsidRPr="00655691" w:rsidTr="009959A9">
        <w:tc>
          <w:tcPr>
            <w:tcW w:w="4394" w:type="dxa"/>
          </w:tcPr>
          <w:p w:rsidR="00655691" w:rsidRPr="00655691" w:rsidRDefault="00655691" w:rsidP="00655691">
            <w:pPr>
              <w:jc w:val="both"/>
              <w:rPr>
                <w:lang w:eastAsia="en-US"/>
              </w:rPr>
            </w:pPr>
            <w:r w:rsidRPr="00655691">
              <w:rPr>
                <w:lang w:eastAsia="en-US"/>
              </w:rPr>
              <w:t>Konts Nr.LV07HABA0551025900443</w:t>
            </w:r>
          </w:p>
        </w:tc>
        <w:tc>
          <w:tcPr>
            <w:tcW w:w="4394" w:type="dxa"/>
          </w:tcPr>
          <w:p w:rsidR="00655691" w:rsidRPr="00655691" w:rsidRDefault="00655691" w:rsidP="00655691">
            <w:pPr>
              <w:jc w:val="both"/>
              <w:rPr>
                <w:lang w:eastAsia="en-US"/>
              </w:rPr>
            </w:pPr>
          </w:p>
        </w:tc>
      </w:tr>
      <w:tr w:rsidR="00655691" w:rsidRPr="00655691" w:rsidTr="009959A9">
        <w:trPr>
          <w:trHeight w:val="202"/>
        </w:trPr>
        <w:tc>
          <w:tcPr>
            <w:tcW w:w="4394" w:type="dxa"/>
          </w:tcPr>
          <w:p w:rsidR="00655691" w:rsidRPr="00655691" w:rsidRDefault="00655691" w:rsidP="00655691">
            <w:pPr>
              <w:jc w:val="both"/>
              <w:rPr>
                <w:lang w:eastAsia="en-US"/>
              </w:rPr>
            </w:pPr>
            <w:r w:rsidRPr="00655691">
              <w:rPr>
                <w:lang w:eastAsia="en-US"/>
              </w:rPr>
              <w:t xml:space="preserve">Kods HABALV22 </w:t>
            </w:r>
          </w:p>
        </w:tc>
        <w:tc>
          <w:tcPr>
            <w:tcW w:w="4394" w:type="dxa"/>
          </w:tcPr>
          <w:p w:rsidR="00655691" w:rsidRPr="00655691" w:rsidRDefault="00655691" w:rsidP="00655691">
            <w:pPr>
              <w:jc w:val="both"/>
              <w:rPr>
                <w:lang w:eastAsia="en-US"/>
              </w:rPr>
            </w:pPr>
          </w:p>
        </w:tc>
      </w:tr>
      <w:tr w:rsidR="00655691" w:rsidRPr="00655691" w:rsidTr="009959A9">
        <w:tc>
          <w:tcPr>
            <w:tcW w:w="4394" w:type="dxa"/>
          </w:tcPr>
          <w:p w:rsidR="00655691" w:rsidRPr="00655691" w:rsidRDefault="00655691" w:rsidP="00655691">
            <w:pPr>
              <w:jc w:val="both"/>
              <w:rPr>
                <w:lang w:eastAsia="en-US"/>
              </w:rPr>
            </w:pPr>
          </w:p>
        </w:tc>
        <w:tc>
          <w:tcPr>
            <w:tcW w:w="4394" w:type="dxa"/>
            <w:vAlign w:val="center"/>
          </w:tcPr>
          <w:p w:rsidR="00655691" w:rsidRPr="00655691" w:rsidRDefault="00655691" w:rsidP="00655691">
            <w:pPr>
              <w:rPr>
                <w:w w:val="101"/>
                <w:lang w:eastAsia="en-US"/>
              </w:rPr>
            </w:pPr>
          </w:p>
        </w:tc>
      </w:tr>
      <w:tr w:rsidR="00655691" w:rsidRPr="00655691" w:rsidTr="009959A9">
        <w:tc>
          <w:tcPr>
            <w:tcW w:w="4394" w:type="dxa"/>
          </w:tcPr>
          <w:p w:rsidR="00655691" w:rsidRPr="00655691" w:rsidRDefault="00655691" w:rsidP="00655691">
            <w:pPr>
              <w:jc w:val="both"/>
              <w:rPr>
                <w:lang w:eastAsia="en-US"/>
              </w:rPr>
            </w:pPr>
          </w:p>
        </w:tc>
        <w:tc>
          <w:tcPr>
            <w:tcW w:w="4394" w:type="dxa"/>
            <w:vAlign w:val="center"/>
          </w:tcPr>
          <w:p w:rsidR="00655691" w:rsidRPr="00655691" w:rsidRDefault="00655691" w:rsidP="00655691">
            <w:pPr>
              <w:jc w:val="both"/>
              <w:rPr>
                <w:lang w:eastAsia="en-US"/>
              </w:rPr>
            </w:pPr>
          </w:p>
        </w:tc>
      </w:tr>
      <w:tr w:rsidR="00655691" w:rsidRPr="00655691" w:rsidTr="009959A9">
        <w:tc>
          <w:tcPr>
            <w:tcW w:w="4394" w:type="dxa"/>
          </w:tcPr>
          <w:p w:rsidR="00655691" w:rsidRPr="00655691" w:rsidRDefault="00655691" w:rsidP="00655691">
            <w:pPr>
              <w:jc w:val="both"/>
              <w:rPr>
                <w:lang w:eastAsia="en-US"/>
              </w:rPr>
            </w:pPr>
          </w:p>
        </w:tc>
        <w:tc>
          <w:tcPr>
            <w:tcW w:w="4394" w:type="dxa"/>
          </w:tcPr>
          <w:p w:rsidR="00655691" w:rsidRPr="00655691" w:rsidRDefault="00655691" w:rsidP="00655691">
            <w:pPr>
              <w:jc w:val="both"/>
              <w:rPr>
                <w:lang w:eastAsia="en-US"/>
              </w:rPr>
            </w:pPr>
          </w:p>
        </w:tc>
      </w:tr>
      <w:tr w:rsidR="00655691" w:rsidRPr="00655691" w:rsidTr="009959A9">
        <w:tc>
          <w:tcPr>
            <w:tcW w:w="4394" w:type="dxa"/>
          </w:tcPr>
          <w:p w:rsidR="00655691" w:rsidRPr="00655691" w:rsidRDefault="00655691" w:rsidP="00655691">
            <w:pPr>
              <w:jc w:val="center"/>
              <w:rPr>
                <w:lang w:eastAsia="en-US"/>
              </w:rPr>
            </w:pPr>
          </w:p>
        </w:tc>
        <w:tc>
          <w:tcPr>
            <w:tcW w:w="4394" w:type="dxa"/>
          </w:tcPr>
          <w:p w:rsidR="00655691" w:rsidRPr="00655691" w:rsidRDefault="00655691" w:rsidP="00655691">
            <w:pPr>
              <w:jc w:val="center"/>
              <w:rPr>
                <w:lang w:eastAsia="en-US"/>
              </w:rPr>
            </w:pPr>
          </w:p>
        </w:tc>
      </w:tr>
      <w:tr w:rsidR="00655691" w:rsidRPr="00655691" w:rsidTr="009959A9">
        <w:tc>
          <w:tcPr>
            <w:tcW w:w="4394" w:type="dxa"/>
          </w:tcPr>
          <w:p w:rsidR="00655691" w:rsidRPr="00655691" w:rsidRDefault="00655691" w:rsidP="00655691">
            <w:pPr>
              <w:jc w:val="center"/>
              <w:rPr>
                <w:lang w:eastAsia="en-US"/>
              </w:rPr>
            </w:pPr>
          </w:p>
        </w:tc>
        <w:tc>
          <w:tcPr>
            <w:tcW w:w="4394" w:type="dxa"/>
          </w:tcPr>
          <w:p w:rsidR="00655691" w:rsidRPr="00655691" w:rsidRDefault="00655691" w:rsidP="00655691">
            <w:pPr>
              <w:jc w:val="center"/>
              <w:rPr>
                <w:lang w:eastAsia="en-US"/>
              </w:rPr>
            </w:pPr>
          </w:p>
        </w:tc>
      </w:tr>
      <w:tr w:rsidR="00655691" w:rsidRPr="00655691" w:rsidTr="009959A9">
        <w:tc>
          <w:tcPr>
            <w:tcW w:w="4394" w:type="dxa"/>
          </w:tcPr>
          <w:p w:rsidR="00655691" w:rsidRPr="00655691" w:rsidRDefault="00655691" w:rsidP="00655691">
            <w:pPr>
              <w:rPr>
                <w:lang w:eastAsia="en-US"/>
              </w:rPr>
            </w:pPr>
          </w:p>
        </w:tc>
        <w:tc>
          <w:tcPr>
            <w:tcW w:w="4394" w:type="dxa"/>
            <w:vAlign w:val="center"/>
          </w:tcPr>
          <w:p w:rsidR="00655691" w:rsidRPr="00655691" w:rsidRDefault="00655691" w:rsidP="00655691">
            <w:pPr>
              <w:rPr>
                <w:lang w:eastAsia="en-US"/>
              </w:rPr>
            </w:pPr>
          </w:p>
        </w:tc>
      </w:tr>
    </w:tbl>
    <w:p w:rsidR="00655691" w:rsidRPr="00655691" w:rsidRDefault="00655691" w:rsidP="005D2685">
      <w:pPr>
        <w:tabs>
          <w:tab w:val="left" w:pos="3180"/>
        </w:tabs>
        <w:rPr>
          <w:lang w:eastAsia="en-US"/>
        </w:rPr>
      </w:pPr>
    </w:p>
    <w:p w:rsidR="00655691" w:rsidRPr="00655691" w:rsidRDefault="00655691" w:rsidP="00655691">
      <w:pPr>
        <w:rPr>
          <w:lang w:val="en-US" w:eastAsia="en-US"/>
        </w:rPr>
      </w:pPr>
    </w:p>
    <w:p w:rsidR="00EA6EDB" w:rsidRPr="00EA6EDB" w:rsidRDefault="00EA6EDB" w:rsidP="00865023">
      <w:pPr>
        <w:pStyle w:val="Index1"/>
      </w:pPr>
    </w:p>
    <w:p w:rsidR="00EA6EDB" w:rsidRPr="00EA6EDB" w:rsidRDefault="00EA6EDB" w:rsidP="00EA6EDB">
      <w:pPr>
        <w:tabs>
          <w:tab w:val="left" w:leader="dot" w:pos="7797"/>
        </w:tabs>
        <w:rPr>
          <w:rFonts w:ascii="Arial" w:hAnsi="Arial" w:cs="Arial"/>
          <w:i/>
          <w:sz w:val="20"/>
          <w:szCs w:val="20"/>
        </w:rPr>
      </w:pPr>
    </w:p>
    <w:p w:rsidR="00BE48D7" w:rsidRDefault="00BE48D7" w:rsidP="00793818">
      <w:pPr>
        <w:rPr>
          <w:rFonts w:ascii="Arial" w:hAnsi="Arial" w:cs="Arial"/>
          <w:color w:val="000000" w:themeColor="text1"/>
          <w:sz w:val="20"/>
          <w:szCs w:val="20"/>
        </w:rPr>
      </w:pPr>
    </w:p>
    <w:p w:rsidR="00793818" w:rsidRDefault="00793818" w:rsidP="00793818">
      <w:pPr>
        <w:rPr>
          <w:rFonts w:ascii="Arial" w:hAnsi="Arial" w:cs="Arial"/>
          <w:color w:val="000000" w:themeColor="text1"/>
          <w:sz w:val="20"/>
          <w:szCs w:val="20"/>
        </w:rPr>
      </w:pPr>
    </w:p>
    <w:p w:rsidR="00793818" w:rsidRDefault="00793818" w:rsidP="00793818">
      <w:pPr>
        <w:rPr>
          <w:rFonts w:ascii="Arial" w:hAnsi="Arial" w:cs="Arial"/>
          <w:color w:val="000000" w:themeColor="text1"/>
          <w:sz w:val="20"/>
          <w:szCs w:val="20"/>
        </w:rPr>
      </w:pPr>
    </w:p>
    <w:p w:rsidR="00793818" w:rsidRDefault="00793818" w:rsidP="00793818">
      <w:pPr>
        <w:rPr>
          <w:rFonts w:ascii="Arial" w:hAnsi="Arial" w:cs="Arial"/>
          <w:color w:val="000000" w:themeColor="text1"/>
          <w:sz w:val="20"/>
          <w:szCs w:val="20"/>
        </w:rPr>
      </w:pPr>
    </w:p>
    <w:p w:rsidR="00793818" w:rsidRDefault="00793818" w:rsidP="00793818">
      <w:pPr>
        <w:rPr>
          <w:rFonts w:ascii="Arial" w:hAnsi="Arial" w:cs="Arial"/>
          <w:color w:val="000000" w:themeColor="text1"/>
          <w:sz w:val="20"/>
          <w:szCs w:val="20"/>
        </w:rPr>
      </w:pPr>
    </w:p>
    <w:p w:rsidR="00793818" w:rsidRDefault="00793818" w:rsidP="00793818">
      <w:pPr>
        <w:rPr>
          <w:rFonts w:ascii="Arial" w:hAnsi="Arial" w:cs="Arial"/>
          <w:color w:val="000000" w:themeColor="text1"/>
          <w:sz w:val="20"/>
          <w:szCs w:val="20"/>
        </w:rPr>
      </w:pPr>
    </w:p>
    <w:p w:rsidR="00793818" w:rsidRDefault="00793818" w:rsidP="00793818">
      <w:pPr>
        <w:rPr>
          <w:rFonts w:ascii="Arial" w:hAnsi="Arial" w:cs="Arial"/>
          <w:color w:val="000000" w:themeColor="text1"/>
          <w:sz w:val="20"/>
          <w:szCs w:val="20"/>
        </w:rPr>
      </w:pPr>
    </w:p>
    <w:p w:rsidR="00793818" w:rsidRDefault="00793818" w:rsidP="00793818">
      <w:pPr>
        <w:rPr>
          <w:rFonts w:ascii="Arial" w:hAnsi="Arial" w:cs="Arial"/>
          <w:color w:val="000000" w:themeColor="text1"/>
          <w:sz w:val="20"/>
          <w:szCs w:val="20"/>
        </w:rPr>
      </w:pPr>
    </w:p>
    <w:p w:rsidR="00793818" w:rsidRDefault="00793818" w:rsidP="00793818">
      <w:pPr>
        <w:rPr>
          <w:rFonts w:ascii="Arial" w:hAnsi="Arial" w:cs="Arial"/>
          <w:color w:val="000000" w:themeColor="text1"/>
          <w:sz w:val="20"/>
          <w:szCs w:val="20"/>
        </w:rPr>
      </w:pPr>
    </w:p>
    <w:p w:rsidR="00793818" w:rsidRDefault="00793818" w:rsidP="00793818">
      <w:pPr>
        <w:rPr>
          <w:rFonts w:ascii="Arial" w:hAnsi="Arial" w:cs="Arial"/>
          <w:color w:val="000000" w:themeColor="text1"/>
          <w:sz w:val="20"/>
          <w:szCs w:val="20"/>
        </w:rPr>
      </w:pPr>
    </w:p>
    <w:p w:rsidR="00793818" w:rsidRDefault="00793818" w:rsidP="00793818">
      <w:pPr>
        <w:rPr>
          <w:rFonts w:ascii="Arial" w:hAnsi="Arial" w:cs="Arial"/>
          <w:color w:val="000000" w:themeColor="text1"/>
          <w:sz w:val="20"/>
          <w:szCs w:val="20"/>
        </w:rPr>
      </w:pPr>
    </w:p>
    <w:p w:rsidR="00793818" w:rsidRDefault="00793818" w:rsidP="00793818">
      <w:pPr>
        <w:rPr>
          <w:rFonts w:ascii="Arial" w:hAnsi="Arial" w:cs="Arial"/>
          <w:color w:val="000000" w:themeColor="text1"/>
          <w:sz w:val="20"/>
          <w:szCs w:val="20"/>
        </w:rPr>
      </w:pPr>
    </w:p>
    <w:p w:rsidR="00793818" w:rsidRDefault="00793818" w:rsidP="00793818">
      <w:pPr>
        <w:rPr>
          <w:rFonts w:ascii="Arial" w:hAnsi="Arial" w:cs="Arial"/>
          <w:color w:val="000000" w:themeColor="text1"/>
          <w:sz w:val="20"/>
          <w:szCs w:val="20"/>
        </w:rPr>
      </w:pPr>
    </w:p>
    <w:p w:rsidR="00793818" w:rsidRDefault="00793818" w:rsidP="00793818">
      <w:pPr>
        <w:rPr>
          <w:rFonts w:ascii="Arial" w:hAnsi="Arial" w:cs="Arial"/>
          <w:color w:val="000000" w:themeColor="text1"/>
          <w:sz w:val="20"/>
          <w:szCs w:val="20"/>
        </w:rPr>
      </w:pPr>
    </w:p>
    <w:p w:rsidR="00793818" w:rsidRDefault="00793818" w:rsidP="00793818">
      <w:pPr>
        <w:rPr>
          <w:rFonts w:ascii="Arial" w:hAnsi="Arial" w:cs="Arial"/>
          <w:color w:val="000000" w:themeColor="text1"/>
          <w:sz w:val="20"/>
          <w:szCs w:val="20"/>
        </w:rPr>
      </w:pPr>
    </w:p>
    <w:p w:rsidR="00793818" w:rsidRDefault="00793818" w:rsidP="00793818">
      <w:pPr>
        <w:rPr>
          <w:rFonts w:ascii="Arial" w:hAnsi="Arial" w:cs="Arial"/>
          <w:color w:val="000000" w:themeColor="text1"/>
          <w:sz w:val="20"/>
          <w:szCs w:val="20"/>
        </w:rPr>
      </w:pPr>
    </w:p>
    <w:p w:rsidR="00793818" w:rsidRDefault="00793818" w:rsidP="00793818">
      <w:pPr>
        <w:rPr>
          <w:rFonts w:ascii="Arial" w:hAnsi="Arial" w:cs="Arial"/>
          <w:color w:val="000000" w:themeColor="text1"/>
          <w:sz w:val="20"/>
          <w:szCs w:val="20"/>
        </w:rPr>
      </w:pPr>
    </w:p>
    <w:p w:rsidR="00793818" w:rsidRDefault="00793818" w:rsidP="00793818">
      <w:pPr>
        <w:rPr>
          <w:rFonts w:ascii="Arial" w:hAnsi="Arial" w:cs="Arial"/>
          <w:color w:val="000000" w:themeColor="text1"/>
          <w:sz w:val="20"/>
          <w:szCs w:val="20"/>
        </w:rPr>
      </w:pPr>
    </w:p>
    <w:p w:rsidR="00793818" w:rsidRDefault="00793818" w:rsidP="00793818">
      <w:pPr>
        <w:rPr>
          <w:rFonts w:ascii="Arial" w:hAnsi="Arial" w:cs="Arial"/>
          <w:color w:val="000000" w:themeColor="text1"/>
          <w:sz w:val="20"/>
          <w:szCs w:val="20"/>
        </w:rPr>
      </w:pPr>
    </w:p>
    <w:p w:rsidR="00793818" w:rsidRDefault="00793818" w:rsidP="00793818">
      <w:pPr>
        <w:rPr>
          <w:rFonts w:ascii="Arial" w:hAnsi="Arial" w:cs="Arial"/>
          <w:color w:val="000000" w:themeColor="text1"/>
          <w:sz w:val="20"/>
          <w:szCs w:val="20"/>
        </w:rPr>
      </w:pPr>
    </w:p>
    <w:p w:rsidR="00793818" w:rsidRDefault="00793818" w:rsidP="00793818">
      <w:pPr>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865023" w:rsidRDefault="00865023" w:rsidP="004A2DB1">
      <w:pPr>
        <w:rPr>
          <w:rFonts w:ascii="Arial" w:hAnsi="Arial" w:cs="Arial"/>
          <w:sz w:val="20"/>
          <w:szCs w:val="20"/>
        </w:rPr>
      </w:pPr>
    </w:p>
    <w:sectPr w:rsidR="00865023">
      <w:foot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5426" w:rsidRDefault="00E65426" w:rsidP="000631A3">
      <w:r>
        <w:separator/>
      </w:r>
    </w:p>
  </w:endnote>
  <w:endnote w:type="continuationSeparator" w:id="0">
    <w:p w:rsidR="00E65426" w:rsidRDefault="00E65426" w:rsidP="000631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ZapfCalligr TL">
    <w:panose1 w:val="02040502050505030904"/>
    <w:charset w:val="BA"/>
    <w:family w:val="roman"/>
    <w:pitch w:val="variable"/>
    <w:sig w:usb0="800002AF" w:usb1="5000204A"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5426" w:rsidRDefault="00E65426">
    <w:pPr>
      <w:pStyle w:val="Footer"/>
      <w:jc w:val="center"/>
    </w:pPr>
    <w:r>
      <w:fldChar w:fldCharType="begin"/>
    </w:r>
    <w:r>
      <w:instrText xml:space="preserve"> PAGE   \* MERGEFORMAT </w:instrText>
    </w:r>
    <w:r>
      <w:fldChar w:fldCharType="separate"/>
    </w:r>
    <w:r w:rsidR="0043752B">
      <w:rPr>
        <w:noProof/>
      </w:rPr>
      <w:t>5</w:t>
    </w:r>
    <w:r>
      <w:fldChar w:fldCharType="end"/>
    </w:r>
  </w:p>
  <w:p w:rsidR="00E65426" w:rsidRDefault="00E6542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5426" w:rsidRDefault="00E65426" w:rsidP="000631A3">
      <w:r>
        <w:separator/>
      </w:r>
    </w:p>
  </w:footnote>
  <w:footnote w:type="continuationSeparator" w:id="0">
    <w:p w:rsidR="00E65426" w:rsidRDefault="00E65426" w:rsidP="000631A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D"/>
    <w:multiLevelType w:val="multilevel"/>
    <w:tmpl w:val="0000001D"/>
    <w:name w:val="WW8Num29"/>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nsid w:val="0000001F"/>
    <w:multiLevelType w:val="multilevel"/>
    <w:tmpl w:val="0000001F"/>
    <w:name w:val="WW8Num31"/>
    <w:lvl w:ilvl="0">
      <w:start w:val="1"/>
      <w:numFmt w:val="lowerLetter"/>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nsid w:val="00000024"/>
    <w:multiLevelType w:val="multilevel"/>
    <w:tmpl w:val="F086C71A"/>
    <w:name w:val="WW8Num36"/>
    <w:lvl w:ilvl="0">
      <w:start w:val="1"/>
      <w:numFmt w:val="decimal"/>
      <w:lvlText w:val="%1."/>
      <w:lvlJc w:val="left"/>
      <w:pPr>
        <w:tabs>
          <w:tab w:val="num" w:pos="720"/>
        </w:tabs>
        <w:ind w:left="720" w:hanging="360"/>
      </w:pPr>
      <w:rPr>
        <w:rFonts w:cs="Times New Roman"/>
        <w:b w:val="0"/>
        <w:i w:val="0"/>
      </w:rPr>
    </w:lvl>
    <w:lvl w:ilvl="1">
      <w:start w:val="1"/>
      <w:numFmt w:val="lowerLetter"/>
      <w:lvlText w:val="%2."/>
      <w:lvlJc w:val="left"/>
      <w:pPr>
        <w:tabs>
          <w:tab w:val="num" w:pos="1080"/>
        </w:tabs>
        <w:ind w:left="1080" w:hanging="360"/>
      </w:pPr>
      <w:rPr>
        <w:rFonts w:cs="Times New Roman"/>
      </w:rPr>
    </w:lvl>
    <w:lvl w:ilvl="2">
      <w:start w:val="1"/>
      <w:numFmt w:val="lowerRoman"/>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3">
    <w:nsid w:val="0BEC17CD"/>
    <w:multiLevelType w:val="hybridMultilevel"/>
    <w:tmpl w:val="AD926692"/>
    <w:lvl w:ilvl="0" w:tplc="04260017">
      <w:start w:val="1"/>
      <w:numFmt w:val="lowerLetter"/>
      <w:lvlText w:val="%1)"/>
      <w:lvlJc w:val="left"/>
      <w:pPr>
        <w:ind w:left="1996" w:hanging="360"/>
      </w:pPr>
      <w:rPr>
        <w:rFonts w:cs="Times New Roman"/>
      </w:rPr>
    </w:lvl>
    <w:lvl w:ilvl="1" w:tplc="04260019" w:tentative="1">
      <w:start w:val="1"/>
      <w:numFmt w:val="lowerLetter"/>
      <w:lvlText w:val="%2."/>
      <w:lvlJc w:val="left"/>
      <w:pPr>
        <w:ind w:left="2716" w:hanging="360"/>
      </w:pPr>
      <w:rPr>
        <w:rFonts w:cs="Times New Roman"/>
      </w:rPr>
    </w:lvl>
    <w:lvl w:ilvl="2" w:tplc="0426001B" w:tentative="1">
      <w:start w:val="1"/>
      <w:numFmt w:val="lowerRoman"/>
      <w:lvlText w:val="%3."/>
      <w:lvlJc w:val="right"/>
      <w:pPr>
        <w:ind w:left="3436" w:hanging="180"/>
      </w:pPr>
      <w:rPr>
        <w:rFonts w:cs="Times New Roman"/>
      </w:rPr>
    </w:lvl>
    <w:lvl w:ilvl="3" w:tplc="0426000F" w:tentative="1">
      <w:start w:val="1"/>
      <w:numFmt w:val="decimal"/>
      <w:lvlText w:val="%4."/>
      <w:lvlJc w:val="left"/>
      <w:pPr>
        <w:ind w:left="4156" w:hanging="360"/>
      </w:pPr>
      <w:rPr>
        <w:rFonts w:cs="Times New Roman"/>
      </w:rPr>
    </w:lvl>
    <w:lvl w:ilvl="4" w:tplc="04260019" w:tentative="1">
      <w:start w:val="1"/>
      <w:numFmt w:val="lowerLetter"/>
      <w:lvlText w:val="%5."/>
      <w:lvlJc w:val="left"/>
      <w:pPr>
        <w:ind w:left="4876" w:hanging="360"/>
      </w:pPr>
      <w:rPr>
        <w:rFonts w:cs="Times New Roman"/>
      </w:rPr>
    </w:lvl>
    <w:lvl w:ilvl="5" w:tplc="0426001B" w:tentative="1">
      <w:start w:val="1"/>
      <w:numFmt w:val="lowerRoman"/>
      <w:lvlText w:val="%6."/>
      <w:lvlJc w:val="right"/>
      <w:pPr>
        <w:ind w:left="5596" w:hanging="180"/>
      </w:pPr>
      <w:rPr>
        <w:rFonts w:cs="Times New Roman"/>
      </w:rPr>
    </w:lvl>
    <w:lvl w:ilvl="6" w:tplc="0426000F" w:tentative="1">
      <w:start w:val="1"/>
      <w:numFmt w:val="decimal"/>
      <w:lvlText w:val="%7."/>
      <w:lvlJc w:val="left"/>
      <w:pPr>
        <w:ind w:left="6316" w:hanging="360"/>
      </w:pPr>
      <w:rPr>
        <w:rFonts w:cs="Times New Roman"/>
      </w:rPr>
    </w:lvl>
    <w:lvl w:ilvl="7" w:tplc="04260019" w:tentative="1">
      <w:start w:val="1"/>
      <w:numFmt w:val="lowerLetter"/>
      <w:lvlText w:val="%8."/>
      <w:lvlJc w:val="left"/>
      <w:pPr>
        <w:ind w:left="7036" w:hanging="360"/>
      </w:pPr>
      <w:rPr>
        <w:rFonts w:cs="Times New Roman"/>
      </w:rPr>
    </w:lvl>
    <w:lvl w:ilvl="8" w:tplc="0426001B" w:tentative="1">
      <w:start w:val="1"/>
      <w:numFmt w:val="lowerRoman"/>
      <w:lvlText w:val="%9."/>
      <w:lvlJc w:val="right"/>
      <w:pPr>
        <w:ind w:left="7756" w:hanging="180"/>
      </w:pPr>
      <w:rPr>
        <w:rFonts w:cs="Times New Roman"/>
      </w:rPr>
    </w:lvl>
  </w:abstractNum>
  <w:abstractNum w:abstractNumId="4">
    <w:nsid w:val="0D827521"/>
    <w:multiLevelType w:val="hybridMultilevel"/>
    <w:tmpl w:val="A39034D8"/>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5">
    <w:nsid w:val="0E5C1189"/>
    <w:multiLevelType w:val="multilevel"/>
    <w:tmpl w:val="86DE7D6E"/>
    <w:lvl w:ilvl="0">
      <w:start w:val="1"/>
      <w:numFmt w:val="decimal"/>
      <w:pStyle w:val="Punkts"/>
      <w:lvlText w:val="%1."/>
      <w:lvlJc w:val="left"/>
      <w:pPr>
        <w:tabs>
          <w:tab w:val="num" w:pos="1135"/>
        </w:tabs>
        <w:ind w:left="1135" w:hanging="851"/>
      </w:pPr>
      <w:rPr>
        <w:rFonts w:hint="default"/>
      </w:rPr>
    </w:lvl>
    <w:lvl w:ilvl="1">
      <w:start w:val="1"/>
      <w:numFmt w:val="decimal"/>
      <w:pStyle w:val="Apakpunkts"/>
      <w:lvlText w:val="%1.%2."/>
      <w:lvlJc w:val="left"/>
      <w:pPr>
        <w:tabs>
          <w:tab w:val="num" w:pos="851"/>
        </w:tabs>
        <w:ind w:left="851" w:hanging="851"/>
      </w:pPr>
      <w:rPr>
        <w:rFonts w:ascii="Arial" w:hAnsi="Arial" w:hint="default"/>
        <w:b w:val="0"/>
        <w:i w:val="0"/>
        <w:sz w:val="20"/>
        <w:szCs w:val="20"/>
      </w:rPr>
    </w:lvl>
    <w:lvl w:ilvl="2">
      <w:start w:val="1"/>
      <w:numFmt w:val="decimal"/>
      <w:pStyle w:val="Paragrfs"/>
      <w:lvlText w:val="%1.%2.%3."/>
      <w:lvlJc w:val="left"/>
      <w:pPr>
        <w:tabs>
          <w:tab w:val="num" w:pos="851"/>
        </w:tabs>
        <w:ind w:left="851" w:hanging="851"/>
      </w:pPr>
      <w:rPr>
        <w:rFonts w:ascii="Times New Roman" w:hAnsi="Times New Roman" w:cs="Times New Roman" w:hint="default"/>
        <w:b w:val="0"/>
        <w:i w:val="0"/>
        <w:color w:val="000000" w:themeColor="text1"/>
      </w:rPr>
    </w:lvl>
    <w:lvl w:ilvl="3">
      <w:start w:val="1"/>
      <w:numFmt w:val="decimal"/>
      <w:lvlText w:val="%1.%2.%3.%4."/>
      <w:lvlJc w:val="left"/>
      <w:pPr>
        <w:tabs>
          <w:tab w:val="num" w:pos="851"/>
        </w:tabs>
        <w:ind w:left="851" w:hanging="851"/>
      </w:pPr>
      <w:rPr>
        <w:rFonts w:hint="default"/>
        <w:b w:val="0"/>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6">
    <w:nsid w:val="0E9D4D7A"/>
    <w:multiLevelType w:val="hybridMultilevel"/>
    <w:tmpl w:val="09A8BAB6"/>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7">
    <w:nsid w:val="0FC47B10"/>
    <w:multiLevelType w:val="hybridMultilevel"/>
    <w:tmpl w:val="6D3E8568"/>
    <w:lvl w:ilvl="0" w:tplc="04260019">
      <w:start w:val="1"/>
      <w:numFmt w:val="lowerLetter"/>
      <w:lvlText w:val="%1."/>
      <w:lvlJc w:val="left"/>
      <w:pPr>
        <w:tabs>
          <w:tab w:val="num" w:pos="1211"/>
        </w:tabs>
        <w:ind w:left="1211" w:hanging="360"/>
      </w:pPr>
    </w:lvl>
    <w:lvl w:ilvl="1" w:tplc="9410BADC">
      <w:start w:val="1"/>
      <w:numFmt w:val="lowerRoman"/>
      <w:lvlText w:val="%2."/>
      <w:lvlJc w:val="left"/>
      <w:pPr>
        <w:tabs>
          <w:tab w:val="num" w:pos="1213"/>
        </w:tabs>
        <w:ind w:left="1213" w:firstLine="0"/>
      </w:pPr>
      <w:rPr>
        <w:rFonts w:hint="default"/>
      </w:r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8">
    <w:nsid w:val="17711067"/>
    <w:multiLevelType w:val="hybridMultilevel"/>
    <w:tmpl w:val="0304EC2C"/>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9">
    <w:nsid w:val="1EA30A99"/>
    <w:multiLevelType w:val="hybridMultilevel"/>
    <w:tmpl w:val="17963F92"/>
    <w:lvl w:ilvl="0" w:tplc="E702F72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
    <w:nsid w:val="20B62DFB"/>
    <w:multiLevelType w:val="hybridMultilevel"/>
    <w:tmpl w:val="47A4C72E"/>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1">
    <w:nsid w:val="224F70BD"/>
    <w:multiLevelType w:val="multilevel"/>
    <w:tmpl w:val="169E222E"/>
    <w:lvl w:ilvl="0">
      <w:start w:val="4"/>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nsid w:val="22B24C87"/>
    <w:multiLevelType w:val="hybridMultilevel"/>
    <w:tmpl w:val="12383AFA"/>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nsid w:val="2A5661AF"/>
    <w:multiLevelType w:val="hybridMultilevel"/>
    <w:tmpl w:val="8B940F96"/>
    <w:lvl w:ilvl="0" w:tplc="04260017">
      <w:start w:val="1"/>
      <w:numFmt w:val="lowerLetter"/>
      <w:lvlText w:val="%1)"/>
      <w:lvlJc w:val="left"/>
      <w:pPr>
        <w:ind w:left="720" w:hanging="360"/>
      </w:pPr>
      <w:rPr>
        <w:rFonts w:cs="Times New Roman"/>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14">
    <w:nsid w:val="31583EFC"/>
    <w:multiLevelType w:val="multilevel"/>
    <w:tmpl w:val="EE6E9706"/>
    <w:lvl w:ilvl="0">
      <w:start w:val="1"/>
      <w:numFmt w:val="decimal"/>
      <w:lvlText w:val="%1."/>
      <w:lvlJc w:val="left"/>
      <w:pPr>
        <w:ind w:left="720" w:hanging="360"/>
      </w:pPr>
      <w:rPr>
        <w:rFonts w:hint="default"/>
      </w:rPr>
    </w:lvl>
    <w:lvl w:ilvl="1">
      <w:start w:val="4"/>
      <w:numFmt w:val="decimal"/>
      <w:isLgl/>
      <w:lvlText w:val="%1.%2."/>
      <w:lvlJc w:val="left"/>
      <w:pPr>
        <w:ind w:left="918" w:hanging="492"/>
      </w:pPr>
      <w:rPr>
        <w:rFonts w:hint="default"/>
        <w:b/>
        <w:sz w:val="24"/>
      </w:rPr>
    </w:lvl>
    <w:lvl w:ilvl="2">
      <w:start w:val="1"/>
      <w:numFmt w:val="decimal"/>
      <w:isLgl/>
      <w:lvlText w:val="%1.%2.%3."/>
      <w:lvlJc w:val="left"/>
      <w:pPr>
        <w:ind w:left="1080" w:hanging="720"/>
      </w:pPr>
      <w:rPr>
        <w:rFonts w:hint="default"/>
        <w:sz w:val="24"/>
      </w:rPr>
    </w:lvl>
    <w:lvl w:ilvl="3">
      <w:start w:val="1"/>
      <w:numFmt w:val="decimal"/>
      <w:isLgl/>
      <w:lvlText w:val="%1.%2.%3.%4."/>
      <w:lvlJc w:val="left"/>
      <w:pPr>
        <w:ind w:left="1080" w:hanging="720"/>
      </w:pPr>
      <w:rPr>
        <w:rFonts w:hint="default"/>
        <w:sz w:val="24"/>
      </w:rPr>
    </w:lvl>
    <w:lvl w:ilvl="4">
      <w:start w:val="1"/>
      <w:numFmt w:val="decimal"/>
      <w:isLgl/>
      <w:lvlText w:val="%1.%2.%3.%4.%5."/>
      <w:lvlJc w:val="left"/>
      <w:pPr>
        <w:ind w:left="1440" w:hanging="1080"/>
      </w:pPr>
      <w:rPr>
        <w:rFonts w:hint="default"/>
        <w:sz w:val="24"/>
      </w:rPr>
    </w:lvl>
    <w:lvl w:ilvl="5">
      <w:start w:val="1"/>
      <w:numFmt w:val="decimal"/>
      <w:isLgl/>
      <w:lvlText w:val="%1.%2.%3.%4.%5.%6."/>
      <w:lvlJc w:val="left"/>
      <w:pPr>
        <w:ind w:left="1440" w:hanging="1080"/>
      </w:pPr>
      <w:rPr>
        <w:rFonts w:hint="default"/>
        <w:sz w:val="24"/>
      </w:rPr>
    </w:lvl>
    <w:lvl w:ilvl="6">
      <w:start w:val="1"/>
      <w:numFmt w:val="decimal"/>
      <w:isLgl/>
      <w:lvlText w:val="%1.%2.%3.%4.%5.%6.%7."/>
      <w:lvlJc w:val="left"/>
      <w:pPr>
        <w:ind w:left="1800" w:hanging="1440"/>
      </w:pPr>
      <w:rPr>
        <w:rFonts w:hint="default"/>
        <w:sz w:val="24"/>
      </w:rPr>
    </w:lvl>
    <w:lvl w:ilvl="7">
      <w:start w:val="1"/>
      <w:numFmt w:val="decimal"/>
      <w:isLgl/>
      <w:lvlText w:val="%1.%2.%3.%4.%5.%6.%7.%8."/>
      <w:lvlJc w:val="left"/>
      <w:pPr>
        <w:ind w:left="1800" w:hanging="1440"/>
      </w:pPr>
      <w:rPr>
        <w:rFonts w:hint="default"/>
        <w:sz w:val="24"/>
      </w:rPr>
    </w:lvl>
    <w:lvl w:ilvl="8">
      <w:start w:val="1"/>
      <w:numFmt w:val="decimal"/>
      <w:isLgl/>
      <w:lvlText w:val="%1.%2.%3.%4.%5.%6.%7.%8.%9."/>
      <w:lvlJc w:val="left"/>
      <w:pPr>
        <w:ind w:left="2160" w:hanging="1800"/>
      </w:pPr>
      <w:rPr>
        <w:rFonts w:hint="default"/>
        <w:sz w:val="24"/>
      </w:rPr>
    </w:lvl>
  </w:abstractNum>
  <w:abstractNum w:abstractNumId="15">
    <w:nsid w:val="37946E02"/>
    <w:multiLevelType w:val="multilevel"/>
    <w:tmpl w:val="41387A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B3F1360"/>
    <w:multiLevelType w:val="hybridMultilevel"/>
    <w:tmpl w:val="E8BE4140"/>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17">
    <w:nsid w:val="41F22C5B"/>
    <w:multiLevelType w:val="hybridMultilevel"/>
    <w:tmpl w:val="621053B0"/>
    <w:lvl w:ilvl="0" w:tplc="04260017">
      <w:start w:val="1"/>
      <w:numFmt w:val="lowerLetter"/>
      <w:lvlText w:val="%1)"/>
      <w:lvlJc w:val="left"/>
      <w:pPr>
        <w:ind w:left="2062" w:hanging="360"/>
      </w:pPr>
      <w:rPr>
        <w:rFonts w:cs="Times New Roman"/>
      </w:rPr>
    </w:lvl>
    <w:lvl w:ilvl="1" w:tplc="04260019" w:tentative="1">
      <w:start w:val="1"/>
      <w:numFmt w:val="lowerLetter"/>
      <w:lvlText w:val="%2."/>
      <w:lvlJc w:val="left"/>
      <w:pPr>
        <w:ind w:left="2716" w:hanging="360"/>
      </w:pPr>
      <w:rPr>
        <w:rFonts w:cs="Times New Roman"/>
      </w:rPr>
    </w:lvl>
    <w:lvl w:ilvl="2" w:tplc="0426001B" w:tentative="1">
      <w:start w:val="1"/>
      <w:numFmt w:val="lowerRoman"/>
      <w:lvlText w:val="%3."/>
      <w:lvlJc w:val="right"/>
      <w:pPr>
        <w:ind w:left="3436" w:hanging="180"/>
      </w:pPr>
      <w:rPr>
        <w:rFonts w:cs="Times New Roman"/>
      </w:rPr>
    </w:lvl>
    <w:lvl w:ilvl="3" w:tplc="0426000F" w:tentative="1">
      <w:start w:val="1"/>
      <w:numFmt w:val="decimal"/>
      <w:lvlText w:val="%4."/>
      <w:lvlJc w:val="left"/>
      <w:pPr>
        <w:ind w:left="4156" w:hanging="360"/>
      </w:pPr>
      <w:rPr>
        <w:rFonts w:cs="Times New Roman"/>
      </w:rPr>
    </w:lvl>
    <w:lvl w:ilvl="4" w:tplc="04260019" w:tentative="1">
      <w:start w:val="1"/>
      <w:numFmt w:val="lowerLetter"/>
      <w:lvlText w:val="%5."/>
      <w:lvlJc w:val="left"/>
      <w:pPr>
        <w:ind w:left="4876" w:hanging="360"/>
      </w:pPr>
      <w:rPr>
        <w:rFonts w:cs="Times New Roman"/>
      </w:rPr>
    </w:lvl>
    <w:lvl w:ilvl="5" w:tplc="0426001B" w:tentative="1">
      <w:start w:val="1"/>
      <w:numFmt w:val="lowerRoman"/>
      <w:lvlText w:val="%6."/>
      <w:lvlJc w:val="right"/>
      <w:pPr>
        <w:ind w:left="5596" w:hanging="180"/>
      </w:pPr>
      <w:rPr>
        <w:rFonts w:cs="Times New Roman"/>
      </w:rPr>
    </w:lvl>
    <w:lvl w:ilvl="6" w:tplc="0426000F" w:tentative="1">
      <w:start w:val="1"/>
      <w:numFmt w:val="decimal"/>
      <w:lvlText w:val="%7."/>
      <w:lvlJc w:val="left"/>
      <w:pPr>
        <w:ind w:left="6316" w:hanging="360"/>
      </w:pPr>
      <w:rPr>
        <w:rFonts w:cs="Times New Roman"/>
      </w:rPr>
    </w:lvl>
    <w:lvl w:ilvl="7" w:tplc="04260019" w:tentative="1">
      <w:start w:val="1"/>
      <w:numFmt w:val="lowerLetter"/>
      <w:lvlText w:val="%8."/>
      <w:lvlJc w:val="left"/>
      <w:pPr>
        <w:ind w:left="7036" w:hanging="360"/>
      </w:pPr>
      <w:rPr>
        <w:rFonts w:cs="Times New Roman"/>
      </w:rPr>
    </w:lvl>
    <w:lvl w:ilvl="8" w:tplc="0426001B" w:tentative="1">
      <w:start w:val="1"/>
      <w:numFmt w:val="lowerRoman"/>
      <w:lvlText w:val="%9."/>
      <w:lvlJc w:val="right"/>
      <w:pPr>
        <w:ind w:left="7756" w:hanging="180"/>
      </w:pPr>
      <w:rPr>
        <w:rFonts w:cs="Times New Roman"/>
      </w:rPr>
    </w:lvl>
  </w:abstractNum>
  <w:abstractNum w:abstractNumId="18">
    <w:nsid w:val="42FA4092"/>
    <w:multiLevelType w:val="hybridMultilevel"/>
    <w:tmpl w:val="B5946E0A"/>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19">
    <w:nsid w:val="45550097"/>
    <w:multiLevelType w:val="hybridMultilevel"/>
    <w:tmpl w:val="C0088454"/>
    <w:lvl w:ilvl="0" w:tplc="04260019">
      <w:start w:val="1"/>
      <w:numFmt w:val="lowerLetter"/>
      <w:lvlText w:val="%1."/>
      <w:lvlJc w:val="left"/>
      <w:pPr>
        <w:tabs>
          <w:tab w:val="num" w:pos="1211"/>
        </w:tabs>
        <w:ind w:left="1211" w:hanging="360"/>
      </w:pPr>
    </w:lvl>
    <w:lvl w:ilvl="1" w:tplc="1D7440C4">
      <w:start w:val="1"/>
      <w:numFmt w:val="lowerRoman"/>
      <w:lvlText w:val="%2."/>
      <w:lvlJc w:val="left"/>
      <w:pPr>
        <w:tabs>
          <w:tab w:val="num" w:pos="1213"/>
        </w:tabs>
        <w:ind w:left="1213" w:firstLine="0"/>
      </w:pPr>
      <w:rPr>
        <w:rFonts w:hint="default"/>
      </w:r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20">
    <w:nsid w:val="4FEE12A8"/>
    <w:multiLevelType w:val="hybridMultilevel"/>
    <w:tmpl w:val="AEBE1BEC"/>
    <w:lvl w:ilvl="0" w:tplc="94A872C4">
      <w:start w:val="1"/>
      <w:numFmt w:val="lowerLetter"/>
      <w:lvlText w:val="%1)"/>
      <w:lvlJc w:val="left"/>
      <w:pPr>
        <w:ind w:left="660" w:hanging="360"/>
      </w:pPr>
      <w:rPr>
        <w:rFonts w:hint="default"/>
        <w:b w:val="0"/>
      </w:rPr>
    </w:lvl>
    <w:lvl w:ilvl="1" w:tplc="04260019" w:tentative="1">
      <w:start w:val="1"/>
      <w:numFmt w:val="lowerLetter"/>
      <w:lvlText w:val="%2."/>
      <w:lvlJc w:val="left"/>
      <w:pPr>
        <w:ind w:left="1380" w:hanging="360"/>
      </w:pPr>
    </w:lvl>
    <w:lvl w:ilvl="2" w:tplc="0426001B" w:tentative="1">
      <w:start w:val="1"/>
      <w:numFmt w:val="lowerRoman"/>
      <w:lvlText w:val="%3."/>
      <w:lvlJc w:val="right"/>
      <w:pPr>
        <w:ind w:left="2100" w:hanging="180"/>
      </w:pPr>
    </w:lvl>
    <w:lvl w:ilvl="3" w:tplc="0426000F" w:tentative="1">
      <w:start w:val="1"/>
      <w:numFmt w:val="decimal"/>
      <w:lvlText w:val="%4."/>
      <w:lvlJc w:val="left"/>
      <w:pPr>
        <w:ind w:left="2820" w:hanging="360"/>
      </w:pPr>
    </w:lvl>
    <w:lvl w:ilvl="4" w:tplc="04260019" w:tentative="1">
      <w:start w:val="1"/>
      <w:numFmt w:val="lowerLetter"/>
      <w:lvlText w:val="%5."/>
      <w:lvlJc w:val="left"/>
      <w:pPr>
        <w:ind w:left="3540" w:hanging="360"/>
      </w:pPr>
    </w:lvl>
    <w:lvl w:ilvl="5" w:tplc="0426001B" w:tentative="1">
      <w:start w:val="1"/>
      <w:numFmt w:val="lowerRoman"/>
      <w:lvlText w:val="%6."/>
      <w:lvlJc w:val="right"/>
      <w:pPr>
        <w:ind w:left="4260" w:hanging="180"/>
      </w:pPr>
    </w:lvl>
    <w:lvl w:ilvl="6" w:tplc="0426000F" w:tentative="1">
      <w:start w:val="1"/>
      <w:numFmt w:val="decimal"/>
      <w:lvlText w:val="%7."/>
      <w:lvlJc w:val="left"/>
      <w:pPr>
        <w:ind w:left="4980" w:hanging="360"/>
      </w:pPr>
    </w:lvl>
    <w:lvl w:ilvl="7" w:tplc="04260019" w:tentative="1">
      <w:start w:val="1"/>
      <w:numFmt w:val="lowerLetter"/>
      <w:lvlText w:val="%8."/>
      <w:lvlJc w:val="left"/>
      <w:pPr>
        <w:ind w:left="5700" w:hanging="360"/>
      </w:pPr>
    </w:lvl>
    <w:lvl w:ilvl="8" w:tplc="0426001B" w:tentative="1">
      <w:start w:val="1"/>
      <w:numFmt w:val="lowerRoman"/>
      <w:lvlText w:val="%9."/>
      <w:lvlJc w:val="right"/>
      <w:pPr>
        <w:ind w:left="6420" w:hanging="180"/>
      </w:pPr>
    </w:lvl>
  </w:abstractNum>
  <w:abstractNum w:abstractNumId="21">
    <w:nsid w:val="5115550A"/>
    <w:multiLevelType w:val="hybridMultilevel"/>
    <w:tmpl w:val="66C2AB36"/>
    <w:lvl w:ilvl="0" w:tplc="04260017">
      <w:start w:val="1"/>
      <w:numFmt w:val="decimal"/>
      <w:lvlText w:val="%1)"/>
      <w:lvlJc w:val="left"/>
      <w:pPr>
        <w:ind w:left="1080" w:hanging="360"/>
      </w:pPr>
      <w:rPr>
        <w:rFonts w:cs="Times New Roman"/>
      </w:rPr>
    </w:lvl>
    <w:lvl w:ilvl="1" w:tplc="FFFFFFFF" w:tentative="1">
      <w:start w:val="1"/>
      <w:numFmt w:val="lowerLetter"/>
      <w:lvlText w:val="%2."/>
      <w:lvlJc w:val="left"/>
      <w:pPr>
        <w:ind w:left="1800" w:hanging="360"/>
      </w:pPr>
      <w:rPr>
        <w:rFonts w:cs="Times New Roman"/>
      </w:rPr>
    </w:lvl>
    <w:lvl w:ilvl="2" w:tplc="FFFFFFFF" w:tentative="1">
      <w:start w:val="1"/>
      <w:numFmt w:val="lowerRoman"/>
      <w:lvlText w:val="%3."/>
      <w:lvlJc w:val="right"/>
      <w:pPr>
        <w:ind w:left="2520" w:hanging="180"/>
      </w:pPr>
      <w:rPr>
        <w:rFonts w:cs="Times New Roman"/>
      </w:rPr>
    </w:lvl>
    <w:lvl w:ilvl="3" w:tplc="FFFFFFFF" w:tentative="1">
      <w:start w:val="1"/>
      <w:numFmt w:val="decimal"/>
      <w:lvlText w:val="%4."/>
      <w:lvlJc w:val="left"/>
      <w:pPr>
        <w:ind w:left="3240" w:hanging="360"/>
      </w:pPr>
      <w:rPr>
        <w:rFonts w:cs="Times New Roman"/>
      </w:rPr>
    </w:lvl>
    <w:lvl w:ilvl="4" w:tplc="FFFFFFFF" w:tentative="1">
      <w:start w:val="1"/>
      <w:numFmt w:val="lowerLetter"/>
      <w:lvlText w:val="%5."/>
      <w:lvlJc w:val="left"/>
      <w:pPr>
        <w:ind w:left="3960" w:hanging="360"/>
      </w:pPr>
      <w:rPr>
        <w:rFonts w:cs="Times New Roman"/>
      </w:rPr>
    </w:lvl>
    <w:lvl w:ilvl="5" w:tplc="FFFFFFFF" w:tentative="1">
      <w:start w:val="1"/>
      <w:numFmt w:val="lowerRoman"/>
      <w:lvlText w:val="%6."/>
      <w:lvlJc w:val="right"/>
      <w:pPr>
        <w:ind w:left="4680" w:hanging="180"/>
      </w:pPr>
      <w:rPr>
        <w:rFonts w:cs="Times New Roman"/>
      </w:rPr>
    </w:lvl>
    <w:lvl w:ilvl="6" w:tplc="FFFFFFFF" w:tentative="1">
      <w:start w:val="1"/>
      <w:numFmt w:val="decimal"/>
      <w:lvlText w:val="%7."/>
      <w:lvlJc w:val="left"/>
      <w:pPr>
        <w:ind w:left="5400" w:hanging="360"/>
      </w:pPr>
      <w:rPr>
        <w:rFonts w:cs="Times New Roman"/>
      </w:rPr>
    </w:lvl>
    <w:lvl w:ilvl="7" w:tplc="FFFFFFFF" w:tentative="1">
      <w:start w:val="1"/>
      <w:numFmt w:val="lowerLetter"/>
      <w:lvlText w:val="%8."/>
      <w:lvlJc w:val="left"/>
      <w:pPr>
        <w:ind w:left="6120" w:hanging="360"/>
      </w:pPr>
      <w:rPr>
        <w:rFonts w:cs="Times New Roman"/>
      </w:rPr>
    </w:lvl>
    <w:lvl w:ilvl="8" w:tplc="FFFFFFFF" w:tentative="1">
      <w:start w:val="1"/>
      <w:numFmt w:val="lowerRoman"/>
      <w:lvlText w:val="%9."/>
      <w:lvlJc w:val="right"/>
      <w:pPr>
        <w:ind w:left="6840" w:hanging="180"/>
      </w:pPr>
      <w:rPr>
        <w:rFonts w:cs="Times New Roman"/>
      </w:rPr>
    </w:lvl>
  </w:abstractNum>
  <w:abstractNum w:abstractNumId="22">
    <w:nsid w:val="5DCF0865"/>
    <w:multiLevelType w:val="hybridMultilevel"/>
    <w:tmpl w:val="A7EC8438"/>
    <w:lvl w:ilvl="0" w:tplc="1B4E0296">
      <w:start w:val="1"/>
      <w:numFmt w:val="lowerLetter"/>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23">
    <w:nsid w:val="5FEF276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66B63327"/>
    <w:multiLevelType w:val="multilevel"/>
    <w:tmpl w:val="346A4F2A"/>
    <w:lvl w:ilvl="0">
      <w:start w:val="1"/>
      <w:numFmt w:val="decimal"/>
      <w:lvlText w:val="%1."/>
      <w:lvlJc w:val="left"/>
      <w:pPr>
        <w:ind w:left="504" w:hanging="504"/>
      </w:pPr>
      <w:rPr>
        <w:rFonts w:hint="default"/>
      </w:rPr>
    </w:lvl>
    <w:lvl w:ilvl="1">
      <w:start w:val="5"/>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69DE31B5"/>
    <w:multiLevelType w:val="hybridMultilevel"/>
    <w:tmpl w:val="64F817EC"/>
    <w:lvl w:ilvl="0" w:tplc="DFC41452">
      <w:start w:val="1"/>
      <w:numFmt w:val="decimal"/>
      <w:lvlText w:val="%1)"/>
      <w:lvlJc w:val="left"/>
      <w:pPr>
        <w:tabs>
          <w:tab w:val="num" w:pos="1260"/>
        </w:tabs>
        <w:ind w:left="126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nsid w:val="6AA47262"/>
    <w:multiLevelType w:val="hybridMultilevel"/>
    <w:tmpl w:val="12383AFA"/>
    <w:lvl w:ilvl="0" w:tplc="04090005">
      <w:start w:val="1"/>
      <w:numFmt w:val="bullet"/>
      <w:lvlText w:val=""/>
      <w:lvlJc w:val="left"/>
      <w:pPr>
        <w:tabs>
          <w:tab w:val="num" w:pos="360"/>
        </w:tabs>
        <w:ind w:left="360" w:hanging="360"/>
      </w:pPr>
      <w:rPr>
        <w:rFonts w:ascii="Wingdings" w:hAnsi="Wingdings" w:hint="default"/>
      </w:rPr>
    </w:lvl>
    <w:lvl w:ilvl="1" w:tplc="46941A7A">
      <w:numFmt w:val="bullet"/>
      <w:lvlText w:val="-"/>
      <w:lvlJc w:val="left"/>
      <w:pPr>
        <w:tabs>
          <w:tab w:val="num" w:pos="1080"/>
        </w:tabs>
        <w:ind w:left="1080" w:hanging="360"/>
      </w:pPr>
      <w:rPr>
        <w:rFonts w:ascii="Times New Roman" w:eastAsia="Times New Roman" w:hAnsi="Times New Roman"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nsid w:val="6CF12DF3"/>
    <w:multiLevelType w:val="multilevel"/>
    <w:tmpl w:val="861A3C42"/>
    <w:lvl w:ilvl="0">
      <w:start w:val="1"/>
      <w:numFmt w:val="decimal"/>
      <w:lvlText w:val="%1."/>
      <w:lvlJc w:val="left"/>
      <w:rPr>
        <w:rFonts w:cs="Times New Roman" w:hint="default"/>
        <w:b/>
      </w:rPr>
    </w:lvl>
    <w:lvl w:ilvl="1">
      <w:start w:val="1"/>
      <w:numFmt w:val="decimal"/>
      <w:isLgl/>
      <w:lvlText w:val="%1.%2."/>
      <w:lvlJc w:val="left"/>
      <w:rPr>
        <w:rFonts w:cs="Times New Roman" w:hint="default"/>
      </w:rPr>
    </w:lvl>
    <w:lvl w:ilvl="2">
      <w:start w:val="1"/>
      <w:numFmt w:val="decimal"/>
      <w:isLgl/>
      <w:lvlText w:val="%1.%2.%3."/>
      <w:lvlJc w:val="left"/>
      <w:rPr>
        <w:rFonts w:cs="Times New Roman" w:hint="default"/>
      </w:rPr>
    </w:lvl>
    <w:lvl w:ilvl="3">
      <w:start w:val="1"/>
      <w:numFmt w:val="decimal"/>
      <w:isLgl/>
      <w:lvlText w:val="%1.%2.%3.%4."/>
      <w:lvlJc w:val="left"/>
      <w:rPr>
        <w:rFonts w:cs="Times New Roman" w:hint="default"/>
      </w:rPr>
    </w:lvl>
    <w:lvl w:ilvl="4">
      <w:start w:val="1"/>
      <w:numFmt w:val="decimal"/>
      <w:isLgl/>
      <w:lvlText w:val="%1.%2.%3.%4.%5."/>
      <w:lvlJc w:val="left"/>
      <w:rPr>
        <w:rFonts w:cs="Times New Roman" w:hint="default"/>
      </w:rPr>
    </w:lvl>
    <w:lvl w:ilvl="5">
      <w:start w:val="1"/>
      <w:numFmt w:val="decimal"/>
      <w:isLgl/>
      <w:lvlText w:val="%1.%2.%3.%4.%5.%6."/>
      <w:lvlJc w:val="left"/>
      <w:rPr>
        <w:rFonts w:cs="Times New Roman" w:hint="default"/>
      </w:rPr>
    </w:lvl>
    <w:lvl w:ilvl="6">
      <w:start w:val="1"/>
      <w:numFmt w:val="decimal"/>
      <w:isLgl/>
      <w:lvlText w:val="%1.%2.%3.%4.%5.%6.%7."/>
      <w:lvlJc w:val="left"/>
      <w:rPr>
        <w:rFonts w:cs="Times New Roman" w:hint="default"/>
      </w:rPr>
    </w:lvl>
    <w:lvl w:ilvl="7">
      <w:start w:val="1"/>
      <w:numFmt w:val="decimal"/>
      <w:isLgl/>
      <w:lvlText w:val="%1.%2.%3.%4.%5.%6.%7.%8."/>
      <w:lvlJc w:val="left"/>
      <w:rPr>
        <w:rFonts w:cs="Times New Roman" w:hint="default"/>
      </w:rPr>
    </w:lvl>
    <w:lvl w:ilvl="8">
      <w:start w:val="1"/>
      <w:numFmt w:val="decimal"/>
      <w:isLgl/>
      <w:lvlText w:val="%1.%2.%3.%4.%5.%6.%7.%8.%9."/>
      <w:lvlJc w:val="left"/>
      <w:rPr>
        <w:rFonts w:cs="Times New Roman" w:hint="default"/>
      </w:rPr>
    </w:lvl>
  </w:abstractNum>
  <w:abstractNum w:abstractNumId="28">
    <w:nsid w:val="6DA11789"/>
    <w:multiLevelType w:val="hybridMultilevel"/>
    <w:tmpl w:val="17F472BC"/>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29">
    <w:nsid w:val="6E836376"/>
    <w:multiLevelType w:val="multilevel"/>
    <w:tmpl w:val="E3D64874"/>
    <w:lvl w:ilvl="0">
      <w:start w:val="5"/>
      <w:numFmt w:val="decimal"/>
      <w:lvlText w:val="%1."/>
      <w:lvlJc w:val="left"/>
      <w:pPr>
        <w:tabs>
          <w:tab w:val="num" w:pos="360"/>
        </w:tabs>
        <w:ind w:left="360" w:hanging="360"/>
      </w:pPr>
      <w:rPr>
        <w:rFonts w:cs="Times New Roman" w:hint="default"/>
        <w:b/>
        <w:bCs/>
      </w:rPr>
    </w:lvl>
    <w:lvl w:ilvl="1">
      <w:start w:val="3"/>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0">
    <w:nsid w:val="71645193"/>
    <w:multiLevelType w:val="multilevel"/>
    <w:tmpl w:val="7D689214"/>
    <w:lvl w:ilvl="0">
      <w:start w:val="10"/>
      <w:numFmt w:val="decimal"/>
      <w:lvlText w:val="%1."/>
      <w:lvlJc w:val="left"/>
      <w:pPr>
        <w:ind w:left="480" w:hanging="480"/>
      </w:pPr>
      <w:rPr>
        <w:rFonts w:hint="default"/>
        <w:b/>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7475787D"/>
    <w:multiLevelType w:val="hybridMultilevel"/>
    <w:tmpl w:val="581EEA40"/>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32">
    <w:nsid w:val="74873AE9"/>
    <w:multiLevelType w:val="hybridMultilevel"/>
    <w:tmpl w:val="93A80CEA"/>
    <w:lvl w:ilvl="0" w:tplc="0426000F">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nsid w:val="75CE3945"/>
    <w:multiLevelType w:val="multilevel"/>
    <w:tmpl w:val="18BC3A7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7AC82911"/>
    <w:multiLevelType w:val="hybridMultilevel"/>
    <w:tmpl w:val="699C19B0"/>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num w:numId="1">
    <w:abstractNumId w:val="31"/>
  </w:num>
  <w:num w:numId="2">
    <w:abstractNumId w:val="6"/>
  </w:num>
  <w:num w:numId="3">
    <w:abstractNumId w:val="34"/>
  </w:num>
  <w:num w:numId="4">
    <w:abstractNumId w:val="16"/>
  </w:num>
  <w:num w:numId="5">
    <w:abstractNumId w:val="18"/>
  </w:num>
  <w:num w:numId="6">
    <w:abstractNumId w:val="28"/>
  </w:num>
  <w:num w:numId="7">
    <w:abstractNumId w:val="8"/>
  </w:num>
  <w:num w:numId="8">
    <w:abstractNumId w:val="4"/>
  </w:num>
  <w:num w:numId="9">
    <w:abstractNumId w:val="19"/>
  </w:num>
  <w:num w:numId="10">
    <w:abstractNumId w:val="7"/>
  </w:num>
  <w:num w:numId="11">
    <w:abstractNumId w:val="5"/>
  </w:num>
  <w:num w:numId="12">
    <w:abstractNumId w:val="10"/>
  </w:num>
  <w:num w:numId="13">
    <w:abstractNumId w:val="17"/>
  </w:num>
  <w:num w:numId="14">
    <w:abstractNumId w:val="3"/>
  </w:num>
  <w:num w:numId="15">
    <w:abstractNumId w:val="13"/>
  </w:num>
  <w:num w:numId="16">
    <w:abstractNumId w:val="0"/>
  </w:num>
  <w:num w:numId="17">
    <w:abstractNumId w:val="1"/>
  </w:num>
  <w:num w:numId="18">
    <w:abstractNumId w:val="21"/>
  </w:num>
  <w:num w:numId="19">
    <w:abstractNumId w:val="12"/>
  </w:num>
  <w:num w:numId="20">
    <w:abstractNumId w:val="26"/>
  </w:num>
  <w:num w:numId="21">
    <w:abstractNumId w:val="27"/>
  </w:num>
  <w:num w:numId="22">
    <w:abstractNumId w:val="2"/>
  </w:num>
  <w:num w:numId="23">
    <w:abstractNumId w:val="32"/>
  </w:num>
  <w:num w:numId="24">
    <w:abstractNumId w:val="20"/>
  </w:num>
  <w:num w:numId="25">
    <w:abstractNumId w:val="22"/>
  </w:num>
  <w:num w:numId="26">
    <w:abstractNumId w:val="29"/>
  </w:num>
  <w:num w:numId="27">
    <w:abstractNumId w:val="30"/>
  </w:num>
  <w:num w:numId="28">
    <w:abstractNumId w:val="11"/>
  </w:num>
  <w:num w:numId="29">
    <w:abstractNumId w:val="24"/>
  </w:num>
  <w:num w:numId="3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5"/>
  </w:num>
  <w:num w:numId="32">
    <w:abstractNumId w:val="33"/>
  </w:num>
  <w:num w:numId="33">
    <w:abstractNumId w:val="14"/>
  </w:num>
  <w:num w:numId="34">
    <w:abstractNumId w:val="23"/>
  </w:num>
  <w:num w:numId="35">
    <w:abstractNumId w:val="9"/>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31A3"/>
    <w:rsid w:val="00001271"/>
    <w:rsid w:val="0000159E"/>
    <w:rsid w:val="000152F0"/>
    <w:rsid w:val="00015BD0"/>
    <w:rsid w:val="00016B4A"/>
    <w:rsid w:val="00020A22"/>
    <w:rsid w:val="0002250D"/>
    <w:rsid w:val="00025724"/>
    <w:rsid w:val="00025F91"/>
    <w:rsid w:val="00032BC0"/>
    <w:rsid w:val="000332F3"/>
    <w:rsid w:val="00033EF7"/>
    <w:rsid w:val="00063118"/>
    <w:rsid w:val="000631A3"/>
    <w:rsid w:val="000647DF"/>
    <w:rsid w:val="0007650E"/>
    <w:rsid w:val="00081796"/>
    <w:rsid w:val="0008188C"/>
    <w:rsid w:val="000863FB"/>
    <w:rsid w:val="000879E7"/>
    <w:rsid w:val="00093E63"/>
    <w:rsid w:val="00096034"/>
    <w:rsid w:val="000B023C"/>
    <w:rsid w:val="000C3007"/>
    <w:rsid w:val="000C6402"/>
    <w:rsid w:val="000D2C7A"/>
    <w:rsid w:val="000E2B7D"/>
    <w:rsid w:val="000E32F1"/>
    <w:rsid w:val="000E5A8C"/>
    <w:rsid w:val="000F21B5"/>
    <w:rsid w:val="000F653B"/>
    <w:rsid w:val="00121EE3"/>
    <w:rsid w:val="00127A6E"/>
    <w:rsid w:val="0013075E"/>
    <w:rsid w:val="00135336"/>
    <w:rsid w:val="00136B0E"/>
    <w:rsid w:val="00136BA7"/>
    <w:rsid w:val="00137123"/>
    <w:rsid w:val="00150E40"/>
    <w:rsid w:val="00154F4D"/>
    <w:rsid w:val="00156CAB"/>
    <w:rsid w:val="00161460"/>
    <w:rsid w:val="001675EB"/>
    <w:rsid w:val="0019218B"/>
    <w:rsid w:val="001A2851"/>
    <w:rsid w:val="001A6CA1"/>
    <w:rsid w:val="001A6DA5"/>
    <w:rsid w:val="001A6E95"/>
    <w:rsid w:val="001B3506"/>
    <w:rsid w:val="001B396A"/>
    <w:rsid w:val="001C3459"/>
    <w:rsid w:val="001C3D0F"/>
    <w:rsid w:val="001C7FE7"/>
    <w:rsid w:val="001E0D6D"/>
    <w:rsid w:val="001E3164"/>
    <w:rsid w:val="001E69E4"/>
    <w:rsid w:val="001F22B3"/>
    <w:rsid w:val="001F7E86"/>
    <w:rsid w:val="00201AB8"/>
    <w:rsid w:val="00203094"/>
    <w:rsid w:val="002107C9"/>
    <w:rsid w:val="002167F3"/>
    <w:rsid w:val="00226F8C"/>
    <w:rsid w:val="0023131E"/>
    <w:rsid w:val="002327FA"/>
    <w:rsid w:val="002369DA"/>
    <w:rsid w:val="00241984"/>
    <w:rsid w:val="00242662"/>
    <w:rsid w:val="00262182"/>
    <w:rsid w:val="002648AE"/>
    <w:rsid w:val="00266BC6"/>
    <w:rsid w:val="00287872"/>
    <w:rsid w:val="00287FF4"/>
    <w:rsid w:val="002909C8"/>
    <w:rsid w:val="00293661"/>
    <w:rsid w:val="00293E23"/>
    <w:rsid w:val="00294FCA"/>
    <w:rsid w:val="002A1CFC"/>
    <w:rsid w:val="002A1D2E"/>
    <w:rsid w:val="002A2A46"/>
    <w:rsid w:val="002A3024"/>
    <w:rsid w:val="002B4F6B"/>
    <w:rsid w:val="002B51AC"/>
    <w:rsid w:val="002B7CB4"/>
    <w:rsid w:val="002C010E"/>
    <w:rsid w:val="002C15B4"/>
    <w:rsid w:val="002C4391"/>
    <w:rsid w:val="002C7E31"/>
    <w:rsid w:val="002D5CF9"/>
    <w:rsid w:val="002E0480"/>
    <w:rsid w:val="002F1C1E"/>
    <w:rsid w:val="002F43E0"/>
    <w:rsid w:val="002F7BD8"/>
    <w:rsid w:val="002F7E90"/>
    <w:rsid w:val="00302FFF"/>
    <w:rsid w:val="003102C7"/>
    <w:rsid w:val="00313275"/>
    <w:rsid w:val="00324EE1"/>
    <w:rsid w:val="0033026A"/>
    <w:rsid w:val="00337673"/>
    <w:rsid w:val="003416A2"/>
    <w:rsid w:val="00343AE5"/>
    <w:rsid w:val="00346185"/>
    <w:rsid w:val="0035058A"/>
    <w:rsid w:val="00357FD7"/>
    <w:rsid w:val="00364EFB"/>
    <w:rsid w:val="00373186"/>
    <w:rsid w:val="00385626"/>
    <w:rsid w:val="00387B1B"/>
    <w:rsid w:val="003A5D2D"/>
    <w:rsid w:val="003B0B03"/>
    <w:rsid w:val="003B112E"/>
    <w:rsid w:val="003B7514"/>
    <w:rsid w:val="003B7E1D"/>
    <w:rsid w:val="003E7762"/>
    <w:rsid w:val="003F0E7C"/>
    <w:rsid w:val="003F1EBC"/>
    <w:rsid w:val="003F2825"/>
    <w:rsid w:val="003F2A8C"/>
    <w:rsid w:val="003F4C8D"/>
    <w:rsid w:val="003F6237"/>
    <w:rsid w:val="003F6E34"/>
    <w:rsid w:val="003F7899"/>
    <w:rsid w:val="00400D2A"/>
    <w:rsid w:val="00403A03"/>
    <w:rsid w:val="00407D55"/>
    <w:rsid w:val="00422980"/>
    <w:rsid w:val="00431753"/>
    <w:rsid w:val="004327D9"/>
    <w:rsid w:val="00436F0E"/>
    <w:rsid w:val="0043752B"/>
    <w:rsid w:val="00440ECC"/>
    <w:rsid w:val="00445DA0"/>
    <w:rsid w:val="00446EB7"/>
    <w:rsid w:val="00447A61"/>
    <w:rsid w:val="004538C7"/>
    <w:rsid w:val="00460A8D"/>
    <w:rsid w:val="00463CE7"/>
    <w:rsid w:val="00466F18"/>
    <w:rsid w:val="00472B26"/>
    <w:rsid w:val="00475AA5"/>
    <w:rsid w:val="00475CEB"/>
    <w:rsid w:val="004A02B2"/>
    <w:rsid w:val="004A2DB1"/>
    <w:rsid w:val="004A5D19"/>
    <w:rsid w:val="004B2549"/>
    <w:rsid w:val="004C199A"/>
    <w:rsid w:val="004C1E79"/>
    <w:rsid w:val="004C2074"/>
    <w:rsid w:val="004C6F1E"/>
    <w:rsid w:val="004D4632"/>
    <w:rsid w:val="004D465E"/>
    <w:rsid w:val="004E087B"/>
    <w:rsid w:val="004F511F"/>
    <w:rsid w:val="00500352"/>
    <w:rsid w:val="00503752"/>
    <w:rsid w:val="00506471"/>
    <w:rsid w:val="005207D4"/>
    <w:rsid w:val="0052339A"/>
    <w:rsid w:val="005238DD"/>
    <w:rsid w:val="00533672"/>
    <w:rsid w:val="00540BB2"/>
    <w:rsid w:val="005432B9"/>
    <w:rsid w:val="00545376"/>
    <w:rsid w:val="005611F0"/>
    <w:rsid w:val="0056752F"/>
    <w:rsid w:val="00570B67"/>
    <w:rsid w:val="005743D9"/>
    <w:rsid w:val="00577692"/>
    <w:rsid w:val="00577E79"/>
    <w:rsid w:val="00597852"/>
    <w:rsid w:val="005A11DE"/>
    <w:rsid w:val="005A172C"/>
    <w:rsid w:val="005B03BD"/>
    <w:rsid w:val="005C0D3F"/>
    <w:rsid w:val="005C76ED"/>
    <w:rsid w:val="005D0DC7"/>
    <w:rsid w:val="005D2685"/>
    <w:rsid w:val="005D606B"/>
    <w:rsid w:val="005E2DBC"/>
    <w:rsid w:val="005E5E81"/>
    <w:rsid w:val="005E607A"/>
    <w:rsid w:val="005E772A"/>
    <w:rsid w:val="005F70D1"/>
    <w:rsid w:val="0060516B"/>
    <w:rsid w:val="0060527D"/>
    <w:rsid w:val="00610B45"/>
    <w:rsid w:val="0062692E"/>
    <w:rsid w:val="00633AC8"/>
    <w:rsid w:val="00641D7D"/>
    <w:rsid w:val="006427AF"/>
    <w:rsid w:val="00645F0A"/>
    <w:rsid w:val="00651968"/>
    <w:rsid w:val="00655691"/>
    <w:rsid w:val="00662DA5"/>
    <w:rsid w:val="006728D9"/>
    <w:rsid w:val="006733D1"/>
    <w:rsid w:val="00681E11"/>
    <w:rsid w:val="00685B3C"/>
    <w:rsid w:val="00685D13"/>
    <w:rsid w:val="00693133"/>
    <w:rsid w:val="006A0F3C"/>
    <w:rsid w:val="006A43A2"/>
    <w:rsid w:val="006A43E7"/>
    <w:rsid w:val="006A487D"/>
    <w:rsid w:val="006A7613"/>
    <w:rsid w:val="006B1598"/>
    <w:rsid w:val="006B6B62"/>
    <w:rsid w:val="006B79E3"/>
    <w:rsid w:val="006C320F"/>
    <w:rsid w:val="006D0501"/>
    <w:rsid w:val="006D4943"/>
    <w:rsid w:val="006D63B3"/>
    <w:rsid w:val="006F326C"/>
    <w:rsid w:val="006F4BBA"/>
    <w:rsid w:val="00704678"/>
    <w:rsid w:val="00710A0D"/>
    <w:rsid w:val="00717EAE"/>
    <w:rsid w:val="0072573A"/>
    <w:rsid w:val="00727E4A"/>
    <w:rsid w:val="00731B4B"/>
    <w:rsid w:val="0073370C"/>
    <w:rsid w:val="00737D8E"/>
    <w:rsid w:val="00753532"/>
    <w:rsid w:val="00771FA6"/>
    <w:rsid w:val="007725B8"/>
    <w:rsid w:val="00772BA1"/>
    <w:rsid w:val="00773203"/>
    <w:rsid w:val="00783A72"/>
    <w:rsid w:val="00784FD5"/>
    <w:rsid w:val="00787CD3"/>
    <w:rsid w:val="007901B5"/>
    <w:rsid w:val="00793818"/>
    <w:rsid w:val="0079692D"/>
    <w:rsid w:val="007976A5"/>
    <w:rsid w:val="007A0467"/>
    <w:rsid w:val="007A4630"/>
    <w:rsid w:val="007A7554"/>
    <w:rsid w:val="007B5C36"/>
    <w:rsid w:val="007D664C"/>
    <w:rsid w:val="007E022C"/>
    <w:rsid w:val="007E2E9E"/>
    <w:rsid w:val="007F1A58"/>
    <w:rsid w:val="007F25C2"/>
    <w:rsid w:val="007F3F06"/>
    <w:rsid w:val="007F4612"/>
    <w:rsid w:val="007F7731"/>
    <w:rsid w:val="007F7C1E"/>
    <w:rsid w:val="00801C94"/>
    <w:rsid w:val="0080560F"/>
    <w:rsid w:val="008057C3"/>
    <w:rsid w:val="00813DDC"/>
    <w:rsid w:val="00821D04"/>
    <w:rsid w:val="00824673"/>
    <w:rsid w:val="00827B59"/>
    <w:rsid w:val="008362E0"/>
    <w:rsid w:val="008377B6"/>
    <w:rsid w:val="00845CC1"/>
    <w:rsid w:val="00845E3F"/>
    <w:rsid w:val="0085413E"/>
    <w:rsid w:val="008636E5"/>
    <w:rsid w:val="008645E6"/>
    <w:rsid w:val="00864902"/>
    <w:rsid w:val="00865023"/>
    <w:rsid w:val="00873BBC"/>
    <w:rsid w:val="008876D1"/>
    <w:rsid w:val="008907EE"/>
    <w:rsid w:val="00894D55"/>
    <w:rsid w:val="00897927"/>
    <w:rsid w:val="008B7360"/>
    <w:rsid w:val="008C22F6"/>
    <w:rsid w:val="008C709F"/>
    <w:rsid w:val="008D588A"/>
    <w:rsid w:val="008E60E6"/>
    <w:rsid w:val="008F1044"/>
    <w:rsid w:val="008F4915"/>
    <w:rsid w:val="008F5F55"/>
    <w:rsid w:val="00900690"/>
    <w:rsid w:val="00902C11"/>
    <w:rsid w:val="00911577"/>
    <w:rsid w:val="00927E48"/>
    <w:rsid w:val="00931C54"/>
    <w:rsid w:val="00945765"/>
    <w:rsid w:val="00962DA3"/>
    <w:rsid w:val="00963ACE"/>
    <w:rsid w:val="00981576"/>
    <w:rsid w:val="00982FF2"/>
    <w:rsid w:val="009871C9"/>
    <w:rsid w:val="00994267"/>
    <w:rsid w:val="0099714F"/>
    <w:rsid w:val="009A1F1A"/>
    <w:rsid w:val="009A3F51"/>
    <w:rsid w:val="009C005D"/>
    <w:rsid w:val="009D2549"/>
    <w:rsid w:val="009D280B"/>
    <w:rsid w:val="009D463C"/>
    <w:rsid w:val="009D7DB2"/>
    <w:rsid w:val="009E02D1"/>
    <w:rsid w:val="009E57A4"/>
    <w:rsid w:val="00A00142"/>
    <w:rsid w:val="00A14761"/>
    <w:rsid w:val="00A16A53"/>
    <w:rsid w:val="00A21113"/>
    <w:rsid w:val="00A3761E"/>
    <w:rsid w:val="00A43A0A"/>
    <w:rsid w:val="00A46CAB"/>
    <w:rsid w:val="00A46D69"/>
    <w:rsid w:val="00A57FA8"/>
    <w:rsid w:val="00A65276"/>
    <w:rsid w:val="00A73655"/>
    <w:rsid w:val="00A7481D"/>
    <w:rsid w:val="00A76507"/>
    <w:rsid w:val="00A7669F"/>
    <w:rsid w:val="00A80A80"/>
    <w:rsid w:val="00A9125F"/>
    <w:rsid w:val="00A917DE"/>
    <w:rsid w:val="00AA0B83"/>
    <w:rsid w:val="00AA557C"/>
    <w:rsid w:val="00AC58AB"/>
    <w:rsid w:val="00AC7A4D"/>
    <w:rsid w:val="00AD59F5"/>
    <w:rsid w:val="00AD6EB5"/>
    <w:rsid w:val="00AE73F9"/>
    <w:rsid w:val="00AF52F0"/>
    <w:rsid w:val="00AF748D"/>
    <w:rsid w:val="00B13FDE"/>
    <w:rsid w:val="00B158A8"/>
    <w:rsid w:val="00B21D37"/>
    <w:rsid w:val="00B25F0C"/>
    <w:rsid w:val="00B27CBB"/>
    <w:rsid w:val="00B36EDB"/>
    <w:rsid w:val="00B373B2"/>
    <w:rsid w:val="00B43A26"/>
    <w:rsid w:val="00B4748F"/>
    <w:rsid w:val="00B478F2"/>
    <w:rsid w:val="00B520A0"/>
    <w:rsid w:val="00B64937"/>
    <w:rsid w:val="00B67C95"/>
    <w:rsid w:val="00B67EF6"/>
    <w:rsid w:val="00B80EC3"/>
    <w:rsid w:val="00B82F08"/>
    <w:rsid w:val="00B9634C"/>
    <w:rsid w:val="00BA1EF1"/>
    <w:rsid w:val="00BA4825"/>
    <w:rsid w:val="00BC4166"/>
    <w:rsid w:val="00BC53A8"/>
    <w:rsid w:val="00BE0F85"/>
    <w:rsid w:val="00BE3F42"/>
    <w:rsid w:val="00BE48D7"/>
    <w:rsid w:val="00BE7B3F"/>
    <w:rsid w:val="00BF0D46"/>
    <w:rsid w:val="00BF29FF"/>
    <w:rsid w:val="00BF71EB"/>
    <w:rsid w:val="00C03FA5"/>
    <w:rsid w:val="00C110FF"/>
    <w:rsid w:val="00C229FF"/>
    <w:rsid w:val="00C2311E"/>
    <w:rsid w:val="00C42807"/>
    <w:rsid w:val="00C44760"/>
    <w:rsid w:val="00C60C5C"/>
    <w:rsid w:val="00C67C6A"/>
    <w:rsid w:val="00C72E00"/>
    <w:rsid w:val="00C73850"/>
    <w:rsid w:val="00C73C2C"/>
    <w:rsid w:val="00C8665D"/>
    <w:rsid w:val="00CA3F56"/>
    <w:rsid w:val="00CA6ECF"/>
    <w:rsid w:val="00CA7E00"/>
    <w:rsid w:val="00CB082C"/>
    <w:rsid w:val="00CB305B"/>
    <w:rsid w:val="00CD1778"/>
    <w:rsid w:val="00CD3317"/>
    <w:rsid w:val="00CD3F15"/>
    <w:rsid w:val="00CE5B86"/>
    <w:rsid w:val="00D10DAC"/>
    <w:rsid w:val="00D112E4"/>
    <w:rsid w:val="00D21A66"/>
    <w:rsid w:val="00D30215"/>
    <w:rsid w:val="00D3095D"/>
    <w:rsid w:val="00D378CD"/>
    <w:rsid w:val="00D4086D"/>
    <w:rsid w:val="00D421C5"/>
    <w:rsid w:val="00D45F4B"/>
    <w:rsid w:val="00D639DB"/>
    <w:rsid w:val="00D65A66"/>
    <w:rsid w:val="00D72368"/>
    <w:rsid w:val="00D7295D"/>
    <w:rsid w:val="00D82A41"/>
    <w:rsid w:val="00D83F17"/>
    <w:rsid w:val="00D85023"/>
    <w:rsid w:val="00D864A6"/>
    <w:rsid w:val="00D8665A"/>
    <w:rsid w:val="00D8689F"/>
    <w:rsid w:val="00DA2BEF"/>
    <w:rsid w:val="00DA2F25"/>
    <w:rsid w:val="00DA4830"/>
    <w:rsid w:val="00DA7B3B"/>
    <w:rsid w:val="00DC76F9"/>
    <w:rsid w:val="00DD2465"/>
    <w:rsid w:val="00DE1903"/>
    <w:rsid w:val="00DE3079"/>
    <w:rsid w:val="00E03DB7"/>
    <w:rsid w:val="00E03EE7"/>
    <w:rsid w:val="00E17CB2"/>
    <w:rsid w:val="00E20E3D"/>
    <w:rsid w:val="00E24C3C"/>
    <w:rsid w:val="00E3219D"/>
    <w:rsid w:val="00E348CA"/>
    <w:rsid w:val="00E420A1"/>
    <w:rsid w:val="00E65426"/>
    <w:rsid w:val="00E65633"/>
    <w:rsid w:val="00E6793D"/>
    <w:rsid w:val="00E73125"/>
    <w:rsid w:val="00E7611D"/>
    <w:rsid w:val="00E77E26"/>
    <w:rsid w:val="00E81713"/>
    <w:rsid w:val="00E84BC5"/>
    <w:rsid w:val="00E91DDA"/>
    <w:rsid w:val="00EA6EDB"/>
    <w:rsid w:val="00EB39BA"/>
    <w:rsid w:val="00EB5B23"/>
    <w:rsid w:val="00EC0BB5"/>
    <w:rsid w:val="00EC18C4"/>
    <w:rsid w:val="00ED1411"/>
    <w:rsid w:val="00ED5099"/>
    <w:rsid w:val="00EE22EE"/>
    <w:rsid w:val="00EE6316"/>
    <w:rsid w:val="00EF213C"/>
    <w:rsid w:val="00F05057"/>
    <w:rsid w:val="00F1149A"/>
    <w:rsid w:val="00F1277B"/>
    <w:rsid w:val="00F2348F"/>
    <w:rsid w:val="00F25E47"/>
    <w:rsid w:val="00F26D7B"/>
    <w:rsid w:val="00F34819"/>
    <w:rsid w:val="00F5557B"/>
    <w:rsid w:val="00F55831"/>
    <w:rsid w:val="00F56F8F"/>
    <w:rsid w:val="00F57F9B"/>
    <w:rsid w:val="00F66286"/>
    <w:rsid w:val="00F70A44"/>
    <w:rsid w:val="00F73633"/>
    <w:rsid w:val="00F75866"/>
    <w:rsid w:val="00F75900"/>
    <w:rsid w:val="00F765F8"/>
    <w:rsid w:val="00F86E34"/>
    <w:rsid w:val="00FA0966"/>
    <w:rsid w:val="00FA7F2F"/>
    <w:rsid w:val="00FB7370"/>
    <w:rsid w:val="00FC6C87"/>
    <w:rsid w:val="00FE1DDB"/>
    <w:rsid w:val="00FF39AE"/>
    <w:rsid w:val="00FF756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31A3"/>
    <w:pPr>
      <w:spacing w:after="0" w:line="240" w:lineRule="auto"/>
    </w:pPr>
    <w:rPr>
      <w:rFonts w:eastAsia="Times New Roman" w:cs="Times New Roman"/>
      <w:szCs w:val="24"/>
      <w:lang w:eastAsia="lv-LV"/>
    </w:rPr>
  </w:style>
  <w:style w:type="paragraph" w:styleId="Heading1">
    <w:name w:val="heading 1"/>
    <w:basedOn w:val="Normal"/>
    <w:next w:val="Normal"/>
    <w:link w:val="Heading1Char"/>
    <w:uiPriority w:val="9"/>
    <w:qFormat/>
    <w:rsid w:val="00EA6ED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qFormat/>
    <w:rsid w:val="00C60C5C"/>
    <w:pPr>
      <w:keepNext/>
      <w:spacing w:before="120" w:after="120"/>
      <w:jc w:val="both"/>
      <w:outlineLvl w:val="1"/>
    </w:pPr>
    <w:rPr>
      <w:rFonts w:ascii="Arial" w:hAnsi="Arial"/>
      <w:b/>
      <w:sz w:val="20"/>
      <w:szCs w:val="20"/>
      <w:lang w:val="x-none" w:eastAsia="x-none"/>
    </w:rPr>
  </w:style>
  <w:style w:type="paragraph" w:styleId="Heading3">
    <w:name w:val="heading 3"/>
    <w:basedOn w:val="Normal"/>
    <w:next w:val="Normal"/>
    <w:link w:val="Heading3Char"/>
    <w:uiPriority w:val="9"/>
    <w:semiHidden/>
    <w:unhideWhenUsed/>
    <w:qFormat/>
    <w:rsid w:val="00AF748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BC4166"/>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unkts">
    <w:name w:val="Punkts"/>
    <w:basedOn w:val="Normal"/>
    <w:next w:val="Apakpunkts"/>
    <w:rsid w:val="000631A3"/>
    <w:pPr>
      <w:numPr>
        <w:numId w:val="11"/>
      </w:numPr>
    </w:pPr>
    <w:rPr>
      <w:rFonts w:ascii="Arial" w:hAnsi="Arial"/>
      <w:b/>
      <w:sz w:val="20"/>
    </w:rPr>
  </w:style>
  <w:style w:type="paragraph" w:customStyle="1" w:styleId="Apakpunkts">
    <w:name w:val="Apakšpunkts"/>
    <w:basedOn w:val="Normal"/>
    <w:link w:val="ApakpunktsChar"/>
    <w:rsid w:val="000631A3"/>
    <w:pPr>
      <w:numPr>
        <w:ilvl w:val="1"/>
        <w:numId w:val="11"/>
      </w:numPr>
    </w:pPr>
    <w:rPr>
      <w:rFonts w:ascii="Arial" w:hAnsi="Arial"/>
      <w:b/>
      <w:sz w:val="20"/>
    </w:rPr>
  </w:style>
  <w:style w:type="paragraph" w:customStyle="1" w:styleId="Paragrfs">
    <w:name w:val="Paragrāfs"/>
    <w:basedOn w:val="Normal"/>
    <w:next w:val="Rindkopa"/>
    <w:rsid w:val="000631A3"/>
    <w:pPr>
      <w:numPr>
        <w:ilvl w:val="2"/>
        <w:numId w:val="11"/>
      </w:numPr>
      <w:jc w:val="both"/>
    </w:pPr>
    <w:rPr>
      <w:rFonts w:ascii="Arial" w:hAnsi="Arial"/>
      <w:sz w:val="20"/>
    </w:rPr>
  </w:style>
  <w:style w:type="paragraph" w:customStyle="1" w:styleId="Rindkopa">
    <w:name w:val="Rindkopa"/>
    <w:basedOn w:val="Normal"/>
    <w:next w:val="Punkts"/>
    <w:rsid w:val="000631A3"/>
    <w:pPr>
      <w:ind w:left="851"/>
      <w:jc w:val="both"/>
    </w:pPr>
    <w:rPr>
      <w:rFonts w:ascii="Arial" w:hAnsi="Arial"/>
      <w:sz w:val="20"/>
    </w:rPr>
  </w:style>
  <w:style w:type="paragraph" w:styleId="Footer">
    <w:name w:val="footer"/>
    <w:basedOn w:val="Normal"/>
    <w:link w:val="FooterChar"/>
    <w:uiPriority w:val="99"/>
    <w:rsid w:val="000631A3"/>
    <w:pPr>
      <w:tabs>
        <w:tab w:val="center" w:pos="4153"/>
        <w:tab w:val="right" w:pos="8306"/>
      </w:tabs>
    </w:pPr>
  </w:style>
  <w:style w:type="character" w:customStyle="1" w:styleId="FooterChar">
    <w:name w:val="Footer Char"/>
    <w:basedOn w:val="DefaultParagraphFont"/>
    <w:link w:val="Footer"/>
    <w:uiPriority w:val="99"/>
    <w:rsid w:val="000631A3"/>
    <w:rPr>
      <w:rFonts w:eastAsia="Times New Roman" w:cs="Times New Roman"/>
      <w:szCs w:val="24"/>
      <w:lang w:eastAsia="lv-LV"/>
    </w:rPr>
  </w:style>
  <w:style w:type="paragraph" w:styleId="FootnoteText">
    <w:name w:val="footnote text"/>
    <w:basedOn w:val="Normal"/>
    <w:link w:val="FootnoteTextChar"/>
    <w:semiHidden/>
    <w:rsid w:val="000631A3"/>
    <w:rPr>
      <w:sz w:val="20"/>
      <w:szCs w:val="20"/>
      <w:lang w:eastAsia="en-US"/>
    </w:rPr>
  </w:style>
  <w:style w:type="character" w:customStyle="1" w:styleId="FootnoteTextChar">
    <w:name w:val="Footnote Text Char"/>
    <w:basedOn w:val="DefaultParagraphFont"/>
    <w:link w:val="FootnoteText"/>
    <w:semiHidden/>
    <w:rsid w:val="000631A3"/>
    <w:rPr>
      <w:rFonts w:eastAsia="Times New Roman" w:cs="Times New Roman"/>
      <w:sz w:val="20"/>
      <w:szCs w:val="20"/>
    </w:rPr>
  </w:style>
  <w:style w:type="character" w:styleId="FootnoteReference">
    <w:name w:val="footnote reference"/>
    <w:basedOn w:val="DefaultParagraphFont"/>
    <w:semiHidden/>
    <w:rsid w:val="000631A3"/>
    <w:rPr>
      <w:vertAlign w:val="superscript"/>
    </w:rPr>
  </w:style>
  <w:style w:type="character" w:styleId="Hyperlink">
    <w:name w:val="Hyperlink"/>
    <w:basedOn w:val="DefaultParagraphFont"/>
    <w:uiPriority w:val="99"/>
    <w:rsid w:val="000631A3"/>
    <w:rPr>
      <w:color w:val="0000FF"/>
      <w:u w:val="single"/>
    </w:rPr>
  </w:style>
  <w:style w:type="paragraph" w:customStyle="1" w:styleId="Atsauce">
    <w:name w:val="Atsauce"/>
    <w:basedOn w:val="FootnoteText"/>
    <w:rsid w:val="000631A3"/>
    <w:rPr>
      <w:rFonts w:ascii="Arial" w:hAnsi="Arial" w:cs="Arial"/>
      <w:sz w:val="16"/>
      <w:szCs w:val="16"/>
    </w:rPr>
  </w:style>
  <w:style w:type="paragraph" w:styleId="TOC1">
    <w:name w:val="toc 1"/>
    <w:basedOn w:val="Normal"/>
    <w:next w:val="Normal"/>
    <w:autoRedefine/>
    <w:uiPriority w:val="39"/>
    <w:rsid w:val="000631A3"/>
    <w:pPr>
      <w:tabs>
        <w:tab w:val="left" w:pos="480"/>
        <w:tab w:val="right" w:leader="dot" w:pos="8302"/>
      </w:tabs>
    </w:pPr>
    <w:rPr>
      <w:rFonts w:ascii="Arial" w:hAnsi="Arial"/>
      <w:sz w:val="20"/>
    </w:rPr>
  </w:style>
  <w:style w:type="paragraph" w:styleId="ListParagraph">
    <w:name w:val="List Paragraph"/>
    <w:basedOn w:val="Normal"/>
    <w:uiPriority w:val="34"/>
    <w:qFormat/>
    <w:rsid w:val="000631A3"/>
    <w:pPr>
      <w:ind w:left="720"/>
    </w:pPr>
  </w:style>
  <w:style w:type="character" w:customStyle="1" w:styleId="apple-style-span">
    <w:name w:val="apple-style-span"/>
    <w:basedOn w:val="DefaultParagraphFont"/>
    <w:rsid w:val="000631A3"/>
  </w:style>
  <w:style w:type="character" w:customStyle="1" w:styleId="ApakpunktsChar">
    <w:name w:val="Apakšpunkts Char"/>
    <w:basedOn w:val="DefaultParagraphFont"/>
    <w:link w:val="Apakpunkts"/>
    <w:rsid w:val="000631A3"/>
    <w:rPr>
      <w:rFonts w:ascii="Arial" w:eastAsia="Times New Roman" w:hAnsi="Arial" w:cs="Times New Roman"/>
      <w:b/>
      <w:sz w:val="20"/>
      <w:szCs w:val="24"/>
      <w:lang w:eastAsia="lv-LV"/>
    </w:rPr>
  </w:style>
  <w:style w:type="paragraph" w:customStyle="1" w:styleId="ListParagraph1">
    <w:name w:val="List Paragraph1"/>
    <w:basedOn w:val="Normal"/>
    <w:qFormat/>
    <w:rsid w:val="00ED1411"/>
    <w:pPr>
      <w:ind w:left="720"/>
      <w:contextualSpacing/>
    </w:pPr>
  </w:style>
  <w:style w:type="character" w:styleId="Emphasis">
    <w:name w:val="Emphasis"/>
    <w:qFormat/>
    <w:rsid w:val="00ED1411"/>
    <w:rPr>
      <w:i/>
      <w:iCs/>
    </w:rPr>
  </w:style>
  <w:style w:type="paragraph" w:styleId="Caption">
    <w:name w:val="caption"/>
    <w:aliases w:val="Caption Char,Caption Char1 Char1 Char Char,Caption Char Char2 Char1 Char Char,Caption Char Char Char Char Char1 Char1 Char Char1 Char,Caption Char Char Char Char Char Char Char Char Char Char,Caption Char Char Char1 Char Char Char"/>
    <w:basedOn w:val="Normal"/>
    <w:next w:val="BodyText"/>
    <w:link w:val="CaptionChar1"/>
    <w:qFormat/>
    <w:rsid w:val="00357FD7"/>
    <w:pPr>
      <w:spacing w:before="140" w:after="140" w:line="250" w:lineRule="atLeast"/>
      <w:ind w:left="1276" w:hanging="1276"/>
    </w:pPr>
    <w:rPr>
      <w:i/>
      <w:szCs w:val="20"/>
      <w:lang w:val="en-GB" w:eastAsia="da-DK"/>
    </w:rPr>
  </w:style>
  <w:style w:type="character" w:customStyle="1" w:styleId="CaptionChar1">
    <w:name w:val="Caption Char1"/>
    <w:aliases w:val="Caption Char Char,Caption Char1 Char1 Char Char Char,Caption Char Char2 Char1 Char Char Char,Caption Char Char Char Char Char1 Char1 Char Char1 Char Char,Caption Char Char Char Char Char Char Char Char Char Char Char"/>
    <w:link w:val="Caption"/>
    <w:locked/>
    <w:rsid w:val="00357FD7"/>
    <w:rPr>
      <w:rFonts w:eastAsia="Times New Roman" w:cs="Times New Roman"/>
      <w:i/>
      <w:szCs w:val="20"/>
      <w:lang w:val="en-GB" w:eastAsia="da-DK"/>
    </w:rPr>
  </w:style>
  <w:style w:type="paragraph" w:styleId="BodyText">
    <w:name w:val="Body Text"/>
    <w:basedOn w:val="Normal"/>
    <w:link w:val="BodyTextChar"/>
    <w:uiPriority w:val="99"/>
    <w:unhideWhenUsed/>
    <w:rsid w:val="00357FD7"/>
    <w:pPr>
      <w:spacing w:after="120"/>
    </w:pPr>
  </w:style>
  <w:style w:type="character" w:customStyle="1" w:styleId="BodyTextChar">
    <w:name w:val="Body Text Char"/>
    <w:basedOn w:val="DefaultParagraphFont"/>
    <w:link w:val="BodyText"/>
    <w:uiPriority w:val="99"/>
    <w:rsid w:val="00357FD7"/>
    <w:rPr>
      <w:rFonts w:eastAsia="Times New Roman" w:cs="Times New Roman"/>
      <w:szCs w:val="24"/>
      <w:lang w:eastAsia="lv-LV"/>
    </w:rPr>
  </w:style>
  <w:style w:type="character" w:customStyle="1" w:styleId="Heading2Char">
    <w:name w:val="Heading 2 Char"/>
    <w:basedOn w:val="DefaultParagraphFont"/>
    <w:link w:val="Heading2"/>
    <w:uiPriority w:val="9"/>
    <w:rsid w:val="00C60C5C"/>
    <w:rPr>
      <w:rFonts w:ascii="Arial" w:eastAsia="Times New Roman" w:hAnsi="Arial" w:cs="Times New Roman"/>
      <w:b/>
      <w:sz w:val="20"/>
      <w:szCs w:val="20"/>
      <w:lang w:val="x-none" w:eastAsia="x-none"/>
    </w:rPr>
  </w:style>
  <w:style w:type="paragraph" w:styleId="Index1">
    <w:name w:val="index 1"/>
    <w:basedOn w:val="Normal"/>
    <w:next w:val="Normal"/>
    <w:autoRedefine/>
    <w:uiPriority w:val="99"/>
    <w:unhideWhenUsed/>
    <w:rsid w:val="00865023"/>
    <w:pPr>
      <w:jc w:val="right"/>
    </w:pPr>
    <w:rPr>
      <w:rFonts w:ascii="Arial" w:hAnsi="Arial" w:cs="Arial"/>
      <w:bCs/>
      <w:sz w:val="20"/>
      <w:szCs w:val="20"/>
    </w:rPr>
  </w:style>
  <w:style w:type="paragraph" w:styleId="Title">
    <w:name w:val="Title"/>
    <w:basedOn w:val="Normal"/>
    <w:link w:val="TitleChar"/>
    <w:uiPriority w:val="10"/>
    <w:qFormat/>
    <w:rsid w:val="00C60C5C"/>
    <w:pPr>
      <w:jc w:val="center"/>
    </w:pPr>
    <w:rPr>
      <w:b/>
      <w:sz w:val="20"/>
      <w:szCs w:val="20"/>
      <w:lang w:val="x-none" w:eastAsia="x-none"/>
    </w:rPr>
  </w:style>
  <w:style w:type="character" w:customStyle="1" w:styleId="TitleChar">
    <w:name w:val="Title Char"/>
    <w:basedOn w:val="DefaultParagraphFont"/>
    <w:link w:val="Title"/>
    <w:uiPriority w:val="10"/>
    <w:rsid w:val="00C60C5C"/>
    <w:rPr>
      <w:rFonts w:eastAsia="Times New Roman" w:cs="Times New Roman"/>
      <w:b/>
      <w:sz w:val="20"/>
      <w:szCs w:val="20"/>
      <w:lang w:val="x-none" w:eastAsia="x-none"/>
    </w:rPr>
  </w:style>
  <w:style w:type="character" w:customStyle="1" w:styleId="SubtleEmphasis1">
    <w:name w:val="Subtle Emphasis1"/>
    <w:qFormat/>
    <w:rsid w:val="00C60C5C"/>
    <w:rPr>
      <w:rFonts w:cs="Times New Roman"/>
      <w:i/>
      <w:iCs/>
      <w:color w:val="808080"/>
    </w:rPr>
  </w:style>
  <w:style w:type="paragraph" w:styleId="BalloonText">
    <w:name w:val="Balloon Text"/>
    <w:basedOn w:val="Normal"/>
    <w:link w:val="BalloonTextChar"/>
    <w:uiPriority w:val="99"/>
    <w:semiHidden/>
    <w:unhideWhenUsed/>
    <w:rsid w:val="008E60E6"/>
    <w:rPr>
      <w:rFonts w:ascii="Tahoma" w:hAnsi="Tahoma" w:cs="Tahoma"/>
      <w:sz w:val="16"/>
      <w:szCs w:val="16"/>
    </w:rPr>
  </w:style>
  <w:style w:type="character" w:customStyle="1" w:styleId="BalloonTextChar">
    <w:name w:val="Balloon Text Char"/>
    <w:basedOn w:val="DefaultParagraphFont"/>
    <w:link w:val="BalloonText"/>
    <w:uiPriority w:val="99"/>
    <w:semiHidden/>
    <w:rsid w:val="008E60E6"/>
    <w:rPr>
      <w:rFonts w:ascii="Tahoma" w:eastAsia="Times New Roman" w:hAnsi="Tahoma" w:cs="Tahoma"/>
      <w:sz w:val="16"/>
      <w:szCs w:val="16"/>
      <w:lang w:eastAsia="lv-LV"/>
    </w:rPr>
  </w:style>
  <w:style w:type="table" w:styleId="TableGrid">
    <w:name w:val="Table Grid"/>
    <w:basedOn w:val="TableNormal"/>
    <w:uiPriority w:val="59"/>
    <w:rsid w:val="008F4915"/>
    <w:pPr>
      <w:spacing w:after="0" w:line="240" w:lineRule="auto"/>
    </w:pPr>
    <w:rPr>
      <w:rFonts w:ascii="ZapfCalligr TL" w:eastAsia="Times New Roman" w:hAnsi="ZapfCalligr TL" w:cs="Times New Roman"/>
      <w:sz w:val="20"/>
      <w:szCs w:val="20"/>
      <w:lang w:val="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EA6EDB"/>
    <w:rPr>
      <w:rFonts w:asciiTheme="majorHAnsi" w:eastAsiaTheme="majorEastAsia" w:hAnsiTheme="majorHAnsi" w:cstheme="majorBidi"/>
      <w:b/>
      <w:bCs/>
      <w:color w:val="365F91" w:themeColor="accent1" w:themeShade="BF"/>
      <w:sz w:val="28"/>
      <w:szCs w:val="28"/>
      <w:lang w:eastAsia="lv-LV"/>
    </w:rPr>
  </w:style>
  <w:style w:type="character" w:customStyle="1" w:styleId="Heading5Char">
    <w:name w:val="Heading 5 Char"/>
    <w:basedOn w:val="DefaultParagraphFont"/>
    <w:link w:val="Heading5"/>
    <w:uiPriority w:val="9"/>
    <w:semiHidden/>
    <w:rsid w:val="00BC4166"/>
    <w:rPr>
      <w:rFonts w:asciiTheme="majorHAnsi" w:eastAsiaTheme="majorEastAsia" w:hAnsiTheme="majorHAnsi" w:cstheme="majorBidi"/>
      <w:color w:val="243F60" w:themeColor="accent1" w:themeShade="7F"/>
      <w:szCs w:val="24"/>
      <w:lang w:eastAsia="lv-LV"/>
    </w:rPr>
  </w:style>
  <w:style w:type="paragraph" w:customStyle="1" w:styleId="TableContents">
    <w:name w:val="Table Contents"/>
    <w:basedOn w:val="Normal"/>
    <w:rsid w:val="00C03FA5"/>
    <w:pPr>
      <w:widowControl w:val="0"/>
      <w:suppressLineNumbers/>
      <w:suppressAutoHyphens/>
    </w:pPr>
    <w:rPr>
      <w:rFonts w:eastAsia="Arial Unicode MS"/>
      <w:kern w:val="1"/>
    </w:rPr>
  </w:style>
  <w:style w:type="paragraph" w:customStyle="1" w:styleId="Sarakstarindkopa">
    <w:name w:val="Saraksta rindkopa"/>
    <w:basedOn w:val="Normal"/>
    <w:qFormat/>
    <w:rsid w:val="00440ECC"/>
    <w:pPr>
      <w:ind w:left="720"/>
      <w:contextualSpacing/>
    </w:pPr>
  </w:style>
  <w:style w:type="character" w:customStyle="1" w:styleId="apple-converted-space">
    <w:name w:val="apple-converted-space"/>
    <w:basedOn w:val="DefaultParagraphFont"/>
    <w:rsid w:val="007901B5"/>
  </w:style>
  <w:style w:type="character" w:customStyle="1" w:styleId="Heading3Char">
    <w:name w:val="Heading 3 Char"/>
    <w:basedOn w:val="DefaultParagraphFont"/>
    <w:link w:val="Heading3"/>
    <w:uiPriority w:val="9"/>
    <w:semiHidden/>
    <w:rsid w:val="00AF748D"/>
    <w:rPr>
      <w:rFonts w:asciiTheme="majorHAnsi" w:eastAsiaTheme="majorEastAsia" w:hAnsiTheme="majorHAnsi" w:cstheme="majorBidi"/>
      <w:b/>
      <w:bCs/>
      <w:color w:val="4F81BD" w:themeColor="accent1"/>
      <w:szCs w:val="24"/>
      <w:lang w:eastAsia="lv-LV"/>
    </w:rPr>
  </w:style>
  <w:style w:type="paragraph" w:customStyle="1" w:styleId="Default">
    <w:name w:val="Default"/>
    <w:rsid w:val="00737D8E"/>
    <w:pPr>
      <w:autoSpaceDE w:val="0"/>
      <w:autoSpaceDN w:val="0"/>
      <w:adjustRightInd w:val="0"/>
      <w:spacing w:after="0" w:line="240" w:lineRule="auto"/>
    </w:pPr>
    <w:rPr>
      <w:rFonts w:eastAsia="Times New Roman" w:cs="Times New Roman"/>
      <w:color w:val="000000"/>
      <w:szCs w:val="24"/>
      <w:lang w:eastAsia="lv-LV"/>
    </w:rPr>
  </w:style>
  <w:style w:type="character" w:styleId="CommentReference">
    <w:name w:val="annotation reference"/>
    <w:rsid w:val="003E7762"/>
    <w:rPr>
      <w:sz w:val="16"/>
      <w:szCs w:val="16"/>
    </w:rPr>
  </w:style>
  <w:style w:type="paragraph" w:styleId="CommentText">
    <w:name w:val="annotation text"/>
    <w:basedOn w:val="Normal"/>
    <w:link w:val="CommentTextChar"/>
    <w:rsid w:val="003E7762"/>
    <w:pPr>
      <w:widowControl w:val="0"/>
      <w:suppressAutoHyphens/>
    </w:pPr>
    <w:rPr>
      <w:rFonts w:eastAsia="Arial Unicode MS"/>
      <w:kern w:val="1"/>
      <w:sz w:val="20"/>
      <w:szCs w:val="20"/>
    </w:rPr>
  </w:style>
  <w:style w:type="character" w:customStyle="1" w:styleId="CommentTextChar">
    <w:name w:val="Comment Text Char"/>
    <w:basedOn w:val="DefaultParagraphFont"/>
    <w:link w:val="CommentText"/>
    <w:rsid w:val="003E7762"/>
    <w:rPr>
      <w:rFonts w:eastAsia="Arial Unicode MS" w:cs="Times New Roman"/>
      <w:kern w:val="1"/>
      <w:sz w:val="20"/>
      <w:szCs w:val="20"/>
      <w:lang w:eastAsia="lv-LV"/>
    </w:rPr>
  </w:style>
  <w:style w:type="paragraph" w:styleId="Header">
    <w:name w:val="header"/>
    <w:basedOn w:val="Normal"/>
    <w:link w:val="HeaderChar"/>
    <w:uiPriority w:val="99"/>
    <w:unhideWhenUsed/>
    <w:rsid w:val="007A7554"/>
    <w:pPr>
      <w:tabs>
        <w:tab w:val="center" w:pos="4153"/>
        <w:tab w:val="right" w:pos="8306"/>
      </w:tabs>
    </w:pPr>
  </w:style>
  <w:style w:type="character" w:customStyle="1" w:styleId="HeaderChar">
    <w:name w:val="Header Char"/>
    <w:basedOn w:val="DefaultParagraphFont"/>
    <w:link w:val="Header"/>
    <w:uiPriority w:val="99"/>
    <w:rsid w:val="007A7554"/>
    <w:rPr>
      <w:rFonts w:eastAsia="Times New Roman" w:cs="Times New Roman"/>
      <w:szCs w:val="24"/>
      <w:lang w:eastAsia="lv-L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31A3"/>
    <w:pPr>
      <w:spacing w:after="0" w:line="240" w:lineRule="auto"/>
    </w:pPr>
    <w:rPr>
      <w:rFonts w:eastAsia="Times New Roman" w:cs="Times New Roman"/>
      <w:szCs w:val="24"/>
      <w:lang w:eastAsia="lv-LV"/>
    </w:rPr>
  </w:style>
  <w:style w:type="paragraph" w:styleId="Heading1">
    <w:name w:val="heading 1"/>
    <w:basedOn w:val="Normal"/>
    <w:next w:val="Normal"/>
    <w:link w:val="Heading1Char"/>
    <w:uiPriority w:val="9"/>
    <w:qFormat/>
    <w:rsid w:val="00EA6ED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qFormat/>
    <w:rsid w:val="00C60C5C"/>
    <w:pPr>
      <w:keepNext/>
      <w:spacing w:before="120" w:after="120"/>
      <w:jc w:val="both"/>
      <w:outlineLvl w:val="1"/>
    </w:pPr>
    <w:rPr>
      <w:rFonts w:ascii="Arial" w:hAnsi="Arial"/>
      <w:b/>
      <w:sz w:val="20"/>
      <w:szCs w:val="20"/>
      <w:lang w:val="x-none" w:eastAsia="x-none"/>
    </w:rPr>
  </w:style>
  <w:style w:type="paragraph" w:styleId="Heading3">
    <w:name w:val="heading 3"/>
    <w:basedOn w:val="Normal"/>
    <w:next w:val="Normal"/>
    <w:link w:val="Heading3Char"/>
    <w:uiPriority w:val="9"/>
    <w:semiHidden/>
    <w:unhideWhenUsed/>
    <w:qFormat/>
    <w:rsid w:val="00AF748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BC4166"/>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unkts">
    <w:name w:val="Punkts"/>
    <w:basedOn w:val="Normal"/>
    <w:next w:val="Apakpunkts"/>
    <w:rsid w:val="000631A3"/>
    <w:pPr>
      <w:numPr>
        <w:numId w:val="11"/>
      </w:numPr>
    </w:pPr>
    <w:rPr>
      <w:rFonts w:ascii="Arial" w:hAnsi="Arial"/>
      <w:b/>
      <w:sz w:val="20"/>
    </w:rPr>
  </w:style>
  <w:style w:type="paragraph" w:customStyle="1" w:styleId="Apakpunkts">
    <w:name w:val="Apakšpunkts"/>
    <w:basedOn w:val="Normal"/>
    <w:link w:val="ApakpunktsChar"/>
    <w:rsid w:val="000631A3"/>
    <w:pPr>
      <w:numPr>
        <w:ilvl w:val="1"/>
        <w:numId w:val="11"/>
      </w:numPr>
    </w:pPr>
    <w:rPr>
      <w:rFonts w:ascii="Arial" w:hAnsi="Arial"/>
      <w:b/>
      <w:sz w:val="20"/>
    </w:rPr>
  </w:style>
  <w:style w:type="paragraph" w:customStyle="1" w:styleId="Paragrfs">
    <w:name w:val="Paragrāfs"/>
    <w:basedOn w:val="Normal"/>
    <w:next w:val="Rindkopa"/>
    <w:rsid w:val="000631A3"/>
    <w:pPr>
      <w:numPr>
        <w:ilvl w:val="2"/>
        <w:numId w:val="11"/>
      </w:numPr>
      <w:jc w:val="both"/>
    </w:pPr>
    <w:rPr>
      <w:rFonts w:ascii="Arial" w:hAnsi="Arial"/>
      <w:sz w:val="20"/>
    </w:rPr>
  </w:style>
  <w:style w:type="paragraph" w:customStyle="1" w:styleId="Rindkopa">
    <w:name w:val="Rindkopa"/>
    <w:basedOn w:val="Normal"/>
    <w:next w:val="Punkts"/>
    <w:rsid w:val="000631A3"/>
    <w:pPr>
      <w:ind w:left="851"/>
      <w:jc w:val="both"/>
    </w:pPr>
    <w:rPr>
      <w:rFonts w:ascii="Arial" w:hAnsi="Arial"/>
      <w:sz w:val="20"/>
    </w:rPr>
  </w:style>
  <w:style w:type="paragraph" w:styleId="Footer">
    <w:name w:val="footer"/>
    <w:basedOn w:val="Normal"/>
    <w:link w:val="FooterChar"/>
    <w:uiPriority w:val="99"/>
    <w:rsid w:val="000631A3"/>
    <w:pPr>
      <w:tabs>
        <w:tab w:val="center" w:pos="4153"/>
        <w:tab w:val="right" w:pos="8306"/>
      </w:tabs>
    </w:pPr>
  </w:style>
  <w:style w:type="character" w:customStyle="1" w:styleId="FooterChar">
    <w:name w:val="Footer Char"/>
    <w:basedOn w:val="DefaultParagraphFont"/>
    <w:link w:val="Footer"/>
    <w:uiPriority w:val="99"/>
    <w:rsid w:val="000631A3"/>
    <w:rPr>
      <w:rFonts w:eastAsia="Times New Roman" w:cs="Times New Roman"/>
      <w:szCs w:val="24"/>
      <w:lang w:eastAsia="lv-LV"/>
    </w:rPr>
  </w:style>
  <w:style w:type="paragraph" w:styleId="FootnoteText">
    <w:name w:val="footnote text"/>
    <w:basedOn w:val="Normal"/>
    <w:link w:val="FootnoteTextChar"/>
    <w:semiHidden/>
    <w:rsid w:val="000631A3"/>
    <w:rPr>
      <w:sz w:val="20"/>
      <w:szCs w:val="20"/>
      <w:lang w:eastAsia="en-US"/>
    </w:rPr>
  </w:style>
  <w:style w:type="character" w:customStyle="1" w:styleId="FootnoteTextChar">
    <w:name w:val="Footnote Text Char"/>
    <w:basedOn w:val="DefaultParagraphFont"/>
    <w:link w:val="FootnoteText"/>
    <w:semiHidden/>
    <w:rsid w:val="000631A3"/>
    <w:rPr>
      <w:rFonts w:eastAsia="Times New Roman" w:cs="Times New Roman"/>
      <w:sz w:val="20"/>
      <w:szCs w:val="20"/>
    </w:rPr>
  </w:style>
  <w:style w:type="character" w:styleId="FootnoteReference">
    <w:name w:val="footnote reference"/>
    <w:basedOn w:val="DefaultParagraphFont"/>
    <w:semiHidden/>
    <w:rsid w:val="000631A3"/>
    <w:rPr>
      <w:vertAlign w:val="superscript"/>
    </w:rPr>
  </w:style>
  <w:style w:type="character" w:styleId="Hyperlink">
    <w:name w:val="Hyperlink"/>
    <w:basedOn w:val="DefaultParagraphFont"/>
    <w:uiPriority w:val="99"/>
    <w:rsid w:val="000631A3"/>
    <w:rPr>
      <w:color w:val="0000FF"/>
      <w:u w:val="single"/>
    </w:rPr>
  </w:style>
  <w:style w:type="paragraph" w:customStyle="1" w:styleId="Atsauce">
    <w:name w:val="Atsauce"/>
    <w:basedOn w:val="FootnoteText"/>
    <w:rsid w:val="000631A3"/>
    <w:rPr>
      <w:rFonts w:ascii="Arial" w:hAnsi="Arial" w:cs="Arial"/>
      <w:sz w:val="16"/>
      <w:szCs w:val="16"/>
    </w:rPr>
  </w:style>
  <w:style w:type="paragraph" w:styleId="TOC1">
    <w:name w:val="toc 1"/>
    <w:basedOn w:val="Normal"/>
    <w:next w:val="Normal"/>
    <w:autoRedefine/>
    <w:uiPriority w:val="39"/>
    <w:rsid w:val="000631A3"/>
    <w:pPr>
      <w:tabs>
        <w:tab w:val="left" w:pos="480"/>
        <w:tab w:val="right" w:leader="dot" w:pos="8302"/>
      </w:tabs>
    </w:pPr>
    <w:rPr>
      <w:rFonts w:ascii="Arial" w:hAnsi="Arial"/>
      <w:sz w:val="20"/>
    </w:rPr>
  </w:style>
  <w:style w:type="paragraph" w:styleId="ListParagraph">
    <w:name w:val="List Paragraph"/>
    <w:basedOn w:val="Normal"/>
    <w:uiPriority w:val="34"/>
    <w:qFormat/>
    <w:rsid w:val="000631A3"/>
    <w:pPr>
      <w:ind w:left="720"/>
    </w:pPr>
  </w:style>
  <w:style w:type="character" w:customStyle="1" w:styleId="apple-style-span">
    <w:name w:val="apple-style-span"/>
    <w:basedOn w:val="DefaultParagraphFont"/>
    <w:rsid w:val="000631A3"/>
  </w:style>
  <w:style w:type="character" w:customStyle="1" w:styleId="ApakpunktsChar">
    <w:name w:val="Apakšpunkts Char"/>
    <w:basedOn w:val="DefaultParagraphFont"/>
    <w:link w:val="Apakpunkts"/>
    <w:rsid w:val="000631A3"/>
    <w:rPr>
      <w:rFonts w:ascii="Arial" w:eastAsia="Times New Roman" w:hAnsi="Arial" w:cs="Times New Roman"/>
      <w:b/>
      <w:sz w:val="20"/>
      <w:szCs w:val="24"/>
      <w:lang w:eastAsia="lv-LV"/>
    </w:rPr>
  </w:style>
  <w:style w:type="paragraph" w:customStyle="1" w:styleId="ListParagraph1">
    <w:name w:val="List Paragraph1"/>
    <w:basedOn w:val="Normal"/>
    <w:qFormat/>
    <w:rsid w:val="00ED1411"/>
    <w:pPr>
      <w:ind w:left="720"/>
      <w:contextualSpacing/>
    </w:pPr>
  </w:style>
  <w:style w:type="character" w:styleId="Emphasis">
    <w:name w:val="Emphasis"/>
    <w:qFormat/>
    <w:rsid w:val="00ED1411"/>
    <w:rPr>
      <w:i/>
      <w:iCs/>
    </w:rPr>
  </w:style>
  <w:style w:type="paragraph" w:styleId="Caption">
    <w:name w:val="caption"/>
    <w:aliases w:val="Caption Char,Caption Char1 Char1 Char Char,Caption Char Char2 Char1 Char Char,Caption Char Char Char Char Char1 Char1 Char Char1 Char,Caption Char Char Char Char Char Char Char Char Char Char,Caption Char Char Char1 Char Char Char"/>
    <w:basedOn w:val="Normal"/>
    <w:next w:val="BodyText"/>
    <w:link w:val="CaptionChar1"/>
    <w:qFormat/>
    <w:rsid w:val="00357FD7"/>
    <w:pPr>
      <w:spacing w:before="140" w:after="140" w:line="250" w:lineRule="atLeast"/>
      <w:ind w:left="1276" w:hanging="1276"/>
    </w:pPr>
    <w:rPr>
      <w:i/>
      <w:szCs w:val="20"/>
      <w:lang w:val="en-GB" w:eastAsia="da-DK"/>
    </w:rPr>
  </w:style>
  <w:style w:type="character" w:customStyle="1" w:styleId="CaptionChar1">
    <w:name w:val="Caption Char1"/>
    <w:aliases w:val="Caption Char Char,Caption Char1 Char1 Char Char Char,Caption Char Char2 Char1 Char Char Char,Caption Char Char Char Char Char1 Char1 Char Char1 Char Char,Caption Char Char Char Char Char Char Char Char Char Char Char"/>
    <w:link w:val="Caption"/>
    <w:locked/>
    <w:rsid w:val="00357FD7"/>
    <w:rPr>
      <w:rFonts w:eastAsia="Times New Roman" w:cs="Times New Roman"/>
      <w:i/>
      <w:szCs w:val="20"/>
      <w:lang w:val="en-GB" w:eastAsia="da-DK"/>
    </w:rPr>
  </w:style>
  <w:style w:type="paragraph" w:styleId="BodyText">
    <w:name w:val="Body Text"/>
    <w:basedOn w:val="Normal"/>
    <w:link w:val="BodyTextChar"/>
    <w:uiPriority w:val="99"/>
    <w:unhideWhenUsed/>
    <w:rsid w:val="00357FD7"/>
    <w:pPr>
      <w:spacing w:after="120"/>
    </w:pPr>
  </w:style>
  <w:style w:type="character" w:customStyle="1" w:styleId="BodyTextChar">
    <w:name w:val="Body Text Char"/>
    <w:basedOn w:val="DefaultParagraphFont"/>
    <w:link w:val="BodyText"/>
    <w:uiPriority w:val="99"/>
    <w:rsid w:val="00357FD7"/>
    <w:rPr>
      <w:rFonts w:eastAsia="Times New Roman" w:cs="Times New Roman"/>
      <w:szCs w:val="24"/>
      <w:lang w:eastAsia="lv-LV"/>
    </w:rPr>
  </w:style>
  <w:style w:type="character" w:customStyle="1" w:styleId="Heading2Char">
    <w:name w:val="Heading 2 Char"/>
    <w:basedOn w:val="DefaultParagraphFont"/>
    <w:link w:val="Heading2"/>
    <w:uiPriority w:val="9"/>
    <w:rsid w:val="00C60C5C"/>
    <w:rPr>
      <w:rFonts w:ascii="Arial" w:eastAsia="Times New Roman" w:hAnsi="Arial" w:cs="Times New Roman"/>
      <w:b/>
      <w:sz w:val="20"/>
      <w:szCs w:val="20"/>
      <w:lang w:val="x-none" w:eastAsia="x-none"/>
    </w:rPr>
  </w:style>
  <w:style w:type="paragraph" w:styleId="Index1">
    <w:name w:val="index 1"/>
    <w:basedOn w:val="Normal"/>
    <w:next w:val="Normal"/>
    <w:autoRedefine/>
    <w:uiPriority w:val="99"/>
    <w:unhideWhenUsed/>
    <w:rsid w:val="00865023"/>
    <w:pPr>
      <w:jc w:val="right"/>
    </w:pPr>
    <w:rPr>
      <w:rFonts w:ascii="Arial" w:hAnsi="Arial" w:cs="Arial"/>
      <w:bCs/>
      <w:sz w:val="20"/>
      <w:szCs w:val="20"/>
    </w:rPr>
  </w:style>
  <w:style w:type="paragraph" w:styleId="Title">
    <w:name w:val="Title"/>
    <w:basedOn w:val="Normal"/>
    <w:link w:val="TitleChar"/>
    <w:uiPriority w:val="10"/>
    <w:qFormat/>
    <w:rsid w:val="00C60C5C"/>
    <w:pPr>
      <w:jc w:val="center"/>
    </w:pPr>
    <w:rPr>
      <w:b/>
      <w:sz w:val="20"/>
      <w:szCs w:val="20"/>
      <w:lang w:val="x-none" w:eastAsia="x-none"/>
    </w:rPr>
  </w:style>
  <w:style w:type="character" w:customStyle="1" w:styleId="TitleChar">
    <w:name w:val="Title Char"/>
    <w:basedOn w:val="DefaultParagraphFont"/>
    <w:link w:val="Title"/>
    <w:uiPriority w:val="10"/>
    <w:rsid w:val="00C60C5C"/>
    <w:rPr>
      <w:rFonts w:eastAsia="Times New Roman" w:cs="Times New Roman"/>
      <w:b/>
      <w:sz w:val="20"/>
      <w:szCs w:val="20"/>
      <w:lang w:val="x-none" w:eastAsia="x-none"/>
    </w:rPr>
  </w:style>
  <w:style w:type="character" w:customStyle="1" w:styleId="SubtleEmphasis1">
    <w:name w:val="Subtle Emphasis1"/>
    <w:qFormat/>
    <w:rsid w:val="00C60C5C"/>
    <w:rPr>
      <w:rFonts w:cs="Times New Roman"/>
      <w:i/>
      <w:iCs/>
      <w:color w:val="808080"/>
    </w:rPr>
  </w:style>
  <w:style w:type="paragraph" w:styleId="BalloonText">
    <w:name w:val="Balloon Text"/>
    <w:basedOn w:val="Normal"/>
    <w:link w:val="BalloonTextChar"/>
    <w:uiPriority w:val="99"/>
    <w:semiHidden/>
    <w:unhideWhenUsed/>
    <w:rsid w:val="008E60E6"/>
    <w:rPr>
      <w:rFonts w:ascii="Tahoma" w:hAnsi="Tahoma" w:cs="Tahoma"/>
      <w:sz w:val="16"/>
      <w:szCs w:val="16"/>
    </w:rPr>
  </w:style>
  <w:style w:type="character" w:customStyle="1" w:styleId="BalloonTextChar">
    <w:name w:val="Balloon Text Char"/>
    <w:basedOn w:val="DefaultParagraphFont"/>
    <w:link w:val="BalloonText"/>
    <w:uiPriority w:val="99"/>
    <w:semiHidden/>
    <w:rsid w:val="008E60E6"/>
    <w:rPr>
      <w:rFonts w:ascii="Tahoma" w:eastAsia="Times New Roman" w:hAnsi="Tahoma" w:cs="Tahoma"/>
      <w:sz w:val="16"/>
      <w:szCs w:val="16"/>
      <w:lang w:eastAsia="lv-LV"/>
    </w:rPr>
  </w:style>
  <w:style w:type="table" w:styleId="TableGrid">
    <w:name w:val="Table Grid"/>
    <w:basedOn w:val="TableNormal"/>
    <w:uiPriority w:val="59"/>
    <w:rsid w:val="008F4915"/>
    <w:pPr>
      <w:spacing w:after="0" w:line="240" w:lineRule="auto"/>
    </w:pPr>
    <w:rPr>
      <w:rFonts w:ascii="ZapfCalligr TL" w:eastAsia="Times New Roman" w:hAnsi="ZapfCalligr TL" w:cs="Times New Roman"/>
      <w:sz w:val="20"/>
      <w:szCs w:val="20"/>
      <w:lang w:val="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EA6EDB"/>
    <w:rPr>
      <w:rFonts w:asciiTheme="majorHAnsi" w:eastAsiaTheme="majorEastAsia" w:hAnsiTheme="majorHAnsi" w:cstheme="majorBidi"/>
      <w:b/>
      <w:bCs/>
      <w:color w:val="365F91" w:themeColor="accent1" w:themeShade="BF"/>
      <w:sz w:val="28"/>
      <w:szCs w:val="28"/>
      <w:lang w:eastAsia="lv-LV"/>
    </w:rPr>
  </w:style>
  <w:style w:type="character" w:customStyle="1" w:styleId="Heading5Char">
    <w:name w:val="Heading 5 Char"/>
    <w:basedOn w:val="DefaultParagraphFont"/>
    <w:link w:val="Heading5"/>
    <w:uiPriority w:val="9"/>
    <w:semiHidden/>
    <w:rsid w:val="00BC4166"/>
    <w:rPr>
      <w:rFonts w:asciiTheme="majorHAnsi" w:eastAsiaTheme="majorEastAsia" w:hAnsiTheme="majorHAnsi" w:cstheme="majorBidi"/>
      <w:color w:val="243F60" w:themeColor="accent1" w:themeShade="7F"/>
      <w:szCs w:val="24"/>
      <w:lang w:eastAsia="lv-LV"/>
    </w:rPr>
  </w:style>
  <w:style w:type="paragraph" w:customStyle="1" w:styleId="TableContents">
    <w:name w:val="Table Contents"/>
    <w:basedOn w:val="Normal"/>
    <w:rsid w:val="00C03FA5"/>
    <w:pPr>
      <w:widowControl w:val="0"/>
      <w:suppressLineNumbers/>
      <w:suppressAutoHyphens/>
    </w:pPr>
    <w:rPr>
      <w:rFonts w:eastAsia="Arial Unicode MS"/>
      <w:kern w:val="1"/>
    </w:rPr>
  </w:style>
  <w:style w:type="paragraph" w:customStyle="1" w:styleId="Sarakstarindkopa">
    <w:name w:val="Saraksta rindkopa"/>
    <w:basedOn w:val="Normal"/>
    <w:qFormat/>
    <w:rsid w:val="00440ECC"/>
    <w:pPr>
      <w:ind w:left="720"/>
      <w:contextualSpacing/>
    </w:pPr>
  </w:style>
  <w:style w:type="character" w:customStyle="1" w:styleId="apple-converted-space">
    <w:name w:val="apple-converted-space"/>
    <w:basedOn w:val="DefaultParagraphFont"/>
    <w:rsid w:val="007901B5"/>
  </w:style>
  <w:style w:type="character" w:customStyle="1" w:styleId="Heading3Char">
    <w:name w:val="Heading 3 Char"/>
    <w:basedOn w:val="DefaultParagraphFont"/>
    <w:link w:val="Heading3"/>
    <w:uiPriority w:val="9"/>
    <w:semiHidden/>
    <w:rsid w:val="00AF748D"/>
    <w:rPr>
      <w:rFonts w:asciiTheme="majorHAnsi" w:eastAsiaTheme="majorEastAsia" w:hAnsiTheme="majorHAnsi" w:cstheme="majorBidi"/>
      <w:b/>
      <w:bCs/>
      <w:color w:val="4F81BD" w:themeColor="accent1"/>
      <w:szCs w:val="24"/>
      <w:lang w:eastAsia="lv-LV"/>
    </w:rPr>
  </w:style>
  <w:style w:type="paragraph" w:customStyle="1" w:styleId="Default">
    <w:name w:val="Default"/>
    <w:rsid w:val="00737D8E"/>
    <w:pPr>
      <w:autoSpaceDE w:val="0"/>
      <w:autoSpaceDN w:val="0"/>
      <w:adjustRightInd w:val="0"/>
      <w:spacing w:after="0" w:line="240" w:lineRule="auto"/>
    </w:pPr>
    <w:rPr>
      <w:rFonts w:eastAsia="Times New Roman" w:cs="Times New Roman"/>
      <w:color w:val="000000"/>
      <w:szCs w:val="24"/>
      <w:lang w:eastAsia="lv-LV"/>
    </w:rPr>
  </w:style>
  <w:style w:type="character" w:styleId="CommentReference">
    <w:name w:val="annotation reference"/>
    <w:rsid w:val="003E7762"/>
    <w:rPr>
      <w:sz w:val="16"/>
      <w:szCs w:val="16"/>
    </w:rPr>
  </w:style>
  <w:style w:type="paragraph" w:styleId="CommentText">
    <w:name w:val="annotation text"/>
    <w:basedOn w:val="Normal"/>
    <w:link w:val="CommentTextChar"/>
    <w:rsid w:val="003E7762"/>
    <w:pPr>
      <w:widowControl w:val="0"/>
      <w:suppressAutoHyphens/>
    </w:pPr>
    <w:rPr>
      <w:rFonts w:eastAsia="Arial Unicode MS"/>
      <w:kern w:val="1"/>
      <w:sz w:val="20"/>
      <w:szCs w:val="20"/>
    </w:rPr>
  </w:style>
  <w:style w:type="character" w:customStyle="1" w:styleId="CommentTextChar">
    <w:name w:val="Comment Text Char"/>
    <w:basedOn w:val="DefaultParagraphFont"/>
    <w:link w:val="CommentText"/>
    <w:rsid w:val="003E7762"/>
    <w:rPr>
      <w:rFonts w:eastAsia="Arial Unicode MS" w:cs="Times New Roman"/>
      <w:kern w:val="1"/>
      <w:sz w:val="20"/>
      <w:szCs w:val="20"/>
      <w:lang w:eastAsia="lv-LV"/>
    </w:rPr>
  </w:style>
  <w:style w:type="paragraph" w:styleId="Header">
    <w:name w:val="header"/>
    <w:basedOn w:val="Normal"/>
    <w:link w:val="HeaderChar"/>
    <w:uiPriority w:val="99"/>
    <w:unhideWhenUsed/>
    <w:rsid w:val="007A7554"/>
    <w:pPr>
      <w:tabs>
        <w:tab w:val="center" w:pos="4153"/>
        <w:tab w:val="right" w:pos="8306"/>
      </w:tabs>
    </w:pPr>
  </w:style>
  <w:style w:type="character" w:customStyle="1" w:styleId="HeaderChar">
    <w:name w:val="Header Char"/>
    <w:basedOn w:val="DefaultParagraphFont"/>
    <w:link w:val="Header"/>
    <w:uiPriority w:val="99"/>
    <w:rsid w:val="007A7554"/>
    <w:rPr>
      <w:rFonts w:eastAsia="Times New Roman" w:cs="Times New Roman"/>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2343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77AE68-A327-4FE7-9AE4-779218DA90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1682</TotalTime>
  <Pages>5</Pages>
  <Words>5598</Words>
  <Characters>3191</Characters>
  <Application>Microsoft Office Word</Application>
  <DocSecurity>0</DocSecurity>
  <Lines>26</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Aija Udalova</dc:creator>
  <cp:lastModifiedBy>Anzelika Kanberga</cp:lastModifiedBy>
  <cp:revision>97</cp:revision>
  <cp:lastPrinted>2014-03-19T12:08:00Z</cp:lastPrinted>
  <dcterms:created xsi:type="dcterms:W3CDTF">2014-04-16T10:35:00Z</dcterms:created>
  <dcterms:modified xsi:type="dcterms:W3CDTF">2016-03-30T11:24:00Z</dcterms:modified>
</cp:coreProperties>
</file>