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8D2BAB" w:rsidRDefault="008D2BAB" w:rsidP="00EF213C">
      <w:pPr>
        <w:rPr>
          <w:rFonts w:ascii="Arial" w:hAnsi="Arial" w:cs="Arial"/>
          <w:b/>
          <w:color w:val="00000A"/>
          <w:sz w:val="20"/>
          <w:szCs w:val="20"/>
        </w:rPr>
      </w:pPr>
      <w:bookmarkStart w:id="0" w:name="_GoBack"/>
      <w:bookmarkEnd w:id="0"/>
    </w:p>
    <w:p w:rsidR="008D2BAB" w:rsidRDefault="008D2BAB" w:rsidP="00EF213C">
      <w:pPr>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C7404F">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C7404F">
        <w:rPr>
          <w:rFonts w:ascii="Arial" w:hAnsi="Arial" w:cs="Arial"/>
          <w:color w:val="000000" w:themeColor="text1"/>
          <w:sz w:val="20"/>
          <w:szCs w:val="20"/>
        </w:rPr>
        <w:t>02</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C7404F" w:rsidRDefault="00C7404F" w:rsidP="00C7404F">
      <w:pPr>
        <w:tabs>
          <w:tab w:val="center" w:pos="567"/>
        </w:tabs>
        <w:spacing w:after="120" w:line="276" w:lineRule="auto"/>
        <w:ind w:left="-108" w:firstLine="108"/>
        <w:rPr>
          <w:rFonts w:eastAsia="Calibri"/>
          <w:lang w:eastAsia="en-US"/>
        </w:rPr>
      </w:pPr>
    </w:p>
    <w:p w:rsidR="00C7404F" w:rsidRPr="000A339C" w:rsidRDefault="00C7404F" w:rsidP="000A339C">
      <w:pPr>
        <w:tabs>
          <w:tab w:val="center" w:pos="567"/>
        </w:tabs>
        <w:ind w:left="-108" w:firstLine="108"/>
        <w:rPr>
          <w:rFonts w:ascii="Arial" w:eastAsia="Calibri" w:hAnsi="Arial" w:cs="Arial"/>
          <w:sz w:val="20"/>
          <w:szCs w:val="20"/>
          <w:lang w:eastAsia="en-US"/>
        </w:rPr>
      </w:pPr>
      <w:r w:rsidRPr="000A339C">
        <w:rPr>
          <w:rFonts w:ascii="Arial" w:eastAsia="Calibri" w:hAnsi="Arial" w:cs="Arial"/>
          <w:sz w:val="20"/>
          <w:szCs w:val="20"/>
          <w:lang w:eastAsia="en-US"/>
        </w:rPr>
        <w:t xml:space="preserve">Iepirkuma identifikācijas Nr. JNP </w:t>
      </w:r>
      <w:r w:rsidR="00A765EE" w:rsidRPr="000A339C">
        <w:rPr>
          <w:rFonts w:ascii="Arial" w:eastAsia="Calibri" w:hAnsi="Arial" w:cs="Arial"/>
          <w:sz w:val="20"/>
          <w:szCs w:val="20"/>
          <w:lang w:eastAsia="en-US"/>
        </w:rPr>
        <w:t>2015/07</w:t>
      </w:r>
    </w:p>
    <w:p w:rsidR="00C7404F" w:rsidRPr="000A339C" w:rsidRDefault="00C7404F" w:rsidP="000A339C">
      <w:pPr>
        <w:keepNext/>
        <w:ind w:left="425" w:hanging="425"/>
        <w:jc w:val="both"/>
        <w:outlineLvl w:val="0"/>
        <w:rPr>
          <w:rFonts w:ascii="Arial" w:eastAsia="Calibri" w:hAnsi="Arial" w:cs="Arial"/>
          <w:b/>
          <w:sz w:val="20"/>
          <w:szCs w:val="20"/>
          <w:lang w:eastAsia="en-US"/>
        </w:rPr>
      </w:pPr>
      <w:r w:rsidRPr="000A339C">
        <w:rPr>
          <w:rFonts w:ascii="Arial" w:eastAsia="Calibri" w:hAnsi="Arial" w:cs="Arial"/>
          <w:b/>
          <w:sz w:val="20"/>
          <w:szCs w:val="20"/>
          <w:lang w:eastAsia="en-US"/>
        </w:rPr>
        <w:t>1.</w:t>
      </w:r>
      <w:r w:rsidRPr="000A339C">
        <w:rPr>
          <w:rFonts w:ascii="Arial" w:eastAsia="Calibri" w:hAnsi="Arial" w:cs="Arial"/>
          <w:b/>
          <w:sz w:val="20"/>
          <w:szCs w:val="20"/>
          <w:lang w:eastAsia="en-US"/>
        </w:rPr>
        <w:tab/>
        <w:t>IESNIEDZA</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5"/>
        <w:gridCol w:w="5950"/>
      </w:tblGrid>
      <w:tr w:rsidR="00C7404F" w:rsidRPr="000A339C" w:rsidTr="007457B5">
        <w:trPr>
          <w:cantSplit/>
        </w:trPr>
        <w:tc>
          <w:tcPr>
            <w:tcW w:w="2977" w:type="dxa"/>
            <w:tcBorders>
              <w:top w:val="single" w:sz="6" w:space="0" w:color="auto"/>
              <w:left w:val="single" w:sz="6" w:space="0" w:color="auto"/>
              <w:bottom w:val="single" w:sz="6" w:space="0" w:color="auto"/>
              <w:right w:val="single" w:sz="6" w:space="0" w:color="auto"/>
            </w:tcBorders>
            <w:shd w:val="clear" w:color="auto" w:fill="F6F5EE"/>
            <w:hideMark/>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Pretendenta nosaukums</w:t>
            </w:r>
          </w:p>
        </w:tc>
        <w:tc>
          <w:tcPr>
            <w:tcW w:w="5954" w:type="dxa"/>
            <w:tcBorders>
              <w:top w:val="single" w:sz="6" w:space="0" w:color="auto"/>
              <w:left w:val="single" w:sz="6" w:space="0" w:color="auto"/>
              <w:bottom w:val="single" w:sz="6" w:space="0" w:color="auto"/>
              <w:right w:val="single" w:sz="6" w:space="0" w:color="auto"/>
            </w:tcBorders>
            <w:shd w:val="clear" w:color="auto" w:fill="F6F5EE"/>
            <w:hideMark/>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Rekvizīti</w:t>
            </w:r>
          </w:p>
        </w:tc>
      </w:tr>
      <w:tr w:rsidR="00C7404F" w:rsidRPr="000A339C" w:rsidTr="007457B5">
        <w:trPr>
          <w:cantSplit/>
          <w:trHeight w:val="440"/>
        </w:trPr>
        <w:tc>
          <w:tcPr>
            <w:tcW w:w="2977" w:type="dxa"/>
            <w:tcBorders>
              <w:top w:val="single" w:sz="6" w:space="0" w:color="auto"/>
              <w:left w:val="single" w:sz="6" w:space="0" w:color="auto"/>
              <w:bottom w:val="single" w:sz="6" w:space="0" w:color="auto"/>
              <w:right w:val="single" w:sz="6" w:space="0" w:color="auto"/>
            </w:tcBorders>
          </w:tcPr>
          <w:p w:rsidR="00C7404F" w:rsidRPr="000A339C" w:rsidRDefault="00C7404F" w:rsidP="000A339C">
            <w:pPr>
              <w:rPr>
                <w:rFonts w:ascii="Arial" w:eastAsia="Calibri" w:hAnsi="Arial" w:cs="Arial"/>
                <w:sz w:val="20"/>
                <w:szCs w:val="20"/>
                <w:lang w:eastAsia="en-US"/>
              </w:rPr>
            </w:pPr>
          </w:p>
        </w:tc>
        <w:tc>
          <w:tcPr>
            <w:tcW w:w="5954" w:type="dxa"/>
            <w:tcBorders>
              <w:top w:val="single" w:sz="6" w:space="0" w:color="auto"/>
              <w:left w:val="single" w:sz="6" w:space="0" w:color="auto"/>
              <w:bottom w:val="single" w:sz="6" w:space="0" w:color="auto"/>
              <w:right w:val="single" w:sz="6" w:space="0" w:color="auto"/>
            </w:tcBorders>
          </w:tcPr>
          <w:p w:rsidR="00C7404F" w:rsidRPr="000A339C" w:rsidRDefault="00C7404F" w:rsidP="000A339C">
            <w:pPr>
              <w:rPr>
                <w:rFonts w:ascii="Arial" w:eastAsia="Calibri" w:hAnsi="Arial" w:cs="Arial"/>
                <w:b/>
                <w:sz w:val="20"/>
                <w:szCs w:val="20"/>
                <w:lang w:eastAsia="en-US"/>
              </w:rPr>
            </w:pPr>
          </w:p>
        </w:tc>
      </w:tr>
    </w:tbl>
    <w:p w:rsidR="00C7404F" w:rsidRPr="000A339C" w:rsidRDefault="00C7404F" w:rsidP="000A339C">
      <w:pPr>
        <w:keepNext/>
        <w:ind w:left="425" w:hanging="425"/>
        <w:jc w:val="both"/>
        <w:outlineLvl w:val="0"/>
        <w:rPr>
          <w:rFonts w:ascii="Arial" w:eastAsia="Calibri" w:hAnsi="Arial" w:cs="Arial"/>
          <w:b/>
          <w:sz w:val="20"/>
          <w:szCs w:val="20"/>
          <w:lang w:eastAsia="en-US"/>
        </w:rPr>
      </w:pPr>
      <w:r w:rsidRPr="000A339C">
        <w:rPr>
          <w:rFonts w:ascii="Arial" w:eastAsia="Calibri" w:hAnsi="Arial" w:cs="Arial"/>
          <w:b/>
          <w:sz w:val="20"/>
          <w:szCs w:val="20"/>
          <w:lang w:eastAsia="en-US"/>
        </w:rPr>
        <w:t>2.</w:t>
      </w:r>
      <w:r w:rsidRPr="000A339C">
        <w:rPr>
          <w:rFonts w:ascii="Arial" w:eastAsia="Calibri" w:hAnsi="Arial" w:cs="Arial"/>
          <w:b/>
          <w:sz w:val="20"/>
          <w:szCs w:val="20"/>
          <w:lang w:eastAsia="en-US"/>
        </w:rPr>
        <w:tab/>
        <w:t>KONTAKTPERSONA</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5"/>
        <w:gridCol w:w="5950"/>
      </w:tblGrid>
      <w:tr w:rsidR="00C7404F" w:rsidRPr="000A339C" w:rsidTr="007457B5">
        <w:tc>
          <w:tcPr>
            <w:tcW w:w="2977" w:type="dxa"/>
            <w:tcBorders>
              <w:top w:val="single" w:sz="6" w:space="0" w:color="auto"/>
              <w:left w:val="single" w:sz="6" w:space="0" w:color="auto"/>
              <w:bottom w:val="single" w:sz="6" w:space="0" w:color="auto"/>
              <w:right w:val="single" w:sz="6" w:space="0" w:color="auto"/>
            </w:tcBorders>
            <w:shd w:val="clear" w:color="auto" w:fill="F6F5EE"/>
            <w:hideMark/>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Vārds, uzvārds</w:t>
            </w:r>
          </w:p>
        </w:tc>
        <w:tc>
          <w:tcPr>
            <w:tcW w:w="5954" w:type="dxa"/>
            <w:tcBorders>
              <w:top w:val="single" w:sz="6" w:space="0" w:color="auto"/>
              <w:left w:val="single" w:sz="6" w:space="0" w:color="auto"/>
              <w:bottom w:val="single" w:sz="6" w:space="0" w:color="auto"/>
              <w:right w:val="single" w:sz="6" w:space="0" w:color="auto"/>
            </w:tcBorders>
          </w:tcPr>
          <w:p w:rsidR="00C7404F" w:rsidRPr="000A339C" w:rsidRDefault="00C7404F" w:rsidP="000A339C">
            <w:pPr>
              <w:rPr>
                <w:rFonts w:ascii="Arial" w:eastAsia="Calibri" w:hAnsi="Arial" w:cs="Arial"/>
                <w:sz w:val="20"/>
                <w:szCs w:val="20"/>
                <w:lang w:eastAsia="en-US"/>
              </w:rPr>
            </w:pPr>
          </w:p>
        </w:tc>
      </w:tr>
      <w:tr w:rsidR="00C7404F" w:rsidRPr="000A339C" w:rsidTr="007457B5">
        <w:tc>
          <w:tcPr>
            <w:tcW w:w="2977" w:type="dxa"/>
            <w:tcBorders>
              <w:top w:val="single" w:sz="6" w:space="0" w:color="auto"/>
              <w:left w:val="single" w:sz="6" w:space="0" w:color="auto"/>
              <w:bottom w:val="single" w:sz="6" w:space="0" w:color="auto"/>
              <w:right w:val="single" w:sz="6" w:space="0" w:color="auto"/>
            </w:tcBorders>
            <w:shd w:val="clear" w:color="auto" w:fill="F6F5EE"/>
            <w:vAlign w:val="center"/>
            <w:hideMark/>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Adrese</w:t>
            </w:r>
          </w:p>
        </w:tc>
        <w:tc>
          <w:tcPr>
            <w:tcW w:w="5954" w:type="dxa"/>
            <w:tcBorders>
              <w:top w:val="single" w:sz="6" w:space="0" w:color="auto"/>
              <w:left w:val="single" w:sz="6" w:space="0" w:color="auto"/>
              <w:bottom w:val="single" w:sz="6" w:space="0" w:color="auto"/>
              <w:right w:val="single" w:sz="6" w:space="0" w:color="auto"/>
            </w:tcBorders>
          </w:tcPr>
          <w:p w:rsidR="00C7404F" w:rsidRPr="000A339C" w:rsidRDefault="00C7404F" w:rsidP="000A339C">
            <w:pPr>
              <w:rPr>
                <w:rFonts w:ascii="Arial" w:eastAsia="Calibri" w:hAnsi="Arial" w:cs="Arial"/>
                <w:sz w:val="20"/>
                <w:szCs w:val="20"/>
                <w:lang w:eastAsia="en-US"/>
              </w:rPr>
            </w:pPr>
          </w:p>
        </w:tc>
      </w:tr>
      <w:tr w:rsidR="00C7404F" w:rsidRPr="000A339C" w:rsidTr="007457B5">
        <w:tc>
          <w:tcPr>
            <w:tcW w:w="2977" w:type="dxa"/>
            <w:tcBorders>
              <w:top w:val="single" w:sz="6" w:space="0" w:color="auto"/>
              <w:left w:val="single" w:sz="6" w:space="0" w:color="auto"/>
              <w:bottom w:val="single" w:sz="6" w:space="0" w:color="auto"/>
              <w:right w:val="single" w:sz="6" w:space="0" w:color="auto"/>
            </w:tcBorders>
            <w:shd w:val="clear" w:color="auto" w:fill="F6F5EE"/>
            <w:hideMark/>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Tālr./faksa nr.</w:t>
            </w:r>
          </w:p>
        </w:tc>
        <w:tc>
          <w:tcPr>
            <w:tcW w:w="5954" w:type="dxa"/>
            <w:tcBorders>
              <w:top w:val="single" w:sz="6" w:space="0" w:color="auto"/>
              <w:left w:val="single" w:sz="6" w:space="0" w:color="auto"/>
              <w:bottom w:val="single" w:sz="6" w:space="0" w:color="auto"/>
              <w:right w:val="single" w:sz="6" w:space="0" w:color="auto"/>
            </w:tcBorders>
          </w:tcPr>
          <w:p w:rsidR="00C7404F" w:rsidRPr="000A339C" w:rsidRDefault="00C7404F" w:rsidP="000A339C">
            <w:pPr>
              <w:rPr>
                <w:rFonts w:ascii="Arial" w:eastAsia="Calibri" w:hAnsi="Arial" w:cs="Arial"/>
                <w:sz w:val="20"/>
                <w:szCs w:val="20"/>
                <w:lang w:eastAsia="en-US"/>
              </w:rPr>
            </w:pPr>
          </w:p>
        </w:tc>
      </w:tr>
      <w:tr w:rsidR="00C7404F" w:rsidRPr="000A339C" w:rsidTr="007457B5">
        <w:tc>
          <w:tcPr>
            <w:tcW w:w="2977" w:type="dxa"/>
            <w:tcBorders>
              <w:top w:val="single" w:sz="6" w:space="0" w:color="auto"/>
              <w:left w:val="single" w:sz="6" w:space="0" w:color="auto"/>
              <w:bottom w:val="single" w:sz="6" w:space="0" w:color="auto"/>
              <w:right w:val="single" w:sz="6" w:space="0" w:color="auto"/>
            </w:tcBorders>
            <w:shd w:val="clear" w:color="auto" w:fill="F6F5EE"/>
            <w:hideMark/>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e-pasta adrese</w:t>
            </w:r>
          </w:p>
        </w:tc>
        <w:tc>
          <w:tcPr>
            <w:tcW w:w="5954" w:type="dxa"/>
            <w:tcBorders>
              <w:top w:val="single" w:sz="6" w:space="0" w:color="auto"/>
              <w:left w:val="single" w:sz="6" w:space="0" w:color="auto"/>
              <w:bottom w:val="single" w:sz="6" w:space="0" w:color="auto"/>
              <w:right w:val="single" w:sz="6" w:space="0" w:color="auto"/>
            </w:tcBorders>
          </w:tcPr>
          <w:p w:rsidR="00C7404F" w:rsidRPr="000A339C" w:rsidRDefault="00C7404F" w:rsidP="000A339C">
            <w:pPr>
              <w:rPr>
                <w:rFonts w:ascii="Arial" w:eastAsia="Calibri" w:hAnsi="Arial" w:cs="Arial"/>
                <w:sz w:val="20"/>
                <w:szCs w:val="20"/>
                <w:lang w:eastAsia="en-US"/>
              </w:rPr>
            </w:pPr>
          </w:p>
        </w:tc>
      </w:tr>
    </w:tbl>
    <w:p w:rsidR="000A339C" w:rsidRDefault="000A339C" w:rsidP="000A339C">
      <w:pPr>
        <w:keepNext/>
        <w:ind w:left="425" w:hanging="425"/>
        <w:jc w:val="both"/>
        <w:outlineLvl w:val="0"/>
        <w:rPr>
          <w:rFonts w:ascii="Arial" w:eastAsia="Calibri" w:hAnsi="Arial" w:cs="Arial"/>
          <w:b/>
          <w:sz w:val="20"/>
          <w:szCs w:val="20"/>
          <w:lang w:eastAsia="en-US"/>
        </w:rPr>
      </w:pPr>
    </w:p>
    <w:p w:rsidR="00C7404F" w:rsidRPr="000A339C" w:rsidRDefault="00C7404F" w:rsidP="000A339C">
      <w:pPr>
        <w:keepNext/>
        <w:ind w:left="425" w:hanging="425"/>
        <w:jc w:val="both"/>
        <w:outlineLvl w:val="0"/>
        <w:rPr>
          <w:rFonts w:ascii="Arial" w:eastAsia="Calibri" w:hAnsi="Arial" w:cs="Arial"/>
          <w:b/>
          <w:sz w:val="20"/>
          <w:szCs w:val="20"/>
          <w:lang w:eastAsia="en-US"/>
        </w:rPr>
      </w:pPr>
      <w:r w:rsidRPr="000A339C">
        <w:rPr>
          <w:rFonts w:ascii="Arial" w:eastAsia="Calibri" w:hAnsi="Arial" w:cs="Arial"/>
          <w:b/>
          <w:sz w:val="20"/>
          <w:szCs w:val="20"/>
          <w:lang w:eastAsia="en-US"/>
        </w:rPr>
        <w:t>3.</w:t>
      </w:r>
      <w:r w:rsidRPr="000A339C">
        <w:rPr>
          <w:rFonts w:ascii="Arial" w:eastAsia="Calibri" w:hAnsi="Arial" w:cs="Arial"/>
          <w:b/>
          <w:sz w:val="20"/>
          <w:szCs w:val="20"/>
          <w:lang w:eastAsia="en-US"/>
        </w:rPr>
        <w:tab/>
        <w:t>PIEDĀVĀJUMS</w:t>
      </w:r>
    </w:p>
    <w:p w:rsidR="00C7404F" w:rsidRPr="000A339C" w:rsidRDefault="00615425" w:rsidP="000A339C">
      <w:pPr>
        <w:jc w:val="both"/>
        <w:rPr>
          <w:rFonts w:ascii="Arial" w:eastAsia="Calibri" w:hAnsi="Arial" w:cs="Arial"/>
          <w:sz w:val="20"/>
          <w:szCs w:val="20"/>
          <w:lang w:eastAsia="en-US"/>
        </w:rPr>
      </w:pPr>
      <w:r w:rsidRPr="000A339C">
        <w:rPr>
          <w:rFonts w:ascii="Arial" w:eastAsia="Calibri" w:hAnsi="Arial" w:cs="Arial"/>
          <w:b/>
          <w:sz w:val="20"/>
          <w:szCs w:val="20"/>
          <w:lang w:eastAsia="en-US"/>
        </w:rPr>
        <w:t>3.1.</w:t>
      </w:r>
      <w:r w:rsidRPr="000A339C">
        <w:rPr>
          <w:rFonts w:ascii="Arial" w:eastAsia="Calibri" w:hAnsi="Arial" w:cs="Arial"/>
          <w:sz w:val="20"/>
          <w:szCs w:val="20"/>
          <w:lang w:eastAsia="en-US"/>
        </w:rPr>
        <w:t xml:space="preserve"> </w:t>
      </w:r>
      <w:r w:rsidR="00C7404F" w:rsidRPr="000A339C">
        <w:rPr>
          <w:rFonts w:ascii="Arial" w:eastAsia="Calibri" w:hAnsi="Arial" w:cs="Arial"/>
          <w:sz w:val="20"/>
          <w:szCs w:val="20"/>
          <w:lang w:eastAsia="en-US"/>
        </w:rPr>
        <w:t xml:space="preserve">Piedāvājam noteikt tirgus vērtību </w:t>
      </w:r>
      <w:r w:rsidR="00A765EE" w:rsidRPr="000A339C">
        <w:rPr>
          <w:rFonts w:ascii="Arial" w:eastAsia="Calibri" w:hAnsi="Arial" w:cs="Arial"/>
          <w:sz w:val="20"/>
          <w:szCs w:val="20"/>
          <w:lang w:eastAsia="en-US"/>
        </w:rPr>
        <w:t xml:space="preserve">apbūvētam zemes gabalam, uz kura atrodas citām personām piederošas būves, tirgus vērtības noteikšana atsavināšanai, </w:t>
      </w:r>
      <w:r w:rsidR="00C7404F" w:rsidRPr="000A339C">
        <w:rPr>
          <w:rFonts w:ascii="Arial" w:eastAsia="Calibri" w:hAnsi="Arial" w:cs="Arial"/>
          <w:sz w:val="20"/>
          <w:szCs w:val="20"/>
          <w:lang w:eastAsia="en-US"/>
        </w:rPr>
        <w:t xml:space="preserve">saskaņā ar šī iepirkuma nosacījumiem un </w:t>
      </w:r>
      <w:r w:rsidR="00A765EE" w:rsidRPr="000A339C">
        <w:rPr>
          <w:rFonts w:ascii="Arial" w:eastAsia="Calibri" w:hAnsi="Arial" w:cs="Arial"/>
          <w:sz w:val="20"/>
          <w:szCs w:val="20"/>
          <w:lang w:eastAsia="en-US"/>
        </w:rPr>
        <w:t>Tehnisko specifikāciju</w:t>
      </w:r>
      <w:r w:rsidR="001E187B" w:rsidRPr="000A339C">
        <w:rPr>
          <w:rFonts w:ascii="Arial" w:eastAsia="Calibri" w:hAnsi="Arial" w:cs="Arial"/>
          <w:sz w:val="20"/>
          <w:szCs w:val="20"/>
          <w:lang w:eastAsia="en-US"/>
        </w:rPr>
        <w:t xml:space="preserve"> (nolikuma 2.pielikums)</w:t>
      </w:r>
      <w:r w:rsidR="00A765EE" w:rsidRPr="000A339C">
        <w:rPr>
          <w:rFonts w:ascii="Arial" w:eastAsia="Calibri" w:hAnsi="Arial" w:cs="Arial"/>
          <w:sz w:val="20"/>
          <w:szCs w:val="20"/>
          <w:lang w:eastAsia="en-US"/>
        </w:rPr>
        <w:t xml:space="preserve"> par šādu samaksu:</w:t>
      </w:r>
    </w:p>
    <w:p w:rsidR="00C7404F" w:rsidRPr="000A339C" w:rsidRDefault="00C7404F" w:rsidP="000A339C">
      <w:pPr>
        <w:keepLines/>
        <w:widowControl w:val="0"/>
        <w:jc w:val="both"/>
        <w:rPr>
          <w:rFonts w:ascii="Arial" w:eastAsia="Calibri" w:hAnsi="Arial" w:cs="Arial"/>
          <w:sz w:val="20"/>
          <w:szCs w:val="20"/>
          <w:lang w:eastAsia="en-US"/>
        </w:rPr>
      </w:pPr>
      <w:r w:rsidRPr="000A339C">
        <w:rPr>
          <w:rFonts w:ascii="Arial" w:eastAsia="Calibri" w:hAnsi="Arial" w:cs="Arial"/>
          <w:sz w:val="20"/>
          <w:szCs w:val="20"/>
          <w:lang w:eastAsia="en-US"/>
        </w:rPr>
        <w:t>Mūsu piedāvājums ir:</w:t>
      </w:r>
    </w:p>
    <w:p w:rsidR="00615425" w:rsidRPr="000A339C" w:rsidRDefault="00615425" w:rsidP="000A339C">
      <w:pPr>
        <w:keepLines/>
        <w:widowControl w:val="0"/>
        <w:jc w:val="both"/>
        <w:rPr>
          <w:rFonts w:ascii="Arial" w:eastAsia="Calibri" w:hAnsi="Arial" w:cs="Arial"/>
          <w:sz w:val="20"/>
          <w:szCs w:val="20"/>
          <w:lang w:eastAsia="en-US"/>
        </w:rPr>
      </w:pPr>
    </w:p>
    <w:tbl>
      <w:tblPr>
        <w:tblW w:w="8931"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6096"/>
        <w:gridCol w:w="2835"/>
      </w:tblGrid>
      <w:tr w:rsidR="00A765EE" w:rsidRPr="000A339C" w:rsidTr="00A765EE">
        <w:trPr>
          <w:trHeight w:val="937"/>
        </w:trPr>
        <w:tc>
          <w:tcPr>
            <w:tcW w:w="6096" w:type="dxa"/>
            <w:tcBorders>
              <w:top w:val="single" w:sz="4" w:space="0" w:color="auto"/>
              <w:left w:val="single" w:sz="4" w:space="0" w:color="auto"/>
              <w:bottom w:val="single" w:sz="6" w:space="0" w:color="000000"/>
              <w:right w:val="single" w:sz="6" w:space="0" w:color="000000"/>
            </w:tcBorders>
            <w:shd w:val="clear" w:color="auto" w:fill="F6F5EE"/>
            <w:hideMark/>
          </w:tcPr>
          <w:p w:rsidR="00A765EE" w:rsidRPr="000A339C" w:rsidRDefault="00A765EE"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Objekts</w:t>
            </w:r>
          </w:p>
        </w:tc>
        <w:tc>
          <w:tcPr>
            <w:tcW w:w="2835" w:type="dxa"/>
            <w:tcBorders>
              <w:top w:val="single" w:sz="4" w:space="0" w:color="auto"/>
              <w:left w:val="single" w:sz="6" w:space="0" w:color="000000"/>
              <w:right w:val="single" w:sz="4" w:space="0" w:color="auto"/>
            </w:tcBorders>
            <w:shd w:val="clear" w:color="auto" w:fill="F6F5EE"/>
            <w:hideMark/>
          </w:tcPr>
          <w:p w:rsidR="00A765EE" w:rsidRPr="000A339C" w:rsidRDefault="00A765EE"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Pakalpojuma cena EUR bez PVN</w:t>
            </w:r>
          </w:p>
        </w:tc>
      </w:tr>
      <w:tr w:rsidR="00A765EE" w:rsidRPr="000A339C" w:rsidTr="00A765EE">
        <w:trPr>
          <w:trHeight w:val="664"/>
        </w:trPr>
        <w:tc>
          <w:tcPr>
            <w:tcW w:w="6096" w:type="dxa"/>
            <w:tcBorders>
              <w:top w:val="single" w:sz="6" w:space="0" w:color="000000"/>
              <w:left w:val="single" w:sz="4" w:space="0" w:color="auto"/>
              <w:bottom w:val="single" w:sz="6" w:space="0" w:color="000000"/>
              <w:right w:val="single" w:sz="4" w:space="0" w:color="auto"/>
            </w:tcBorders>
            <w:hideMark/>
          </w:tcPr>
          <w:p w:rsidR="00A765EE" w:rsidRPr="000A339C" w:rsidRDefault="00A765EE" w:rsidP="000A339C">
            <w:pPr>
              <w:rPr>
                <w:rFonts w:ascii="Arial" w:eastAsia="Calibri" w:hAnsi="Arial" w:cs="Arial"/>
                <w:sz w:val="20"/>
                <w:szCs w:val="20"/>
                <w:lang w:eastAsia="en-US"/>
              </w:rPr>
            </w:pPr>
          </w:p>
        </w:tc>
        <w:tc>
          <w:tcPr>
            <w:tcW w:w="2835" w:type="dxa"/>
            <w:tcBorders>
              <w:left w:val="single" w:sz="4" w:space="0" w:color="auto"/>
              <w:right w:val="single" w:sz="4" w:space="0" w:color="auto"/>
            </w:tcBorders>
            <w:shd w:val="clear" w:color="auto" w:fill="auto"/>
          </w:tcPr>
          <w:p w:rsidR="00A765EE" w:rsidRPr="000A339C" w:rsidRDefault="00A765EE" w:rsidP="000A339C">
            <w:pPr>
              <w:jc w:val="center"/>
              <w:rPr>
                <w:rFonts w:ascii="Arial" w:eastAsia="Calibri" w:hAnsi="Arial" w:cs="Arial"/>
                <w:b/>
                <w:sz w:val="20"/>
                <w:szCs w:val="20"/>
                <w:lang w:eastAsia="en-US"/>
              </w:rPr>
            </w:pPr>
          </w:p>
        </w:tc>
      </w:tr>
      <w:tr w:rsidR="00A765EE" w:rsidRPr="000A339C" w:rsidTr="00A765EE">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A765EE" w:rsidRPr="000A339C" w:rsidRDefault="00A765EE" w:rsidP="000A339C">
            <w:pPr>
              <w:keepLines/>
              <w:widowControl w:val="0"/>
              <w:tabs>
                <w:tab w:val="num" w:pos="1440"/>
              </w:tabs>
              <w:ind w:left="360"/>
              <w:jc w:val="both"/>
              <w:rPr>
                <w:rFonts w:ascii="Arial" w:eastAsia="Calibri" w:hAnsi="Arial" w:cs="Arial"/>
                <w:sz w:val="20"/>
                <w:szCs w:val="20"/>
                <w:lang w:eastAsia="en-US"/>
              </w:rPr>
            </w:pPr>
          </w:p>
          <w:p w:rsidR="00A765EE" w:rsidRPr="000A339C" w:rsidRDefault="00A765EE" w:rsidP="000A339C">
            <w:pPr>
              <w:keepLines/>
              <w:widowControl w:val="0"/>
              <w:tabs>
                <w:tab w:val="num" w:pos="1440"/>
              </w:tabs>
              <w:ind w:left="360"/>
              <w:jc w:val="right"/>
              <w:rPr>
                <w:rFonts w:ascii="Arial" w:eastAsia="Calibri" w:hAnsi="Arial" w:cs="Arial"/>
                <w:b/>
                <w:sz w:val="20"/>
                <w:szCs w:val="20"/>
                <w:lang w:eastAsia="en-US"/>
              </w:rPr>
            </w:pPr>
            <w:r w:rsidRPr="000A339C">
              <w:rPr>
                <w:rFonts w:ascii="Arial" w:eastAsia="Calibri" w:hAnsi="Arial" w:cs="Arial"/>
                <w:b/>
                <w:sz w:val="20"/>
                <w:szCs w:val="20"/>
                <w:lang w:eastAsia="en-US"/>
              </w:rPr>
              <w:t>PVN</w:t>
            </w:r>
          </w:p>
        </w:tc>
        <w:tc>
          <w:tcPr>
            <w:tcW w:w="2835" w:type="dxa"/>
          </w:tcPr>
          <w:p w:rsidR="00A765EE" w:rsidRPr="000A339C" w:rsidRDefault="00A765EE" w:rsidP="000A339C">
            <w:pPr>
              <w:rPr>
                <w:rFonts w:ascii="Arial" w:eastAsia="Calibri" w:hAnsi="Arial" w:cs="Arial"/>
                <w:sz w:val="20"/>
                <w:szCs w:val="20"/>
                <w:lang w:eastAsia="en-US"/>
              </w:rPr>
            </w:pPr>
          </w:p>
          <w:p w:rsidR="00A765EE" w:rsidRPr="000A339C" w:rsidRDefault="00A765EE" w:rsidP="000A339C">
            <w:pPr>
              <w:keepLines/>
              <w:widowControl w:val="0"/>
              <w:tabs>
                <w:tab w:val="num" w:pos="1440"/>
              </w:tabs>
              <w:jc w:val="both"/>
              <w:rPr>
                <w:rFonts w:ascii="Arial" w:eastAsia="Calibri" w:hAnsi="Arial" w:cs="Arial"/>
                <w:sz w:val="20"/>
                <w:szCs w:val="20"/>
                <w:lang w:eastAsia="en-US"/>
              </w:rPr>
            </w:pPr>
          </w:p>
        </w:tc>
      </w:tr>
      <w:tr w:rsidR="00A765EE" w:rsidRPr="000A339C" w:rsidTr="00A765EE">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A765EE" w:rsidRPr="000A339C" w:rsidRDefault="00A765EE" w:rsidP="000A339C">
            <w:pPr>
              <w:keepLines/>
              <w:widowControl w:val="0"/>
              <w:tabs>
                <w:tab w:val="num" w:pos="1440"/>
              </w:tabs>
              <w:ind w:left="360"/>
              <w:jc w:val="right"/>
              <w:rPr>
                <w:rFonts w:ascii="Arial" w:eastAsia="Calibri" w:hAnsi="Arial" w:cs="Arial"/>
                <w:sz w:val="20"/>
                <w:szCs w:val="20"/>
                <w:lang w:eastAsia="en-US"/>
              </w:rPr>
            </w:pPr>
            <w:r w:rsidRPr="000A339C">
              <w:rPr>
                <w:rFonts w:ascii="Arial" w:eastAsia="Calibri" w:hAnsi="Arial" w:cs="Arial"/>
                <w:b/>
                <w:sz w:val="20"/>
                <w:szCs w:val="20"/>
                <w:lang w:eastAsia="en-US"/>
              </w:rPr>
              <w:t>Pakalpojuma cena EUR bez PVN</w:t>
            </w:r>
          </w:p>
        </w:tc>
        <w:tc>
          <w:tcPr>
            <w:tcW w:w="2835" w:type="dxa"/>
          </w:tcPr>
          <w:p w:rsidR="00A765EE" w:rsidRPr="000A339C" w:rsidRDefault="00A765EE" w:rsidP="000A339C">
            <w:pPr>
              <w:keepLines/>
              <w:widowControl w:val="0"/>
              <w:tabs>
                <w:tab w:val="num" w:pos="1440"/>
              </w:tabs>
              <w:ind w:left="360"/>
              <w:jc w:val="both"/>
              <w:rPr>
                <w:rFonts w:ascii="Arial" w:eastAsia="Calibri" w:hAnsi="Arial" w:cs="Arial"/>
                <w:sz w:val="20"/>
                <w:szCs w:val="20"/>
                <w:lang w:eastAsia="en-US"/>
              </w:rPr>
            </w:pPr>
          </w:p>
        </w:tc>
      </w:tr>
    </w:tbl>
    <w:p w:rsidR="00615425" w:rsidRPr="000A339C" w:rsidRDefault="00615425" w:rsidP="000A339C">
      <w:pPr>
        <w:keepLines/>
        <w:widowControl w:val="0"/>
        <w:tabs>
          <w:tab w:val="num" w:pos="1440"/>
        </w:tabs>
        <w:jc w:val="both"/>
        <w:rPr>
          <w:rFonts w:ascii="Arial" w:eastAsia="Calibri" w:hAnsi="Arial" w:cs="Arial"/>
          <w:sz w:val="20"/>
          <w:szCs w:val="20"/>
          <w:lang w:eastAsia="en-US"/>
        </w:rPr>
      </w:pPr>
    </w:p>
    <w:p w:rsidR="00615425" w:rsidRPr="000A339C" w:rsidRDefault="00615425" w:rsidP="000A339C">
      <w:pPr>
        <w:jc w:val="both"/>
        <w:rPr>
          <w:rFonts w:ascii="Arial" w:eastAsia="Calibri" w:hAnsi="Arial" w:cs="Arial"/>
          <w:sz w:val="20"/>
          <w:szCs w:val="20"/>
          <w:lang w:eastAsia="en-US"/>
        </w:rPr>
      </w:pPr>
      <w:r w:rsidRPr="000A339C">
        <w:rPr>
          <w:rFonts w:ascii="Arial" w:eastAsia="Calibri" w:hAnsi="Arial" w:cs="Arial"/>
          <w:b/>
          <w:sz w:val="20"/>
          <w:szCs w:val="20"/>
          <w:lang w:eastAsia="en-US"/>
        </w:rPr>
        <w:t>3.2.</w:t>
      </w:r>
      <w:r w:rsidRPr="000A339C">
        <w:rPr>
          <w:rFonts w:ascii="Arial" w:eastAsia="Calibri" w:hAnsi="Arial" w:cs="Arial"/>
          <w:sz w:val="20"/>
          <w:szCs w:val="20"/>
          <w:lang w:eastAsia="en-US"/>
        </w:rPr>
        <w:t xml:space="preserve"> Piedāvājam noteikt nekustamo īpašumu tirgus vērtību izsoles sākumcenas noteikšanai, saskaņā ar šī iepirkuma nosacījumiem un Tehnisko specifikāciju </w:t>
      </w:r>
      <w:r w:rsidR="001E187B" w:rsidRPr="000A339C">
        <w:rPr>
          <w:rFonts w:ascii="Arial" w:eastAsia="Calibri" w:hAnsi="Arial" w:cs="Arial"/>
          <w:sz w:val="20"/>
          <w:szCs w:val="20"/>
          <w:lang w:eastAsia="en-US"/>
        </w:rPr>
        <w:t>(nolikuma 2. pielikums)</w:t>
      </w:r>
      <w:r w:rsidR="00DA4B5B" w:rsidRPr="000A339C">
        <w:rPr>
          <w:rFonts w:ascii="Arial" w:eastAsia="Calibri" w:hAnsi="Arial" w:cs="Arial"/>
          <w:sz w:val="20"/>
          <w:szCs w:val="20"/>
          <w:lang w:eastAsia="en-US"/>
        </w:rPr>
        <w:t xml:space="preserve"> </w:t>
      </w:r>
      <w:r w:rsidRPr="000A339C">
        <w:rPr>
          <w:rFonts w:ascii="Arial" w:eastAsia="Calibri" w:hAnsi="Arial" w:cs="Arial"/>
          <w:sz w:val="20"/>
          <w:szCs w:val="20"/>
          <w:lang w:eastAsia="en-US"/>
        </w:rPr>
        <w:t>par šādu samaksu:</w:t>
      </w:r>
    </w:p>
    <w:p w:rsidR="00615425" w:rsidRPr="000A339C" w:rsidRDefault="00615425" w:rsidP="000A339C">
      <w:pPr>
        <w:keepLines/>
        <w:widowControl w:val="0"/>
        <w:tabs>
          <w:tab w:val="num" w:pos="1440"/>
        </w:tabs>
        <w:jc w:val="both"/>
        <w:rPr>
          <w:rFonts w:ascii="Arial" w:eastAsia="Calibri" w:hAnsi="Arial" w:cs="Arial"/>
          <w:b/>
          <w:sz w:val="20"/>
          <w:szCs w:val="20"/>
          <w:lang w:eastAsia="en-US"/>
        </w:rPr>
      </w:pPr>
    </w:p>
    <w:p w:rsidR="00615425" w:rsidRPr="000A339C" w:rsidRDefault="00615425" w:rsidP="000A339C">
      <w:pPr>
        <w:keepLines/>
        <w:widowControl w:val="0"/>
        <w:jc w:val="both"/>
        <w:rPr>
          <w:rFonts w:ascii="Arial" w:eastAsia="Calibri" w:hAnsi="Arial" w:cs="Arial"/>
          <w:sz w:val="20"/>
          <w:szCs w:val="20"/>
          <w:lang w:eastAsia="en-US"/>
        </w:rPr>
      </w:pPr>
      <w:r w:rsidRPr="000A339C">
        <w:rPr>
          <w:rFonts w:ascii="Arial" w:eastAsia="Calibri" w:hAnsi="Arial" w:cs="Arial"/>
          <w:sz w:val="20"/>
          <w:szCs w:val="20"/>
          <w:lang w:eastAsia="en-US"/>
        </w:rPr>
        <w:t>Mūsu piedāvājums ir:</w:t>
      </w:r>
    </w:p>
    <w:tbl>
      <w:tblPr>
        <w:tblW w:w="8931"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6096"/>
        <w:gridCol w:w="2835"/>
      </w:tblGrid>
      <w:tr w:rsidR="00615425" w:rsidRPr="000A339C" w:rsidTr="0020528F">
        <w:trPr>
          <w:trHeight w:val="937"/>
        </w:trPr>
        <w:tc>
          <w:tcPr>
            <w:tcW w:w="6096" w:type="dxa"/>
            <w:tcBorders>
              <w:top w:val="single" w:sz="4" w:space="0" w:color="auto"/>
              <w:left w:val="single" w:sz="4" w:space="0" w:color="auto"/>
              <w:bottom w:val="single" w:sz="6" w:space="0" w:color="000000"/>
              <w:right w:val="single" w:sz="6" w:space="0" w:color="000000"/>
            </w:tcBorders>
            <w:shd w:val="clear" w:color="auto" w:fill="F6F5EE"/>
            <w:hideMark/>
          </w:tcPr>
          <w:p w:rsidR="00615425" w:rsidRPr="000A339C" w:rsidRDefault="00615425"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Objekts</w:t>
            </w:r>
          </w:p>
        </w:tc>
        <w:tc>
          <w:tcPr>
            <w:tcW w:w="2835" w:type="dxa"/>
            <w:tcBorders>
              <w:top w:val="single" w:sz="4" w:space="0" w:color="auto"/>
              <w:left w:val="single" w:sz="6" w:space="0" w:color="000000"/>
              <w:right w:val="single" w:sz="4" w:space="0" w:color="auto"/>
            </w:tcBorders>
            <w:shd w:val="clear" w:color="auto" w:fill="F6F5EE"/>
            <w:hideMark/>
          </w:tcPr>
          <w:p w:rsidR="00615425" w:rsidRPr="000A339C" w:rsidRDefault="00615425"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Pakalpojuma cena EUR bez PVN</w:t>
            </w:r>
          </w:p>
        </w:tc>
      </w:tr>
      <w:tr w:rsidR="00615425" w:rsidRPr="000A339C" w:rsidTr="0020528F">
        <w:trPr>
          <w:trHeight w:val="664"/>
        </w:trPr>
        <w:tc>
          <w:tcPr>
            <w:tcW w:w="6096" w:type="dxa"/>
            <w:tcBorders>
              <w:top w:val="single" w:sz="6" w:space="0" w:color="000000"/>
              <w:left w:val="single" w:sz="4" w:space="0" w:color="auto"/>
              <w:bottom w:val="single" w:sz="6" w:space="0" w:color="000000"/>
              <w:right w:val="single" w:sz="4" w:space="0" w:color="auto"/>
            </w:tcBorders>
            <w:hideMark/>
          </w:tcPr>
          <w:p w:rsidR="00615425" w:rsidRPr="000A339C" w:rsidRDefault="00615425" w:rsidP="000A339C">
            <w:pPr>
              <w:rPr>
                <w:rFonts w:ascii="Arial" w:eastAsia="Calibri" w:hAnsi="Arial" w:cs="Arial"/>
                <w:sz w:val="20"/>
                <w:szCs w:val="20"/>
                <w:lang w:eastAsia="en-US"/>
              </w:rPr>
            </w:pPr>
          </w:p>
        </w:tc>
        <w:tc>
          <w:tcPr>
            <w:tcW w:w="2835" w:type="dxa"/>
            <w:tcBorders>
              <w:left w:val="single" w:sz="4" w:space="0" w:color="auto"/>
              <w:right w:val="single" w:sz="4" w:space="0" w:color="auto"/>
            </w:tcBorders>
            <w:shd w:val="clear" w:color="auto" w:fill="auto"/>
          </w:tcPr>
          <w:p w:rsidR="00615425" w:rsidRPr="000A339C" w:rsidRDefault="00615425" w:rsidP="000A339C">
            <w:pPr>
              <w:jc w:val="center"/>
              <w:rPr>
                <w:rFonts w:ascii="Arial" w:eastAsia="Calibri" w:hAnsi="Arial" w:cs="Arial"/>
                <w:b/>
                <w:sz w:val="20"/>
                <w:szCs w:val="20"/>
                <w:lang w:eastAsia="en-US"/>
              </w:rPr>
            </w:pPr>
          </w:p>
        </w:tc>
      </w:tr>
      <w:tr w:rsidR="00615425" w:rsidRPr="000A339C" w:rsidTr="0020528F">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615425" w:rsidRPr="000A339C" w:rsidRDefault="00615425" w:rsidP="000A339C">
            <w:pPr>
              <w:keepLines/>
              <w:widowControl w:val="0"/>
              <w:tabs>
                <w:tab w:val="num" w:pos="1440"/>
              </w:tabs>
              <w:ind w:left="360"/>
              <w:jc w:val="both"/>
              <w:rPr>
                <w:rFonts w:ascii="Arial" w:eastAsia="Calibri" w:hAnsi="Arial" w:cs="Arial"/>
                <w:sz w:val="20"/>
                <w:szCs w:val="20"/>
                <w:lang w:eastAsia="en-US"/>
              </w:rPr>
            </w:pPr>
          </w:p>
          <w:p w:rsidR="00615425" w:rsidRPr="000A339C" w:rsidRDefault="00615425" w:rsidP="000A339C">
            <w:pPr>
              <w:keepLines/>
              <w:widowControl w:val="0"/>
              <w:tabs>
                <w:tab w:val="num" w:pos="1440"/>
              </w:tabs>
              <w:ind w:left="360"/>
              <w:jc w:val="right"/>
              <w:rPr>
                <w:rFonts w:ascii="Arial" w:eastAsia="Calibri" w:hAnsi="Arial" w:cs="Arial"/>
                <w:b/>
                <w:sz w:val="20"/>
                <w:szCs w:val="20"/>
                <w:lang w:eastAsia="en-US"/>
              </w:rPr>
            </w:pPr>
            <w:r w:rsidRPr="000A339C">
              <w:rPr>
                <w:rFonts w:ascii="Arial" w:eastAsia="Calibri" w:hAnsi="Arial" w:cs="Arial"/>
                <w:b/>
                <w:sz w:val="20"/>
                <w:szCs w:val="20"/>
                <w:lang w:eastAsia="en-US"/>
              </w:rPr>
              <w:t>PVN</w:t>
            </w:r>
          </w:p>
        </w:tc>
        <w:tc>
          <w:tcPr>
            <w:tcW w:w="2835" w:type="dxa"/>
          </w:tcPr>
          <w:p w:rsidR="00615425" w:rsidRPr="000A339C" w:rsidRDefault="00615425" w:rsidP="000A339C">
            <w:pPr>
              <w:rPr>
                <w:rFonts w:ascii="Arial" w:eastAsia="Calibri" w:hAnsi="Arial" w:cs="Arial"/>
                <w:sz w:val="20"/>
                <w:szCs w:val="20"/>
                <w:lang w:eastAsia="en-US"/>
              </w:rPr>
            </w:pPr>
          </w:p>
          <w:p w:rsidR="00615425" w:rsidRPr="000A339C" w:rsidRDefault="00615425" w:rsidP="000A339C">
            <w:pPr>
              <w:keepLines/>
              <w:widowControl w:val="0"/>
              <w:tabs>
                <w:tab w:val="num" w:pos="1440"/>
              </w:tabs>
              <w:jc w:val="both"/>
              <w:rPr>
                <w:rFonts w:ascii="Arial" w:eastAsia="Calibri" w:hAnsi="Arial" w:cs="Arial"/>
                <w:sz w:val="20"/>
                <w:szCs w:val="20"/>
                <w:lang w:eastAsia="en-US"/>
              </w:rPr>
            </w:pPr>
          </w:p>
        </w:tc>
      </w:tr>
      <w:tr w:rsidR="00615425" w:rsidRPr="000A339C" w:rsidTr="0020528F">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615425" w:rsidRPr="000A339C" w:rsidRDefault="00615425" w:rsidP="000A339C">
            <w:pPr>
              <w:keepLines/>
              <w:widowControl w:val="0"/>
              <w:tabs>
                <w:tab w:val="num" w:pos="1440"/>
              </w:tabs>
              <w:ind w:left="360"/>
              <w:jc w:val="right"/>
              <w:rPr>
                <w:rFonts w:ascii="Arial" w:eastAsia="Calibri" w:hAnsi="Arial" w:cs="Arial"/>
                <w:sz w:val="20"/>
                <w:szCs w:val="20"/>
                <w:lang w:eastAsia="en-US"/>
              </w:rPr>
            </w:pPr>
            <w:r w:rsidRPr="000A339C">
              <w:rPr>
                <w:rFonts w:ascii="Arial" w:eastAsia="Calibri" w:hAnsi="Arial" w:cs="Arial"/>
                <w:b/>
                <w:sz w:val="20"/>
                <w:szCs w:val="20"/>
                <w:lang w:eastAsia="en-US"/>
              </w:rPr>
              <w:t>Pakalpojuma cena EUR bez PVN</w:t>
            </w:r>
          </w:p>
        </w:tc>
        <w:tc>
          <w:tcPr>
            <w:tcW w:w="2835" w:type="dxa"/>
          </w:tcPr>
          <w:p w:rsidR="00615425" w:rsidRPr="000A339C" w:rsidRDefault="00615425" w:rsidP="000A339C">
            <w:pPr>
              <w:keepLines/>
              <w:widowControl w:val="0"/>
              <w:tabs>
                <w:tab w:val="num" w:pos="1440"/>
              </w:tabs>
              <w:ind w:left="360"/>
              <w:jc w:val="both"/>
              <w:rPr>
                <w:rFonts w:ascii="Arial" w:eastAsia="Calibri" w:hAnsi="Arial" w:cs="Arial"/>
                <w:sz w:val="20"/>
                <w:szCs w:val="20"/>
                <w:lang w:eastAsia="en-US"/>
              </w:rPr>
            </w:pPr>
          </w:p>
        </w:tc>
      </w:tr>
    </w:tbl>
    <w:p w:rsidR="00615425" w:rsidRPr="000A339C" w:rsidRDefault="00615425" w:rsidP="000A339C">
      <w:pPr>
        <w:keepLines/>
        <w:widowControl w:val="0"/>
        <w:tabs>
          <w:tab w:val="num" w:pos="1440"/>
        </w:tabs>
        <w:jc w:val="both"/>
        <w:rPr>
          <w:rFonts w:ascii="Arial" w:eastAsia="Calibri" w:hAnsi="Arial" w:cs="Arial"/>
          <w:b/>
          <w:sz w:val="20"/>
          <w:szCs w:val="20"/>
          <w:lang w:eastAsia="en-US"/>
        </w:rPr>
      </w:pPr>
    </w:p>
    <w:p w:rsidR="00060D52" w:rsidRPr="000A339C" w:rsidRDefault="00615425" w:rsidP="000A339C">
      <w:pPr>
        <w:jc w:val="both"/>
        <w:rPr>
          <w:rFonts w:ascii="Arial" w:eastAsia="Calibri" w:hAnsi="Arial" w:cs="Arial"/>
          <w:sz w:val="20"/>
          <w:szCs w:val="20"/>
          <w:lang w:eastAsia="en-US"/>
        </w:rPr>
      </w:pPr>
      <w:r w:rsidRPr="000A339C">
        <w:rPr>
          <w:rFonts w:ascii="Arial" w:eastAsia="Calibri" w:hAnsi="Arial" w:cs="Arial"/>
          <w:b/>
          <w:sz w:val="20"/>
          <w:szCs w:val="20"/>
          <w:lang w:eastAsia="en-US"/>
        </w:rPr>
        <w:t>3.3.</w:t>
      </w:r>
      <w:r w:rsidR="00060D52" w:rsidRPr="000A339C">
        <w:rPr>
          <w:rFonts w:ascii="Arial" w:eastAsia="Calibri" w:hAnsi="Arial" w:cs="Arial"/>
          <w:sz w:val="20"/>
          <w:szCs w:val="20"/>
          <w:lang w:eastAsia="en-US"/>
        </w:rPr>
        <w:t xml:space="preserve"> Piedāvājam noteikt nekustamo īpašumu-pašvaldības īres dzīvokļu tirgus vērtības un īrnieka veikto ieguldījumu noteikšanai, saskaņā ar šī iepirkuma nosacījumiem un Tehnisko specifikāciju</w:t>
      </w:r>
      <w:r w:rsidR="001E187B" w:rsidRPr="000A339C">
        <w:rPr>
          <w:rFonts w:ascii="Arial" w:eastAsia="Calibri" w:hAnsi="Arial" w:cs="Arial"/>
          <w:sz w:val="20"/>
          <w:szCs w:val="20"/>
          <w:lang w:eastAsia="en-US"/>
        </w:rPr>
        <w:t xml:space="preserve"> (nolikuma 2. pielikums)</w:t>
      </w:r>
      <w:r w:rsidR="00060D52" w:rsidRPr="000A339C">
        <w:rPr>
          <w:rFonts w:ascii="Arial" w:eastAsia="Calibri" w:hAnsi="Arial" w:cs="Arial"/>
          <w:sz w:val="20"/>
          <w:szCs w:val="20"/>
          <w:lang w:eastAsia="en-US"/>
        </w:rPr>
        <w:t xml:space="preserve"> par šādu samaksu:</w:t>
      </w:r>
    </w:p>
    <w:p w:rsidR="00060D52" w:rsidRPr="000A339C" w:rsidRDefault="00060D52" w:rsidP="000A339C">
      <w:pPr>
        <w:keepLines/>
        <w:widowControl w:val="0"/>
        <w:tabs>
          <w:tab w:val="num" w:pos="1440"/>
        </w:tabs>
        <w:jc w:val="both"/>
        <w:rPr>
          <w:rFonts w:ascii="Arial" w:eastAsia="Calibri" w:hAnsi="Arial" w:cs="Arial"/>
          <w:b/>
          <w:sz w:val="20"/>
          <w:szCs w:val="20"/>
          <w:lang w:eastAsia="en-US"/>
        </w:rPr>
      </w:pPr>
    </w:p>
    <w:p w:rsidR="00060D52" w:rsidRPr="000A339C" w:rsidRDefault="00060D52" w:rsidP="000A339C">
      <w:pPr>
        <w:keepLines/>
        <w:widowControl w:val="0"/>
        <w:jc w:val="both"/>
        <w:rPr>
          <w:rFonts w:ascii="Arial" w:eastAsia="Calibri" w:hAnsi="Arial" w:cs="Arial"/>
          <w:sz w:val="20"/>
          <w:szCs w:val="20"/>
          <w:lang w:eastAsia="en-US"/>
        </w:rPr>
      </w:pPr>
      <w:r w:rsidRPr="000A339C">
        <w:rPr>
          <w:rFonts w:ascii="Arial" w:eastAsia="Calibri" w:hAnsi="Arial" w:cs="Arial"/>
          <w:sz w:val="20"/>
          <w:szCs w:val="20"/>
          <w:lang w:eastAsia="en-US"/>
        </w:rPr>
        <w:lastRenderedPageBreak/>
        <w:t>Mūsu piedāvājums ir:</w:t>
      </w:r>
    </w:p>
    <w:p w:rsidR="00615425" w:rsidRPr="000A339C" w:rsidRDefault="00615425" w:rsidP="000A339C">
      <w:pPr>
        <w:keepLines/>
        <w:widowControl w:val="0"/>
        <w:tabs>
          <w:tab w:val="num" w:pos="1440"/>
        </w:tabs>
        <w:jc w:val="both"/>
        <w:rPr>
          <w:rFonts w:ascii="Arial" w:eastAsia="Calibri" w:hAnsi="Arial" w:cs="Arial"/>
          <w:b/>
          <w:sz w:val="20"/>
          <w:szCs w:val="20"/>
          <w:lang w:eastAsia="en-US"/>
        </w:rPr>
      </w:pPr>
    </w:p>
    <w:tbl>
      <w:tblPr>
        <w:tblW w:w="8931"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6096"/>
        <w:gridCol w:w="2835"/>
      </w:tblGrid>
      <w:tr w:rsidR="00060D52" w:rsidRPr="000A339C" w:rsidTr="0020528F">
        <w:trPr>
          <w:trHeight w:val="937"/>
        </w:trPr>
        <w:tc>
          <w:tcPr>
            <w:tcW w:w="6096" w:type="dxa"/>
            <w:tcBorders>
              <w:top w:val="single" w:sz="4" w:space="0" w:color="auto"/>
              <w:left w:val="single" w:sz="4" w:space="0" w:color="auto"/>
              <w:bottom w:val="single" w:sz="6" w:space="0" w:color="000000"/>
              <w:right w:val="single" w:sz="6" w:space="0" w:color="000000"/>
            </w:tcBorders>
            <w:shd w:val="clear" w:color="auto" w:fill="F6F5EE"/>
            <w:hideMark/>
          </w:tcPr>
          <w:p w:rsidR="00060D52" w:rsidRPr="000A339C" w:rsidRDefault="00060D52"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Objekts</w:t>
            </w:r>
          </w:p>
        </w:tc>
        <w:tc>
          <w:tcPr>
            <w:tcW w:w="2835" w:type="dxa"/>
            <w:tcBorders>
              <w:top w:val="single" w:sz="4" w:space="0" w:color="auto"/>
              <w:left w:val="single" w:sz="6" w:space="0" w:color="000000"/>
              <w:right w:val="single" w:sz="4" w:space="0" w:color="auto"/>
            </w:tcBorders>
            <w:shd w:val="clear" w:color="auto" w:fill="F6F5EE"/>
            <w:hideMark/>
          </w:tcPr>
          <w:p w:rsidR="00060D52" w:rsidRPr="000A339C" w:rsidRDefault="00060D52"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Pakalpojuma cena EUR bez PVN</w:t>
            </w:r>
          </w:p>
        </w:tc>
      </w:tr>
      <w:tr w:rsidR="00060D52" w:rsidRPr="000A339C" w:rsidTr="0020528F">
        <w:trPr>
          <w:trHeight w:val="664"/>
        </w:trPr>
        <w:tc>
          <w:tcPr>
            <w:tcW w:w="6096" w:type="dxa"/>
            <w:tcBorders>
              <w:top w:val="single" w:sz="6" w:space="0" w:color="000000"/>
              <w:left w:val="single" w:sz="4" w:space="0" w:color="auto"/>
              <w:bottom w:val="single" w:sz="6" w:space="0" w:color="000000"/>
              <w:right w:val="single" w:sz="4" w:space="0" w:color="auto"/>
            </w:tcBorders>
            <w:hideMark/>
          </w:tcPr>
          <w:p w:rsidR="00060D52" w:rsidRPr="000A339C" w:rsidRDefault="00060D52" w:rsidP="000A339C">
            <w:pPr>
              <w:rPr>
                <w:rFonts w:ascii="Arial" w:eastAsia="Calibri" w:hAnsi="Arial" w:cs="Arial"/>
                <w:sz w:val="20"/>
                <w:szCs w:val="20"/>
                <w:lang w:eastAsia="en-US"/>
              </w:rPr>
            </w:pPr>
          </w:p>
        </w:tc>
        <w:tc>
          <w:tcPr>
            <w:tcW w:w="2835" w:type="dxa"/>
            <w:tcBorders>
              <w:left w:val="single" w:sz="4" w:space="0" w:color="auto"/>
              <w:right w:val="single" w:sz="4" w:space="0" w:color="auto"/>
            </w:tcBorders>
            <w:shd w:val="clear" w:color="auto" w:fill="auto"/>
          </w:tcPr>
          <w:p w:rsidR="00060D52" w:rsidRPr="000A339C" w:rsidRDefault="00060D52" w:rsidP="000A339C">
            <w:pPr>
              <w:jc w:val="center"/>
              <w:rPr>
                <w:rFonts w:ascii="Arial" w:eastAsia="Calibri" w:hAnsi="Arial" w:cs="Arial"/>
                <w:b/>
                <w:sz w:val="20"/>
                <w:szCs w:val="20"/>
                <w:lang w:eastAsia="en-US"/>
              </w:rPr>
            </w:pPr>
          </w:p>
        </w:tc>
      </w:tr>
      <w:tr w:rsidR="00060D52" w:rsidRPr="000A339C" w:rsidTr="0020528F">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060D52" w:rsidRPr="000A339C" w:rsidRDefault="00060D52" w:rsidP="000A339C">
            <w:pPr>
              <w:keepLines/>
              <w:widowControl w:val="0"/>
              <w:tabs>
                <w:tab w:val="num" w:pos="1440"/>
              </w:tabs>
              <w:ind w:left="360"/>
              <w:jc w:val="both"/>
              <w:rPr>
                <w:rFonts w:ascii="Arial" w:eastAsia="Calibri" w:hAnsi="Arial" w:cs="Arial"/>
                <w:sz w:val="20"/>
                <w:szCs w:val="20"/>
                <w:lang w:eastAsia="en-US"/>
              </w:rPr>
            </w:pPr>
          </w:p>
          <w:p w:rsidR="00060D52" w:rsidRPr="000A339C" w:rsidRDefault="00060D52" w:rsidP="000A339C">
            <w:pPr>
              <w:keepLines/>
              <w:widowControl w:val="0"/>
              <w:tabs>
                <w:tab w:val="num" w:pos="1440"/>
              </w:tabs>
              <w:ind w:left="360"/>
              <w:jc w:val="right"/>
              <w:rPr>
                <w:rFonts w:ascii="Arial" w:eastAsia="Calibri" w:hAnsi="Arial" w:cs="Arial"/>
                <w:b/>
                <w:sz w:val="20"/>
                <w:szCs w:val="20"/>
                <w:lang w:eastAsia="en-US"/>
              </w:rPr>
            </w:pPr>
            <w:r w:rsidRPr="000A339C">
              <w:rPr>
                <w:rFonts w:ascii="Arial" w:eastAsia="Calibri" w:hAnsi="Arial" w:cs="Arial"/>
                <w:b/>
                <w:sz w:val="20"/>
                <w:szCs w:val="20"/>
                <w:lang w:eastAsia="en-US"/>
              </w:rPr>
              <w:t>PVN</w:t>
            </w:r>
          </w:p>
        </w:tc>
        <w:tc>
          <w:tcPr>
            <w:tcW w:w="2835" w:type="dxa"/>
          </w:tcPr>
          <w:p w:rsidR="00060D52" w:rsidRPr="000A339C" w:rsidRDefault="00060D52" w:rsidP="000A339C">
            <w:pPr>
              <w:rPr>
                <w:rFonts w:ascii="Arial" w:eastAsia="Calibri" w:hAnsi="Arial" w:cs="Arial"/>
                <w:sz w:val="20"/>
                <w:szCs w:val="20"/>
                <w:lang w:eastAsia="en-US"/>
              </w:rPr>
            </w:pPr>
          </w:p>
          <w:p w:rsidR="00060D52" w:rsidRPr="000A339C" w:rsidRDefault="00060D52" w:rsidP="000A339C">
            <w:pPr>
              <w:keepLines/>
              <w:widowControl w:val="0"/>
              <w:tabs>
                <w:tab w:val="num" w:pos="1440"/>
              </w:tabs>
              <w:jc w:val="both"/>
              <w:rPr>
                <w:rFonts w:ascii="Arial" w:eastAsia="Calibri" w:hAnsi="Arial" w:cs="Arial"/>
                <w:sz w:val="20"/>
                <w:szCs w:val="20"/>
                <w:lang w:eastAsia="en-US"/>
              </w:rPr>
            </w:pPr>
          </w:p>
        </w:tc>
      </w:tr>
      <w:tr w:rsidR="00060D52" w:rsidRPr="000A339C" w:rsidTr="0020528F">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060D52" w:rsidRPr="000A339C" w:rsidRDefault="00060D52" w:rsidP="000A339C">
            <w:pPr>
              <w:keepLines/>
              <w:widowControl w:val="0"/>
              <w:tabs>
                <w:tab w:val="num" w:pos="1440"/>
              </w:tabs>
              <w:ind w:left="360"/>
              <w:jc w:val="right"/>
              <w:rPr>
                <w:rFonts w:ascii="Arial" w:eastAsia="Calibri" w:hAnsi="Arial" w:cs="Arial"/>
                <w:sz w:val="20"/>
                <w:szCs w:val="20"/>
                <w:lang w:eastAsia="en-US"/>
              </w:rPr>
            </w:pPr>
            <w:r w:rsidRPr="000A339C">
              <w:rPr>
                <w:rFonts w:ascii="Arial" w:eastAsia="Calibri" w:hAnsi="Arial" w:cs="Arial"/>
                <w:b/>
                <w:sz w:val="20"/>
                <w:szCs w:val="20"/>
                <w:lang w:eastAsia="en-US"/>
              </w:rPr>
              <w:t>Pakalpojuma cena EUR bez PVN</w:t>
            </w:r>
          </w:p>
        </w:tc>
        <w:tc>
          <w:tcPr>
            <w:tcW w:w="2835" w:type="dxa"/>
          </w:tcPr>
          <w:p w:rsidR="00060D52" w:rsidRPr="000A339C" w:rsidRDefault="00060D52" w:rsidP="000A339C">
            <w:pPr>
              <w:keepLines/>
              <w:widowControl w:val="0"/>
              <w:tabs>
                <w:tab w:val="num" w:pos="1440"/>
              </w:tabs>
              <w:ind w:left="360"/>
              <w:jc w:val="both"/>
              <w:rPr>
                <w:rFonts w:ascii="Arial" w:eastAsia="Calibri" w:hAnsi="Arial" w:cs="Arial"/>
                <w:sz w:val="20"/>
                <w:szCs w:val="20"/>
                <w:lang w:eastAsia="en-US"/>
              </w:rPr>
            </w:pPr>
          </w:p>
        </w:tc>
      </w:tr>
    </w:tbl>
    <w:p w:rsidR="00060D52" w:rsidRPr="000A339C" w:rsidRDefault="00060D52" w:rsidP="000A339C">
      <w:pPr>
        <w:keepLines/>
        <w:widowControl w:val="0"/>
        <w:tabs>
          <w:tab w:val="num" w:pos="1440"/>
        </w:tabs>
        <w:jc w:val="both"/>
        <w:rPr>
          <w:rFonts w:ascii="Arial" w:eastAsia="Calibri" w:hAnsi="Arial" w:cs="Arial"/>
          <w:b/>
          <w:sz w:val="20"/>
          <w:szCs w:val="20"/>
          <w:lang w:eastAsia="en-US"/>
        </w:rPr>
      </w:pPr>
    </w:p>
    <w:p w:rsidR="00615425" w:rsidRPr="000A339C" w:rsidRDefault="00060D52" w:rsidP="000A339C">
      <w:pPr>
        <w:keepLines/>
        <w:widowControl w:val="0"/>
        <w:tabs>
          <w:tab w:val="num" w:pos="1440"/>
        </w:tabs>
        <w:jc w:val="both"/>
        <w:rPr>
          <w:rFonts w:ascii="Arial" w:eastAsia="Calibri" w:hAnsi="Arial" w:cs="Arial"/>
          <w:b/>
          <w:sz w:val="20"/>
          <w:szCs w:val="20"/>
          <w:lang w:eastAsia="en-US"/>
        </w:rPr>
      </w:pPr>
      <w:r w:rsidRPr="000A339C">
        <w:rPr>
          <w:rFonts w:ascii="Arial" w:eastAsia="Calibri" w:hAnsi="Arial" w:cs="Arial"/>
          <w:b/>
          <w:sz w:val="20"/>
          <w:szCs w:val="20"/>
          <w:lang w:eastAsia="en-US"/>
        </w:rPr>
        <w:t>3.4. Piedāvājuma summa kopā:</w:t>
      </w:r>
    </w:p>
    <w:tbl>
      <w:tblPr>
        <w:tblW w:w="8931"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6096"/>
        <w:gridCol w:w="2835"/>
      </w:tblGrid>
      <w:tr w:rsidR="00060D52" w:rsidRPr="000A339C" w:rsidTr="0020528F">
        <w:trPr>
          <w:trHeight w:val="937"/>
        </w:trPr>
        <w:tc>
          <w:tcPr>
            <w:tcW w:w="6096" w:type="dxa"/>
            <w:tcBorders>
              <w:top w:val="single" w:sz="4" w:space="0" w:color="auto"/>
              <w:left w:val="single" w:sz="4" w:space="0" w:color="auto"/>
              <w:bottom w:val="single" w:sz="6" w:space="0" w:color="000000"/>
              <w:right w:val="single" w:sz="6" w:space="0" w:color="000000"/>
            </w:tcBorders>
            <w:shd w:val="clear" w:color="auto" w:fill="F6F5EE"/>
            <w:hideMark/>
          </w:tcPr>
          <w:p w:rsidR="00060D52" w:rsidRPr="000A339C" w:rsidRDefault="00060D52"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Objekts</w:t>
            </w:r>
          </w:p>
        </w:tc>
        <w:tc>
          <w:tcPr>
            <w:tcW w:w="2835" w:type="dxa"/>
            <w:tcBorders>
              <w:top w:val="single" w:sz="4" w:space="0" w:color="auto"/>
              <w:left w:val="single" w:sz="6" w:space="0" w:color="000000"/>
              <w:right w:val="single" w:sz="4" w:space="0" w:color="auto"/>
            </w:tcBorders>
            <w:shd w:val="clear" w:color="auto" w:fill="F6F5EE"/>
            <w:hideMark/>
          </w:tcPr>
          <w:p w:rsidR="00060D52" w:rsidRPr="000A339C" w:rsidRDefault="00060D52"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Pakalpojuma cena EUR bez PVN</w:t>
            </w:r>
          </w:p>
        </w:tc>
      </w:tr>
      <w:tr w:rsidR="00060D52" w:rsidRPr="000A339C" w:rsidTr="0020528F">
        <w:trPr>
          <w:trHeight w:val="664"/>
        </w:trPr>
        <w:tc>
          <w:tcPr>
            <w:tcW w:w="6096" w:type="dxa"/>
            <w:tcBorders>
              <w:top w:val="single" w:sz="6" w:space="0" w:color="000000"/>
              <w:left w:val="single" w:sz="4" w:space="0" w:color="auto"/>
              <w:bottom w:val="single" w:sz="6" w:space="0" w:color="000000"/>
              <w:right w:val="single" w:sz="4" w:space="0" w:color="auto"/>
            </w:tcBorders>
            <w:hideMark/>
          </w:tcPr>
          <w:p w:rsidR="00060D52" w:rsidRPr="000A339C" w:rsidRDefault="00060D52" w:rsidP="000A339C">
            <w:pPr>
              <w:rPr>
                <w:rFonts w:ascii="Arial" w:eastAsia="Calibri" w:hAnsi="Arial" w:cs="Arial"/>
                <w:sz w:val="20"/>
                <w:szCs w:val="20"/>
                <w:lang w:eastAsia="en-US"/>
              </w:rPr>
            </w:pPr>
            <w:r w:rsidRPr="000A339C">
              <w:rPr>
                <w:rFonts w:ascii="Arial" w:eastAsia="Calibri" w:hAnsi="Arial" w:cs="Arial"/>
                <w:sz w:val="20"/>
                <w:szCs w:val="20"/>
                <w:lang w:eastAsia="en-US"/>
              </w:rPr>
              <w:t>1. Tirgus vērtību apbūvētam zemes gabalam, uz kura atrodas citām personām piederošas būves, tirgus vērtības noteikšana atsavināšanai.</w:t>
            </w:r>
          </w:p>
        </w:tc>
        <w:tc>
          <w:tcPr>
            <w:tcW w:w="2835" w:type="dxa"/>
            <w:tcBorders>
              <w:left w:val="single" w:sz="4" w:space="0" w:color="auto"/>
              <w:right w:val="single" w:sz="4" w:space="0" w:color="auto"/>
            </w:tcBorders>
            <w:shd w:val="clear" w:color="auto" w:fill="auto"/>
          </w:tcPr>
          <w:p w:rsidR="00060D52" w:rsidRPr="000A339C" w:rsidRDefault="00060D52" w:rsidP="000A339C">
            <w:pPr>
              <w:jc w:val="center"/>
              <w:rPr>
                <w:rFonts w:ascii="Arial" w:eastAsia="Calibri" w:hAnsi="Arial" w:cs="Arial"/>
                <w:b/>
                <w:sz w:val="20"/>
                <w:szCs w:val="20"/>
                <w:lang w:eastAsia="en-US"/>
              </w:rPr>
            </w:pPr>
          </w:p>
        </w:tc>
      </w:tr>
      <w:tr w:rsidR="00060D52" w:rsidRPr="000A339C" w:rsidTr="0020528F">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060D52" w:rsidRPr="000A339C" w:rsidRDefault="00060D52" w:rsidP="000A339C">
            <w:pPr>
              <w:keepLines/>
              <w:widowControl w:val="0"/>
              <w:tabs>
                <w:tab w:val="num" w:pos="1440"/>
              </w:tabs>
              <w:rPr>
                <w:rFonts w:ascii="Arial" w:eastAsia="Calibri" w:hAnsi="Arial" w:cs="Arial"/>
                <w:b/>
                <w:sz w:val="20"/>
                <w:szCs w:val="20"/>
                <w:lang w:eastAsia="en-US"/>
              </w:rPr>
            </w:pPr>
            <w:r w:rsidRPr="000A339C">
              <w:rPr>
                <w:rFonts w:ascii="Arial" w:eastAsia="Calibri" w:hAnsi="Arial" w:cs="Arial"/>
                <w:sz w:val="20"/>
                <w:szCs w:val="20"/>
                <w:lang w:eastAsia="en-US"/>
              </w:rPr>
              <w:t>2.Nekustamo īpašumu tirgus vērtību izsoles sākumcenas noteikšanai.</w:t>
            </w:r>
          </w:p>
        </w:tc>
        <w:tc>
          <w:tcPr>
            <w:tcW w:w="2835" w:type="dxa"/>
          </w:tcPr>
          <w:p w:rsidR="00060D52" w:rsidRPr="000A339C" w:rsidRDefault="00060D52" w:rsidP="000A339C">
            <w:pPr>
              <w:rPr>
                <w:rFonts w:ascii="Arial" w:eastAsia="Calibri" w:hAnsi="Arial" w:cs="Arial"/>
                <w:sz w:val="20"/>
                <w:szCs w:val="20"/>
                <w:lang w:eastAsia="en-US"/>
              </w:rPr>
            </w:pPr>
          </w:p>
          <w:p w:rsidR="00060D52" w:rsidRPr="000A339C" w:rsidRDefault="00060D52" w:rsidP="000A339C">
            <w:pPr>
              <w:keepLines/>
              <w:widowControl w:val="0"/>
              <w:tabs>
                <w:tab w:val="num" w:pos="1440"/>
              </w:tabs>
              <w:jc w:val="both"/>
              <w:rPr>
                <w:rFonts w:ascii="Arial" w:eastAsia="Calibri" w:hAnsi="Arial" w:cs="Arial"/>
                <w:sz w:val="20"/>
                <w:szCs w:val="20"/>
                <w:lang w:eastAsia="en-US"/>
              </w:rPr>
            </w:pPr>
          </w:p>
        </w:tc>
      </w:tr>
      <w:tr w:rsidR="00060D52" w:rsidRPr="000A339C" w:rsidTr="0020528F">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060D52" w:rsidRPr="000A339C" w:rsidRDefault="00060D52" w:rsidP="000A339C">
            <w:pPr>
              <w:keepLines/>
              <w:widowControl w:val="0"/>
              <w:tabs>
                <w:tab w:val="num" w:pos="1440"/>
              </w:tabs>
              <w:rPr>
                <w:rFonts w:ascii="Arial" w:eastAsia="Calibri" w:hAnsi="Arial" w:cs="Arial"/>
                <w:sz w:val="20"/>
                <w:szCs w:val="20"/>
                <w:lang w:eastAsia="en-US"/>
              </w:rPr>
            </w:pPr>
            <w:r w:rsidRPr="000A339C">
              <w:rPr>
                <w:rFonts w:ascii="Arial" w:eastAsia="Calibri" w:hAnsi="Arial" w:cs="Arial"/>
                <w:sz w:val="20"/>
                <w:szCs w:val="20"/>
                <w:lang w:eastAsia="en-US"/>
              </w:rPr>
              <w:t>3.Nekustamo īpašumu-pašvaldības īres dzīvokļu tirgus vērtības un īrnieka veikto ieguldījumu noteikšanai</w:t>
            </w:r>
          </w:p>
        </w:tc>
        <w:tc>
          <w:tcPr>
            <w:tcW w:w="2835" w:type="dxa"/>
          </w:tcPr>
          <w:p w:rsidR="00060D52" w:rsidRPr="000A339C" w:rsidRDefault="00060D52" w:rsidP="000A339C">
            <w:pPr>
              <w:keepLines/>
              <w:widowControl w:val="0"/>
              <w:tabs>
                <w:tab w:val="num" w:pos="1440"/>
              </w:tabs>
              <w:ind w:left="360"/>
              <w:jc w:val="both"/>
              <w:rPr>
                <w:rFonts w:ascii="Arial" w:eastAsia="Calibri" w:hAnsi="Arial" w:cs="Arial"/>
                <w:sz w:val="20"/>
                <w:szCs w:val="20"/>
                <w:lang w:eastAsia="en-US"/>
              </w:rPr>
            </w:pPr>
          </w:p>
        </w:tc>
      </w:tr>
      <w:tr w:rsidR="00060D52" w:rsidRPr="000A339C" w:rsidTr="0020528F">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060D52" w:rsidRPr="000A339C" w:rsidRDefault="00060D52" w:rsidP="000A339C">
            <w:pPr>
              <w:keepLines/>
              <w:widowControl w:val="0"/>
              <w:tabs>
                <w:tab w:val="num" w:pos="1440"/>
              </w:tabs>
              <w:ind w:left="360"/>
              <w:jc w:val="both"/>
              <w:rPr>
                <w:rFonts w:ascii="Arial" w:eastAsia="Calibri" w:hAnsi="Arial" w:cs="Arial"/>
                <w:sz w:val="20"/>
                <w:szCs w:val="20"/>
                <w:lang w:eastAsia="en-US"/>
              </w:rPr>
            </w:pPr>
          </w:p>
          <w:p w:rsidR="00060D52" w:rsidRPr="000A339C" w:rsidRDefault="00060D52" w:rsidP="000A339C">
            <w:pPr>
              <w:keepLines/>
              <w:widowControl w:val="0"/>
              <w:tabs>
                <w:tab w:val="num" w:pos="1440"/>
              </w:tabs>
              <w:ind w:left="360"/>
              <w:jc w:val="right"/>
              <w:rPr>
                <w:rFonts w:ascii="Arial" w:eastAsia="Calibri" w:hAnsi="Arial" w:cs="Arial"/>
                <w:b/>
                <w:sz w:val="20"/>
                <w:szCs w:val="20"/>
                <w:lang w:eastAsia="en-US"/>
              </w:rPr>
            </w:pPr>
            <w:r w:rsidRPr="000A339C">
              <w:rPr>
                <w:rFonts w:ascii="Arial" w:eastAsia="Calibri" w:hAnsi="Arial" w:cs="Arial"/>
                <w:b/>
                <w:sz w:val="20"/>
                <w:szCs w:val="20"/>
                <w:lang w:eastAsia="en-US"/>
              </w:rPr>
              <w:t>PVN</w:t>
            </w:r>
          </w:p>
        </w:tc>
        <w:tc>
          <w:tcPr>
            <w:tcW w:w="2835" w:type="dxa"/>
          </w:tcPr>
          <w:p w:rsidR="00060D52" w:rsidRPr="000A339C" w:rsidRDefault="00060D52" w:rsidP="000A339C">
            <w:pPr>
              <w:rPr>
                <w:rFonts w:ascii="Arial" w:eastAsia="Calibri" w:hAnsi="Arial" w:cs="Arial"/>
                <w:sz w:val="20"/>
                <w:szCs w:val="20"/>
                <w:lang w:eastAsia="en-US"/>
              </w:rPr>
            </w:pPr>
          </w:p>
          <w:p w:rsidR="00060D52" w:rsidRPr="000A339C" w:rsidRDefault="00060D52" w:rsidP="000A339C">
            <w:pPr>
              <w:keepLines/>
              <w:widowControl w:val="0"/>
              <w:tabs>
                <w:tab w:val="num" w:pos="1440"/>
              </w:tabs>
              <w:jc w:val="both"/>
              <w:rPr>
                <w:rFonts w:ascii="Arial" w:eastAsia="Calibri" w:hAnsi="Arial" w:cs="Arial"/>
                <w:sz w:val="20"/>
                <w:szCs w:val="20"/>
                <w:lang w:eastAsia="en-US"/>
              </w:rPr>
            </w:pPr>
          </w:p>
        </w:tc>
      </w:tr>
      <w:tr w:rsidR="00060D52" w:rsidRPr="000A339C" w:rsidTr="0020528F">
        <w:tblPrEx>
          <w:tblBorders>
            <w:insideH w:val="single" w:sz="4" w:space="0" w:color="auto"/>
            <w:insideV w:val="single" w:sz="4" w:space="0" w:color="auto"/>
          </w:tblBorders>
          <w:tblLook w:val="0000" w:firstRow="0" w:lastRow="0" w:firstColumn="0" w:lastColumn="0" w:noHBand="0" w:noVBand="0"/>
        </w:tblPrEx>
        <w:trPr>
          <w:trHeight w:val="408"/>
        </w:trPr>
        <w:tc>
          <w:tcPr>
            <w:tcW w:w="6096" w:type="dxa"/>
          </w:tcPr>
          <w:p w:rsidR="00060D52" w:rsidRPr="000A339C" w:rsidRDefault="00060D52" w:rsidP="000A339C">
            <w:pPr>
              <w:keepLines/>
              <w:widowControl w:val="0"/>
              <w:tabs>
                <w:tab w:val="num" w:pos="1440"/>
              </w:tabs>
              <w:ind w:left="360"/>
              <w:jc w:val="right"/>
              <w:rPr>
                <w:rFonts w:ascii="Arial" w:eastAsia="Calibri" w:hAnsi="Arial" w:cs="Arial"/>
                <w:sz w:val="20"/>
                <w:szCs w:val="20"/>
                <w:lang w:eastAsia="en-US"/>
              </w:rPr>
            </w:pPr>
            <w:r w:rsidRPr="000A339C">
              <w:rPr>
                <w:rFonts w:ascii="Arial" w:eastAsia="Calibri" w:hAnsi="Arial" w:cs="Arial"/>
                <w:b/>
                <w:sz w:val="20"/>
                <w:szCs w:val="20"/>
                <w:lang w:eastAsia="en-US"/>
              </w:rPr>
              <w:t>Pakalpojuma cena EUR bez PVN</w:t>
            </w:r>
          </w:p>
        </w:tc>
        <w:tc>
          <w:tcPr>
            <w:tcW w:w="2835" w:type="dxa"/>
          </w:tcPr>
          <w:p w:rsidR="00060D52" w:rsidRPr="000A339C" w:rsidRDefault="00060D52" w:rsidP="000A339C">
            <w:pPr>
              <w:keepLines/>
              <w:widowControl w:val="0"/>
              <w:tabs>
                <w:tab w:val="num" w:pos="1440"/>
              </w:tabs>
              <w:ind w:left="360"/>
              <w:jc w:val="both"/>
              <w:rPr>
                <w:rFonts w:ascii="Arial" w:eastAsia="Calibri" w:hAnsi="Arial" w:cs="Arial"/>
                <w:sz w:val="20"/>
                <w:szCs w:val="20"/>
                <w:lang w:eastAsia="en-US"/>
              </w:rPr>
            </w:pPr>
          </w:p>
        </w:tc>
      </w:tr>
    </w:tbl>
    <w:p w:rsidR="00615425" w:rsidRPr="000A339C" w:rsidRDefault="00615425" w:rsidP="000A339C">
      <w:pPr>
        <w:keepLines/>
        <w:widowControl w:val="0"/>
        <w:tabs>
          <w:tab w:val="num" w:pos="1440"/>
        </w:tabs>
        <w:ind w:left="360"/>
        <w:jc w:val="both"/>
        <w:rPr>
          <w:rFonts w:ascii="Arial" w:eastAsia="Calibri" w:hAnsi="Arial" w:cs="Arial"/>
          <w:sz w:val="20"/>
          <w:szCs w:val="20"/>
          <w:lang w:eastAsia="en-US"/>
        </w:rPr>
      </w:pPr>
    </w:p>
    <w:p w:rsidR="00C7404F" w:rsidRPr="000A339C" w:rsidRDefault="00060D52" w:rsidP="000A339C">
      <w:pPr>
        <w:keepLines/>
        <w:widowControl w:val="0"/>
        <w:tabs>
          <w:tab w:val="num" w:pos="1440"/>
        </w:tabs>
        <w:jc w:val="both"/>
        <w:rPr>
          <w:rFonts w:ascii="Arial" w:eastAsia="Calibri" w:hAnsi="Arial" w:cs="Arial"/>
          <w:sz w:val="20"/>
          <w:szCs w:val="20"/>
          <w:lang w:eastAsia="en-US"/>
        </w:rPr>
      </w:pPr>
      <w:r w:rsidRPr="000A339C">
        <w:rPr>
          <w:rFonts w:ascii="Arial" w:eastAsia="Calibri" w:hAnsi="Arial" w:cs="Arial"/>
          <w:sz w:val="20"/>
          <w:szCs w:val="20"/>
          <w:lang w:eastAsia="en-US"/>
        </w:rPr>
        <w:t>3.5.</w:t>
      </w:r>
      <w:r w:rsidR="00C7404F" w:rsidRPr="000A339C">
        <w:rPr>
          <w:rFonts w:ascii="Arial" w:eastAsia="Calibri" w:hAnsi="Arial" w:cs="Arial"/>
          <w:sz w:val="20"/>
          <w:szCs w:val="20"/>
          <w:lang w:eastAsia="en-US"/>
        </w:rPr>
        <w:t xml:space="preserve"> Piedāvājumā ir iekļautas visas izmaksas, kas saistītas ar pakalpojuma sniegšanu.</w:t>
      </w:r>
    </w:p>
    <w:p w:rsidR="00C7404F" w:rsidRPr="000A339C" w:rsidRDefault="00060D52" w:rsidP="000A339C">
      <w:pPr>
        <w:keepLines/>
        <w:widowControl w:val="0"/>
        <w:tabs>
          <w:tab w:val="num" w:pos="1440"/>
        </w:tabs>
        <w:jc w:val="both"/>
        <w:rPr>
          <w:rFonts w:ascii="Arial" w:eastAsia="Calibri" w:hAnsi="Arial" w:cs="Arial"/>
          <w:sz w:val="20"/>
          <w:szCs w:val="20"/>
          <w:lang w:eastAsia="en-US"/>
        </w:rPr>
      </w:pPr>
      <w:r w:rsidRPr="000A339C">
        <w:rPr>
          <w:rFonts w:ascii="Arial" w:eastAsia="Calibri" w:hAnsi="Arial" w:cs="Arial"/>
          <w:sz w:val="20"/>
          <w:szCs w:val="20"/>
          <w:lang w:eastAsia="en-US"/>
        </w:rPr>
        <w:t>3.6.</w:t>
      </w:r>
      <w:r w:rsidR="00C7404F" w:rsidRPr="000A339C">
        <w:rPr>
          <w:rFonts w:ascii="Arial" w:eastAsia="Calibri" w:hAnsi="Arial" w:cs="Arial"/>
          <w:sz w:val="20"/>
          <w:szCs w:val="20"/>
          <w:lang w:eastAsia="en-US"/>
        </w:rPr>
        <w:t xml:space="preserve"> Šis piedāvājums ir derīgs līdz līguma noslēgšanai.</w:t>
      </w:r>
    </w:p>
    <w:p w:rsidR="00C7404F" w:rsidRPr="000A339C" w:rsidRDefault="00060D52" w:rsidP="000A339C">
      <w:pPr>
        <w:keepLines/>
        <w:widowControl w:val="0"/>
        <w:tabs>
          <w:tab w:val="num" w:pos="1440"/>
        </w:tabs>
        <w:jc w:val="both"/>
        <w:rPr>
          <w:rFonts w:ascii="Arial" w:eastAsia="Calibri" w:hAnsi="Arial" w:cs="Arial"/>
          <w:sz w:val="20"/>
          <w:szCs w:val="20"/>
          <w:lang w:eastAsia="en-US"/>
        </w:rPr>
      </w:pPr>
      <w:r w:rsidRPr="000A339C">
        <w:rPr>
          <w:rFonts w:ascii="Arial" w:eastAsia="Calibri" w:hAnsi="Arial" w:cs="Arial"/>
          <w:sz w:val="20"/>
          <w:szCs w:val="20"/>
          <w:lang w:eastAsia="en-US"/>
        </w:rPr>
        <w:t>3.7.</w:t>
      </w:r>
      <w:r w:rsidR="00C7404F" w:rsidRPr="000A339C">
        <w:rPr>
          <w:rFonts w:ascii="Arial" w:eastAsia="Calibri" w:hAnsi="Arial" w:cs="Arial"/>
          <w:sz w:val="20"/>
          <w:szCs w:val="20"/>
          <w:lang w:eastAsia="en-US"/>
        </w:rPr>
        <w:t>Ja mūsu piedāvājums tiks pieņemts, apņemamies nodrošināt Tehniskajā specifikācijā noteiktās prasības.</w:t>
      </w:r>
    </w:p>
    <w:p w:rsidR="00C7404F" w:rsidRPr="000A339C" w:rsidRDefault="00060D52" w:rsidP="000A339C">
      <w:pPr>
        <w:keepLines/>
        <w:widowControl w:val="0"/>
        <w:tabs>
          <w:tab w:val="num" w:pos="1440"/>
        </w:tabs>
        <w:jc w:val="both"/>
        <w:rPr>
          <w:rFonts w:ascii="Arial" w:eastAsia="Calibri" w:hAnsi="Arial" w:cs="Arial"/>
          <w:sz w:val="20"/>
          <w:szCs w:val="20"/>
          <w:lang w:eastAsia="en-US"/>
        </w:rPr>
      </w:pPr>
      <w:r w:rsidRPr="000A339C">
        <w:rPr>
          <w:rFonts w:ascii="Arial" w:eastAsia="Calibri" w:hAnsi="Arial" w:cs="Arial"/>
          <w:sz w:val="20"/>
          <w:szCs w:val="20"/>
          <w:lang w:eastAsia="en-US"/>
        </w:rPr>
        <w:t>3.8.</w:t>
      </w:r>
      <w:r w:rsidR="00C7404F" w:rsidRPr="000A339C">
        <w:rPr>
          <w:rFonts w:ascii="Arial" w:eastAsia="Calibri" w:hAnsi="Arial" w:cs="Arial"/>
          <w:sz w:val="20"/>
          <w:szCs w:val="20"/>
          <w:lang w:eastAsia="en-US"/>
        </w:rPr>
        <w:t>Nekustamā īpašuma tirgus (parastās) vērtības noteikšanu veiks sertificēts vērtētājs: ______________________________, sertifikāta Nr._____.</w:t>
      </w:r>
    </w:p>
    <w:p w:rsidR="00C7404F" w:rsidRPr="000A339C" w:rsidRDefault="00060D52" w:rsidP="000A339C">
      <w:pPr>
        <w:keepLines/>
        <w:widowControl w:val="0"/>
        <w:jc w:val="both"/>
        <w:rPr>
          <w:rFonts w:ascii="Arial" w:hAnsi="Arial" w:cs="Arial"/>
          <w:sz w:val="20"/>
          <w:szCs w:val="20"/>
        </w:rPr>
      </w:pPr>
      <w:r w:rsidRPr="000A339C">
        <w:rPr>
          <w:rFonts w:ascii="Arial" w:hAnsi="Arial" w:cs="Arial"/>
          <w:sz w:val="20"/>
          <w:szCs w:val="20"/>
        </w:rPr>
        <w:t>3.9.</w:t>
      </w:r>
      <w:r w:rsidR="00C7404F" w:rsidRPr="000A339C">
        <w:rPr>
          <w:rFonts w:ascii="Arial" w:hAnsi="Arial" w:cs="Arial"/>
          <w:sz w:val="20"/>
          <w:szCs w:val="20"/>
        </w:rPr>
        <w:t xml:space="preserve"> Apliecinām, ka:</w:t>
      </w:r>
    </w:p>
    <w:p w:rsidR="00C7404F" w:rsidRPr="000A339C" w:rsidRDefault="00C7404F" w:rsidP="000A339C">
      <w:pPr>
        <w:pStyle w:val="ListParagraph"/>
        <w:keepLines/>
        <w:widowControl w:val="0"/>
        <w:numPr>
          <w:ilvl w:val="0"/>
          <w:numId w:val="35"/>
        </w:numPr>
        <w:jc w:val="both"/>
        <w:rPr>
          <w:rFonts w:ascii="Arial" w:hAnsi="Arial" w:cs="Arial"/>
          <w:sz w:val="20"/>
          <w:szCs w:val="20"/>
        </w:rPr>
      </w:pPr>
      <w:r w:rsidRPr="000A339C">
        <w:rPr>
          <w:rFonts w:ascii="Arial" w:eastAsia="Calibri" w:hAnsi="Arial" w:cs="Arial"/>
          <w:sz w:val="20"/>
          <w:szCs w:val="20"/>
          <w:lang w:eastAsia="en-US"/>
        </w:rPr>
        <w:t>Nekādā veidā neesam ieinteresēti nevienā citā piedāvājumā, kas iesniegts šajā iepirkuma procedūrā;</w:t>
      </w:r>
    </w:p>
    <w:p w:rsidR="00C7404F" w:rsidRPr="000A339C" w:rsidRDefault="00C7404F" w:rsidP="000A339C">
      <w:pPr>
        <w:keepNext/>
        <w:keepLines/>
        <w:widowControl w:val="0"/>
        <w:numPr>
          <w:ilvl w:val="0"/>
          <w:numId w:val="34"/>
        </w:numPr>
        <w:ind w:left="567" w:hanging="283"/>
        <w:jc w:val="both"/>
        <w:rPr>
          <w:rFonts w:ascii="Arial" w:eastAsia="Calibri" w:hAnsi="Arial" w:cs="Arial"/>
          <w:sz w:val="20"/>
          <w:szCs w:val="20"/>
          <w:lang w:eastAsia="en-US"/>
        </w:rPr>
      </w:pPr>
      <w:r w:rsidRPr="000A339C">
        <w:rPr>
          <w:rFonts w:ascii="Arial" w:eastAsia="Calibri" w:hAnsi="Arial" w:cs="Arial"/>
          <w:sz w:val="20"/>
          <w:szCs w:val="20"/>
          <w:lang w:eastAsia="en-US"/>
        </w:rPr>
        <w:t>Nav tādu apstākļu, kuri liegtu mums piedalīties iep</w:t>
      </w:r>
      <w:r w:rsidR="00060D52" w:rsidRPr="000A339C">
        <w:rPr>
          <w:rFonts w:ascii="Arial" w:eastAsia="Calibri" w:hAnsi="Arial" w:cs="Arial"/>
          <w:sz w:val="20"/>
          <w:szCs w:val="20"/>
          <w:lang w:eastAsia="en-US"/>
        </w:rPr>
        <w:t>irkuma procedūrā un ievērot visu</w:t>
      </w:r>
      <w:r w:rsidRPr="000A339C">
        <w:rPr>
          <w:rFonts w:ascii="Arial" w:eastAsia="Calibri" w:hAnsi="Arial" w:cs="Arial"/>
          <w:sz w:val="20"/>
          <w:szCs w:val="20"/>
          <w:lang w:eastAsia="en-US"/>
        </w:rPr>
        <w:t xml:space="preserve">s iepirkuma </w:t>
      </w:r>
      <w:r w:rsidR="00060D52" w:rsidRPr="000A339C">
        <w:rPr>
          <w:rFonts w:ascii="Arial" w:eastAsia="Calibri" w:hAnsi="Arial" w:cs="Arial"/>
          <w:sz w:val="20"/>
          <w:szCs w:val="20"/>
          <w:lang w:eastAsia="en-US"/>
        </w:rPr>
        <w:t>nosacījumus</w:t>
      </w:r>
      <w:r w:rsidRPr="000A339C">
        <w:rPr>
          <w:rFonts w:ascii="Arial" w:eastAsia="Calibri" w:hAnsi="Arial" w:cs="Arial"/>
          <w:sz w:val="20"/>
          <w:szCs w:val="20"/>
          <w:lang w:eastAsia="en-US"/>
        </w:rPr>
        <w:t xml:space="preserve"> un Tehniskās specifikācijas prasības;</w:t>
      </w:r>
    </w:p>
    <w:p w:rsidR="00C7404F" w:rsidRPr="000A339C" w:rsidRDefault="00C7404F" w:rsidP="000A339C">
      <w:pPr>
        <w:keepNext/>
        <w:keepLines/>
        <w:widowControl w:val="0"/>
        <w:numPr>
          <w:ilvl w:val="0"/>
          <w:numId w:val="34"/>
        </w:numPr>
        <w:ind w:left="567" w:hanging="283"/>
        <w:jc w:val="both"/>
        <w:rPr>
          <w:rFonts w:ascii="Arial" w:eastAsia="Calibri" w:hAnsi="Arial" w:cs="Arial"/>
          <w:sz w:val="20"/>
          <w:szCs w:val="20"/>
          <w:lang w:eastAsia="en-US"/>
        </w:rPr>
      </w:pPr>
      <w:r w:rsidRPr="000A339C">
        <w:rPr>
          <w:rFonts w:ascii="Arial" w:eastAsia="Calibri" w:hAnsi="Arial" w:cs="Arial"/>
          <w:sz w:val="20"/>
          <w:szCs w:val="20"/>
          <w:lang w:eastAsia="en-US"/>
        </w:rPr>
        <w:t>Visas iesniegtās ziņas ir patiesas.</w:t>
      </w:r>
    </w:p>
    <w:p w:rsidR="00C7404F" w:rsidRPr="000A339C" w:rsidRDefault="00C7404F" w:rsidP="000A339C">
      <w:pPr>
        <w:keepLines/>
        <w:widowControl w:val="0"/>
        <w:ind w:left="425"/>
        <w:jc w:val="both"/>
        <w:rPr>
          <w:rFonts w:ascii="Arial" w:eastAsia="Calibri" w:hAnsi="Arial" w:cs="Arial"/>
          <w:sz w:val="20"/>
          <w:szCs w:val="20"/>
          <w:lang w:eastAsia="en-US"/>
        </w:rPr>
      </w:pPr>
      <w:r w:rsidRPr="000A339C">
        <w:rPr>
          <w:rFonts w:ascii="Arial" w:eastAsia="Calibri" w:hAnsi="Arial" w:cs="Arial"/>
          <w:color w:val="000000"/>
          <w:sz w:val="20"/>
          <w:szCs w:val="20"/>
          <w:lang w:eastAsia="en-US"/>
        </w:rPr>
        <w:t>Pretendenta pārstāvis:</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6663"/>
      </w:tblGrid>
      <w:tr w:rsidR="00C7404F" w:rsidRPr="000A339C" w:rsidTr="007457B5">
        <w:trPr>
          <w:trHeight w:val="438"/>
        </w:trPr>
        <w:tc>
          <w:tcPr>
            <w:tcW w:w="2268" w:type="dxa"/>
            <w:tcBorders>
              <w:top w:val="single" w:sz="6" w:space="0" w:color="auto"/>
              <w:left w:val="single" w:sz="6" w:space="0" w:color="auto"/>
              <w:bottom w:val="single" w:sz="4" w:space="0" w:color="auto"/>
              <w:right w:val="single" w:sz="6" w:space="0" w:color="auto"/>
            </w:tcBorders>
            <w:shd w:val="clear" w:color="auto" w:fill="F6F5EE"/>
            <w:hideMark/>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 xml:space="preserve">Vārds, uzvārds, </w:t>
            </w:r>
          </w:p>
        </w:tc>
        <w:tc>
          <w:tcPr>
            <w:tcW w:w="6663" w:type="dxa"/>
            <w:tcBorders>
              <w:top w:val="single" w:sz="6" w:space="0" w:color="auto"/>
              <w:left w:val="single" w:sz="6" w:space="0" w:color="auto"/>
              <w:bottom w:val="single" w:sz="4" w:space="0" w:color="auto"/>
              <w:right w:val="single" w:sz="6" w:space="0" w:color="auto"/>
            </w:tcBorders>
          </w:tcPr>
          <w:p w:rsidR="00C7404F" w:rsidRPr="000A339C" w:rsidRDefault="00C7404F" w:rsidP="000A339C">
            <w:pPr>
              <w:rPr>
                <w:rFonts w:ascii="Arial" w:eastAsia="Calibri" w:hAnsi="Arial" w:cs="Arial"/>
                <w:sz w:val="20"/>
                <w:szCs w:val="20"/>
                <w:lang w:eastAsia="en-US"/>
              </w:rPr>
            </w:pPr>
          </w:p>
        </w:tc>
      </w:tr>
      <w:tr w:rsidR="00C7404F" w:rsidRPr="000A339C" w:rsidTr="007457B5">
        <w:trPr>
          <w:trHeight w:val="408"/>
        </w:trPr>
        <w:tc>
          <w:tcPr>
            <w:tcW w:w="2268" w:type="dxa"/>
            <w:tcBorders>
              <w:top w:val="single" w:sz="4" w:space="0" w:color="auto"/>
              <w:left w:val="single" w:sz="6" w:space="0" w:color="auto"/>
              <w:bottom w:val="single" w:sz="6" w:space="0" w:color="auto"/>
              <w:right w:val="single" w:sz="6" w:space="0" w:color="auto"/>
            </w:tcBorders>
            <w:shd w:val="clear" w:color="auto" w:fill="F6F5EE"/>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Amats</w:t>
            </w:r>
          </w:p>
        </w:tc>
        <w:tc>
          <w:tcPr>
            <w:tcW w:w="6663" w:type="dxa"/>
            <w:tcBorders>
              <w:top w:val="single" w:sz="4" w:space="0" w:color="auto"/>
              <w:left w:val="single" w:sz="6" w:space="0" w:color="auto"/>
              <w:bottom w:val="single" w:sz="6" w:space="0" w:color="auto"/>
              <w:right w:val="single" w:sz="6" w:space="0" w:color="auto"/>
            </w:tcBorders>
          </w:tcPr>
          <w:p w:rsidR="00C7404F" w:rsidRPr="000A339C" w:rsidRDefault="00C7404F" w:rsidP="000A339C">
            <w:pPr>
              <w:rPr>
                <w:rFonts w:ascii="Arial" w:eastAsia="Calibri" w:hAnsi="Arial" w:cs="Arial"/>
                <w:sz w:val="20"/>
                <w:szCs w:val="20"/>
                <w:lang w:eastAsia="en-US"/>
              </w:rPr>
            </w:pPr>
          </w:p>
        </w:tc>
      </w:tr>
      <w:tr w:rsidR="00C7404F" w:rsidRPr="000A339C" w:rsidTr="007457B5">
        <w:trPr>
          <w:trHeight w:val="396"/>
        </w:trPr>
        <w:tc>
          <w:tcPr>
            <w:tcW w:w="2268" w:type="dxa"/>
            <w:tcBorders>
              <w:top w:val="single" w:sz="6" w:space="0" w:color="auto"/>
              <w:left w:val="single" w:sz="6" w:space="0" w:color="auto"/>
              <w:bottom w:val="single" w:sz="6" w:space="0" w:color="auto"/>
              <w:right w:val="single" w:sz="6" w:space="0" w:color="auto"/>
            </w:tcBorders>
            <w:shd w:val="clear" w:color="auto" w:fill="F6F5EE"/>
            <w:hideMark/>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Paraksts</w:t>
            </w:r>
          </w:p>
        </w:tc>
        <w:tc>
          <w:tcPr>
            <w:tcW w:w="6663" w:type="dxa"/>
            <w:tcBorders>
              <w:top w:val="single" w:sz="6" w:space="0" w:color="auto"/>
              <w:left w:val="single" w:sz="6" w:space="0" w:color="auto"/>
              <w:bottom w:val="single" w:sz="6" w:space="0" w:color="auto"/>
              <w:right w:val="single" w:sz="6" w:space="0" w:color="auto"/>
            </w:tcBorders>
          </w:tcPr>
          <w:p w:rsidR="00C7404F" w:rsidRPr="000A339C" w:rsidRDefault="00C7404F" w:rsidP="000A339C">
            <w:pPr>
              <w:rPr>
                <w:rFonts w:ascii="Arial" w:eastAsia="Calibri" w:hAnsi="Arial" w:cs="Arial"/>
                <w:sz w:val="20"/>
                <w:szCs w:val="20"/>
                <w:lang w:eastAsia="en-US"/>
              </w:rPr>
            </w:pPr>
          </w:p>
        </w:tc>
      </w:tr>
      <w:tr w:rsidR="00C7404F" w:rsidRPr="000A339C" w:rsidTr="007457B5">
        <w:tc>
          <w:tcPr>
            <w:tcW w:w="2268" w:type="dxa"/>
            <w:tcBorders>
              <w:top w:val="single" w:sz="6" w:space="0" w:color="auto"/>
              <w:left w:val="single" w:sz="6" w:space="0" w:color="auto"/>
              <w:bottom w:val="single" w:sz="6" w:space="0" w:color="auto"/>
              <w:right w:val="single" w:sz="6" w:space="0" w:color="auto"/>
            </w:tcBorders>
            <w:shd w:val="clear" w:color="auto" w:fill="F6F5EE"/>
            <w:hideMark/>
          </w:tcPr>
          <w:p w:rsidR="00C7404F" w:rsidRPr="000A339C" w:rsidRDefault="00C7404F" w:rsidP="000A339C">
            <w:pPr>
              <w:rPr>
                <w:rFonts w:ascii="Arial" w:eastAsia="Calibri" w:hAnsi="Arial" w:cs="Arial"/>
                <w:b/>
                <w:sz w:val="20"/>
                <w:szCs w:val="20"/>
                <w:lang w:eastAsia="en-US"/>
              </w:rPr>
            </w:pPr>
            <w:r w:rsidRPr="000A339C">
              <w:rPr>
                <w:rFonts w:ascii="Arial" w:eastAsia="Calibri" w:hAnsi="Arial" w:cs="Arial"/>
                <w:b/>
                <w:sz w:val="20"/>
                <w:szCs w:val="20"/>
                <w:lang w:eastAsia="en-US"/>
              </w:rPr>
              <w:t>Datums</w:t>
            </w:r>
          </w:p>
        </w:tc>
        <w:tc>
          <w:tcPr>
            <w:tcW w:w="6663" w:type="dxa"/>
            <w:tcBorders>
              <w:top w:val="single" w:sz="6" w:space="0" w:color="auto"/>
              <w:left w:val="single" w:sz="6" w:space="0" w:color="auto"/>
              <w:bottom w:val="single" w:sz="6" w:space="0" w:color="auto"/>
              <w:right w:val="single" w:sz="6" w:space="0" w:color="auto"/>
            </w:tcBorders>
          </w:tcPr>
          <w:p w:rsidR="00C7404F" w:rsidRPr="000A339C" w:rsidRDefault="00C7404F" w:rsidP="000A339C">
            <w:pPr>
              <w:rPr>
                <w:rFonts w:ascii="Arial" w:eastAsia="Calibri" w:hAnsi="Arial" w:cs="Arial"/>
                <w:sz w:val="20"/>
                <w:szCs w:val="20"/>
                <w:lang w:eastAsia="en-US"/>
              </w:rPr>
            </w:pPr>
          </w:p>
        </w:tc>
      </w:tr>
    </w:tbl>
    <w:p w:rsidR="003F7899" w:rsidRPr="000A339C" w:rsidRDefault="003F7899" w:rsidP="000A339C">
      <w:pPr>
        <w:pStyle w:val="Rindkopa"/>
        <w:ind w:left="0"/>
        <w:rPr>
          <w:rFonts w:cs="Arial"/>
          <w:szCs w:val="20"/>
        </w:rPr>
      </w:pPr>
    </w:p>
    <w:p w:rsidR="00C7404F" w:rsidRPr="000A339C" w:rsidRDefault="00C7404F" w:rsidP="000A339C">
      <w:pPr>
        <w:jc w:val="right"/>
        <w:rPr>
          <w:rFonts w:ascii="Arial" w:hAnsi="Arial" w:cs="Arial"/>
          <w:b/>
          <w:color w:val="00000A"/>
          <w:sz w:val="20"/>
          <w:szCs w:val="20"/>
        </w:rPr>
      </w:pPr>
    </w:p>
    <w:p w:rsidR="00C7404F" w:rsidRPr="000A339C" w:rsidRDefault="00C7404F" w:rsidP="000A339C">
      <w:pPr>
        <w:jc w:val="right"/>
        <w:rPr>
          <w:rFonts w:ascii="Arial" w:hAnsi="Arial" w:cs="Arial"/>
          <w:b/>
          <w:color w:val="00000A"/>
          <w:sz w:val="20"/>
          <w:szCs w:val="20"/>
        </w:rPr>
      </w:pPr>
    </w:p>
    <w:p w:rsidR="00C7404F" w:rsidRPr="000A339C" w:rsidRDefault="00C7404F" w:rsidP="000A339C">
      <w:pPr>
        <w:jc w:val="right"/>
        <w:rPr>
          <w:rFonts w:ascii="Arial" w:hAnsi="Arial" w:cs="Arial"/>
          <w:b/>
          <w:color w:val="00000A"/>
          <w:sz w:val="20"/>
          <w:szCs w:val="20"/>
        </w:rPr>
      </w:pPr>
    </w:p>
    <w:p w:rsidR="00C7404F" w:rsidRPr="000A339C" w:rsidRDefault="00C7404F" w:rsidP="000A339C">
      <w:pPr>
        <w:jc w:val="right"/>
        <w:rPr>
          <w:rFonts w:ascii="Arial" w:hAnsi="Arial" w:cs="Arial"/>
          <w:b/>
          <w:color w:val="00000A"/>
          <w:sz w:val="20"/>
          <w:szCs w:val="20"/>
        </w:rPr>
      </w:pPr>
    </w:p>
    <w:p w:rsidR="00C7404F" w:rsidRPr="000A339C" w:rsidRDefault="00C7404F" w:rsidP="000A339C">
      <w:pPr>
        <w:jc w:val="right"/>
        <w:rPr>
          <w:rFonts w:ascii="Arial" w:hAnsi="Arial" w:cs="Arial"/>
          <w:b/>
          <w:color w:val="00000A"/>
          <w:sz w:val="20"/>
          <w:szCs w:val="20"/>
        </w:rPr>
      </w:pPr>
    </w:p>
    <w:p w:rsidR="00C7404F" w:rsidRPr="000A339C" w:rsidRDefault="00C7404F" w:rsidP="000A339C">
      <w:pPr>
        <w:jc w:val="right"/>
        <w:rPr>
          <w:rFonts w:ascii="Arial" w:hAnsi="Arial" w:cs="Arial"/>
          <w:b/>
          <w:color w:val="00000A"/>
          <w:sz w:val="20"/>
          <w:szCs w:val="20"/>
        </w:rPr>
      </w:pPr>
    </w:p>
    <w:p w:rsidR="00C7404F" w:rsidRPr="000A339C" w:rsidRDefault="00C7404F" w:rsidP="000A339C">
      <w:pPr>
        <w:jc w:val="right"/>
        <w:rPr>
          <w:rFonts w:ascii="Arial" w:hAnsi="Arial" w:cs="Arial"/>
          <w:b/>
          <w:color w:val="00000A"/>
          <w:sz w:val="20"/>
          <w:szCs w:val="20"/>
        </w:rPr>
      </w:pPr>
    </w:p>
    <w:p w:rsidR="00A3261E" w:rsidRPr="000A339C" w:rsidRDefault="00A3261E" w:rsidP="000A339C">
      <w:pPr>
        <w:rPr>
          <w:rFonts w:ascii="Arial" w:hAnsi="Arial" w:cs="Arial"/>
          <w:b/>
          <w:color w:val="00000A"/>
          <w:sz w:val="20"/>
          <w:szCs w:val="20"/>
        </w:rPr>
      </w:pPr>
    </w:p>
    <w:p w:rsidR="00A3261E" w:rsidRDefault="00A3261E" w:rsidP="00A3261E">
      <w:pPr>
        <w:rPr>
          <w:rFonts w:ascii="Arial" w:hAnsi="Arial" w:cs="Arial"/>
          <w:b/>
          <w:color w:val="00000A"/>
          <w:sz w:val="20"/>
          <w:szCs w:val="20"/>
        </w:rPr>
      </w:pPr>
    </w:p>
    <w:p w:rsidR="00C7404F" w:rsidRDefault="00C7404F" w:rsidP="00D421C5">
      <w:pPr>
        <w:jc w:val="right"/>
        <w:rPr>
          <w:rFonts w:ascii="Arial" w:hAnsi="Arial" w:cs="Arial"/>
          <w:b/>
          <w:color w:val="00000A"/>
          <w:sz w:val="20"/>
          <w:szCs w:val="20"/>
        </w:rPr>
      </w:pPr>
    </w:p>
    <w:p w:rsidR="00C7404F" w:rsidRDefault="00C7404F" w:rsidP="00D421C5">
      <w:pPr>
        <w:jc w:val="right"/>
        <w:rPr>
          <w:rFonts w:ascii="Arial" w:hAnsi="Arial" w:cs="Arial"/>
          <w:b/>
          <w:color w:val="00000A"/>
          <w:sz w:val="20"/>
          <w:szCs w:val="20"/>
        </w:r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A3261E">
        <w:rPr>
          <w:rFonts w:ascii="Arial" w:hAnsi="Arial" w:cs="Arial"/>
          <w:bCs/>
          <w:color w:val="000000" w:themeColor="text1"/>
          <w:sz w:val="20"/>
          <w:szCs w:val="20"/>
        </w:rPr>
        <w:t xml:space="preserve"> JNP 2015/07</w:t>
      </w:r>
    </w:p>
    <w:p w:rsidR="00BE48D7" w:rsidRDefault="00BE48D7" w:rsidP="008F4915">
      <w:pPr>
        <w:jc w:val="right"/>
        <w:rPr>
          <w:rFonts w:ascii="Arial" w:hAnsi="Arial" w:cs="Arial"/>
          <w:b/>
          <w:color w:val="00000A"/>
          <w:sz w:val="20"/>
          <w:szCs w:val="20"/>
        </w:rPr>
      </w:pPr>
    </w:p>
    <w:p w:rsidR="00B619EF" w:rsidRPr="000A339C" w:rsidRDefault="0057081B" w:rsidP="000D5F8D">
      <w:pPr>
        <w:spacing w:after="200" w:line="276" w:lineRule="auto"/>
        <w:jc w:val="center"/>
        <w:rPr>
          <w:rFonts w:ascii="Arial" w:eastAsiaTheme="minorHAnsi" w:hAnsi="Arial" w:cs="Arial"/>
          <w:b/>
          <w:sz w:val="20"/>
          <w:szCs w:val="20"/>
          <w:lang w:eastAsia="en-US"/>
        </w:rPr>
      </w:pPr>
      <w:r w:rsidRPr="000A339C">
        <w:rPr>
          <w:rFonts w:ascii="Arial" w:eastAsiaTheme="minorHAnsi" w:hAnsi="Arial" w:cs="Arial"/>
          <w:b/>
          <w:sz w:val="20"/>
          <w:szCs w:val="20"/>
          <w:lang w:eastAsia="en-US"/>
        </w:rPr>
        <w:t>TEHNISKĀ SPECIFIKĀCIJA</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Pretendentam, kurš tiks atzīts par publiskā iepirkuma uzvarētāju, iepirkuma līguma izpildes gaitā jāsniedz šādi pakalpojumi:</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Apbūvētu pašvaldības zemesgabalu, uz kuriem atrodas citām personām piederošas būves, tirgus vērtības noteikšana atsavināšanas vajadzībām;</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Nekustamo īpašumu novērtēšana izsoles vajadzībām</w:t>
      </w:r>
      <w:r w:rsidR="00295335" w:rsidRPr="000A339C">
        <w:rPr>
          <w:rFonts w:ascii="Arial" w:eastAsiaTheme="minorHAnsi" w:hAnsi="Arial" w:cs="Arial"/>
          <w:sz w:val="20"/>
          <w:szCs w:val="20"/>
          <w:lang w:eastAsia="en-US"/>
        </w:rPr>
        <w:t>;</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Nekustamo īpašumu- pašvaldības īres dzīvokļu tirgus vērtības un īrnieka veikto ieguldījumu noteikšana atsavināšanas vajadzībām.</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i/>
          <w:sz w:val="20"/>
          <w:szCs w:val="20"/>
          <w:lang w:eastAsia="en-US"/>
        </w:rPr>
        <w:t>Vērtēšanas uzdevums</w:t>
      </w:r>
      <w:r w:rsidRPr="000A339C">
        <w:rPr>
          <w:rFonts w:ascii="Arial" w:eastAsiaTheme="minorHAnsi" w:hAnsi="Arial" w:cs="Arial"/>
          <w:sz w:val="20"/>
          <w:szCs w:val="20"/>
          <w:lang w:eastAsia="en-US"/>
        </w:rPr>
        <w:t xml:space="preserve"> – noteikt vērtēšanas objekta atsavināšanas tirgus cenu un sniegt Atzinumu par vērtējamā objekta visvairāk iespējamo atsavināšanas tirgus cenu.</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i/>
          <w:sz w:val="20"/>
          <w:szCs w:val="20"/>
          <w:lang w:eastAsia="en-US"/>
        </w:rPr>
        <w:t>Prasības darba izpildei</w:t>
      </w:r>
      <w:r w:rsidRPr="000A339C">
        <w:rPr>
          <w:rFonts w:ascii="Arial" w:eastAsiaTheme="minorHAnsi" w:hAnsi="Arial" w:cs="Arial"/>
          <w:sz w:val="20"/>
          <w:szCs w:val="20"/>
          <w:lang w:eastAsia="en-US"/>
        </w:rPr>
        <w:t xml:space="preserve">: </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pakalpojums jāveic saskaņā ar Standartizācijas likumā paredzētajā kārtībā apstiprinātajiem Latvijas īpašuma vērtēšanas standartiem LVS 401:2013 un citiem Latvijas Republikas normatīvajiem aktiem.</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Pakalpojuma izpilde (Vērtējuma izstrāde) jāveic kvalitatīvi, apsekojot un fotografējot nekustamo īpašumu dabā, aprakstot izmantoto vērtēšanas metodiku un pievienojot nepieciešamos materiālus/dokumentus (kopijas).</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 xml:space="preserve">Nekustamo īpašumu tirgus vērtības noteikšanas aprēķini, atbilstošie dokumenti, fotogrāfijas, informatīvais materiāls jānoformē kā vienots dokuments – Vērtējums, </w:t>
      </w:r>
      <w:r w:rsidRPr="000A339C">
        <w:rPr>
          <w:rFonts w:ascii="Arial" w:eastAsiaTheme="minorHAnsi" w:hAnsi="Arial" w:cs="Arial"/>
          <w:sz w:val="20"/>
          <w:szCs w:val="20"/>
          <w:u w:val="single"/>
          <w:lang w:eastAsia="en-US"/>
        </w:rPr>
        <w:t>kas jāveic ne vēlāk kā 45 (četrdesmit piecu) darba dienu laikā no pasūtījuma saņemšanas brīža.</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Vērtējums pasūtītājam jāiesniedz vienā eksemplārā. Vērtējumā jāiekļauj:</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titullapa, kurā norādīts nekustamā īpašuma veids un atrašanā vieta;</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satura rādītājs;</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būtiskākā (galvenā) informācija par vērtējamo nekustamo īpašumu, ieguldījumu;</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nekustamā īpašuma novietojuma shēma;</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īpašuma fotogrāfijas;</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izmantotās vērtēšanas metodes;</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nepieciešamības gadījumā tirgus vērtības aprēķins;</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neatkarības apliecinājums;</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licences un tieša pakalpojuma izpildes veicēja profesionālās kvalifikācijas sertifikāta kopijas;</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dokumenti, kas izmantoti vērtējuma sagatavošanā (kopijas)</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bCs/>
          <w:sz w:val="20"/>
          <w:szCs w:val="20"/>
          <w:lang w:eastAsia="en-US"/>
        </w:rPr>
        <w:t xml:space="preserve">kā atsevišķa sadaļa Vērtējuma kopsavilkums, kurā jānorāda: būtiskākā (galvenā) informācija par vērtējamo nekustamo īpašumu, aprēķinu rezultātu salīdzinājums, nekustamā īpašuma vērtība, datums, </w:t>
      </w:r>
    </w:p>
    <w:p w:rsidR="000D5F8D" w:rsidRPr="000A339C" w:rsidRDefault="000D5F8D" w:rsidP="000A339C">
      <w:pPr>
        <w:numPr>
          <w:ilvl w:val="1"/>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bCs/>
          <w:sz w:val="20"/>
          <w:szCs w:val="20"/>
          <w:lang w:eastAsia="en-US"/>
        </w:rPr>
        <w:t>vērtētāja vai vērtētāja vadītāja paraksts, zīmogs, datums.</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 xml:space="preserve">Vērtējuma atskaitē jābūt atspoguļotai veikto aprēķinu gaitai, būtiskākajiem vērtību ietekmējošiem faktoriem un pieņēmumiem. </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Vērtējumam jābūt sagatavotam valsts valodā, lapām sanumurētām un cauršūtām.</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Pasūtītājs nodrošina vērtētāju ar tā rīcībā esošiem vērtējuma izstrādei nepieciešamajiem dokumentiem (kopijām).</w:t>
      </w:r>
    </w:p>
    <w:p w:rsidR="000D5F8D" w:rsidRPr="000A339C" w:rsidRDefault="000D5F8D" w:rsidP="000A339C">
      <w:pPr>
        <w:numPr>
          <w:ilvl w:val="0"/>
          <w:numId w:val="40"/>
        </w:numPr>
        <w:tabs>
          <w:tab w:val="left" w:pos="709"/>
          <w:tab w:val="left" w:pos="851"/>
          <w:tab w:val="left" w:pos="2127"/>
        </w:tabs>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Pasūtītājs ir tiesīgs sakarā ar pasūtījuma izpildi vērtētājam pieprasīt papildinājumus, paskaidrojumus.</w:t>
      </w:r>
    </w:p>
    <w:p w:rsidR="000D5F8D" w:rsidRPr="000A339C" w:rsidRDefault="000D5F8D" w:rsidP="000A339C">
      <w:pPr>
        <w:numPr>
          <w:ilvl w:val="0"/>
          <w:numId w:val="40"/>
        </w:numPr>
        <w:contextualSpacing/>
        <w:jc w:val="both"/>
        <w:rPr>
          <w:rFonts w:ascii="Arial" w:eastAsiaTheme="minorHAnsi" w:hAnsi="Arial" w:cs="Arial"/>
          <w:sz w:val="20"/>
          <w:szCs w:val="20"/>
          <w:lang w:eastAsia="en-US"/>
        </w:rPr>
      </w:pPr>
      <w:r w:rsidRPr="000A339C">
        <w:rPr>
          <w:rFonts w:ascii="Arial" w:eastAsiaTheme="minorHAnsi" w:hAnsi="Arial" w:cs="Arial"/>
          <w:sz w:val="20"/>
          <w:szCs w:val="20"/>
          <w:lang w:eastAsia="en-US"/>
        </w:rPr>
        <w:t>Vērtētājs bez maksas nepieciešamajā apjomā, sniedz pasūtītājam mutiskas vai rakstveida konsultācijas jautājumos, kas saistīti ar atsevišķo (konkrēto) nekustamo īpašumu tirgus vērtības noteikšanu.</w:t>
      </w:r>
    </w:p>
    <w:p w:rsidR="000D5F8D" w:rsidRPr="000A339C" w:rsidRDefault="000D5F8D" w:rsidP="000A339C">
      <w:pPr>
        <w:numPr>
          <w:ilvl w:val="0"/>
          <w:numId w:val="40"/>
        </w:numPr>
        <w:jc w:val="both"/>
        <w:rPr>
          <w:rFonts w:ascii="Arial" w:hAnsi="Arial" w:cs="Arial"/>
          <w:sz w:val="20"/>
          <w:szCs w:val="20"/>
        </w:rPr>
      </w:pPr>
      <w:r w:rsidRPr="000A339C">
        <w:rPr>
          <w:rFonts w:ascii="Arial" w:hAnsi="Arial" w:cs="Arial"/>
          <w:sz w:val="20"/>
          <w:szCs w:val="20"/>
        </w:rPr>
        <w:t xml:space="preserve">Atsevišķos gadījumos, kad pēc zināma laika perioda pasūtītājam nepieciešama aktualizēta Novērtējamā objekta iepriekš noteiktā tirgus vērtība, pēc pasūtītāja pieprasījuma pretendentam bez maksas jāsagatavo un 10 (desmit) darba dienu laikā jānosūta pasūtītājam atzinums par aktualizēto tirgus vērtību. Pasūtītājam ir tiesības pieprasīt šajā punktā minēto tirgus vērtības aktualizāciju ne vairāk kā 3 (trīs) reizes un ne ilgāk kā 3 (trīs) gadu laikā pēc sākotnējās atskaites sagatavošanas dienas. </w:t>
      </w:r>
    </w:p>
    <w:p w:rsidR="00295335" w:rsidRPr="000A339C" w:rsidRDefault="000D5F8D" w:rsidP="000A339C">
      <w:pPr>
        <w:ind w:left="284"/>
        <w:rPr>
          <w:rFonts w:ascii="Arial" w:hAnsi="Arial" w:cs="Arial"/>
          <w:sz w:val="20"/>
          <w:szCs w:val="20"/>
        </w:rPr>
      </w:pPr>
      <w:r w:rsidRPr="000A339C">
        <w:rPr>
          <w:rFonts w:ascii="Arial" w:hAnsi="Arial" w:cs="Arial"/>
          <w:sz w:val="20"/>
          <w:szCs w:val="20"/>
        </w:rPr>
        <w:t>Pielikumā</w:t>
      </w:r>
      <w:r w:rsidR="004874B2" w:rsidRPr="000A339C">
        <w:rPr>
          <w:rFonts w:ascii="Arial" w:hAnsi="Arial" w:cs="Arial"/>
          <w:sz w:val="20"/>
          <w:szCs w:val="20"/>
        </w:rPr>
        <w:t xml:space="preserve"> (nr.2)</w:t>
      </w:r>
      <w:r w:rsidRPr="000A339C">
        <w:rPr>
          <w:rFonts w:ascii="Arial" w:hAnsi="Arial" w:cs="Arial"/>
          <w:sz w:val="20"/>
          <w:szCs w:val="20"/>
        </w:rPr>
        <w:t xml:space="preserve">:  </w:t>
      </w:r>
    </w:p>
    <w:p w:rsidR="00295335" w:rsidRPr="000A339C" w:rsidRDefault="000D5F8D" w:rsidP="000A339C">
      <w:pPr>
        <w:ind w:left="284"/>
        <w:rPr>
          <w:rFonts w:ascii="Arial" w:hAnsi="Arial" w:cs="Arial"/>
          <w:sz w:val="20"/>
          <w:szCs w:val="20"/>
        </w:rPr>
      </w:pPr>
      <w:r w:rsidRPr="000A339C">
        <w:rPr>
          <w:rFonts w:ascii="Arial" w:hAnsi="Arial" w:cs="Arial"/>
          <w:sz w:val="20"/>
          <w:szCs w:val="20"/>
        </w:rPr>
        <w:lastRenderedPageBreak/>
        <w:t>Apbūvētu pašvaldības zemesgabalu, uz kuriem atrodas citām personām piederošas būves un neapbūvētu zemesgabalu</w:t>
      </w:r>
      <w:r w:rsidR="00295335" w:rsidRPr="000A339C">
        <w:rPr>
          <w:rFonts w:ascii="Arial" w:hAnsi="Arial" w:cs="Arial"/>
          <w:sz w:val="20"/>
          <w:szCs w:val="20"/>
        </w:rPr>
        <w:t xml:space="preserve"> saraksts</w:t>
      </w:r>
      <w:r w:rsidRPr="000A339C">
        <w:rPr>
          <w:rFonts w:ascii="Arial" w:hAnsi="Arial" w:cs="Arial"/>
          <w:sz w:val="20"/>
          <w:szCs w:val="20"/>
        </w:rPr>
        <w:t xml:space="preserve">; </w:t>
      </w:r>
    </w:p>
    <w:p w:rsidR="00295335" w:rsidRPr="000A339C" w:rsidRDefault="000D5F8D" w:rsidP="000A339C">
      <w:pPr>
        <w:ind w:left="284"/>
        <w:rPr>
          <w:rFonts w:ascii="Arial" w:hAnsi="Arial" w:cs="Arial"/>
          <w:sz w:val="20"/>
          <w:szCs w:val="20"/>
        </w:rPr>
      </w:pPr>
      <w:r w:rsidRPr="000A339C">
        <w:rPr>
          <w:rFonts w:ascii="Arial" w:hAnsi="Arial" w:cs="Arial"/>
          <w:sz w:val="20"/>
          <w:szCs w:val="20"/>
        </w:rPr>
        <w:t>Nekustamo īpašumu tirgus vērtības noteikšana izsoles sākumcenas no</w:t>
      </w:r>
      <w:r w:rsidR="00295335" w:rsidRPr="000A339C">
        <w:rPr>
          <w:rFonts w:ascii="Arial" w:hAnsi="Arial" w:cs="Arial"/>
          <w:sz w:val="20"/>
          <w:szCs w:val="20"/>
        </w:rPr>
        <w:t>teikšanai saraksts uz</w:t>
      </w:r>
      <w:r w:rsidRPr="000A339C">
        <w:rPr>
          <w:rFonts w:ascii="Arial" w:hAnsi="Arial" w:cs="Arial"/>
          <w:sz w:val="20"/>
          <w:szCs w:val="20"/>
        </w:rPr>
        <w:t xml:space="preserve">; </w:t>
      </w:r>
    </w:p>
    <w:p w:rsidR="000D5F8D" w:rsidRPr="000A339C" w:rsidRDefault="000D5F8D" w:rsidP="000A339C">
      <w:pPr>
        <w:ind w:left="284"/>
        <w:rPr>
          <w:rFonts w:ascii="Arial" w:hAnsi="Arial" w:cs="Arial"/>
          <w:sz w:val="20"/>
          <w:szCs w:val="20"/>
        </w:rPr>
      </w:pPr>
      <w:r w:rsidRPr="000A339C">
        <w:rPr>
          <w:rFonts w:ascii="Arial" w:hAnsi="Arial" w:cs="Arial"/>
          <w:sz w:val="20"/>
          <w:szCs w:val="20"/>
        </w:rPr>
        <w:t>Nekustamo īpašumu- pašvaldības īres dzīvokļu tirgus vērtības un īrnieka veikto ieguldījumu no</w:t>
      </w:r>
      <w:r w:rsidR="00295335" w:rsidRPr="000A339C">
        <w:rPr>
          <w:rFonts w:ascii="Arial" w:hAnsi="Arial" w:cs="Arial"/>
          <w:sz w:val="20"/>
          <w:szCs w:val="20"/>
        </w:rPr>
        <w:t>teikšanai saraksts</w:t>
      </w:r>
      <w:r w:rsidR="0053785D" w:rsidRPr="000A339C">
        <w:rPr>
          <w:rFonts w:ascii="Arial" w:hAnsi="Arial" w:cs="Arial"/>
          <w:sz w:val="20"/>
          <w:szCs w:val="20"/>
        </w:rPr>
        <w:t>.</w:t>
      </w:r>
    </w:p>
    <w:p w:rsidR="00B619EF" w:rsidRDefault="00B619EF" w:rsidP="000A339C">
      <w:pPr>
        <w:jc w:val="right"/>
        <w:rPr>
          <w:rFonts w:ascii="Arial" w:hAnsi="Arial" w:cs="Arial"/>
          <w:color w:val="000000" w:themeColor="text1"/>
          <w:sz w:val="20"/>
          <w:szCs w:val="20"/>
        </w:rPr>
      </w:pPr>
    </w:p>
    <w:p w:rsidR="000A339C" w:rsidRDefault="000A339C" w:rsidP="000A339C">
      <w:pPr>
        <w:jc w:val="right"/>
        <w:rPr>
          <w:rFonts w:ascii="Arial" w:hAnsi="Arial" w:cs="Arial"/>
          <w:b/>
          <w:color w:val="00000A"/>
          <w:sz w:val="20"/>
          <w:szCs w:val="20"/>
        </w:rPr>
      </w:pPr>
    </w:p>
    <w:p w:rsidR="000A339C" w:rsidRDefault="000A339C" w:rsidP="000A339C">
      <w:pPr>
        <w:jc w:val="right"/>
        <w:rPr>
          <w:rFonts w:ascii="Arial" w:hAnsi="Arial" w:cs="Arial"/>
          <w:b/>
          <w:color w:val="00000A"/>
          <w:sz w:val="20"/>
          <w:szCs w:val="20"/>
        </w:rPr>
      </w:pPr>
    </w:p>
    <w:p w:rsidR="000A339C" w:rsidRDefault="000A339C" w:rsidP="000A339C">
      <w:pPr>
        <w:jc w:val="right"/>
        <w:rPr>
          <w:rFonts w:ascii="Arial" w:hAnsi="Arial" w:cs="Arial"/>
          <w:b/>
          <w:color w:val="00000A"/>
          <w:sz w:val="20"/>
          <w:szCs w:val="20"/>
        </w:rPr>
      </w:pPr>
    </w:p>
    <w:p w:rsidR="000A339C" w:rsidRDefault="000A339C" w:rsidP="000A339C">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8D2BAB" w:rsidRDefault="008D2BAB" w:rsidP="00B619EF">
      <w:pPr>
        <w:jc w:val="right"/>
        <w:rPr>
          <w:rFonts w:ascii="Arial" w:hAnsi="Arial" w:cs="Arial"/>
          <w:b/>
          <w:color w:val="00000A"/>
          <w:sz w:val="20"/>
          <w:szCs w:val="20"/>
        </w:rPr>
      </w:pPr>
    </w:p>
    <w:p w:rsidR="008D2BAB" w:rsidRDefault="008D2BAB" w:rsidP="00B619EF">
      <w:pPr>
        <w:jc w:val="right"/>
        <w:rPr>
          <w:rFonts w:ascii="Arial" w:hAnsi="Arial" w:cs="Arial"/>
          <w:b/>
          <w:color w:val="00000A"/>
          <w:sz w:val="20"/>
          <w:szCs w:val="20"/>
        </w:rPr>
      </w:pPr>
    </w:p>
    <w:p w:rsidR="008D2BAB" w:rsidRDefault="008D2BAB" w:rsidP="00B619EF">
      <w:pPr>
        <w:jc w:val="right"/>
        <w:rPr>
          <w:rFonts w:ascii="Arial" w:hAnsi="Arial" w:cs="Arial"/>
          <w:b/>
          <w:color w:val="00000A"/>
          <w:sz w:val="20"/>
          <w:szCs w:val="20"/>
        </w:rPr>
      </w:pPr>
    </w:p>
    <w:p w:rsidR="00B619EF" w:rsidRPr="003F7899" w:rsidRDefault="002F2236" w:rsidP="00B619EF">
      <w:pPr>
        <w:jc w:val="right"/>
        <w:rPr>
          <w:rFonts w:ascii="Arial" w:hAnsi="Arial" w:cs="Arial"/>
          <w:b/>
          <w:color w:val="00000A"/>
          <w:sz w:val="20"/>
          <w:szCs w:val="20"/>
        </w:rPr>
      </w:pPr>
      <w:r>
        <w:rPr>
          <w:rFonts w:ascii="Arial" w:hAnsi="Arial" w:cs="Arial"/>
          <w:b/>
          <w:color w:val="00000A"/>
          <w:sz w:val="20"/>
          <w:szCs w:val="20"/>
        </w:rPr>
        <w:t>Pielikums Nr.3</w:t>
      </w:r>
    </w:p>
    <w:p w:rsidR="00B619EF" w:rsidRPr="003F7899" w:rsidRDefault="00B619EF" w:rsidP="00B619EF">
      <w:pPr>
        <w:jc w:val="right"/>
        <w:rPr>
          <w:rFonts w:ascii="Arial" w:hAnsi="Arial" w:cs="Arial"/>
          <w:bCs/>
          <w:sz w:val="20"/>
          <w:szCs w:val="20"/>
        </w:rPr>
      </w:pPr>
      <w:r w:rsidRPr="003F7899">
        <w:rPr>
          <w:rFonts w:ascii="Arial" w:hAnsi="Arial" w:cs="Arial"/>
          <w:bCs/>
          <w:sz w:val="20"/>
          <w:szCs w:val="20"/>
        </w:rPr>
        <w:t xml:space="preserve"> konkursa Nolikumam</w:t>
      </w:r>
    </w:p>
    <w:p w:rsidR="00B619EF" w:rsidRDefault="00B619EF" w:rsidP="00B619EF">
      <w:pPr>
        <w:jc w:val="right"/>
        <w:rPr>
          <w:rFonts w:ascii="Arial" w:hAnsi="Arial" w:cs="Arial"/>
          <w:bCs/>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53785D">
        <w:rPr>
          <w:rFonts w:ascii="Arial" w:hAnsi="Arial" w:cs="Arial"/>
          <w:bCs/>
          <w:color w:val="000000" w:themeColor="text1"/>
          <w:sz w:val="20"/>
          <w:szCs w:val="20"/>
        </w:rPr>
        <w:t>5/07</w:t>
      </w:r>
    </w:p>
    <w:p w:rsidR="002F2236" w:rsidRPr="000A339C" w:rsidRDefault="002F2236"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Līgums (PROJEKTS)</w:t>
      </w:r>
    </w:p>
    <w:p w:rsidR="002F2236" w:rsidRPr="000A339C" w:rsidRDefault="002F2236"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par nekustamā īpašuma tirgus vērtības noteikšanu</w:t>
      </w:r>
    </w:p>
    <w:p w:rsidR="00AA0418" w:rsidRPr="000A339C" w:rsidRDefault="00A558CC" w:rsidP="000A339C">
      <w:pPr>
        <w:tabs>
          <w:tab w:val="left" w:pos="0"/>
        </w:tabs>
        <w:suppressAutoHyphens/>
        <w:autoSpaceDE w:val="0"/>
        <w:jc w:val="center"/>
        <w:rPr>
          <w:rFonts w:ascii="Arial" w:hAnsi="Arial" w:cs="Arial"/>
          <w:b/>
          <w:color w:val="FF0000"/>
          <w:spacing w:val="-1"/>
          <w:sz w:val="20"/>
          <w:szCs w:val="20"/>
          <w:lang w:eastAsia="ar-SA"/>
        </w:rPr>
      </w:pPr>
      <w:r w:rsidRPr="000A339C">
        <w:rPr>
          <w:rFonts w:ascii="Arial" w:hAnsi="Arial" w:cs="Arial"/>
          <w:b/>
          <w:color w:val="FF0000"/>
          <w:spacing w:val="-1"/>
          <w:sz w:val="20"/>
          <w:szCs w:val="20"/>
          <w:lang w:eastAsia="ar-SA"/>
        </w:rPr>
        <w:t xml:space="preserve">   </w:t>
      </w:r>
    </w:p>
    <w:p w:rsidR="00A558CC" w:rsidRPr="000A339C" w:rsidRDefault="00A558CC" w:rsidP="000A339C">
      <w:pPr>
        <w:tabs>
          <w:tab w:val="left" w:pos="0"/>
        </w:tabs>
        <w:suppressAutoHyphens/>
        <w:autoSpaceDE w:val="0"/>
        <w:jc w:val="center"/>
        <w:rPr>
          <w:rFonts w:ascii="Arial" w:eastAsia="Arial Unicode MS" w:hAnsi="Arial" w:cs="Arial"/>
          <w:kern w:val="1"/>
          <w:sz w:val="20"/>
          <w:szCs w:val="20"/>
        </w:rPr>
      </w:pPr>
      <w:r w:rsidRPr="000A339C">
        <w:rPr>
          <w:rFonts w:ascii="Arial" w:hAnsi="Arial" w:cs="Arial"/>
          <w:b/>
          <w:color w:val="FF0000"/>
          <w:spacing w:val="-1"/>
          <w:sz w:val="20"/>
          <w:szCs w:val="20"/>
          <w:lang w:eastAsia="ar-SA"/>
        </w:rPr>
        <w:t xml:space="preserve"> </w:t>
      </w:r>
      <w:r w:rsidRPr="000A339C">
        <w:rPr>
          <w:rFonts w:ascii="Arial" w:eastAsia="Arial Unicode MS" w:hAnsi="Arial" w:cs="Arial"/>
          <w:color w:val="000000"/>
          <w:kern w:val="1"/>
          <w:sz w:val="20"/>
          <w:szCs w:val="20"/>
          <w:lang w:eastAsia="ar-SA"/>
        </w:rPr>
        <w:t xml:space="preserve">2015.gada </w:t>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proofErr w:type="gramStart"/>
      <w:r w:rsidRPr="000A339C">
        <w:rPr>
          <w:rFonts w:ascii="Arial" w:eastAsia="Arial Unicode MS" w:hAnsi="Arial" w:cs="Arial"/>
          <w:color w:val="000000"/>
          <w:kern w:val="1"/>
          <w:sz w:val="20"/>
          <w:szCs w:val="20"/>
          <w:lang w:eastAsia="ar-SA"/>
        </w:rPr>
        <w:t xml:space="preserve">      </w:t>
      </w:r>
      <w:proofErr w:type="gramEnd"/>
      <w:r w:rsidRPr="000A339C">
        <w:rPr>
          <w:rFonts w:ascii="Arial" w:eastAsia="Arial Unicode MS" w:hAnsi="Arial" w:cs="Arial"/>
          <w:color w:val="000000"/>
          <w:kern w:val="1"/>
          <w:sz w:val="20"/>
          <w:szCs w:val="20"/>
          <w:lang w:eastAsia="ar-SA"/>
        </w:rPr>
        <w:t>JNP</w:t>
      </w:r>
    </w:p>
    <w:p w:rsidR="00AA0418" w:rsidRPr="000A339C" w:rsidRDefault="00A558CC" w:rsidP="000A339C">
      <w:pPr>
        <w:widowControl w:val="0"/>
        <w:suppressAutoHyphens/>
        <w:ind w:left="426"/>
        <w:jc w:val="both"/>
        <w:rPr>
          <w:rFonts w:ascii="Arial" w:eastAsia="Arial Unicode MS" w:hAnsi="Arial" w:cs="Arial"/>
          <w:b/>
          <w:kern w:val="1"/>
          <w:sz w:val="20"/>
          <w:szCs w:val="20"/>
        </w:rPr>
      </w:pPr>
      <w:r w:rsidRPr="000A339C">
        <w:rPr>
          <w:rFonts w:ascii="Arial" w:eastAsia="Arial Unicode MS" w:hAnsi="Arial" w:cs="Arial"/>
          <w:b/>
          <w:kern w:val="1"/>
          <w:sz w:val="20"/>
          <w:szCs w:val="20"/>
        </w:rPr>
        <w:t xml:space="preserve">          </w:t>
      </w:r>
    </w:p>
    <w:p w:rsidR="00A558CC" w:rsidRPr="000A339C" w:rsidRDefault="00A558CC" w:rsidP="000A339C">
      <w:pPr>
        <w:widowControl w:val="0"/>
        <w:suppressAutoHyphens/>
        <w:ind w:left="426"/>
        <w:jc w:val="both"/>
        <w:rPr>
          <w:rFonts w:ascii="Arial" w:eastAsia="Arial Unicode MS" w:hAnsi="Arial" w:cs="Arial"/>
          <w:kern w:val="1"/>
          <w:sz w:val="20"/>
          <w:szCs w:val="20"/>
        </w:rPr>
      </w:pPr>
      <w:r w:rsidRPr="000A339C">
        <w:rPr>
          <w:rFonts w:ascii="Arial" w:eastAsia="Arial Unicode MS" w:hAnsi="Arial" w:cs="Arial"/>
          <w:b/>
          <w:kern w:val="1"/>
          <w:sz w:val="20"/>
          <w:szCs w:val="20"/>
        </w:rPr>
        <w:t xml:space="preserve">   Jelgavas novada pašvaldība, </w:t>
      </w:r>
      <w:r w:rsidRPr="000A339C">
        <w:rPr>
          <w:rFonts w:ascii="Arial" w:eastAsia="Arial Unicode MS" w:hAnsi="Arial" w:cs="Arial"/>
          <w:kern w:val="1"/>
          <w:sz w:val="20"/>
          <w:szCs w:val="20"/>
        </w:rPr>
        <w:t xml:space="preserve">reģ. Nr.90009118031, adrese - Pasta iela 37, Jelgava, LV-3001 </w:t>
      </w:r>
      <w:r w:rsidRPr="000A339C">
        <w:rPr>
          <w:rFonts w:ascii="Arial" w:eastAsia="Arial Unicode MS" w:hAnsi="Arial" w:cs="Arial"/>
          <w:b/>
          <w:bCs/>
          <w:kern w:val="1"/>
          <w:sz w:val="20"/>
          <w:szCs w:val="20"/>
        </w:rPr>
        <w:t>(</w:t>
      </w:r>
      <w:r w:rsidRPr="000A339C">
        <w:rPr>
          <w:rFonts w:ascii="Arial" w:eastAsia="Arial Unicode MS" w:hAnsi="Arial" w:cs="Arial"/>
          <w:bCs/>
          <w:kern w:val="1"/>
          <w:sz w:val="20"/>
          <w:szCs w:val="20"/>
        </w:rPr>
        <w:t>turpmāk – Pasūtītājs)</w:t>
      </w:r>
      <w:r w:rsidRPr="000A339C">
        <w:rPr>
          <w:rFonts w:ascii="Arial" w:eastAsia="Arial Unicode MS" w:hAnsi="Arial" w:cs="Arial"/>
          <w:b/>
          <w:kern w:val="1"/>
          <w:sz w:val="20"/>
          <w:szCs w:val="20"/>
        </w:rPr>
        <w:t>,</w:t>
      </w:r>
      <w:r w:rsidRPr="000A339C">
        <w:rPr>
          <w:rFonts w:ascii="Arial" w:eastAsia="Arial Unicode MS" w:hAnsi="Arial" w:cs="Arial"/>
          <w:kern w:val="1"/>
          <w:sz w:val="20"/>
          <w:szCs w:val="20"/>
        </w:rPr>
        <w:t xml:space="preserve"> tās izpilddirektora </w:t>
      </w:r>
      <w:r w:rsidRPr="000A339C">
        <w:rPr>
          <w:rFonts w:ascii="Arial" w:eastAsia="Arial Unicode MS" w:hAnsi="Arial" w:cs="Arial"/>
          <w:b/>
          <w:kern w:val="1"/>
          <w:sz w:val="20"/>
          <w:szCs w:val="20"/>
        </w:rPr>
        <w:t xml:space="preserve">Ivara </w:t>
      </w:r>
      <w:proofErr w:type="spellStart"/>
      <w:r w:rsidRPr="000A339C">
        <w:rPr>
          <w:rFonts w:ascii="Arial" w:eastAsia="Arial Unicode MS" w:hAnsi="Arial" w:cs="Arial"/>
          <w:b/>
          <w:kern w:val="1"/>
          <w:sz w:val="20"/>
          <w:szCs w:val="20"/>
        </w:rPr>
        <w:t>Romānova</w:t>
      </w:r>
      <w:proofErr w:type="spellEnd"/>
      <w:r w:rsidRPr="000A339C">
        <w:rPr>
          <w:rFonts w:ascii="Arial" w:eastAsia="Arial Unicode MS" w:hAnsi="Arial" w:cs="Arial"/>
          <w:kern w:val="1"/>
          <w:sz w:val="20"/>
          <w:szCs w:val="20"/>
        </w:rPr>
        <w:t xml:space="preserve"> personā, no vienas puses,</w:t>
      </w:r>
    </w:p>
    <w:p w:rsidR="00A558CC" w:rsidRPr="000A339C" w:rsidRDefault="00A558CC" w:rsidP="000A339C">
      <w:pPr>
        <w:widowControl w:val="0"/>
        <w:suppressAutoHyphens/>
        <w:ind w:left="426"/>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               un </w:t>
      </w:r>
      <w:r w:rsidRPr="000A339C">
        <w:rPr>
          <w:rFonts w:ascii="Arial" w:eastAsia="Arial Unicode MS" w:hAnsi="Arial" w:cs="Arial"/>
          <w:b/>
          <w:kern w:val="1"/>
          <w:sz w:val="20"/>
          <w:szCs w:val="20"/>
        </w:rPr>
        <w:t>__________________________</w:t>
      </w:r>
      <w:r w:rsidRPr="000A339C">
        <w:rPr>
          <w:rFonts w:ascii="Arial" w:eastAsia="Arial Unicode MS" w:hAnsi="Arial" w:cs="Arial"/>
          <w:kern w:val="1"/>
          <w:sz w:val="20"/>
          <w:szCs w:val="20"/>
        </w:rPr>
        <w:t xml:space="preserve"> (turpmāk – Izpildītājs), </w:t>
      </w:r>
      <w:r w:rsidRPr="000A339C">
        <w:rPr>
          <w:rFonts w:ascii="Arial" w:eastAsia="Arial Unicode MS" w:hAnsi="Arial" w:cs="Arial"/>
          <w:b/>
          <w:kern w:val="1"/>
          <w:sz w:val="20"/>
          <w:szCs w:val="20"/>
        </w:rPr>
        <w:t>_____________</w:t>
      </w:r>
      <w:r w:rsidRPr="000A339C">
        <w:rPr>
          <w:rFonts w:ascii="Arial" w:eastAsia="Arial Unicode MS" w:hAnsi="Arial" w:cs="Arial"/>
          <w:kern w:val="1"/>
          <w:sz w:val="20"/>
          <w:szCs w:val="20"/>
        </w:rPr>
        <w:t xml:space="preserve"> personā, kurš darbojas uz _____ pamata, no otras puses (abas kopā un katra atsevišķi turpmāk-Puse), noslēdz šo līgumu (turpmāk – Līgums) par sekojošo:</w:t>
      </w:r>
    </w:p>
    <w:p w:rsidR="00A558CC" w:rsidRPr="000A339C" w:rsidRDefault="00A558CC" w:rsidP="000A339C">
      <w:pPr>
        <w:widowControl w:val="0"/>
        <w:numPr>
          <w:ilvl w:val="0"/>
          <w:numId w:val="41"/>
        </w:numPr>
        <w:tabs>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PRIEKŠMETS</w:t>
      </w:r>
    </w:p>
    <w:p w:rsidR="00A558CC" w:rsidRPr="000A339C" w:rsidRDefault="00A558CC" w:rsidP="000A339C">
      <w:pPr>
        <w:widowControl w:val="0"/>
        <w:numPr>
          <w:ilvl w:val="1"/>
          <w:numId w:val="41"/>
        </w:numPr>
        <w:tabs>
          <w:tab w:val="num" w:pos="567"/>
        </w:tabs>
        <w:suppressAutoHyphens/>
        <w:autoSpaceDE w:val="0"/>
        <w:autoSpaceDN w:val="0"/>
        <w:adjustRightInd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Pasūtītājs uzdod, un Izpildītājs ar saviem resursiem apņemas veikt Līguma 1., 2., 3.pielikumā minēto nekustamo </w:t>
      </w:r>
      <w:r w:rsidRPr="000A339C">
        <w:rPr>
          <w:rFonts w:ascii="Arial" w:eastAsia="TimesNewRoman" w:hAnsi="Arial" w:cs="Arial"/>
          <w:kern w:val="1"/>
          <w:sz w:val="20"/>
          <w:szCs w:val="20"/>
        </w:rPr>
        <w:t xml:space="preserve">īpašumu vērtēšanu atsavināšanas vajadzībām </w:t>
      </w:r>
      <w:r w:rsidRPr="000A339C">
        <w:rPr>
          <w:rFonts w:ascii="Arial" w:eastAsia="Arial Unicode MS" w:hAnsi="Arial" w:cs="Arial"/>
          <w:kern w:val="1"/>
          <w:sz w:val="20"/>
          <w:szCs w:val="20"/>
        </w:rPr>
        <w:t>(turpmāk – Pakalpojums).</w:t>
      </w:r>
    </w:p>
    <w:p w:rsidR="00A558CC" w:rsidRPr="000A339C" w:rsidRDefault="00A558CC" w:rsidP="000A339C">
      <w:pPr>
        <w:widowControl w:val="0"/>
        <w:numPr>
          <w:ilvl w:val="1"/>
          <w:numId w:val="41"/>
        </w:numPr>
        <w:tabs>
          <w:tab w:val="num" w:pos="567"/>
        </w:tabs>
        <w:suppressAutoHyphens/>
        <w:autoSpaceDE w:val="0"/>
        <w:autoSpaceDN w:val="0"/>
        <w:adjustRightInd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Pakalpojums</w:t>
      </w:r>
      <w:r w:rsidRPr="000A339C">
        <w:rPr>
          <w:rFonts w:ascii="Arial" w:eastAsia="TimesNewRoman" w:hAnsi="Arial" w:cs="Arial"/>
          <w:kern w:val="1"/>
          <w:sz w:val="20"/>
          <w:szCs w:val="20"/>
        </w:rPr>
        <w:t xml:space="preserve"> jāveic saskaņā ar Latvijas īpašuma vērtēšanas standartiem (LVS – 401)</w:t>
      </w:r>
      <w:r w:rsidRPr="000A339C">
        <w:rPr>
          <w:rFonts w:ascii="Arial" w:eastAsia="Arial Unicode MS" w:hAnsi="Arial" w:cs="Arial"/>
          <w:iCs/>
          <w:kern w:val="1"/>
          <w:sz w:val="20"/>
          <w:szCs w:val="20"/>
        </w:rPr>
        <w:t>.</w:t>
      </w:r>
    </w:p>
    <w:p w:rsidR="00A558CC" w:rsidRPr="000A339C" w:rsidRDefault="00A558CC" w:rsidP="000A339C">
      <w:pPr>
        <w:widowControl w:val="0"/>
        <w:numPr>
          <w:ilvl w:val="0"/>
          <w:numId w:val="41"/>
        </w:numPr>
        <w:tabs>
          <w:tab w:val="num"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SUMMA UN NORĒĶINU KĀRTĪBA</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b/>
          <w:kern w:val="1"/>
          <w:sz w:val="20"/>
          <w:szCs w:val="20"/>
        </w:rPr>
        <w:t>Līguma summa</w:t>
      </w:r>
      <w:r w:rsidRPr="000A339C">
        <w:rPr>
          <w:rFonts w:ascii="Arial" w:eastAsia="Arial Unicode MS" w:hAnsi="Arial" w:cs="Arial"/>
          <w:kern w:val="1"/>
          <w:sz w:val="20"/>
          <w:szCs w:val="20"/>
        </w:rPr>
        <w:t xml:space="preserve"> par Līgumā minētā Pakalpojuma izpildi ir </w:t>
      </w:r>
      <w:r w:rsidRPr="000A339C">
        <w:rPr>
          <w:rFonts w:ascii="Arial" w:eastAsia="Arial Unicode MS" w:hAnsi="Arial" w:cs="Arial"/>
          <w:b/>
          <w:kern w:val="1"/>
          <w:sz w:val="20"/>
          <w:szCs w:val="20"/>
        </w:rPr>
        <w:t>EUR_______</w:t>
      </w:r>
      <w:r w:rsidRPr="000A339C">
        <w:rPr>
          <w:rFonts w:ascii="Arial" w:eastAsia="Arial Unicode MS" w:hAnsi="Arial" w:cs="Arial"/>
          <w:kern w:val="1"/>
          <w:sz w:val="20"/>
          <w:szCs w:val="20"/>
        </w:rPr>
        <w:t xml:space="preserve">, tajā skaitā 21% pievienotās vērtības nodoklis EUR ______. </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Līguma summu Pasūtītājs samaksā 10 (desmit) darba dienu laikā pēc pieņemšanas-nodošanas akta abpusējas parakstīšanas un rēķina saņemšanas.</w:t>
      </w:r>
      <w:r w:rsidRPr="000A339C">
        <w:rPr>
          <w:rFonts w:ascii="Arial" w:eastAsia="Arial Unicode MS" w:hAnsi="Arial" w:cs="Arial"/>
          <w:color w:val="1F497D"/>
          <w:kern w:val="1"/>
          <w:sz w:val="20"/>
          <w:szCs w:val="20"/>
        </w:rPr>
        <w:t xml:space="preserve"> </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Visi maksājumi Līguma ietvaros Izpildītājam tiek pārskaitīti uz Izpildītāja norādīto bankas norēķinu kontu Nr._________________.</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Par samaksas brīdi uzskatāms bankas atzīmes datums Pasūtītāja maksājuma uzdevumā.</w:t>
      </w:r>
    </w:p>
    <w:p w:rsidR="00A558CC" w:rsidRPr="000A339C" w:rsidRDefault="00A558CC" w:rsidP="000A339C">
      <w:pPr>
        <w:widowControl w:val="0"/>
        <w:numPr>
          <w:ilvl w:val="0"/>
          <w:numId w:val="41"/>
        </w:numPr>
        <w:tabs>
          <w:tab w:val="left" w:pos="-11"/>
          <w:tab w:val="left" w:pos="540"/>
          <w:tab w:val="left"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IZPILDES TERMIŅŠ</w:t>
      </w:r>
    </w:p>
    <w:p w:rsidR="00A558CC" w:rsidRPr="000A339C" w:rsidRDefault="00A558CC" w:rsidP="000A339C">
      <w:pPr>
        <w:widowControl w:val="0"/>
        <w:numPr>
          <w:ilvl w:val="1"/>
          <w:numId w:val="41"/>
        </w:numPr>
        <w:tabs>
          <w:tab w:val="left" w:pos="-11"/>
          <w:tab w:val="left"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 stājas spēkā ar tā abpusējas parakstīšanas brīdi un ir spēkā līdz Pušu saistību pilnīgai izpildei.</w:t>
      </w:r>
    </w:p>
    <w:p w:rsidR="00A558CC" w:rsidRPr="000A339C" w:rsidRDefault="00A558CC" w:rsidP="000A339C">
      <w:pPr>
        <w:widowControl w:val="0"/>
        <w:numPr>
          <w:ilvl w:val="1"/>
          <w:numId w:val="41"/>
        </w:numPr>
        <w:tabs>
          <w:tab w:val="left" w:pos="-11"/>
          <w:tab w:val="left"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Pakalpojuma izpildes termiņš ir 45 (četrdesmit pieci) dienas no Līguma noslēgšanas dienas.</w:t>
      </w:r>
    </w:p>
    <w:p w:rsidR="00A558CC" w:rsidRPr="000A339C" w:rsidRDefault="00A558CC" w:rsidP="000A339C">
      <w:pPr>
        <w:widowControl w:val="0"/>
        <w:numPr>
          <w:ilvl w:val="0"/>
          <w:numId w:val="41"/>
        </w:numPr>
        <w:tabs>
          <w:tab w:val="num" w:pos="567"/>
        </w:tabs>
        <w:suppressAutoHyphens/>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PAKALPOJUMA PIEŅEMŠANA</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Pakalpojuma dokumentācijas nodošana Pasūtītājam notiek ar pieņemšanas-nodošanas aktu, ko paraksta Puses.</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Pasūtītājs 5 (piecu) darba dienu laikā pēc Pakalpojuma dokumentācijas saņemšanas to izskata un paraksta pieņemšanas-nodošanas aktu vai iesniedz motivētu atteikumu pieņemt Pakalpojumu.</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Pieņemot Pakalpojumu, Pasūtītājs ir tiesīgs pēc saviem ieskatiem veikt izpildīto saistību pārbaudi, lai pārliecinātos par atbilstību Līgumam, ja nepieciešams, pieaicinot ekspertus vai citus speciālistus. Pasūtītājs ir tiesīgs nepieņemt Pakalpojumu, ja konstatē, ka tas ir izpildīts nekvalitatīvi vai nepilnīgi, ja tas neatbilst Līgumam vai ja iztrūkst kāds no nepieciešamajiem dokumentiem. Šādā gadījumā Pasūtītājs sagatavo motivētu atteikumu pieņemt Pakalpojumu, kurā norāda Pasūtītāja konstatētos defektus un/vai trūkumus un nepieciešamos papildinājumus, un to izpildes termiņu.</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bCs/>
          <w:spacing w:val="-4"/>
          <w:sz w:val="20"/>
          <w:szCs w:val="20"/>
          <w:lang w:eastAsia="zh-CN"/>
        </w:rPr>
        <w:t>Izpildītājam par saviem līdzekļiem ir jānovērš Līguma 4.3.apakšpunktā minētajā atteikumā Pasūtītāja konstatētie Pakalpojuma trūkumi un nepilnības Pasūtītāja norādītajā termiņā.</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Ja Pasūtītājs Līguma 4.2.apakšpunktā noteiktajā termiņā neparaksta pieņemšanas-nodošanas aktu vai neiesniedz motivētu atteikumu pieņemt Pakalpojumu, tiek uzskatīts, ka Pasūtītājs ir apstiprinājis Izpildītāja iesniegto dokumentāciju.</w:t>
      </w:r>
    </w:p>
    <w:p w:rsidR="00A558CC" w:rsidRPr="000A339C" w:rsidRDefault="00A558CC" w:rsidP="000A339C">
      <w:pPr>
        <w:widowControl w:val="0"/>
        <w:numPr>
          <w:ilvl w:val="0"/>
          <w:numId w:val="41"/>
        </w:numPr>
        <w:tabs>
          <w:tab w:val="left" w:pos="-11"/>
          <w:tab w:val="left" w:pos="0"/>
          <w:tab w:val="num" w:pos="567"/>
        </w:tabs>
        <w:suppressAutoHyphens/>
        <w:autoSpaceDE w:val="0"/>
        <w:ind w:left="556" w:hanging="539"/>
        <w:jc w:val="center"/>
        <w:rPr>
          <w:rFonts w:ascii="Arial" w:eastAsia="Arial Unicode MS" w:hAnsi="Arial" w:cs="Arial"/>
          <w:b/>
          <w:kern w:val="1"/>
          <w:sz w:val="20"/>
          <w:szCs w:val="20"/>
        </w:rPr>
      </w:pPr>
      <w:r w:rsidRPr="000A339C">
        <w:rPr>
          <w:rFonts w:ascii="Arial" w:eastAsia="Arial Unicode MS" w:hAnsi="Arial" w:cs="Arial"/>
          <w:b/>
          <w:kern w:val="1"/>
          <w:sz w:val="20"/>
          <w:szCs w:val="20"/>
        </w:rPr>
        <w:t>IZPILDĪTĀJA PIENĀKUMI UN TIESĪBAS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 pienākumi: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izpildīt Pakalpojumu saskaņā ar Līguma noteikumiem, Latvijas Republikā spēkā esošo normatīvo aktu prasībām un Pasūtītāja norādījumiem;</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iCs/>
          <w:kern w:val="1"/>
          <w:sz w:val="20"/>
          <w:szCs w:val="20"/>
        </w:rPr>
        <w:t>nodot Pasūtītājam pilnībā izpildītu Pakalpojumu</w:t>
      </w:r>
      <w:r w:rsidRPr="000A339C">
        <w:rPr>
          <w:rFonts w:ascii="Arial" w:eastAsia="Arial Unicode MS" w:hAnsi="Arial" w:cs="Arial"/>
          <w:kern w:val="1"/>
          <w:sz w:val="20"/>
          <w:szCs w:val="20"/>
        </w:rPr>
        <w:t xml:space="preserve"> Līguma 3.2.apakšpunktā noteiktajā termiņā;</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norīkot sertificētu speciālistu nekustamo īpašumu vērtēšanai. Izpildītāja Iepirkumā iesniegtajā piedāvājumā norādītie sertificētie speciālisti ir _______</w:t>
      </w:r>
      <w:r w:rsidRPr="000A339C">
        <w:rPr>
          <w:rFonts w:ascii="Arial" w:eastAsia="Arial Unicode MS" w:hAnsi="Arial" w:cs="Arial"/>
          <w:bCs/>
          <w:kern w:val="1"/>
          <w:sz w:val="20"/>
          <w:szCs w:val="20"/>
        </w:rPr>
        <w:t xml:space="preserve"> </w:t>
      </w:r>
      <w:r w:rsidRPr="000A339C">
        <w:rPr>
          <w:rFonts w:ascii="Arial" w:eastAsia="Arial Unicode MS" w:hAnsi="Arial" w:cs="Arial"/>
          <w:kern w:val="1"/>
          <w:sz w:val="20"/>
          <w:szCs w:val="20"/>
        </w:rPr>
        <w:t xml:space="preserve">sertifikāta </w:t>
      </w:r>
      <w:r w:rsidRPr="000A339C">
        <w:rPr>
          <w:rFonts w:ascii="Arial" w:eastAsia="Arial Unicode MS" w:hAnsi="Arial" w:cs="Arial"/>
          <w:kern w:val="1"/>
          <w:sz w:val="20"/>
          <w:szCs w:val="20"/>
        </w:rPr>
        <w:lastRenderedPageBreak/>
        <w:t>Nr.___,</w:t>
      </w:r>
      <w:proofErr w:type="gramStart"/>
      <w:r w:rsidRPr="000A339C">
        <w:rPr>
          <w:rFonts w:ascii="Arial" w:eastAsia="Arial Unicode MS" w:hAnsi="Arial" w:cs="Arial"/>
          <w:kern w:val="1"/>
          <w:sz w:val="20"/>
          <w:szCs w:val="20"/>
        </w:rPr>
        <w:t xml:space="preserve"> ;</w:t>
      </w:r>
      <w:proofErr w:type="gramEnd"/>
      <w:r w:rsidRPr="000A339C">
        <w:rPr>
          <w:rFonts w:ascii="Arial" w:eastAsia="Arial Unicode MS" w:hAnsi="Arial" w:cs="Arial"/>
          <w:kern w:val="1"/>
          <w:sz w:val="20"/>
          <w:szCs w:val="20"/>
        </w:rPr>
        <w:t xml:space="preserve"> </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nekavējoties, bet ne vēlāk kā vienas darba dienas laikā no attiecīgo apstākļu konstatācijas brīža, ziņot Pasūtītājam par visiem apstākļiem, kas traucē vai varētu traucēt Pakalpojuma savlaicīgu un kvalitatīvu izpildi;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nekavējoties novērst Pasūtītāja norādītās Pakalpojuma nepilnības;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uzņemties pilnu atbildību par savu darbinieku drošību Pakalpojuma izpildes gaitā;</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nodrošināt Pakalpojuma izpildei nepieciešamo sertifikātu un profesionālās darbības civiltiesiskās apdrošināšanas polises spēkā esamību visu Pakalpojuma izpildes laiku.</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Izpildītājam ir tiesības saņemt atlīdzību saskaņā ar Līguma nosacījumiem.</w:t>
      </w:r>
    </w:p>
    <w:p w:rsidR="00A558CC" w:rsidRPr="000A339C" w:rsidRDefault="00A558CC" w:rsidP="000A339C">
      <w:pPr>
        <w:widowControl w:val="0"/>
        <w:numPr>
          <w:ilvl w:val="0"/>
          <w:numId w:val="41"/>
        </w:numPr>
        <w:tabs>
          <w:tab w:val="left" w:pos="-11"/>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PASŪTĪTĀJA PIENĀKUMI UN TIESĪBAS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hAnsi="Arial" w:cs="Arial"/>
          <w:sz w:val="20"/>
          <w:szCs w:val="20"/>
          <w:lang w:eastAsia="zh-CN"/>
        </w:rPr>
      </w:pPr>
      <w:r w:rsidRPr="000A339C">
        <w:rPr>
          <w:rFonts w:ascii="Arial" w:hAnsi="Arial" w:cs="Arial"/>
          <w:sz w:val="20"/>
          <w:szCs w:val="20"/>
          <w:lang w:eastAsia="zh-CN"/>
        </w:rPr>
        <w:t>Pasūtītāja pienākumi: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nodrošināt Izpildītājam iekļūšanu nekustamo īpašumu teritorijās;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nodrošināt Izpildītāju ar informāciju un dokumentiem, kas nepieciešami Pakalpojuma izpildei;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norēķināties ar Izpildītāju par kvalitatīvi izpildīto Pakalpojumu Līgumā noteiktajā kārtībā.</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Pasūtītāja tiesības: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izvirzīt pretenzijas par Pakalpojumu, ja tas pilnīgi vai daļēji neatbilst Līguma noteikumiem un Latvijas Republikā spēkā esošajiem normatīvajiem aktiem;</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saņemt no Izpildītāja atlīdzību par zaudējumiem, kas Pasūtītājam radušies Izpildītāja vainas dēļ, pildot Līgumā noteikto Pakalpojumu.</w:t>
      </w:r>
    </w:p>
    <w:p w:rsidR="00A558CC" w:rsidRPr="000A339C" w:rsidRDefault="00A558CC" w:rsidP="000A339C">
      <w:pPr>
        <w:widowControl w:val="0"/>
        <w:numPr>
          <w:ilvl w:val="0"/>
          <w:numId w:val="41"/>
        </w:numPr>
        <w:tabs>
          <w:tab w:val="left" w:pos="-11"/>
          <w:tab w:val="left" w:pos="0"/>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PUŠU ATBILDĪBA</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Puses ir savstarpēji atbildīgas par Līguma saistību nepildīšanu vai nepienācīgu izpildi, kā arī atlīdzina otrai Pusei šajā sakarā radušos zaudējumus.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Ja Izpildītājs neievēro Līguma noteikumus un, ja tas ir par pamatu Pakalpojuma izpildes termiņa kavējumam, Izpildītājs maksā Pasūtītājam līgumsodu 0,5% (nulle, komats, pieci procenti) apmērā no Līguma summas par katru nokavēto dienu. </w:t>
      </w:r>
      <w:r w:rsidRPr="000A339C">
        <w:rPr>
          <w:rFonts w:ascii="Arial" w:eastAsia="TimesNewRoman" w:hAnsi="Arial" w:cs="Arial"/>
          <w:kern w:val="1"/>
          <w:sz w:val="20"/>
          <w:szCs w:val="20"/>
        </w:rPr>
        <w:t>Līgumsods par saistību nepienācīgu izpildi vai neizpildīšanu termiņā var tikt noteikts pieaugošs, taču kopumā ne vairāk par 10 procentiem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Ja Pasūtītājs neveic maksājumus Līguma 2.2.apakšpunktā noteiktajā termiņā, Pasūtītājs maksā Izpildītājam līgumsodu 0,5% (nulle, komats, pieci procenti) apmērā no Līguma summas par katru nokavēto dienu. </w:t>
      </w:r>
      <w:r w:rsidRPr="000A339C">
        <w:rPr>
          <w:rFonts w:ascii="Arial" w:eastAsia="TimesNewRoman" w:hAnsi="Arial" w:cs="Arial"/>
          <w:kern w:val="1"/>
          <w:sz w:val="20"/>
          <w:szCs w:val="20"/>
        </w:rPr>
        <w:t>Līgumsods par saistību nepienācīgu izpildi vai neizpildīšanu termiņā var tikt noteikts pieaugošs, taču kopumā ne vairāk par 10 procentiem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Gadījumā, ja Izpildītājs nepilda vai atsakās pildīt Līgumu, vai ja Līgums tiek izbeigts Izpildītāja vainas dēļ, Izpildītājs maksā Pasūtītājam 10% (desmit procenti)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Līgumsodu samaksa neatbrīvo Puses no Līgumā noteikto saistību pilnīgas izpildes.</w:t>
      </w:r>
    </w:p>
    <w:p w:rsidR="00A558CC" w:rsidRPr="000A339C" w:rsidRDefault="00A558CC" w:rsidP="000A339C">
      <w:pPr>
        <w:widowControl w:val="0"/>
        <w:numPr>
          <w:ilvl w:val="0"/>
          <w:numId w:val="41"/>
        </w:numPr>
        <w:tabs>
          <w:tab w:val="num" w:pos="567"/>
        </w:tabs>
        <w:suppressAutoHyphens/>
        <w:ind w:left="556" w:hanging="573"/>
        <w:jc w:val="center"/>
        <w:rPr>
          <w:rFonts w:ascii="Arial" w:hAnsi="Arial" w:cs="Arial"/>
          <w:b/>
          <w:bCs/>
          <w:caps/>
          <w:sz w:val="20"/>
          <w:szCs w:val="20"/>
          <w:lang w:eastAsia="zh-CN"/>
        </w:rPr>
      </w:pPr>
      <w:r w:rsidRPr="000A339C">
        <w:rPr>
          <w:rFonts w:ascii="Arial" w:hAnsi="Arial" w:cs="Arial"/>
          <w:b/>
          <w:bCs/>
          <w:caps/>
          <w:sz w:val="20"/>
          <w:szCs w:val="20"/>
          <w:lang w:eastAsia="zh-CN"/>
        </w:rPr>
        <w:t>Līguma grozīšana un izbeigšana</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Līgumu var grozīt</w:t>
      </w:r>
      <w:r w:rsidR="001A0ACB" w:rsidRPr="000A339C">
        <w:rPr>
          <w:rFonts w:ascii="Arial" w:hAnsi="Arial" w:cs="Arial"/>
          <w:sz w:val="20"/>
          <w:szCs w:val="20"/>
          <w:lang w:eastAsia="zh-CN"/>
        </w:rPr>
        <w:t xml:space="preserve"> </w:t>
      </w:r>
      <w:r w:rsidRPr="000A339C">
        <w:rPr>
          <w:rFonts w:ascii="Arial" w:hAnsi="Arial" w:cs="Arial"/>
          <w:sz w:val="20"/>
          <w:szCs w:val="20"/>
          <w:lang w:eastAsia="zh-CN"/>
        </w:rPr>
        <w:t>atbilstoši Latvijas Republikā spēkā esošo normatīvo aktu noteiktajai kārtībai, noformējot rakstisku Pušu vienošanos, kas ar tās abpusēju parakstīšanu kļūst par Līguma neatņemamu sastāvdaļu.</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Līgums var tikt izbeigts tikai Līgumā noteiktajā kārtībā vai Pusēm savstarpēji vienojoties.</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Pasūtītājam ir tiesības vienpusēji izbeigt Līgumu, ja:</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nepilda Līgumā noteiktās saistības;</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atsakās novērst Pasūtītāja atteikumā pieņemt Pakalpojumu uzrādītos defektus un/vai trūkumus;</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kavē Pakalpojuma izpildes termiņu vairāk kā par 10 (desmit) dienām.</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Izbeidzot Līgumu saskaņā ar Līguma 8.3.apakšpunktu, Līgums uzskatāms par izbeigtu desmitajā dienā pēc Pasūtītāja paziņojuma par Līguma izbeigšanu ierakstītā vēstulē izsūtīšanas dienas.</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Līguma izbeigšana jebkurā gadījumā neatbrīvo Puses no savstarpējām finansiālajām un citām saistībām, kas radušās Līguma darbības laikā un nav tikušas nokārtotas līdz Līguma izbeigšanas brīdim.</w:t>
      </w:r>
    </w:p>
    <w:p w:rsidR="00A558CC" w:rsidRPr="000A339C" w:rsidRDefault="00A558CC" w:rsidP="000A339C">
      <w:pPr>
        <w:widowControl w:val="0"/>
        <w:numPr>
          <w:ilvl w:val="0"/>
          <w:numId w:val="41"/>
        </w:numPr>
        <w:tabs>
          <w:tab w:val="left" w:pos="-11"/>
          <w:tab w:val="left" w:pos="540"/>
          <w:tab w:val="num" w:pos="567"/>
        </w:tabs>
        <w:suppressAutoHyphens/>
        <w:autoSpaceDE w:val="0"/>
        <w:ind w:left="556" w:hanging="573"/>
        <w:jc w:val="center"/>
        <w:rPr>
          <w:rFonts w:ascii="Arial" w:eastAsia="Arial Unicode MS" w:hAnsi="Arial" w:cs="Arial"/>
          <w:b/>
          <w:kern w:val="1"/>
          <w:sz w:val="20"/>
          <w:szCs w:val="20"/>
        </w:rPr>
      </w:pPr>
      <w:r w:rsidRPr="000A339C">
        <w:rPr>
          <w:rFonts w:ascii="Arial" w:eastAsia="Arial Unicode MS" w:hAnsi="Arial" w:cs="Arial"/>
          <w:b/>
          <w:kern w:val="1"/>
          <w:sz w:val="20"/>
          <w:szCs w:val="20"/>
        </w:rPr>
        <w:t>NEPĀRVARAMA VARA UN ĀRKĀRTAS APSTĀKĻI</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ir pieskaitāmas stihiskas </w:t>
      </w:r>
      <w:r w:rsidRPr="000A339C">
        <w:rPr>
          <w:rFonts w:ascii="Arial" w:eastAsia="Arial Unicode MS" w:hAnsi="Arial" w:cs="Arial"/>
          <w:kern w:val="1"/>
          <w:sz w:val="20"/>
          <w:szCs w:val="20"/>
        </w:rPr>
        <w:lastRenderedPageBreak/>
        <w:t>nelaimes, avārijas, katastrofas, epidēmijas, epizootijas, kara darbība, nemieri, blokādes, valsts varas un pārvaldes institūciju lēmumi.</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Pusei, kura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Līguma saistību nepienācīgas izpildes pamatu.</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Ja nepārvaramas varas apstākļu un to seku dēļ nav iespējams izpildīt Līgumā paredzētās saistības ilgāk kā 2 (divus) mēnešus, Puses pēc iespējas drīzāk sāk sarunas par Līguma izpildes alternatīviem variantiem, kas ir pieņemami abām Pusēm, un izdara attiecīgus grozījumus Līgumā vai arī izbeidz Līgumu.</w:t>
      </w:r>
    </w:p>
    <w:p w:rsidR="00A558CC" w:rsidRPr="000A339C" w:rsidRDefault="00A558CC" w:rsidP="000A339C">
      <w:pPr>
        <w:widowControl w:val="0"/>
        <w:numPr>
          <w:ilvl w:val="0"/>
          <w:numId w:val="41"/>
        </w:numPr>
        <w:shd w:val="clear" w:color="auto" w:fill="FFFFFF"/>
        <w:tabs>
          <w:tab w:val="num" w:pos="567"/>
          <w:tab w:val="left" w:pos="2595"/>
        </w:tabs>
        <w:suppressAutoHyphens/>
        <w:autoSpaceDE w:val="0"/>
        <w:ind w:left="567" w:hanging="567"/>
        <w:jc w:val="center"/>
        <w:rPr>
          <w:rFonts w:ascii="Arial" w:eastAsia="Arial Unicode MS" w:hAnsi="Arial" w:cs="Arial"/>
          <w:b/>
          <w:bCs/>
          <w:spacing w:val="-3"/>
          <w:kern w:val="1"/>
          <w:sz w:val="20"/>
          <w:szCs w:val="20"/>
        </w:rPr>
      </w:pPr>
      <w:r w:rsidRPr="000A339C">
        <w:rPr>
          <w:rFonts w:ascii="Arial" w:eastAsia="Arial Unicode MS" w:hAnsi="Arial" w:cs="Arial"/>
          <w:b/>
          <w:bCs/>
          <w:spacing w:val="-3"/>
          <w:kern w:val="1"/>
          <w:sz w:val="20"/>
          <w:szCs w:val="20"/>
        </w:rPr>
        <w:t>STRĪDU IZŠĶIRŠANAS KĀRTĪBA</w:t>
      </w:r>
    </w:p>
    <w:p w:rsidR="00A558CC" w:rsidRPr="000A339C" w:rsidRDefault="00A558CC" w:rsidP="000A339C">
      <w:pPr>
        <w:widowControl w:val="0"/>
        <w:numPr>
          <w:ilvl w:val="1"/>
          <w:numId w:val="41"/>
        </w:numPr>
        <w:shd w:val="clear" w:color="auto" w:fill="FFFFFF"/>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Visus jautājumus un strīdus, kas rodas starp Pusēm Līguma darbības laikā, Puses risina pārrunu ceļā.</w:t>
      </w:r>
    </w:p>
    <w:p w:rsidR="00A558CC" w:rsidRPr="000A339C" w:rsidRDefault="00A558CC" w:rsidP="000A339C">
      <w:pPr>
        <w:widowControl w:val="0"/>
        <w:numPr>
          <w:ilvl w:val="1"/>
          <w:numId w:val="41"/>
        </w:numPr>
        <w:shd w:val="clear" w:color="auto" w:fill="FFFFFF"/>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spacing w:val="-3"/>
          <w:kern w:val="1"/>
          <w:sz w:val="20"/>
          <w:szCs w:val="20"/>
        </w:rPr>
        <w:t>Gadījumā, ja Puses nespēj strīdu atrisināt savstarpēju pārrunu rezultātā, strīdu izskatīšana tiks nodota tiesai Latvijas Republikā spēkā esošo normatīvo aktu noteiktajā kārtībā.</w:t>
      </w:r>
    </w:p>
    <w:p w:rsidR="00A558CC" w:rsidRPr="000A339C" w:rsidRDefault="00A558CC" w:rsidP="000A339C">
      <w:pPr>
        <w:widowControl w:val="0"/>
        <w:numPr>
          <w:ilvl w:val="0"/>
          <w:numId w:val="41"/>
        </w:numPr>
        <w:tabs>
          <w:tab w:val="left" w:pos="-11"/>
          <w:tab w:val="num" w:pos="567"/>
          <w:tab w:val="left" w:pos="2355"/>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PĀRĒJIE NOTEIKUMI</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Izpildītājam ir pienākums ievērot konfidencialitāti attiecībā uz Pasūtītāja iesniegto informāciju un dokumentāciju. Izpildītājs šo informāciju un dokumentāciju ir tiesīgs izmantot tikai Līgumā noteiktā Pakalpojuma izpildei. Izpildītājs apņemas šo informāciju un dokumentāciju neizpaust trešajām personām, kuras nav saistītas ar Pakalpojuma izpildi.</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Puses 3 (trīs) darba dienu laikā rakstveidā informē viena otru par tās kontaktinformācijas vai rekvizītu maiņu.</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Līgumā noteikto tiesību un pienākumu nodošana trešajām personām nav pieļaujama.</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 sagatavots divos eksemplāros uz 4 (četrām) lapām, no kuriem vienu eksemplāru saņem Pasūtītājs, bet otru – Izpildītājs.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Līguma pielikumi:</w:t>
      </w:r>
    </w:p>
    <w:p w:rsidR="00A558CC" w:rsidRPr="000A339C" w:rsidRDefault="001A0ACB" w:rsidP="000A339C">
      <w:pPr>
        <w:widowControl w:val="0"/>
        <w:tabs>
          <w:tab w:val="left" w:pos="567"/>
        </w:tabs>
        <w:suppressAutoHyphens/>
        <w:autoSpaceDE w:val="0"/>
        <w:ind w:left="567"/>
        <w:rPr>
          <w:rFonts w:ascii="Arial" w:eastAsia="Arial Unicode MS" w:hAnsi="Arial" w:cs="Arial"/>
          <w:kern w:val="1"/>
          <w:sz w:val="20"/>
          <w:szCs w:val="20"/>
        </w:rPr>
      </w:pPr>
      <w:r w:rsidRPr="000A339C">
        <w:rPr>
          <w:rFonts w:ascii="Arial" w:eastAsia="Arial Unicode MS" w:hAnsi="Arial" w:cs="Arial"/>
          <w:kern w:val="1"/>
          <w:sz w:val="20"/>
          <w:szCs w:val="20"/>
        </w:rPr>
        <w:t>1</w:t>
      </w:r>
      <w:r w:rsidR="00A558CC" w:rsidRPr="000A339C">
        <w:rPr>
          <w:rFonts w:ascii="Arial" w:eastAsia="Arial Unicode MS" w:hAnsi="Arial" w:cs="Arial"/>
          <w:kern w:val="1"/>
          <w:sz w:val="20"/>
          <w:szCs w:val="20"/>
        </w:rPr>
        <w:t>.pielikums „Nekustamo īpašumu saraksts” uz 3 (trīs) lpp.</w:t>
      </w:r>
    </w:p>
    <w:p w:rsidR="00A558CC" w:rsidRPr="000A339C" w:rsidRDefault="00A558CC" w:rsidP="000A339C">
      <w:pPr>
        <w:widowControl w:val="0"/>
        <w:tabs>
          <w:tab w:val="left" w:pos="567"/>
        </w:tabs>
        <w:suppressAutoHyphens/>
        <w:autoSpaceDE w:val="0"/>
        <w:ind w:left="567"/>
        <w:rPr>
          <w:rFonts w:ascii="Arial" w:eastAsia="Arial Unicode MS" w:hAnsi="Arial" w:cs="Arial"/>
          <w:kern w:val="1"/>
          <w:sz w:val="20"/>
          <w:szCs w:val="20"/>
        </w:rPr>
      </w:pPr>
      <w:r w:rsidRPr="000A339C">
        <w:rPr>
          <w:rFonts w:ascii="Arial" w:eastAsia="Arial Unicode MS" w:hAnsi="Arial" w:cs="Arial"/>
          <w:kern w:val="1"/>
          <w:sz w:val="20"/>
          <w:szCs w:val="20"/>
        </w:rPr>
        <w:t>2.pielikums „Finanšu piedāvājums” uz 3 (trīs) lpp.</w:t>
      </w:r>
    </w:p>
    <w:p w:rsidR="00A558CC" w:rsidRPr="000A339C" w:rsidRDefault="00A558CC" w:rsidP="000A339C">
      <w:pPr>
        <w:widowControl w:val="0"/>
        <w:tabs>
          <w:tab w:val="left" w:pos="567"/>
        </w:tabs>
        <w:suppressAutoHyphens/>
        <w:autoSpaceDE w:val="0"/>
        <w:ind w:left="567"/>
        <w:rPr>
          <w:rFonts w:ascii="Arial" w:eastAsia="Arial Unicode MS" w:hAnsi="Arial" w:cs="Arial"/>
          <w:kern w:val="1"/>
          <w:sz w:val="20"/>
          <w:szCs w:val="20"/>
        </w:rPr>
      </w:pPr>
    </w:p>
    <w:p w:rsidR="00A558CC" w:rsidRPr="000A339C" w:rsidRDefault="00A558CC" w:rsidP="000A339C">
      <w:pPr>
        <w:widowControl w:val="0"/>
        <w:numPr>
          <w:ilvl w:val="0"/>
          <w:numId w:val="41"/>
        </w:numPr>
        <w:tabs>
          <w:tab w:val="num"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ATBILDĪGĀS PERSONAS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Atbildīgā persona par Līguma izpildi no Pasūtītāja puses:</w:t>
      </w:r>
    </w:p>
    <w:p w:rsidR="00A558CC" w:rsidRPr="000A339C" w:rsidRDefault="00A558CC" w:rsidP="000A339C">
      <w:pPr>
        <w:widowControl w:val="0"/>
        <w:suppressAutoHyphens/>
        <w:autoSpaceDE w:val="0"/>
        <w:ind w:left="567"/>
        <w:jc w:val="both"/>
        <w:rPr>
          <w:rFonts w:ascii="Arial" w:eastAsia="Arial Unicode MS" w:hAnsi="Arial" w:cs="Arial"/>
          <w:kern w:val="1"/>
          <w:sz w:val="20"/>
          <w:szCs w:val="20"/>
        </w:rPr>
      </w:pPr>
      <w:r w:rsidRPr="000A339C">
        <w:rPr>
          <w:rFonts w:ascii="Arial" w:eastAsia="Arial Unicode MS" w:hAnsi="Arial" w:cs="Arial"/>
          <w:kern w:val="1"/>
          <w:sz w:val="20"/>
          <w:szCs w:val="20"/>
        </w:rPr>
        <w:t>Jelgavas novada pašvaldības Īpašuma pārvaldes vadītāja Daiga Branta, tālr.26450593.</w:t>
      </w:r>
    </w:p>
    <w:p w:rsidR="00A558CC" w:rsidRPr="000A339C" w:rsidRDefault="00A558CC" w:rsidP="000A339C">
      <w:pPr>
        <w:widowControl w:val="0"/>
        <w:numPr>
          <w:ilvl w:val="1"/>
          <w:numId w:val="41"/>
        </w:numPr>
        <w:suppressAutoHyphens/>
        <w:autoSpaceDE w:val="0"/>
        <w:ind w:hanging="859"/>
        <w:jc w:val="both"/>
        <w:rPr>
          <w:rFonts w:ascii="Arial" w:eastAsia="Arial Unicode MS" w:hAnsi="Arial" w:cs="Arial"/>
          <w:kern w:val="1"/>
          <w:sz w:val="20"/>
          <w:szCs w:val="20"/>
        </w:rPr>
      </w:pPr>
      <w:r w:rsidRPr="000A339C">
        <w:rPr>
          <w:rFonts w:ascii="Arial" w:eastAsia="Arial Unicode MS" w:hAnsi="Arial" w:cs="Arial"/>
          <w:kern w:val="1"/>
          <w:sz w:val="20"/>
          <w:szCs w:val="20"/>
        </w:rPr>
        <w:t>Pasūtītāja atbildīgajai personai šā Līguma izpratnē ir sekojošas pilnvaras:</w:t>
      </w:r>
    </w:p>
    <w:p w:rsidR="00A558CC" w:rsidRPr="000A339C" w:rsidRDefault="00A558CC" w:rsidP="000A339C">
      <w:pPr>
        <w:suppressAutoHyphens/>
        <w:autoSpaceDE w:val="0"/>
        <w:ind w:left="859"/>
        <w:jc w:val="both"/>
        <w:rPr>
          <w:rFonts w:ascii="Arial" w:eastAsia="Arial Unicode MS" w:hAnsi="Arial" w:cs="Arial"/>
          <w:kern w:val="1"/>
          <w:sz w:val="20"/>
          <w:szCs w:val="20"/>
        </w:rPr>
      </w:pPr>
      <w:r w:rsidRPr="000A339C">
        <w:rPr>
          <w:rFonts w:ascii="Arial" w:eastAsia="Arial Unicode MS" w:hAnsi="Arial" w:cs="Arial"/>
          <w:kern w:val="1"/>
          <w:sz w:val="20"/>
          <w:szCs w:val="20"/>
        </w:rPr>
        <w:t>12.2.1. informēt Pasūtītāju par Līguma izpildes gaitu;</w:t>
      </w:r>
    </w:p>
    <w:p w:rsidR="00A558CC" w:rsidRPr="000A339C" w:rsidRDefault="00A558CC" w:rsidP="000A339C">
      <w:pPr>
        <w:widowControl w:val="0"/>
        <w:suppressAutoHyphens/>
        <w:autoSpaceDE w:val="0"/>
        <w:ind w:left="567"/>
        <w:jc w:val="both"/>
        <w:rPr>
          <w:rFonts w:ascii="Arial" w:eastAsia="Arial Unicode MS" w:hAnsi="Arial" w:cs="Arial"/>
          <w:kern w:val="1"/>
          <w:sz w:val="20"/>
          <w:szCs w:val="20"/>
        </w:rPr>
      </w:pPr>
      <w:r w:rsidRPr="000A339C">
        <w:rPr>
          <w:rFonts w:ascii="Arial" w:eastAsia="Arial Unicode MS" w:hAnsi="Arial" w:cs="Arial"/>
          <w:kern w:val="1"/>
          <w:sz w:val="20"/>
          <w:szCs w:val="20"/>
        </w:rPr>
        <w:t>12.2.2. parakstīt darbu nodošanas-pieņemšanas aktus, konstatējot atbilstību esošajai situācijai.____________________________________________, tālr.____________________.</w:t>
      </w:r>
    </w:p>
    <w:p w:rsidR="00AA0418" w:rsidRPr="000A339C" w:rsidRDefault="00AA0418" w:rsidP="000A339C">
      <w:pPr>
        <w:widowControl w:val="0"/>
        <w:suppressAutoHyphens/>
        <w:autoSpaceDE w:val="0"/>
        <w:ind w:left="567"/>
        <w:jc w:val="both"/>
        <w:rPr>
          <w:rFonts w:ascii="Arial" w:eastAsia="Arial Unicode MS" w:hAnsi="Arial" w:cs="Arial"/>
          <w:kern w:val="1"/>
          <w:sz w:val="20"/>
          <w:szCs w:val="20"/>
        </w:rPr>
      </w:pPr>
    </w:p>
    <w:p w:rsidR="00A558CC" w:rsidRPr="000A339C" w:rsidRDefault="00A558CC" w:rsidP="000A339C">
      <w:pPr>
        <w:widowControl w:val="0"/>
        <w:suppressAutoHyphens/>
        <w:jc w:val="center"/>
        <w:rPr>
          <w:rFonts w:ascii="Arial" w:eastAsia="Arial Unicode MS" w:hAnsi="Arial" w:cs="Arial"/>
          <w:b/>
          <w:bCs/>
          <w:kern w:val="1"/>
          <w:sz w:val="20"/>
          <w:szCs w:val="20"/>
        </w:rPr>
      </w:pPr>
    </w:p>
    <w:p w:rsidR="00A558CC" w:rsidRDefault="00A558CC" w:rsidP="000A339C">
      <w:pPr>
        <w:pStyle w:val="ListParagraph"/>
        <w:widowControl w:val="0"/>
        <w:numPr>
          <w:ilvl w:val="0"/>
          <w:numId w:val="41"/>
        </w:numPr>
        <w:suppressAutoHyphens/>
        <w:jc w:val="center"/>
        <w:rPr>
          <w:rFonts w:ascii="Arial" w:eastAsia="Arial Unicode MS" w:hAnsi="Arial" w:cs="Arial"/>
          <w:b/>
          <w:bCs/>
          <w:kern w:val="1"/>
          <w:sz w:val="20"/>
          <w:szCs w:val="20"/>
        </w:rPr>
      </w:pPr>
      <w:r w:rsidRPr="000A339C">
        <w:rPr>
          <w:rFonts w:ascii="Arial" w:eastAsia="Arial Unicode MS" w:hAnsi="Arial" w:cs="Arial"/>
          <w:b/>
          <w:bCs/>
          <w:kern w:val="1"/>
          <w:sz w:val="20"/>
          <w:szCs w:val="20"/>
        </w:rPr>
        <w:t xml:space="preserve">PUŠU </w:t>
      </w:r>
      <w:r w:rsidR="00AA0418" w:rsidRPr="000A339C">
        <w:rPr>
          <w:rFonts w:ascii="Arial" w:eastAsia="Arial Unicode MS" w:hAnsi="Arial" w:cs="Arial"/>
          <w:b/>
          <w:bCs/>
          <w:kern w:val="1"/>
          <w:sz w:val="20"/>
          <w:szCs w:val="20"/>
        </w:rPr>
        <w:t>JURIDISKĀS ADRESES UN  REKVIZĪTI</w:t>
      </w:r>
    </w:p>
    <w:p w:rsidR="000A339C" w:rsidRPr="000A339C" w:rsidRDefault="000A339C" w:rsidP="000A339C">
      <w:pPr>
        <w:pStyle w:val="ListParagraph"/>
        <w:widowControl w:val="0"/>
        <w:suppressAutoHyphens/>
        <w:ind w:left="432"/>
        <w:rPr>
          <w:rFonts w:ascii="Arial" w:eastAsia="Arial Unicode MS" w:hAnsi="Arial" w:cs="Arial"/>
          <w:b/>
          <w:bCs/>
          <w:kern w:val="1"/>
          <w:sz w:val="20"/>
          <w:szCs w:val="20"/>
        </w:rPr>
      </w:pPr>
    </w:p>
    <w:tbl>
      <w:tblPr>
        <w:tblW w:w="9496" w:type="dxa"/>
        <w:tblInd w:w="2" w:type="dxa"/>
        <w:tblLayout w:type="fixed"/>
        <w:tblCellMar>
          <w:left w:w="0" w:type="dxa"/>
          <w:right w:w="0" w:type="dxa"/>
        </w:tblCellMar>
        <w:tblLook w:val="0000" w:firstRow="0" w:lastRow="0" w:firstColumn="0" w:lastColumn="0" w:noHBand="0" w:noVBand="0"/>
      </w:tblPr>
      <w:tblGrid>
        <w:gridCol w:w="3969"/>
        <w:gridCol w:w="991"/>
        <w:gridCol w:w="4536"/>
      </w:tblGrid>
      <w:tr w:rsidR="00A558CC" w:rsidRPr="000A339C" w:rsidTr="008504A4">
        <w:trPr>
          <w:trHeight w:val="3594"/>
        </w:trPr>
        <w:tc>
          <w:tcPr>
            <w:tcW w:w="3969" w:type="dxa"/>
          </w:tcPr>
          <w:p w:rsidR="00A558CC" w:rsidRPr="000A339C" w:rsidRDefault="00A558CC" w:rsidP="000A339C">
            <w:pPr>
              <w:widowControl w:val="0"/>
              <w:suppressLineNumbers/>
              <w:suppressAutoHyphens/>
              <w:snapToGrid w:val="0"/>
              <w:jc w:val="both"/>
              <w:rPr>
                <w:rFonts w:ascii="Arial" w:eastAsia="Arial Unicode MS" w:hAnsi="Arial" w:cs="Arial"/>
                <w:b/>
                <w:bCs/>
                <w:kern w:val="1"/>
                <w:sz w:val="20"/>
                <w:szCs w:val="20"/>
              </w:rPr>
            </w:pPr>
            <w:r w:rsidRPr="000A339C">
              <w:rPr>
                <w:rFonts w:ascii="Arial" w:eastAsia="Arial Unicode MS" w:hAnsi="Arial" w:cs="Arial"/>
                <w:b/>
                <w:bCs/>
                <w:kern w:val="1"/>
                <w:sz w:val="20"/>
                <w:szCs w:val="20"/>
              </w:rPr>
              <w:lastRenderedPageBreak/>
              <w:t>Izpildītājs:</w:t>
            </w:r>
          </w:p>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p>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p>
        </w:tc>
        <w:tc>
          <w:tcPr>
            <w:tcW w:w="991" w:type="dxa"/>
          </w:tcPr>
          <w:p w:rsidR="00A558CC" w:rsidRPr="000A339C" w:rsidRDefault="00A558CC" w:rsidP="000A339C">
            <w:pPr>
              <w:widowControl w:val="0"/>
              <w:suppressLineNumbers/>
              <w:suppressAutoHyphens/>
              <w:snapToGrid w:val="0"/>
              <w:jc w:val="both"/>
              <w:rPr>
                <w:rFonts w:ascii="Arial" w:eastAsia="Arial Unicode MS" w:hAnsi="Arial" w:cs="Arial"/>
                <w:b/>
                <w:bCs/>
                <w:kern w:val="1"/>
                <w:sz w:val="20"/>
                <w:szCs w:val="20"/>
              </w:rPr>
            </w:pPr>
          </w:p>
        </w:tc>
        <w:tc>
          <w:tcPr>
            <w:tcW w:w="4536" w:type="dxa"/>
          </w:tcPr>
          <w:p w:rsidR="00A558CC" w:rsidRPr="000A339C" w:rsidRDefault="00A558CC" w:rsidP="000A339C">
            <w:pPr>
              <w:widowControl w:val="0"/>
              <w:suppressLineNumbers/>
              <w:suppressAutoHyphens/>
              <w:snapToGrid w:val="0"/>
              <w:ind w:left="540" w:hanging="540"/>
              <w:jc w:val="both"/>
              <w:rPr>
                <w:rFonts w:ascii="Arial" w:eastAsia="Arial Unicode MS" w:hAnsi="Arial" w:cs="Arial"/>
                <w:b/>
                <w:bCs/>
                <w:kern w:val="1"/>
                <w:sz w:val="20"/>
                <w:szCs w:val="20"/>
              </w:rPr>
            </w:pPr>
            <w:r w:rsidRPr="000A339C">
              <w:rPr>
                <w:rFonts w:ascii="Arial" w:eastAsia="Arial Unicode MS" w:hAnsi="Arial" w:cs="Arial"/>
                <w:b/>
                <w:bCs/>
                <w:kern w:val="1"/>
                <w:sz w:val="20"/>
                <w:szCs w:val="20"/>
              </w:rPr>
              <w:t xml:space="preserve">Pasūtītājs: </w:t>
            </w:r>
          </w:p>
          <w:p w:rsidR="00A558CC" w:rsidRPr="000A339C" w:rsidRDefault="00A558CC" w:rsidP="000A339C">
            <w:pPr>
              <w:widowControl w:val="0"/>
              <w:suppressLineNumbers/>
              <w:suppressAutoHyphens/>
              <w:snapToGrid w:val="0"/>
              <w:ind w:left="540" w:hanging="540"/>
              <w:jc w:val="both"/>
              <w:rPr>
                <w:rFonts w:ascii="Arial" w:eastAsia="Arial Unicode MS" w:hAnsi="Arial" w:cs="Arial"/>
                <w:b/>
                <w:bCs/>
                <w:kern w:val="1"/>
                <w:sz w:val="20"/>
                <w:szCs w:val="20"/>
              </w:rPr>
            </w:pPr>
            <w:r w:rsidRPr="000A339C">
              <w:rPr>
                <w:rFonts w:ascii="Arial" w:eastAsia="Arial Unicode MS" w:hAnsi="Arial" w:cs="Arial"/>
                <w:b/>
                <w:bCs/>
                <w:kern w:val="1"/>
                <w:sz w:val="20"/>
                <w:szCs w:val="20"/>
              </w:rPr>
              <w:t>Jelgavas novada pašvaldība</w:t>
            </w:r>
          </w:p>
          <w:p w:rsidR="00A558CC" w:rsidRPr="000A339C" w:rsidRDefault="00A558CC" w:rsidP="000A339C">
            <w:pPr>
              <w:widowControl w:val="0"/>
              <w:suppressAutoHyphens/>
              <w:rPr>
                <w:rFonts w:ascii="Arial" w:eastAsia="Arial Unicode MS" w:hAnsi="Arial" w:cs="Arial"/>
                <w:kern w:val="1"/>
                <w:sz w:val="20"/>
                <w:szCs w:val="20"/>
                <w:lang w:eastAsia="ar-SA"/>
              </w:rPr>
            </w:pPr>
            <w:r w:rsidRPr="000A339C">
              <w:rPr>
                <w:rFonts w:ascii="Arial" w:eastAsia="Arial Unicode MS" w:hAnsi="Arial" w:cs="Arial"/>
                <w:kern w:val="1"/>
                <w:sz w:val="20"/>
                <w:szCs w:val="20"/>
                <w:lang w:eastAsia="ar-SA"/>
              </w:rPr>
              <w:t>Reģ. Nr. 90009118031</w:t>
            </w:r>
            <w:proofErr w:type="gramStart"/>
            <w:r w:rsidRPr="000A339C">
              <w:rPr>
                <w:rFonts w:ascii="Arial" w:eastAsia="Arial Unicode MS" w:hAnsi="Arial" w:cs="Arial"/>
                <w:kern w:val="1"/>
                <w:sz w:val="20"/>
                <w:szCs w:val="20"/>
                <w:lang w:eastAsia="ar-SA"/>
              </w:rPr>
              <w:t xml:space="preserve">    </w:t>
            </w:r>
            <w:proofErr w:type="gramEnd"/>
          </w:p>
          <w:p w:rsidR="00A558CC" w:rsidRPr="000A339C" w:rsidRDefault="00A558CC" w:rsidP="000A339C">
            <w:pPr>
              <w:widowControl w:val="0"/>
              <w:suppressAutoHyphens/>
              <w:jc w:val="both"/>
              <w:rPr>
                <w:rFonts w:ascii="Arial" w:eastAsia="Arial Unicode MS" w:hAnsi="Arial" w:cs="Arial"/>
                <w:kern w:val="1"/>
                <w:sz w:val="20"/>
                <w:szCs w:val="20"/>
                <w:lang w:eastAsia="ar-SA"/>
              </w:rPr>
            </w:pPr>
            <w:r w:rsidRPr="000A339C">
              <w:rPr>
                <w:rFonts w:ascii="Arial" w:eastAsia="Arial Unicode MS" w:hAnsi="Arial" w:cs="Arial"/>
                <w:kern w:val="1"/>
                <w:sz w:val="20"/>
                <w:szCs w:val="20"/>
                <w:lang w:eastAsia="ar-SA"/>
              </w:rPr>
              <w:t>Pasta iela 37, Jelgava</w:t>
            </w:r>
          </w:p>
          <w:p w:rsidR="00A558CC" w:rsidRPr="000A339C" w:rsidRDefault="00A558CC" w:rsidP="000A339C">
            <w:pPr>
              <w:widowControl w:val="0"/>
              <w:suppressAutoHyphens/>
              <w:jc w:val="both"/>
              <w:rPr>
                <w:rFonts w:ascii="Arial" w:eastAsia="Arial Unicode MS" w:hAnsi="Arial" w:cs="Arial"/>
                <w:kern w:val="1"/>
                <w:sz w:val="20"/>
                <w:szCs w:val="20"/>
                <w:lang w:eastAsia="ar-SA"/>
              </w:rPr>
            </w:pPr>
            <w:r w:rsidRPr="000A339C">
              <w:rPr>
                <w:rFonts w:ascii="Arial" w:eastAsia="Arial Unicode MS" w:hAnsi="Arial" w:cs="Arial"/>
                <w:kern w:val="1"/>
                <w:sz w:val="20"/>
                <w:szCs w:val="20"/>
                <w:lang w:eastAsia="ar-SA"/>
              </w:rPr>
              <w:t xml:space="preserve">Banka: AS </w:t>
            </w:r>
            <w:proofErr w:type="spellStart"/>
            <w:r w:rsidRPr="000A339C">
              <w:rPr>
                <w:rFonts w:ascii="Arial" w:eastAsia="Arial Unicode MS" w:hAnsi="Arial" w:cs="Arial"/>
                <w:kern w:val="1"/>
                <w:sz w:val="20"/>
                <w:szCs w:val="20"/>
                <w:lang w:eastAsia="ar-SA"/>
              </w:rPr>
              <w:t>Swedbank</w:t>
            </w:r>
            <w:proofErr w:type="spellEnd"/>
          </w:p>
          <w:p w:rsidR="00A558CC" w:rsidRPr="000A339C" w:rsidRDefault="00A558CC" w:rsidP="000A339C">
            <w:pPr>
              <w:widowControl w:val="0"/>
              <w:suppressAutoHyphens/>
              <w:jc w:val="both"/>
              <w:rPr>
                <w:rFonts w:ascii="Arial" w:eastAsia="Arial Unicode MS" w:hAnsi="Arial" w:cs="Arial"/>
                <w:kern w:val="1"/>
                <w:sz w:val="20"/>
                <w:szCs w:val="20"/>
                <w:lang w:eastAsia="ar-SA"/>
              </w:rPr>
            </w:pPr>
            <w:r w:rsidRPr="000A339C">
              <w:rPr>
                <w:rFonts w:ascii="Arial" w:eastAsia="Arial Unicode MS" w:hAnsi="Arial" w:cs="Arial"/>
                <w:kern w:val="1"/>
                <w:sz w:val="20"/>
                <w:szCs w:val="20"/>
                <w:lang w:eastAsia="ar-SA"/>
              </w:rPr>
              <w:t>Kods: HABALV22</w:t>
            </w:r>
            <w:proofErr w:type="gramStart"/>
            <w:r w:rsidRPr="000A339C">
              <w:rPr>
                <w:rFonts w:ascii="Arial" w:eastAsia="Arial Unicode MS" w:hAnsi="Arial" w:cs="Arial"/>
                <w:kern w:val="1"/>
                <w:sz w:val="20"/>
                <w:szCs w:val="20"/>
                <w:lang w:eastAsia="ar-SA"/>
              </w:rPr>
              <w:t xml:space="preserve">        </w:t>
            </w:r>
            <w:proofErr w:type="gramEnd"/>
          </w:p>
          <w:p w:rsidR="00A558CC" w:rsidRPr="000A339C" w:rsidRDefault="00A558CC" w:rsidP="000A339C">
            <w:pPr>
              <w:widowControl w:val="0"/>
              <w:suppressAutoHyphens/>
              <w:jc w:val="both"/>
              <w:rPr>
                <w:rFonts w:ascii="Arial" w:eastAsia="Arial Unicode MS" w:hAnsi="Arial" w:cs="Arial"/>
                <w:kern w:val="1"/>
                <w:sz w:val="20"/>
                <w:szCs w:val="20"/>
                <w:lang w:eastAsia="ar-SA"/>
              </w:rPr>
            </w:pPr>
            <w:r w:rsidRPr="000A339C">
              <w:rPr>
                <w:rFonts w:ascii="Arial" w:eastAsia="Arial Unicode MS" w:hAnsi="Arial" w:cs="Arial"/>
                <w:kern w:val="1"/>
                <w:sz w:val="20"/>
                <w:szCs w:val="20"/>
                <w:lang w:eastAsia="ar-SA"/>
              </w:rPr>
              <w:t>Konts: LV07HABA0551025900443</w:t>
            </w:r>
          </w:p>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p>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p>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p>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proofErr w:type="spellStart"/>
            <w:r w:rsidRPr="000A339C">
              <w:rPr>
                <w:rFonts w:ascii="Arial" w:eastAsia="Arial Unicode MS" w:hAnsi="Arial" w:cs="Arial"/>
                <w:kern w:val="1"/>
                <w:sz w:val="20"/>
                <w:szCs w:val="20"/>
              </w:rPr>
              <w:t>I.Romānovs</w:t>
            </w:r>
            <w:proofErr w:type="spellEnd"/>
          </w:p>
          <w:p w:rsidR="00A558CC" w:rsidRPr="000A339C" w:rsidRDefault="00A558CC" w:rsidP="000A339C">
            <w:pPr>
              <w:widowControl w:val="0"/>
              <w:suppressLineNumbers/>
              <w:suppressAutoHyphens/>
              <w:ind w:left="540" w:hanging="540"/>
              <w:jc w:val="both"/>
              <w:rPr>
                <w:rFonts w:ascii="Arial" w:eastAsia="Arial Unicode MS" w:hAnsi="Arial" w:cs="Arial"/>
                <w:kern w:val="1"/>
                <w:sz w:val="20"/>
                <w:szCs w:val="20"/>
              </w:rPr>
            </w:pPr>
            <w:r w:rsidRPr="000A339C">
              <w:rPr>
                <w:rFonts w:ascii="Arial" w:eastAsia="Arial Unicode MS" w:hAnsi="Arial" w:cs="Arial"/>
                <w:kern w:val="1"/>
                <w:sz w:val="20"/>
                <w:szCs w:val="20"/>
              </w:rPr>
              <w:t>Z.v.</w:t>
            </w:r>
          </w:p>
        </w:tc>
      </w:tr>
    </w:tbl>
    <w:p w:rsidR="00282CA9" w:rsidRDefault="00282CA9" w:rsidP="008D2BAB">
      <w:pPr>
        <w:widowControl w:val="0"/>
        <w:suppressAutoHyphens/>
        <w:autoSpaceDE w:val="0"/>
        <w:ind w:left="567"/>
        <w:jc w:val="both"/>
        <w:rPr>
          <w:rFonts w:ascii="Arial" w:hAnsi="Arial"/>
          <w:b/>
          <w:sz w:val="28"/>
          <w:szCs w:val="28"/>
        </w:rPr>
      </w:pPr>
    </w:p>
    <w:sectPr w:rsidR="00282CA9" w:rsidSect="000A339C">
      <w:footerReference w:type="default" r:id="rId9"/>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F6" w:rsidRDefault="001F75F6" w:rsidP="000631A3">
      <w:r>
        <w:separator/>
      </w:r>
    </w:p>
  </w:endnote>
  <w:endnote w:type="continuationSeparator" w:id="0">
    <w:p w:rsidR="001F75F6" w:rsidRDefault="001F75F6"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EE" w:rsidRDefault="008919EE">
    <w:pPr>
      <w:pStyle w:val="Footer"/>
      <w:jc w:val="center"/>
    </w:pPr>
    <w:r>
      <w:fldChar w:fldCharType="begin"/>
    </w:r>
    <w:r>
      <w:instrText xml:space="preserve"> PAGE   \* MERGEFORMAT </w:instrText>
    </w:r>
    <w:r>
      <w:fldChar w:fldCharType="separate"/>
    </w:r>
    <w:r w:rsidR="001C5BA3">
      <w:rPr>
        <w:noProof/>
      </w:rPr>
      <w:t>1</w:t>
    </w:r>
    <w:r>
      <w:fldChar w:fldCharType="end"/>
    </w:r>
  </w:p>
  <w:p w:rsidR="008919EE" w:rsidRDefault="00891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F6" w:rsidRDefault="001F75F6" w:rsidP="000631A3">
      <w:r>
        <w:separator/>
      </w:r>
    </w:p>
  </w:footnote>
  <w:footnote w:type="continuationSeparator" w:id="0">
    <w:p w:rsidR="001F75F6" w:rsidRDefault="001F75F6"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3B9644F4"/>
    <w:lvl w:ilvl="0">
      <w:start w:val="1"/>
      <w:numFmt w:val="decimal"/>
      <w:pStyle w:val="Punkts"/>
      <w:lvlText w:val="%1."/>
      <w:lvlJc w:val="left"/>
      <w:pPr>
        <w:tabs>
          <w:tab w:val="num" w:pos="3829"/>
        </w:tabs>
        <w:ind w:left="3829"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9374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1BB7568"/>
    <w:multiLevelType w:val="multilevel"/>
    <w:tmpl w:val="2E6A1BFA"/>
    <w:lvl w:ilvl="0">
      <w:start w:val="1"/>
      <w:numFmt w:val="decimal"/>
      <w:lvlText w:val="%1."/>
      <w:lvlJc w:val="left"/>
      <w:pPr>
        <w:ind w:left="927" w:hanging="360"/>
      </w:pPr>
      <w:rPr>
        <w:rFonts w:hint="default"/>
      </w:rPr>
    </w:lvl>
    <w:lvl w:ilvl="1">
      <w:start w:val="1"/>
      <w:numFmt w:val="decimal"/>
      <w:isLgl/>
      <w:lvlText w:val="%1.%2."/>
      <w:lvlJc w:val="left"/>
      <w:pPr>
        <w:ind w:left="1599"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3366" w:hanging="720"/>
      </w:pPr>
      <w:rPr>
        <w:rFonts w:hint="default"/>
      </w:rPr>
    </w:lvl>
    <w:lvl w:ilvl="4">
      <w:start w:val="1"/>
      <w:numFmt w:val="decimal"/>
      <w:isLgl/>
      <w:lvlText w:val="%1.%2.%3.%4.%5."/>
      <w:lvlJc w:val="left"/>
      <w:pPr>
        <w:ind w:left="4419" w:hanging="1080"/>
      </w:pPr>
      <w:rPr>
        <w:rFonts w:hint="default"/>
      </w:rPr>
    </w:lvl>
    <w:lvl w:ilvl="5">
      <w:start w:val="1"/>
      <w:numFmt w:val="decimal"/>
      <w:isLgl/>
      <w:lvlText w:val="%1.%2.%3.%4.%5.%6."/>
      <w:lvlJc w:val="left"/>
      <w:pPr>
        <w:ind w:left="5112"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11" w:hanging="1800"/>
      </w:pPr>
      <w:rPr>
        <w:rFonts w:hint="default"/>
      </w:rPr>
    </w:lvl>
  </w:abstractNum>
  <w:abstractNum w:abstractNumId="20">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1">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3D338B6"/>
    <w:multiLevelType w:val="hybridMultilevel"/>
    <w:tmpl w:val="30963662"/>
    <w:lvl w:ilvl="0" w:tplc="57C21E00">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C093BE0"/>
    <w:multiLevelType w:val="hybridMultilevel"/>
    <w:tmpl w:val="CF6C18E2"/>
    <w:lvl w:ilvl="0" w:tplc="F3E894B8">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6">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nsid w:val="5E9531F0"/>
    <w:multiLevelType w:val="multilevel"/>
    <w:tmpl w:val="FFBC78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1C62E30"/>
    <w:multiLevelType w:val="hybridMultilevel"/>
    <w:tmpl w:val="D6120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65AB2BE5"/>
    <w:multiLevelType w:val="hybridMultilevel"/>
    <w:tmpl w:val="6D98CF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CC6442D"/>
    <w:multiLevelType w:val="multilevel"/>
    <w:tmpl w:val="9C1A0078"/>
    <w:lvl w:ilvl="0">
      <w:start w:val="1"/>
      <w:numFmt w:val="decimal"/>
      <w:lvlText w:val="%1."/>
      <w:lvlJc w:val="left"/>
      <w:pPr>
        <w:ind w:left="394" w:hanging="360"/>
      </w:pPr>
      <w:rPr>
        <w:color w:val="000000"/>
      </w:rPr>
    </w:lvl>
    <w:lvl w:ilvl="1">
      <w:start w:val="1"/>
      <w:numFmt w:val="decimal"/>
      <w:isLgl/>
      <w:lvlText w:val="%1.%2."/>
      <w:lvlJc w:val="left"/>
      <w:pPr>
        <w:ind w:left="394" w:hanging="360"/>
      </w:pPr>
      <w:rPr>
        <w:color w:val="000000"/>
      </w:rPr>
    </w:lvl>
    <w:lvl w:ilvl="2">
      <w:start w:val="1"/>
      <w:numFmt w:val="decimal"/>
      <w:isLgl/>
      <w:lvlText w:val="%1.%2.%3."/>
      <w:lvlJc w:val="left"/>
      <w:pPr>
        <w:ind w:left="1474" w:hanging="720"/>
      </w:pPr>
      <w:rPr>
        <w:color w:val="000000"/>
      </w:rPr>
    </w:lvl>
    <w:lvl w:ilvl="3">
      <w:start w:val="1"/>
      <w:numFmt w:val="decimal"/>
      <w:isLgl/>
      <w:lvlText w:val="%1.%2.%3.%4."/>
      <w:lvlJc w:val="left"/>
      <w:pPr>
        <w:ind w:left="1834" w:hanging="720"/>
      </w:pPr>
      <w:rPr>
        <w:color w:val="000000"/>
      </w:rPr>
    </w:lvl>
    <w:lvl w:ilvl="4">
      <w:start w:val="1"/>
      <w:numFmt w:val="decimal"/>
      <w:isLgl/>
      <w:lvlText w:val="%1.%2.%3.%4.%5."/>
      <w:lvlJc w:val="left"/>
      <w:pPr>
        <w:ind w:left="2554" w:hanging="1080"/>
      </w:pPr>
      <w:rPr>
        <w:color w:val="000000"/>
      </w:rPr>
    </w:lvl>
    <w:lvl w:ilvl="5">
      <w:start w:val="1"/>
      <w:numFmt w:val="decimal"/>
      <w:isLgl/>
      <w:lvlText w:val="%1.%2.%3.%4.%5.%6."/>
      <w:lvlJc w:val="left"/>
      <w:pPr>
        <w:ind w:left="2914" w:hanging="1080"/>
      </w:pPr>
      <w:rPr>
        <w:color w:val="000000"/>
      </w:rPr>
    </w:lvl>
    <w:lvl w:ilvl="6">
      <w:start w:val="1"/>
      <w:numFmt w:val="decimal"/>
      <w:isLgl/>
      <w:lvlText w:val="%1.%2.%3.%4.%5.%6.%7."/>
      <w:lvlJc w:val="left"/>
      <w:pPr>
        <w:ind w:left="3634" w:hanging="1440"/>
      </w:pPr>
      <w:rPr>
        <w:color w:val="000000"/>
      </w:rPr>
    </w:lvl>
    <w:lvl w:ilvl="7">
      <w:start w:val="1"/>
      <w:numFmt w:val="decimal"/>
      <w:isLgl/>
      <w:lvlText w:val="%1.%2.%3.%4.%5.%6.%7.%8."/>
      <w:lvlJc w:val="left"/>
      <w:pPr>
        <w:ind w:left="3994" w:hanging="1440"/>
      </w:pPr>
      <w:rPr>
        <w:color w:val="000000"/>
      </w:rPr>
    </w:lvl>
    <w:lvl w:ilvl="8">
      <w:start w:val="1"/>
      <w:numFmt w:val="decimal"/>
      <w:isLgl/>
      <w:lvlText w:val="%1.%2.%3.%4.%5.%6.%7.%8.%9."/>
      <w:lvlJc w:val="left"/>
      <w:pPr>
        <w:ind w:left="4714" w:hanging="1800"/>
      </w:pPr>
      <w:rPr>
        <w:color w:val="000000"/>
      </w:rPr>
    </w:lvl>
  </w:abstractNum>
  <w:abstractNum w:abstractNumId="34">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9">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8"/>
  </w:num>
  <w:num w:numId="2">
    <w:abstractNumId w:val="8"/>
  </w:num>
  <w:num w:numId="3">
    <w:abstractNumId w:val="40"/>
  </w:num>
  <w:num w:numId="4">
    <w:abstractNumId w:val="17"/>
  </w:num>
  <w:num w:numId="5">
    <w:abstractNumId w:val="21"/>
  </w:num>
  <w:num w:numId="6">
    <w:abstractNumId w:val="35"/>
  </w:num>
  <w:num w:numId="7">
    <w:abstractNumId w:val="10"/>
  </w:num>
  <w:num w:numId="8">
    <w:abstractNumId w:val="6"/>
  </w:num>
  <w:num w:numId="9">
    <w:abstractNumId w:val="23"/>
  </w:num>
  <w:num w:numId="10">
    <w:abstractNumId w:val="9"/>
  </w:num>
  <w:num w:numId="11">
    <w:abstractNumId w:val="7"/>
  </w:num>
  <w:num w:numId="12">
    <w:abstractNumId w:val="13"/>
  </w:num>
  <w:num w:numId="13">
    <w:abstractNumId w:val="20"/>
  </w:num>
  <w:num w:numId="14">
    <w:abstractNumId w:val="5"/>
  </w:num>
  <w:num w:numId="15">
    <w:abstractNumId w:val="16"/>
  </w:num>
  <w:num w:numId="16">
    <w:abstractNumId w:val="2"/>
  </w:num>
  <w:num w:numId="17">
    <w:abstractNumId w:val="3"/>
  </w:num>
  <w:num w:numId="18">
    <w:abstractNumId w:val="27"/>
  </w:num>
  <w:num w:numId="19">
    <w:abstractNumId w:val="15"/>
  </w:num>
  <w:num w:numId="20">
    <w:abstractNumId w:val="32"/>
  </w:num>
  <w:num w:numId="21">
    <w:abstractNumId w:val="34"/>
  </w:num>
  <w:num w:numId="22">
    <w:abstractNumId w:val="4"/>
  </w:num>
  <w:num w:numId="23">
    <w:abstractNumId w:val="39"/>
  </w:num>
  <w:num w:numId="24">
    <w:abstractNumId w:val="25"/>
  </w:num>
  <w:num w:numId="25">
    <w:abstractNumId w:val="28"/>
  </w:num>
  <w:num w:numId="26">
    <w:abstractNumId w:val="36"/>
  </w:num>
  <w:num w:numId="27">
    <w:abstractNumId w:val="37"/>
  </w:num>
  <w:num w:numId="28">
    <w:abstractNumId w:val="14"/>
  </w:num>
  <w:num w:numId="29">
    <w:abstractNumId w:val="18"/>
  </w:num>
  <w:num w:numId="30">
    <w:abstractNumId w:val="30"/>
  </w:num>
  <w:num w:numId="31">
    <w:abstractNumId w:val="1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3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9"/>
  </w:num>
  <w:num w:numId="40">
    <w:abstractNumId w:val="12"/>
  </w:num>
  <w:num w:numId="41">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34365"/>
    <w:rsid w:val="00060D52"/>
    <w:rsid w:val="00063118"/>
    <w:rsid w:val="000631A3"/>
    <w:rsid w:val="0006352A"/>
    <w:rsid w:val="00066353"/>
    <w:rsid w:val="0007650E"/>
    <w:rsid w:val="00081796"/>
    <w:rsid w:val="0008188C"/>
    <w:rsid w:val="000863FB"/>
    <w:rsid w:val="000879E7"/>
    <w:rsid w:val="00093E63"/>
    <w:rsid w:val="00096AF8"/>
    <w:rsid w:val="000A339C"/>
    <w:rsid w:val="000B023C"/>
    <w:rsid w:val="000B7DAB"/>
    <w:rsid w:val="000C6402"/>
    <w:rsid w:val="000D2C7A"/>
    <w:rsid w:val="000D53FE"/>
    <w:rsid w:val="000D5F8D"/>
    <w:rsid w:val="000E2B7D"/>
    <w:rsid w:val="000E3314"/>
    <w:rsid w:val="000F34F0"/>
    <w:rsid w:val="000F653B"/>
    <w:rsid w:val="00121EE3"/>
    <w:rsid w:val="00127A6E"/>
    <w:rsid w:val="0013075E"/>
    <w:rsid w:val="00130F18"/>
    <w:rsid w:val="00135336"/>
    <w:rsid w:val="00136B0E"/>
    <w:rsid w:val="00136BA7"/>
    <w:rsid w:val="0014554E"/>
    <w:rsid w:val="00154F4D"/>
    <w:rsid w:val="00156CAB"/>
    <w:rsid w:val="00161460"/>
    <w:rsid w:val="00167378"/>
    <w:rsid w:val="001675EB"/>
    <w:rsid w:val="0019218B"/>
    <w:rsid w:val="001A0ACB"/>
    <w:rsid w:val="001A2851"/>
    <w:rsid w:val="001A6CA1"/>
    <w:rsid w:val="001A6DA5"/>
    <w:rsid w:val="001A6E95"/>
    <w:rsid w:val="001B3506"/>
    <w:rsid w:val="001B396A"/>
    <w:rsid w:val="001C3459"/>
    <w:rsid w:val="001C3D0F"/>
    <w:rsid w:val="001C46E7"/>
    <w:rsid w:val="001C5BA3"/>
    <w:rsid w:val="001C7FE7"/>
    <w:rsid w:val="001E0D6D"/>
    <w:rsid w:val="001E187B"/>
    <w:rsid w:val="001F22B3"/>
    <w:rsid w:val="001F4BFD"/>
    <w:rsid w:val="001F75F6"/>
    <w:rsid w:val="00201AB8"/>
    <w:rsid w:val="00203094"/>
    <w:rsid w:val="00203AA1"/>
    <w:rsid w:val="002107C9"/>
    <w:rsid w:val="002167F3"/>
    <w:rsid w:val="00226F8C"/>
    <w:rsid w:val="002327FA"/>
    <w:rsid w:val="002369DA"/>
    <w:rsid w:val="00262182"/>
    <w:rsid w:val="002648AE"/>
    <w:rsid w:val="00266BC6"/>
    <w:rsid w:val="00282CA9"/>
    <w:rsid w:val="00287872"/>
    <w:rsid w:val="00287FF4"/>
    <w:rsid w:val="002909C8"/>
    <w:rsid w:val="00294FCA"/>
    <w:rsid w:val="00295335"/>
    <w:rsid w:val="00297827"/>
    <w:rsid w:val="002A1CFC"/>
    <w:rsid w:val="002A1D2E"/>
    <w:rsid w:val="002A2A46"/>
    <w:rsid w:val="002A3024"/>
    <w:rsid w:val="002B4F6B"/>
    <w:rsid w:val="002B51AC"/>
    <w:rsid w:val="002B7CB4"/>
    <w:rsid w:val="002C15B4"/>
    <w:rsid w:val="002C347D"/>
    <w:rsid w:val="002C7E31"/>
    <w:rsid w:val="002D43D6"/>
    <w:rsid w:val="002D5CF9"/>
    <w:rsid w:val="002E0480"/>
    <w:rsid w:val="002F1C1E"/>
    <w:rsid w:val="002F2236"/>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65A0F"/>
    <w:rsid w:val="00365C79"/>
    <w:rsid w:val="00373186"/>
    <w:rsid w:val="00385626"/>
    <w:rsid w:val="003874D1"/>
    <w:rsid w:val="00387B1B"/>
    <w:rsid w:val="003A5D2D"/>
    <w:rsid w:val="003B0B03"/>
    <w:rsid w:val="003B7514"/>
    <w:rsid w:val="003B7E1D"/>
    <w:rsid w:val="003C0799"/>
    <w:rsid w:val="003E7762"/>
    <w:rsid w:val="003F0E7C"/>
    <w:rsid w:val="003F1EBC"/>
    <w:rsid w:val="003F2A8C"/>
    <w:rsid w:val="003F4C8D"/>
    <w:rsid w:val="003F6E34"/>
    <w:rsid w:val="003F7899"/>
    <w:rsid w:val="00403A03"/>
    <w:rsid w:val="00422980"/>
    <w:rsid w:val="00431753"/>
    <w:rsid w:val="0043661A"/>
    <w:rsid w:val="00436F0E"/>
    <w:rsid w:val="00440ECC"/>
    <w:rsid w:val="00447A61"/>
    <w:rsid w:val="004538C7"/>
    <w:rsid w:val="00463CE7"/>
    <w:rsid w:val="00466F18"/>
    <w:rsid w:val="004745DD"/>
    <w:rsid w:val="00475AA5"/>
    <w:rsid w:val="00475CEB"/>
    <w:rsid w:val="004874B2"/>
    <w:rsid w:val="00487FC4"/>
    <w:rsid w:val="004A5D19"/>
    <w:rsid w:val="004B2549"/>
    <w:rsid w:val="004C199A"/>
    <w:rsid w:val="004C1E79"/>
    <w:rsid w:val="004C2074"/>
    <w:rsid w:val="004C6F1E"/>
    <w:rsid w:val="004D2732"/>
    <w:rsid w:val="004D4632"/>
    <w:rsid w:val="004D465E"/>
    <w:rsid w:val="004E087B"/>
    <w:rsid w:val="004E2C36"/>
    <w:rsid w:val="004E3ACD"/>
    <w:rsid w:val="00500838"/>
    <w:rsid w:val="00506471"/>
    <w:rsid w:val="005207D4"/>
    <w:rsid w:val="0052339A"/>
    <w:rsid w:val="005238DD"/>
    <w:rsid w:val="005271B6"/>
    <w:rsid w:val="00533672"/>
    <w:rsid w:val="0053785D"/>
    <w:rsid w:val="0054136D"/>
    <w:rsid w:val="005432B9"/>
    <w:rsid w:val="00545376"/>
    <w:rsid w:val="005505C1"/>
    <w:rsid w:val="0056752F"/>
    <w:rsid w:val="0057081B"/>
    <w:rsid w:val="00570B67"/>
    <w:rsid w:val="00571512"/>
    <w:rsid w:val="005743D9"/>
    <w:rsid w:val="00577692"/>
    <w:rsid w:val="00577E79"/>
    <w:rsid w:val="005A0773"/>
    <w:rsid w:val="005A11DE"/>
    <w:rsid w:val="005A172C"/>
    <w:rsid w:val="005B03BD"/>
    <w:rsid w:val="005C0D3F"/>
    <w:rsid w:val="005D0DC7"/>
    <w:rsid w:val="005D606B"/>
    <w:rsid w:val="005E2DBC"/>
    <w:rsid w:val="005E5E81"/>
    <w:rsid w:val="005E607A"/>
    <w:rsid w:val="005E772A"/>
    <w:rsid w:val="005F70D1"/>
    <w:rsid w:val="0060516B"/>
    <w:rsid w:val="0060527D"/>
    <w:rsid w:val="00610B45"/>
    <w:rsid w:val="00615238"/>
    <w:rsid w:val="00615425"/>
    <w:rsid w:val="0062658C"/>
    <w:rsid w:val="00641D7D"/>
    <w:rsid w:val="00651968"/>
    <w:rsid w:val="0066360B"/>
    <w:rsid w:val="006728D9"/>
    <w:rsid w:val="00681E11"/>
    <w:rsid w:val="0068291D"/>
    <w:rsid w:val="00685D13"/>
    <w:rsid w:val="00693133"/>
    <w:rsid w:val="006A0F3C"/>
    <w:rsid w:val="006A43A2"/>
    <w:rsid w:val="006A43E7"/>
    <w:rsid w:val="006A487D"/>
    <w:rsid w:val="006A7613"/>
    <w:rsid w:val="006B3DD4"/>
    <w:rsid w:val="006B6B62"/>
    <w:rsid w:val="006B79E3"/>
    <w:rsid w:val="006C320F"/>
    <w:rsid w:val="006D0501"/>
    <w:rsid w:val="006D4659"/>
    <w:rsid w:val="006D63B3"/>
    <w:rsid w:val="006F4BBA"/>
    <w:rsid w:val="00704DD3"/>
    <w:rsid w:val="00710A0D"/>
    <w:rsid w:val="00717EAE"/>
    <w:rsid w:val="0072573A"/>
    <w:rsid w:val="00727E4A"/>
    <w:rsid w:val="00731B4B"/>
    <w:rsid w:val="00737563"/>
    <w:rsid w:val="00737D8E"/>
    <w:rsid w:val="00753532"/>
    <w:rsid w:val="00771FA6"/>
    <w:rsid w:val="007725B8"/>
    <w:rsid w:val="00772BA1"/>
    <w:rsid w:val="00773203"/>
    <w:rsid w:val="00783A72"/>
    <w:rsid w:val="00784FD5"/>
    <w:rsid w:val="00787CD3"/>
    <w:rsid w:val="007901B5"/>
    <w:rsid w:val="0079692D"/>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19EE"/>
    <w:rsid w:val="008926C7"/>
    <w:rsid w:val="00894D55"/>
    <w:rsid w:val="00897927"/>
    <w:rsid w:val="008B7360"/>
    <w:rsid w:val="008C22F6"/>
    <w:rsid w:val="008C709F"/>
    <w:rsid w:val="008C71E8"/>
    <w:rsid w:val="008D2BAB"/>
    <w:rsid w:val="008D588A"/>
    <w:rsid w:val="008D67F4"/>
    <w:rsid w:val="008E60E6"/>
    <w:rsid w:val="008F4915"/>
    <w:rsid w:val="008F5F55"/>
    <w:rsid w:val="00900690"/>
    <w:rsid w:val="00902C11"/>
    <w:rsid w:val="00911577"/>
    <w:rsid w:val="00927E48"/>
    <w:rsid w:val="00940065"/>
    <w:rsid w:val="00962DA3"/>
    <w:rsid w:val="00963ACE"/>
    <w:rsid w:val="00982FF2"/>
    <w:rsid w:val="0098713E"/>
    <w:rsid w:val="009871C9"/>
    <w:rsid w:val="00994267"/>
    <w:rsid w:val="0099714F"/>
    <w:rsid w:val="009A3F51"/>
    <w:rsid w:val="009C005D"/>
    <w:rsid w:val="009D2549"/>
    <w:rsid w:val="009D280B"/>
    <w:rsid w:val="009D463C"/>
    <w:rsid w:val="009D7DB2"/>
    <w:rsid w:val="009E02D1"/>
    <w:rsid w:val="009E429F"/>
    <w:rsid w:val="009E57A4"/>
    <w:rsid w:val="00A00142"/>
    <w:rsid w:val="00A14761"/>
    <w:rsid w:val="00A21113"/>
    <w:rsid w:val="00A3261E"/>
    <w:rsid w:val="00A46CAB"/>
    <w:rsid w:val="00A46D69"/>
    <w:rsid w:val="00A558CC"/>
    <w:rsid w:val="00A57FA8"/>
    <w:rsid w:val="00A65276"/>
    <w:rsid w:val="00A73655"/>
    <w:rsid w:val="00A7481D"/>
    <w:rsid w:val="00A76507"/>
    <w:rsid w:val="00A765EE"/>
    <w:rsid w:val="00A80A80"/>
    <w:rsid w:val="00A9125F"/>
    <w:rsid w:val="00A917DE"/>
    <w:rsid w:val="00A94EB9"/>
    <w:rsid w:val="00AA0418"/>
    <w:rsid w:val="00AA0B83"/>
    <w:rsid w:val="00AA557C"/>
    <w:rsid w:val="00AC7A4D"/>
    <w:rsid w:val="00AD59F5"/>
    <w:rsid w:val="00AD6EB5"/>
    <w:rsid w:val="00AE73F9"/>
    <w:rsid w:val="00AF52F0"/>
    <w:rsid w:val="00AF748D"/>
    <w:rsid w:val="00B13FDE"/>
    <w:rsid w:val="00B158A8"/>
    <w:rsid w:val="00B21D37"/>
    <w:rsid w:val="00B25F0C"/>
    <w:rsid w:val="00B27CBB"/>
    <w:rsid w:val="00B36EDB"/>
    <w:rsid w:val="00B373B2"/>
    <w:rsid w:val="00B44074"/>
    <w:rsid w:val="00B478F2"/>
    <w:rsid w:val="00B520A0"/>
    <w:rsid w:val="00B619EF"/>
    <w:rsid w:val="00B67EF6"/>
    <w:rsid w:val="00B82F08"/>
    <w:rsid w:val="00B9634C"/>
    <w:rsid w:val="00BA1EF1"/>
    <w:rsid w:val="00BA4825"/>
    <w:rsid w:val="00BC4166"/>
    <w:rsid w:val="00BE0F85"/>
    <w:rsid w:val="00BE3F42"/>
    <w:rsid w:val="00BE48D7"/>
    <w:rsid w:val="00BF29FF"/>
    <w:rsid w:val="00BF71EB"/>
    <w:rsid w:val="00C03FA5"/>
    <w:rsid w:val="00C110FF"/>
    <w:rsid w:val="00C42807"/>
    <w:rsid w:val="00C44760"/>
    <w:rsid w:val="00C530C1"/>
    <w:rsid w:val="00C60C5C"/>
    <w:rsid w:val="00C67C6A"/>
    <w:rsid w:val="00C73850"/>
    <w:rsid w:val="00C73C2C"/>
    <w:rsid w:val="00C7404F"/>
    <w:rsid w:val="00C8665D"/>
    <w:rsid w:val="00CA6ECF"/>
    <w:rsid w:val="00CA7E00"/>
    <w:rsid w:val="00CB082C"/>
    <w:rsid w:val="00CB305B"/>
    <w:rsid w:val="00CD1778"/>
    <w:rsid w:val="00CD3317"/>
    <w:rsid w:val="00CD3F15"/>
    <w:rsid w:val="00CE5B86"/>
    <w:rsid w:val="00CF5205"/>
    <w:rsid w:val="00D07EF1"/>
    <w:rsid w:val="00D10DAC"/>
    <w:rsid w:val="00D112E4"/>
    <w:rsid w:val="00D217BD"/>
    <w:rsid w:val="00D21A66"/>
    <w:rsid w:val="00D378CD"/>
    <w:rsid w:val="00D4086D"/>
    <w:rsid w:val="00D421C5"/>
    <w:rsid w:val="00D45F4B"/>
    <w:rsid w:val="00D463A7"/>
    <w:rsid w:val="00D501D1"/>
    <w:rsid w:val="00D639DB"/>
    <w:rsid w:val="00D65A66"/>
    <w:rsid w:val="00D72368"/>
    <w:rsid w:val="00D82A41"/>
    <w:rsid w:val="00D83F17"/>
    <w:rsid w:val="00D85023"/>
    <w:rsid w:val="00D864A6"/>
    <w:rsid w:val="00D8665A"/>
    <w:rsid w:val="00D8689F"/>
    <w:rsid w:val="00DA2BEF"/>
    <w:rsid w:val="00DA4B5B"/>
    <w:rsid w:val="00DA7B3B"/>
    <w:rsid w:val="00DC76F9"/>
    <w:rsid w:val="00DE1903"/>
    <w:rsid w:val="00DE3079"/>
    <w:rsid w:val="00E03DB7"/>
    <w:rsid w:val="00E03EE7"/>
    <w:rsid w:val="00E11FCE"/>
    <w:rsid w:val="00E17CB2"/>
    <w:rsid w:val="00E20E3D"/>
    <w:rsid w:val="00E24C3C"/>
    <w:rsid w:val="00E3066B"/>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C662C"/>
    <w:rsid w:val="00ED1411"/>
    <w:rsid w:val="00ED5099"/>
    <w:rsid w:val="00EE22EE"/>
    <w:rsid w:val="00EF213C"/>
    <w:rsid w:val="00F05057"/>
    <w:rsid w:val="00F1149A"/>
    <w:rsid w:val="00F1277B"/>
    <w:rsid w:val="00F16A5B"/>
    <w:rsid w:val="00F2348F"/>
    <w:rsid w:val="00F25E47"/>
    <w:rsid w:val="00F26D7B"/>
    <w:rsid w:val="00F34819"/>
    <w:rsid w:val="00F5557B"/>
    <w:rsid w:val="00F57F9B"/>
    <w:rsid w:val="00F66286"/>
    <w:rsid w:val="00F73633"/>
    <w:rsid w:val="00F765F8"/>
    <w:rsid w:val="00FA0966"/>
    <w:rsid w:val="00FA7F2F"/>
    <w:rsid w:val="00FB626E"/>
    <w:rsid w:val="00FC6C87"/>
    <w:rsid w:val="00FE1DDB"/>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F027-5450-48CF-B46C-E3AA280D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8</Pages>
  <Words>10267</Words>
  <Characters>5853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102</cp:revision>
  <cp:lastPrinted>2015-01-28T07:53:00Z</cp:lastPrinted>
  <dcterms:created xsi:type="dcterms:W3CDTF">2014-04-16T10:35:00Z</dcterms:created>
  <dcterms:modified xsi:type="dcterms:W3CDTF">2015-01-28T07:55:00Z</dcterms:modified>
</cp:coreProperties>
</file>