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34C" w:rsidRPr="00F353C6" w:rsidRDefault="00E16E90" w:rsidP="0039534C">
      <w:pPr>
        <w:jc w:val="right"/>
        <w:rPr>
          <w:rFonts w:ascii="Arial" w:hAnsi="Arial" w:cs="Arial"/>
          <w:b/>
          <w:sz w:val="20"/>
          <w:szCs w:val="20"/>
        </w:rPr>
      </w:pPr>
      <w:r w:rsidRPr="00E16E90">
        <w:rPr>
          <w:rFonts w:ascii="Arial" w:hAnsi="Arial" w:cs="Arial"/>
          <w:b/>
          <w:sz w:val="20"/>
          <w:szCs w:val="20"/>
        </w:rPr>
        <w:t>Informatīvā paziņojuma par iepirkumu</w:t>
      </w:r>
    </w:p>
    <w:p w:rsidR="00AA560D" w:rsidRPr="00F353C6" w:rsidRDefault="00E16E90" w:rsidP="00AA560D">
      <w:pPr>
        <w:jc w:val="right"/>
        <w:rPr>
          <w:rFonts w:ascii="Arial" w:hAnsi="Arial" w:cs="Arial"/>
          <w:bCs/>
          <w:sz w:val="20"/>
          <w:szCs w:val="20"/>
        </w:rPr>
      </w:pPr>
      <w:r w:rsidRPr="00E16E90">
        <w:rPr>
          <w:rFonts w:ascii="Arial" w:hAnsi="Arial" w:cs="Arial"/>
          <w:bCs/>
          <w:sz w:val="20"/>
          <w:szCs w:val="20"/>
        </w:rPr>
        <w:t xml:space="preserve">„Jelgavas novada pašvaldības iestāžu </w:t>
      </w:r>
    </w:p>
    <w:p w:rsidR="00AA560D" w:rsidRPr="00F353C6" w:rsidRDefault="00495F99" w:rsidP="00AA560D">
      <w:pPr>
        <w:jc w:val="right"/>
        <w:rPr>
          <w:rFonts w:ascii="Arial" w:hAnsi="Arial" w:cs="Arial"/>
          <w:sz w:val="20"/>
          <w:szCs w:val="20"/>
        </w:rPr>
      </w:pPr>
      <w:r>
        <w:rPr>
          <w:rFonts w:ascii="Arial" w:hAnsi="Arial" w:cs="Arial"/>
          <w:bCs/>
          <w:sz w:val="20"/>
          <w:szCs w:val="20"/>
        </w:rPr>
        <w:t>N</w:t>
      </w:r>
      <w:r w:rsidR="00F353C6">
        <w:rPr>
          <w:rFonts w:ascii="Arial" w:hAnsi="Arial" w:cs="Arial"/>
          <w:bCs/>
          <w:sz w:val="20"/>
          <w:szCs w:val="20"/>
        </w:rPr>
        <w:t>ekustamā</w:t>
      </w:r>
      <w:r>
        <w:rPr>
          <w:rFonts w:ascii="Arial" w:hAnsi="Arial" w:cs="Arial"/>
          <w:bCs/>
          <w:sz w:val="20"/>
          <w:szCs w:val="20"/>
        </w:rPr>
        <w:t xml:space="preserve"> un kustamā</w:t>
      </w:r>
      <w:r w:rsidR="00F353C6">
        <w:rPr>
          <w:rFonts w:ascii="Arial" w:hAnsi="Arial" w:cs="Arial"/>
          <w:bCs/>
          <w:sz w:val="20"/>
          <w:szCs w:val="20"/>
        </w:rPr>
        <w:t xml:space="preserve"> īpašuma</w:t>
      </w:r>
      <w:r w:rsidR="00F353C6">
        <w:rPr>
          <w:rFonts w:ascii="Arial" w:hAnsi="Arial" w:cs="Arial"/>
          <w:bCs/>
          <w:sz w:val="20"/>
          <w:szCs w:val="20"/>
        </w:rPr>
        <w:br/>
      </w:r>
      <w:r w:rsidR="00E16E90" w:rsidRPr="00E16E90">
        <w:rPr>
          <w:rFonts w:ascii="Arial" w:hAnsi="Arial" w:cs="Arial"/>
          <w:bCs/>
          <w:sz w:val="20"/>
          <w:szCs w:val="20"/>
        </w:rPr>
        <w:t xml:space="preserve"> apdrošināšanas pakalpojumi</w:t>
      </w:r>
      <w:r w:rsidR="00E16E90" w:rsidRPr="00E16E90">
        <w:rPr>
          <w:rFonts w:ascii="Arial" w:hAnsi="Arial" w:cs="Arial"/>
          <w:sz w:val="20"/>
          <w:szCs w:val="20"/>
        </w:rPr>
        <w:t>”</w:t>
      </w:r>
    </w:p>
    <w:p w:rsidR="0039534C" w:rsidRPr="00F353C6" w:rsidRDefault="00E16E90" w:rsidP="0039534C">
      <w:pPr>
        <w:jc w:val="right"/>
        <w:rPr>
          <w:rFonts w:ascii="Arial" w:hAnsi="Arial" w:cs="Arial"/>
          <w:b/>
          <w:sz w:val="20"/>
          <w:szCs w:val="20"/>
        </w:rPr>
      </w:pPr>
      <w:r w:rsidRPr="00E16E90">
        <w:rPr>
          <w:rFonts w:ascii="Arial" w:hAnsi="Arial" w:cs="Arial"/>
          <w:b/>
          <w:sz w:val="20"/>
          <w:szCs w:val="20"/>
        </w:rPr>
        <w:t>Pielikums Nr.2</w:t>
      </w:r>
    </w:p>
    <w:p w:rsidR="0039534C" w:rsidRPr="00F353C6" w:rsidRDefault="0039534C">
      <w:pPr>
        <w:rPr>
          <w:rFonts w:ascii="Arial" w:hAnsi="Arial" w:cs="Arial"/>
          <w:b/>
          <w:sz w:val="20"/>
          <w:szCs w:val="20"/>
        </w:rPr>
      </w:pPr>
    </w:p>
    <w:p w:rsidR="0039534C" w:rsidRPr="00F353C6" w:rsidRDefault="0039534C">
      <w:pPr>
        <w:rPr>
          <w:rFonts w:ascii="Arial" w:hAnsi="Arial" w:cs="Arial"/>
          <w:b/>
          <w:sz w:val="20"/>
          <w:szCs w:val="20"/>
        </w:rPr>
      </w:pPr>
    </w:p>
    <w:p w:rsidR="00EC3DA4" w:rsidRPr="00F353C6" w:rsidRDefault="00E16E90" w:rsidP="00DD2327">
      <w:pPr>
        <w:jc w:val="center"/>
        <w:rPr>
          <w:rFonts w:ascii="Arial" w:hAnsi="Arial" w:cs="Arial"/>
          <w:b/>
          <w:sz w:val="20"/>
          <w:szCs w:val="20"/>
        </w:rPr>
      </w:pPr>
      <w:r w:rsidRPr="00E16E90">
        <w:rPr>
          <w:rFonts w:ascii="Arial" w:hAnsi="Arial" w:cs="Arial"/>
          <w:b/>
          <w:sz w:val="20"/>
          <w:szCs w:val="20"/>
        </w:rPr>
        <w:t>Tehniskā specifikācija – nepieciešamie apdrošināšanas nosacījumi</w:t>
      </w:r>
    </w:p>
    <w:p w:rsidR="0039534C" w:rsidRPr="00F353C6" w:rsidRDefault="00F353C6" w:rsidP="00177D7C">
      <w:pPr>
        <w:jc w:val="center"/>
        <w:rPr>
          <w:rFonts w:ascii="Arial" w:hAnsi="Arial" w:cs="Arial"/>
          <w:b/>
          <w:sz w:val="20"/>
          <w:szCs w:val="20"/>
        </w:rPr>
      </w:pPr>
      <w:r>
        <w:rPr>
          <w:rFonts w:ascii="Arial" w:hAnsi="Arial" w:cs="Arial"/>
          <w:b/>
          <w:sz w:val="20"/>
          <w:szCs w:val="20"/>
        </w:rPr>
        <w:t>Jelgavas</w:t>
      </w:r>
      <w:r w:rsidR="00E16E90" w:rsidRPr="00E16E90">
        <w:rPr>
          <w:rFonts w:ascii="Arial" w:hAnsi="Arial" w:cs="Arial"/>
          <w:b/>
          <w:sz w:val="20"/>
          <w:szCs w:val="20"/>
        </w:rPr>
        <w:t xml:space="preserve"> novada pašvaldības iestāžu </w:t>
      </w:r>
      <w:r>
        <w:rPr>
          <w:rFonts w:ascii="Arial" w:hAnsi="Arial" w:cs="Arial"/>
          <w:b/>
          <w:sz w:val="20"/>
          <w:szCs w:val="20"/>
        </w:rPr>
        <w:t xml:space="preserve">nekustamā </w:t>
      </w:r>
      <w:r w:rsidR="00495F99">
        <w:rPr>
          <w:rFonts w:ascii="Arial" w:hAnsi="Arial" w:cs="Arial"/>
          <w:b/>
          <w:sz w:val="20"/>
          <w:szCs w:val="20"/>
        </w:rPr>
        <w:t xml:space="preserve">un kustamā </w:t>
      </w:r>
      <w:r>
        <w:rPr>
          <w:rFonts w:ascii="Arial" w:hAnsi="Arial" w:cs="Arial"/>
          <w:b/>
          <w:sz w:val="20"/>
          <w:szCs w:val="20"/>
        </w:rPr>
        <w:t>īpašuma</w:t>
      </w:r>
      <w:r w:rsidR="00E16E90" w:rsidRPr="00E16E90">
        <w:rPr>
          <w:rFonts w:ascii="Arial" w:hAnsi="Arial" w:cs="Arial"/>
          <w:b/>
          <w:sz w:val="20"/>
          <w:szCs w:val="20"/>
        </w:rPr>
        <w:t xml:space="preserve"> apdrošināšana</w:t>
      </w:r>
      <w:r w:rsidR="00177D7C">
        <w:rPr>
          <w:rFonts w:ascii="Arial" w:hAnsi="Arial" w:cs="Arial"/>
          <w:b/>
          <w:sz w:val="20"/>
          <w:szCs w:val="20"/>
        </w:rPr>
        <w:t>i</w:t>
      </w:r>
    </w:p>
    <w:p w:rsidR="0039534C" w:rsidRPr="00F353C6" w:rsidRDefault="0039534C" w:rsidP="0039534C">
      <w:pPr>
        <w:ind w:left="360"/>
        <w:rPr>
          <w:rFonts w:ascii="Arial" w:hAnsi="Arial" w:cs="Arial"/>
          <w:sz w:val="20"/>
          <w:szCs w:val="20"/>
        </w:rPr>
      </w:pPr>
    </w:p>
    <w:p w:rsidR="00F13215" w:rsidRPr="00F353C6" w:rsidRDefault="00E16E90" w:rsidP="00C407B8">
      <w:pPr>
        <w:numPr>
          <w:ilvl w:val="0"/>
          <w:numId w:val="2"/>
        </w:numPr>
        <w:rPr>
          <w:rFonts w:ascii="Arial" w:hAnsi="Arial" w:cs="Arial"/>
          <w:b/>
          <w:i/>
          <w:sz w:val="20"/>
          <w:szCs w:val="20"/>
        </w:rPr>
      </w:pPr>
      <w:r w:rsidRPr="00E16E90">
        <w:rPr>
          <w:rFonts w:ascii="Arial" w:hAnsi="Arial" w:cs="Arial"/>
          <w:b/>
          <w:i/>
          <w:sz w:val="20"/>
          <w:szCs w:val="20"/>
        </w:rPr>
        <w:t>Apdrošinājuma ņēmējs</w:t>
      </w:r>
      <w:r w:rsidR="003178DD">
        <w:rPr>
          <w:rFonts w:ascii="Arial" w:hAnsi="Arial" w:cs="Arial"/>
          <w:b/>
          <w:i/>
          <w:sz w:val="20"/>
          <w:szCs w:val="20"/>
        </w:rPr>
        <w:t>:</w:t>
      </w:r>
    </w:p>
    <w:p w:rsidR="00C407B8" w:rsidRPr="00F353C6" w:rsidRDefault="00C407B8" w:rsidP="00C407B8">
      <w:pPr>
        <w:ind w:left="360"/>
        <w:rPr>
          <w:rFonts w:ascii="Arial" w:hAnsi="Arial" w:cs="Arial"/>
          <w:i/>
          <w:sz w:val="20"/>
          <w:szCs w:val="20"/>
        </w:rPr>
      </w:pPr>
    </w:p>
    <w:p w:rsidR="00F13215" w:rsidRPr="00F353C6" w:rsidRDefault="00F353C6" w:rsidP="00F13215">
      <w:pPr>
        <w:ind w:left="360"/>
        <w:rPr>
          <w:rFonts w:ascii="Arial" w:hAnsi="Arial" w:cs="Arial"/>
          <w:sz w:val="20"/>
          <w:szCs w:val="20"/>
        </w:rPr>
      </w:pPr>
      <w:r>
        <w:rPr>
          <w:rFonts w:ascii="Arial" w:hAnsi="Arial" w:cs="Arial"/>
          <w:sz w:val="20"/>
          <w:szCs w:val="20"/>
        </w:rPr>
        <w:t>Jelgavas</w:t>
      </w:r>
      <w:r w:rsidR="00E16E90" w:rsidRPr="00E16E90">
        <w:rPr>
          <w:rFonts w:ascii="Arial" w:hAnsi="Arial" w:cs="Arial"/>
          <w:sz w:val="20"/>
          <w:szCs w:val="20"/>
        </w:rPr>
        <w:t xml:space="preserve"> novada pašvaldība</w:t>
      </w:r>
    </w:p>
    <w:p w:rsidR="00F13215" w:rsidRPr="00F353C6" w:rsidRDefault="00E16E90" w:rsidP="00F13215">
      <w:pPr>
        <w:ind w:left="360"/>
        <w:rPr>
          <w:rFonts w:ascii="Arial" w:hAnsi="Arial" w:cs="Arial"/>
          <w:sz w:val="20"/>
          <w:szCs w:val="20"/>
        </w:rPr>
      </w:pPr>
      <w:r w:rsidRPr="00E16E90">
        <w:rPr>
          <w:rFonts w:ascii="Arial" w:hAnsi="Arial" w:cs="Arial"/>
          <w:sz w:val="20"/>
          <w:szCs w:val="20"/>
        </w:rPr>
        <w:t>Reģistrācijas Nr.</w:t>
      </w:r>
      <w:r w:rsidR="00F353C6" w:rsidRPr="00A7247E">
        <w:rPr>
          <w:rFonts w:ascii="Arial" w:hAnsi="Arial" w:cs="Arial"/>
          <w:sz w:val="20"/>
          <w:szCs w:val="20"/>
        </w:rPr>
        <w:t>90009118031</w:t>
      </w:r>
    </w:p>
    <w:p w:rsidR="00F13215" w:rsidRPr="00F353C6" w:rsidRDefault="00E16E90" w:rsidP="00F13215">
      <w:pPr>
        <w:ind w:left="360"/>
        <w:rPr>
          <w:rFonts w:ascii="Arial" w:hAnsi="Arial" w:cs="Arial"/>
          <w:sz w:val="20"/>
          <w:szCs w:val="20"/>
        </w:rPr>
      </w:pPr>
      <w:r w:rsidRPr="00E16E90">
        <w:rPr>
          <w:rFonts w:ascii="Arial" w:hAnsi="Arial" w:cs="Arial"/>
          <w:sz w:val="20"/>
          <w:szCs w:val="20"/>
        </w:rPr>
        <w:t xml:space="preserve">Adrese: </w:t>
      </w:r>
      <w:r w:rsidR="00F353C6">
        <w:rPr>
          <w:rFonts w:ascii="Arial" w:hAnsi="Arial" w:cs="Arial"/>
          <w:sz w:val="20"/>
          <w:szCs w:val="20"/>
        </w:rPr>
        <w:t>Pasta iela 37, Jelgava, LV-3001</w:t>
      </w:r>
    </w:p>
    <w:p w:rsidR="00AA560D" w:rsidRPr="00F353C6" w:rsidRDefault="00AA560D" w:rsidP="00F13215">
      <w:pPr>
        <w:ind w:left="360"/>
        <w:rPr>
          <w:rFonts w:ascii="Arial" w:hAnsi="Arial" w:cs="Arial"/>
          <w:sz w:val="20"/>
          <w:szCs w:val="20"/>
        </w:rPr>
      </w:pPr>
    </w:p>
    <w:p w:rsidR="0039534C" w:rsidRPr="00F353C6" w:rsidRDefault="003178DD" w:rsidP="0039534C">
      <w:pPr>
        <w:numPr>
          <w:ilvl w:val="0"/>
          <w:numId w:val="2"/>
        </w:numPr>
        <w:rPr>
          <w:rFonts w:ascii="Arial" w:hAnsi="Arial" w:cs="Arial"/>
          <w:b/>
          <w:i/>
          <w:sz w:val="20"/>
          <w:szCs w:val="20"/>
        </w:rPr>
      </w:pPr>
      <w:r>
        <w:rPr>
          <w:rFonts w:ascii="Arial" w:hAnsi="Arial" w:cs="Arial"/>
          <w:b/>
          <w:i/>
          <w:sz w:val="20"/>
          <w:szCs w:val="20"/>
        </w:rPr>
        <w:t>A</w:t>
      </w:r>
      <w:r w:rsidR="00E16E90" w:rsidRPr="00E16E90">
        <w:rPr>
          <w:rFonts w:ascii="Arial" w:hAnsi="Arial" w:cs="Arial"/>
          <w:b/>
          <w:i/>
          <w:sz w:val="20"/>
          <w:szCs w:val="20"/>
        </w:rPr>
        <w:t>pdrošināt</w:t>
      </w:r>
      <w:r>
        <w:rPr>
          <w:rFonts w:ascii="Arial" w:hAnsi="Arial" w:cs="Arial"/>
          <w:b/>
          <w:i/>
          <w:sz w:val="20"/>
          <w:szCs w:val="20"/>
        </w:rPr>
        <w:t>ais</w:t>
      </w:r>
      <w:r w:rsidR="00E16E90" w:rsidRPr="00E16E90">
        <w:rPr>
          <w:rFonts w:ascii="Arial" w:hAnsi="Arial" w:cs="Arial"/>
          <w:b/>
          <w:i/>
          <w:sz w:val="20"/>
          <w:szCs w:val="20"/>
        </w:rPr>
        <w:t>:</w:t>
      </w:r>
    </w:p>
    <w:p w:rsidR="00C407B8" w:rsidRPr="00F353C6" w:rsidRDefault="00C407B8" w:rsidP="00F13215">
      <w:pPr>
        <w:ind w:left="360"/>
        <w:rPr>
          <w:rFonts w:ascii="Arial" w:hAnsi="Arial" w:cs="Arial"/>
          <w:sz w:val="20"/>
          <w:szCs w:val="20"/>
        </w:rPr>
      </w:pPr>
    </w:p>
    <w:p w:rsidR="00A413D7" w:rsidRDefault="00A413D7" w:rsidP="00A413D7">
      <w:pPr>
        <w:pStyle w:val="Sarakstarindkopa"/>
        <w:numPr>
          <w:ilvl w:val="1"/>
          <w:numId w:val="2"/>
        </w:numPr>
        <w:rPr>
          <w:rFonts w:ascii="Arial" w:hAnsi="Arial" w:cs="Arial"/>
          <w:sz w:val="20"/>
          <w:szCs w:val="20"/>
        </w:rPr>
      </w:pPr>
      <w:r w:rsidRPr="00336C83">
        <w:rPr>
          <w:rFonts w:ascii="Arial" w:hAnsi="Arial" w:cs="Arial"/>
          <w:sz w:val="20"/>
          <w:szCs w:val="20"/>
        </w:rPr>
        <w:t>Jelgavas novada pašvaldība</w:t>
      </w:r>
    </w:p>
    <w:p w:rsidR="00A413D7" w:rsidRDefault="00A413D7" w:rsidP="00A413D7">
      <w:pPr>
        <w:ind w:left="720" w:firstLine="360"/>
        <w:rPr>
          <w:rFonts w:ascii="Arial" w:hAnsi="Arial" w:cs="Arial"/>
          <w:sz w:val="20"/>
          <w:szCs w:val="20"/>
        </w:rPr>
      </w:pPr>
      <w:r w:rsidRPr="00F353C6">
        <w:rPr>
          <w:rFonts w:ascii="Arial" w:hAnsi="Arial" w:cs="Arial"/>
          <w:sz w:val="20"/>
          <w:szCs w:val="20"/>
        </w:rPr>
        <w:t>Reģistrācijas Nr.</w:t>
      </w:r>
      <w:r w:rsidRPr="00A7247E">
        <w:rPr>
          <w:rFonts w:ascii="Arial" w:hAnsi="Arial" w:cs="Arial"/>
          <w:sz w:val="20"/>
          <w:szCs w:val="20"/>
        </w:rPr>
        <w:t>90009118031</w:t>
      </w:r>
    </w:p>
    <w:p w:rsidR="00A413D7" w:rsidRDefault="00A413D7" w:rsidP="00A413D7">
      <w:pPr>
        <w:ind w:left="720" w:firstLine="360"/>
        <w:rPr>
          <w:rFonts w:ascii="Arial" w:hAnsi="Arial" w:cs="Arial"/>
          <w:sz w:val="20"/>
          <w:szCs w:val="20"/>
        </w:rPr>
      </w:pPr>
      <w:r w:rsidRPr="00F353C6">
        <w:rPr>
          <w:rFonts w:ascii="Arial" w:hAnsi="Arial" w:cs="Arial"/>
          <w:sz w:val="20"/>
          <w:szCs w:val="20"/>
        </w:rPr>
        <w:t xml:space="preserve">Adrese: </w:t>
      </w:r>
      <w:r>
        <w:rPr>
          <w:rFonts w:ascii="Arial" w:hAnsi="Arial" w:cs="Arial"/>
          <w:sz w:val="20"/>
          <w:szCs w:val="20"/>
        </w:rPr>
        <w:t>Pasta iela 37, Jelgava, LV-3001</w:t>
      </w:r>
    </w:p>
    <w:p w:rsidR="00F9745F" w:rsidRDefault="00F9745F" w:rsidP="00A413D7">
      <w:pPr>
        <w:ind w:left="720" w:firstLine="360"/>
        <w:rPr>
          <w:rFonts w:ascii="Arial" w:hAnsi="Arial" w:cs="Arial"/>
          <w:sz w:val="20"/>
          <w:szCs w:val="20"/>
        </w:rPr>
      </w:pPr>
    </w:p>
    <w:p w:rsidR="00A413D7" w:rsidRDefault="00A413D7" w:rsidP="00A413D7">
      <w:pPr>
        <w:pStyle w:val="Sarakstarindkopa"/>
        <w:numPr>
          <w:ilvl w:val="1"/>
          <w:numId w:val="2"/>
        </w:numPr>
        <w:jc w:val="both"/>
        <w:rPr>
          <w:rFonts w:ascii="Arial" w:hAnsi="Arial" w:cs="Arial"/>
          <w:sz w:val="20"/>
          <w:szCs w:val="20"/>
        </w:rPr>
      </w:pPr>
      <w:r>
        <w:rPr>
          <w:rFonts w:ascii="Arial" w:hAnsi="Arial" w:cs="Arial"/>
          <w:sz w:val="20"/>
          <w:szCs w:val="20"/>
        </w:rPr>
        <w:t xml:space="preserve">Apdrošinātā </w:t>
      </w:r>
      <w:r w:rsidRPr="00336C83">
        <w:rPr>
          <w:rFonts w:ascii="Arial" w:hAnsi="Arial" w:cs="Arial"/>
          <w:sz w:val="20"/>
          <w:szCs w:val="20"/>
        </w:rPr>
        <w:t xml:space="preserve">nekustamā </w:t>
      </w:r>
      <w:r w:rsidR="004A2372">
        <w:rPr>
          <w:rFonts w:ascii="Arial" w:hAnsi="Arial" w:cs="Arial"/>
          <w:sz w:val="20"/>
          <w:szCs w:val="20"/>
        </w:rPr>
        <w:t xml:space="preserve">un kustamā </w:t>
      </w:r>
      <w:r w:rsidRPr="00336C83">
        <w:rPr>
          <w:rFonts w:ascii="Arial" w:hAnsi="Arial" w:cs="Arial"/>
          <w:sz w:val="20"/>
          <w:szCs w:val="20"/>
        </w:rPr>
        <w:t>īpašuma īpašnieki</w:t>
      </w:r>
      <w:r w:rsidR="00E16E90" w:rsidRPr="00E16E90">
        <w:rPr>
          <w:rFonts w:ascii="Arial" w:hAnsi="Arial" w:cs="Arial"/>
          <w:sz w:val="20"/>
          <w:szCs w:val="20"/>
        </w:rPr>
        <w:t xml:space="preserve">, </w:t>
      </w:r>
      <w:r w:rsidR="0011030E">
        <w:rPr>
          <w:rFonts w:ascii="Arial" w:hAnsi="Arial" w:cs="Arial"/>
          <w:sz w:val="20"/>
          <w:szCs w:val="20"/>
        </w:rPr>
        <w:t xml:space="preserve">valdītāji, </w:t>
      </w:r>
      <w:r w:rsidR="00E16E90" w:rsidRPr="00E16E90">
        <w:rPr>
          <w:rFonts w:ascii="Arial" w:hAnsi="Arial" w:cs="Arial"/>
          <w:sz w:val="20"/>
          <w:szCs w:val="20"/>
        </w:rPr>
        <w:t xml:space="preserve">atbilstoši </w:t>
      </w:r>
      <w:r w:rsidR="004A2372">
        <w:rPr>
          <w:rFonts w:ascii="Arial" w:hAnsi="Arial" w:cs="Arial"/>
          <w:sz w:val="20"/>
          <w:szCs w:val="20"/>
        </w:rPr>
        <w:t>zemesgrāmatas datiem,</w:t>
      </w:r>
      <w:r w:rsidR="00E16E90" w:rsidRPr="00E16E90">
        <w:rPr>
          <w:rFonts w:ascii="Arial" w:hAnsi="Arial" w:cs="Arial"/>
          <w:sz w:val="20"/>
          <w:szCs w:val="20"/>
        </w:rPr>
        <w:t xml:space="preserve"> apdrošinājuma ņēmēja noslēgtajiem īres, nomas līgumiem un apdrošināt</w:t>
      </w:r>
      <w:r w:rsidR="0011030E">
        <w:rPr>
          <w:rFonts w:ascii="Arial" w:hAnsi="Arial" w:cs="Arial"/>
          <w:sz w:val="20"/>
          <w:szCs w:val="20"/>
        </w:rPr>
        <w:t>o objektu</w:t>
      </w:r>
      <w:r w:rsidR="00E16E90" w:rsidRPr="00E16E90">
        <w:rPr>
          <w:rFonts w:ascii="Arial" w:hAnsi="Arial" w:cs="Arial"/>
          <w:sz w:val="20"/>
          <w:szCs w:val="20"/>
        </w:rPr>
        <w:t xml:space="preserve"> adresēm.</w:t>
      </w:r>
    </w:p>
    <w:p w:rsidR="00A413D7" w:rsidRPr="00F353C6" w:rsidRDefault="00A413D7" w:rsidP="00A413D7">
      <w:pPr>
        <w:ind w:left="360"/>
        <w:rPr>
          <w:rFonts w:ascii="Arial" w:hAnsi="Arial" w:cs="Arial"/>
          <w:sz w:val="20"/>
          <w:szCs w:val="20"/>
        </w:rPr>
      </w:pPr>
    </w:p>
    <w:p w:rsidR="00E16E90" w:rsidRPr="00E16E90" w:rsidRDefault="00E16E90" w:rsidP="00E16E90">
      <w:pPr>
        <w:ind w:left="360"/>
        <w:jc w:val="both"/>
        <w:rPr>
          <w:rFonts w:ascii="Arial" w:hAnsi="Arial" w:cs="Arial"/>
          <w:sz w:val="20"/>
          <w:szCs w:val="20"/>
        </w:rPr>
      </w:pPr>
    </w:p>
    <w:p w:rsidR="0039534C" w:rsidRPr="00F353C6" w:rsidRDefault="00E16E90" w:rsidP="0039534C">
      <w:pPr>
        <w:numPr>
          <w:ilvl w:val="0"/>
          <w:numId w:val="2"/>
        </w:numPr>
        <w:rPr>
          <w:rFonts w:ascii="Arial" w:hAnsi="Arial" w:cs="Arial"/>
          <w:b/>
          <w:i/>
          <w:sz w:val="20"/>
          <w:szCs w:val="20"/>
        </w:rPr>
      </w:pPr>
      <w:r w:rsidRPr="00E16E90">
        <w:rPr>
          <w:rFonts w:ascii="Arial" w:hAnsi="Arial" w:cs="Arial"/>
          <w:b/>
          <w:i/>
          <w:sz w:val="20"/>
          <w:szCs w:val="20"/>
        </w:rPr>
        <w:t>Apdrošināmais objekts, atrašanās vieta un apdrošinājuma summas:</w:t>
      </w:r>
    </w:p>
    <w:p w:rsidR="003178DD" w:rsidRDefault="003178DD" w:rsidP="003C3C0F">
      <w:pPr>
        <w:ind w:left="360"/>
        <w:rPr>
          <w:rFonts w:ascii="Arial" w:hAnsi="Arial" w:cs="Arial"/>
          <w:b/>
          <w:i/>
          <w:sz w:val="20"/>
          <w:szCs w:val="20"/>
        </w:rPr>
      </w:pPr>
    </w:p>
    <w:p w:rsidR="00E16E90" w:rsidRPr="00E16E90" w:rsidRDefault="0011030E" w:rsidP="0011030E">
      <w:pPr>
        <w:pStyle w:val="Sarakstarindkopa"/>
        <w:numPr>
          <w:ilvl w:val="1"/>
          <w:numId w:val="2"/>
        </w:numPr>
        <w:rPr>
          <w:rFonts w:ascii="Arial" w:hAnsi="Arial" w:cs="Arial"/>
          <w:b/>
          <w:i/>
          <w:sz w:val="20"/>
          <w:szCs w:val="20"/>
        </w:rPr>
      </w:pPr>
      <w:r>
        <w:rPr>
          <w:rFonts w:ascii="Arial" w:hAnsi="Arial" w:cs="Arial"/>
          <w:b/>
          <w:i/>
          <w:sz w:val="20"/>
          <w:szCs w:val="20"/>
        </w:rPr>
        <w:t>J</w:t>
      </w:r>
      <w:r w:rsidRPr="0011030E">
        <w:rPr>
          <w:rFonts w:ascii="Arial" w:hAnsi="Arial" w:cs="Arial"/>
          <w:b/>
          <w:i/>
          <w:sz w:val="20"/>
          <w:szCs w:val="20"/>
        </w:rPr>
        <w:t xml:space="preserve">elgavas novada pašvaldības </w:t>
      </w:r>
      <w:r>
        <w:rPr>
          <w:rFonts w:ascii="Arial" w:hAnsi="Arial" w:cs="Arial"/>
          <w:b/>
          <w:i/>
          <w:sz w:val="20"/>
          <w:szCs w:val="20"/>
        </w:rPr>
        <w:t>a</w:t>
      </w:r>
      <w:r w:rsidR="00E16E90" w:rsidRPr="00E16E90">
        <w:rPr>
          <w:rFonts w:ascii="Arial" w:hAnsi="Arial" w:cs="Arial"/>
          <w:b/>
          <w:i/>
          <w:sz w:val="20"/>
          <w:szCs w:val="20"/>
        </w:rPr>
        <w:t>pdrošināmo nekustamo</w:t>
      </w:r>
      <w:r w:rsidR="004A2372">
        <w:rPr>
          <w:rFonts w:ascii="Arial" w:hAnsi="Arial" w:cs="Arial"/>
          <w:b/>
          <w:i/>
          <w:sz w:val="20"/>
          <w:szCs w:val="20"/>
        </w:rPr>
        <w:t xml:space="preserve"> un kustamo</w:t>
      </w:r>
      <w:r w:rsidR="00E16E90" w:rsidRPr="00E16E90">
        <w:rPr>
          <w:rFonts w:ascii="Arial" w:hAnsi="Arial" w:cs="Arial"/>
          <w:b/>
          <w:i/>
          <w:sz w:val="20"/>
          <w:szCs w:val="20"/>
        </w:rPr>
        <w:t xml:space="preserve"> īpašumu saraksts</w:t>
      </w:r>
    </w:p>
    <w:p w:rsidR="002562A2" w:rsidRPr="002562A2" w:rsidRDefault="002562A2" w:rsidP="003178DD">
      <w:pPr>
        <w:ind w:left="360"/>
        <w:rPr>
          <w:rFonts w:ascii="Arial" w:hAnsi="Arial" w:cs="Arial"/>
          <w:b/>
          <w:i/>
          <w:sz w:val="4"/>
          <w:szCs w:val="4"/>
        </w:rPr>
      </w:pPr>
    </w:p>
    <w:tbl>
      <w:tblPr>
        <w:tblW w:w="9810" w:type="dxa"/>
        <w:tblInd w:w="108" w:type="dxa"/>
        <w:tblLayout w:type="fixed"/>
        <w:tblLook w:val="04A0" w:firstRow="1" w:lastRow="0" w:firstColumn="1" w:lastColumn="0" w:noHBand="0" w:noVBand="1"/>
      </w:tblPr>
      <w:tblGrid>
        <w:gridCol w:w="596"/>
        <w:gridCol w:w="2835"/>
        <w:gridCol w:w="2410"/>
        <w:gridCol w:w="850"/>
        <w:gridCol w:w="1134"/>
        <w:gridCol w:w="993"/>
        <w:gridCol w:w="992"/>
      </w:tblGrid>
      <w:tr w:rsidR="008A3E9A" w:rsidRPr="005F78CA" w:rsidTr="008A3E9A">
        <w:trPr>
          <w:trHeight w:val="343"/>
        </w:trPr>
        <w:tc>
          <w:tcPr>
            <w:tcW w:w="596" w:type="dxa"/>
            <w:tcBorders>
              <w:top w:val="single" w:sz="4" w:space="0" w:color="AFB1BA"/>
              <w:left w:val="single" w:sz="4" w:space="0" w:color="AFB1BA"/>
              <w:bottom w:val="single" w:sz="4" w:space="0" w:color="AFB1BA"/>
              <w:right w:val="single" w:sz="4" w:space="0" w:color="AFB1BA"/>
            </w:tcBorders>
            <w:shd w:val="clear" w:color="000000" w:fill="auto"/>
            <w:vAlign w:val="center"/>
            <w:hideMark/>
          </w:tcPr>
          <w:p w:rsidR="008A3E9A" w:rsidRPr="005F78CA" w:rsidRDefault="008A3E9A">
            <w:pPr>
              <w:rPr>
                <w:rFonts w:ascii="Arial" w:hAnsi="Arial" w:cs="Arial"/>
                <w:b/>
                <w:bCs/>
                <w:color w:val="FFFFFF"/>
                <w:sz w:val="16"/>
                <w:szCs w:val="16"/>
              </w:rPr>
            </w:pPr>
            <w:r w:rsidRPr="005F78CA">
              <w:rPr>
                <w:rFonts w:ascii="Arial" w:hAnsi="Arial" w:cs="Arial"/>
                <w:b/>
                <w:bCs/>
                <w:sz w:val="16"/>
                <w:szCs w:val="16"/>
              </w:rPr>
              <w:t>Nr.</w:t>
            </w:r>
          </w:p>
        </w:tc>
        <w:tc>
          <w:tcPr>
            <w:tcW w:w="2835" w:type="dxa"/>
            <w:tcBorders>
              <w:top w:val="single" w:sz="4" w:space="0" w:color="AFB1BA"/>
              <w:left w:val="nil"/>
              <w:bottom w:val="single" w:sz="4" w:space="0" w:color="AFB1BA"/>
              <w:right w:val="single" w:sz="4" w:space="0" w:color="AFB1BA"/>
            </w:tcBorders>
            <w:shd w:val="clear" w:color="000000" w:fill="auto"/>
            <w:vAlign w:val="center"/>
            <w:hideMark/>
          </w:tcPr>
          <w:p w:rsidR="008A3E9A" w:rsidRPr="005F78CA" w:rsidRDefault="008A3E9A">
            <w:pPr>
              <w:rPr>
                <w:rFonts w:ascii="Arial" w:hAnsi="Arial" w:cs="Arial"/>
                <w:b/>
                <w:bCs/>
                <w:sz w:val="16"/>
                <w:szCs w:val="16"/>
              </w:rPr>
            </w:pPr>
            <w:r w:rsidRPr="005F78CA">
              <w:rPr>
                <w:rFonts w:ascii="Arial" w:hAnsi="Arial" w:cs="Arial"/>
                <w:b/>
                <w:bCs/>
                <w:sz w:val="16"/>
                <w:szCs w:val="16"/>
              </w:rPr>
              <w:t>Adrese</w:t>
            </w:r>
          </w:p>
        </w:tc>
        <w:tc>
          <w:tcPr>
            <w:tcW w:w="2410" w:type="dxa"/>
            <w:tcBorders>
              <w:top w:val="single" w:sz="4" w:space="0" w:color="AFB1BA"/>
              <w:left w:val="nil"/>
              <w:bottom w:val="single" w:sz="4" w:space="0" w:color="AFB1BA"/>
              <w:right w:val="single" w:sz="4" w:space="0" w:color="AFB1BA"/>
            </w:tcBorders>
            <w:shd w:val="clear" w:color="000000" w:fill="auto"/>
            <w:vAlign w:val="center"/>
            <w:hideMark/>
          </w:tcPr>
          <w:p w:rsidR="008A3E9A" w:rsidRPr="005F78CA" w:rsidRDefault="008A3E9A">
            <w:pPr>
              <w:rPr>
                <w:rFonts w:ascii="Arial" w:hAnsi="Arial" w:cs="Arial"/>
                <w:b/>
                <w:bCs/>
                <w:sz w:val="16"/>
                <w:szCs w:val="16"/>
              </w:rPr>
            </w:pPr>
            <w:r w:rsidRPr="005F78CA">
              <w:rPr>
                <w:rFonts w:ascii="Arial" w:hAnsi="Arial" w:cs="Arial"/>
                <w:b/>
                <w:bCs/>
                <w:sz w:val="16"/>
                <w:szCs w:val="16"/>
              </w:rPr>
              <w:t>Pielietojums</w:t>
            </w:r>
          </w:p>
        </w:tc>
        <w:tc>
          <w:tcPr>
            <w:tcW w:w="850" w:type="dxa"/>
            <w:tcBorders>
              <w:top w:val="single" w:sz="4" w:space="0" w:color="AFB1BA"/>
              <w:left w:val="nil"/>
              <w:bottom w:val="single" w:sz="4" w:space="0" w:color="AFB1BA"/>
              <w:right w:val="single" w:sz="4" w:space="0" w:color="AFB1BA"/>
            </w:tcBorders>
            <w:shd w:val="clear" w:color="000000" w:fill="auto"/>
            <w:vAlign w:val="center"/>
            <w:hideMark/>
          </w:tcPr>
          <w:p w:rsidR="008A3E9A" w:rsidRPr="005F78CA" w:rsidRDefault="008A3E9A">
            <w:pPr>
              <w:rPr>
                <w:rFonts w:ascii="Arial" w:hAnsi="Arial" w:cs="Arial"/>
                <w:b/>
                <w:bCs/>
                <w:sz w:val="16"/>
                <w:szCs w:val="16"/>
              </w:rPr>
            </w:pPr>
            <w:r w:rsidRPr="005F78CA">
              <w:rPr>
                <w:rFonts w:ascii="Arial" w:hAnsi="Arial" w:cs="Arial"/>
                <w:b/>
                <w:bCs/>
                <w:sz w:val="16"/>
                <w:szCs w:val="16"/>
              </w:rPr>
              <w:t>Platība m</w:t>
            </w:r>
            <w:r w:rsidRPr="005F78CA">
              <w:rPr>
                <w:rFonts w:ascii="Arial" w:hAnsi="Arial" w:cs="Arial"/>
                <w:b/>
                <w:bCs/>
                <w:sz w:val="16"/>
                <w:szCs w:val="16"/>
                <w:vertAlign w:val="superscript"/>
              </w:rPr>
              <w:t xml:space="preserve">2 </w:t>
            </w:r>
          </w:p>
        </w:tc>
        <w:tc>
          <w:tcPr>
            <w:tcW w:w="1134" w:type="dxa"/>
            <w:tcBorders>
              <w:top w:val="single" w:sz="4" w:space="0" w:color="AFB1BA"/>
              <w:left w:val="nil"/>
              <w:bottom w:val="single" w:sz="4" w:space="0" w:color="AFB1BA"/>
              <w:right w:val="single" w:sz="4" w:space="0" w:color="AFB1BA"/>
            </w:tcBorders>
            <w:shd w:val="clear" w:color="000000" w:fill="auto"/>
            <w:vAlign w:val="center"/>
          </w:tcPr>
          <w:p w:rsidR="008A3E9A" w:rsidRPr="005F78CA" w:rsidRDefault="008A3E9A" w:rsidP="009B078F">
            <w:pPr>
              <w:jc w:val="center"/>
              <w:rPr>
                <w:rFonts w:ascii="Arial" w:hAnsi="Arial" w:cs="Arial"/>
                <w:b/>
                <w:bCs/>
                <w:sz w:val="16"/>
                <w:szCs w:val="16"/>
              </w:rPr>
            </w:pPr>
            <w:r w:rsidRPr="005F78CA">
              <w:rPr>
                <w:rFonts w:ascii="Arial" w:hAnsi="Arial" w:cs="Arial"/>
                <w:b/>
                <w:bCs/>
                <w:sz w:val="16"/>
                <w:szCs w:val="16"/>
              </w:rPr>
              <w:t>Plānots apdrošināt no:</w:t>
            </w:r>
          </w:p>
        </w:tc>
        <w:tc>
          <w:tcPr>
            <w:tcW w:w="993" w:type="dxa"/>
            <w:tcBorders>
              <w:top w:val="single" w:sz="4" w:space="0" w:color="AFB1BA"/>
              <w:left w:val="nil"/>
              <w:bottom w:val="single" w:sz="4" w:space="0" w:color="AFB1BA"/>
              <w:right w:val="single" w:sz="4" w:space="0" w:color="AFB1BA"/>
            </w:tcBorders>
            <w:shd w:val="clear" w:color="000000" w:fill="auto"/>
            <w:vAlign w:val="center"/>
          </w:tcPr>
          <w:p w:rsidR="008A3E9A" w:rsidRPr="005F78CA" w:rsidRDefault="00AC41D6">
            <w:pPr>
              <w:rPr>
                <w:rFonts w:ascii="Arial" w:hAnsi="Arial" w:cs="Arial"/>
                <w:b/>
                <w:bCs/>
                <w:sz w:val="16"/>
                <w:szCs w:val="16"/>
              </w:rPr>
            </w:pPr>
            <w:r w:rsidRPr="005F78CA">
              <w:rPr>
                <w:rFonts w:ascii="Arial" w:hAnsi="Arial" w:cs="Arial"/>
                <w:b/>
                <w:bCs/>
                <w:sz w:val="16"/>
                <w:szCs w:val="16"/>
              </w:rPr>
              <w:t>Nekustamā īpašuma a</w:t>
            </w:r>
            <w:r w:rsidR="008A3E9A" w:rsidRPr="005F78CA">
              <w:rPr>
                <w:rFonts w:ascii="Arial" w:hAnsi="Arial" w:cs="Arial"/>
                <w:b/>
                <w:bCs/>
                <w:sz w:val="16"/>
                <w:szCs w:val="16"/>
              </w:rPr>
              <w:t xml:space="preserve">tjaunošanas vērtība / apdrošinājuma summa EUR* </w:t>
            </w:r>
          </w:p>
        </w:tc>
        <w:tc>
          <w:tcPr>
            <w:tcW w:w="992" w:type="dxa"/>
            <w:tcBorders>
              <w:top w:val="single" w:sz="4" w:space="0" w:color="AFB1BA"/>
              <w:left w:val="nil"/>
              <w:bottom w:val="single" w:sz="4" w:space="0" w:color="AFB1BA"/>
              <w:right w:val="single" w:sz="4" w:space="0" w:color="AFB1BA"/>
            </w:tcBorders>
            <w:shd w:val="clear" w:color="000000" w:fill="auto"/>
          </w:tcPr>
          <w:p w:rsidR="008A3E9A" w:rsidRPr="005F78CA" w:rsidRDefault="008A3E9A">
            <w:pPr>
              <w:rPr>
                <w:rFonts w:ascii="Arial" w:hAnsi="Arial" w:cs="Arial"/>
                <w:b/>
                <w:bCs/>
                <w:sz w:val="16"/>
                <w:szCs w:val="16"/>
              </w:rPr>
            </w:pPr>
            <w:r w:rsidRPr="005F78CA">
              <w:rPr>
                <w:rFonts w:ascii="Arial" w:hAnsi="Arial" w:cs="Arial"/>
                <w:b/>
                <w:bCs/>
                <w:sz w:val="16"/>
                <w:szCs w:val="16"/>
              </w:rPr>
              <w:t xml:space="preserve">Kustamā </w:t>
            </w:r>
            <w:r w:rsidR="004A2372">
              <w:rPr>
                <w:rFonts w:ascii="Arial" w:hAnsi="Arial" w:cs="Arial"/>
                <w:b/>
                <w:bCs/>
                <w:sz w:val="16"/>
                <w:szCs w:val="16"/>
              </w:rPr>
              <w:t xml:space="preserve"> īpašuma</w:t>
            </w:r>
            <w:r w:rsidRPr="005F78CA">
              <w:rPr>
                <w:rFonts w:ascii="Arial" w:hAnsi="Arial" w:cs="Arial"/>
                <w:b/>
                <w:bCs/>
                <w:sz w:val="16"/>
                <w:szCs w:val="16"/>
              </w:rPr>
              <w:t xml:space="preserve"> limits, saskaņā ar 3.2.p. EUR</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292772" w:rsidRPr="005F78CA" w:rsidTr="008A3E9A">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011ED0"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JELGAVAS NOVADA PAŠVALDĪBA</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835"/>
        <w:gridCol w:w="2410"/>
        <w:gridCol w:w="850"/>
        <w:gridCol w:w="1134"/>
        <w:gridCol w:w="993"/>
        <w:gridCol w:w="992"/>
      </w:tblGrid>
      <w:tr w:rsidR="00F930B8" w:rsidRPr="005F78CA"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F930B8" w:rsidRPr="005F78CA" w:rsidRDefault="00F930B8" w:rsidP="00F930B8">
            <w:pPr>
              <w:rPr>
                <w:rFonts w:ascii="Arial" w:hAnsi="Arial" w:cs="Arial"/>
                <w:color w:val="000000"/>
                <w:sz w:val="16"/>
                <w:szCs w:val="16"/>
              </w:rPr>
            </w:pPr>
            <w:r w:rsidRPr="005F78CA">
              <w:rPr>
                <w:rFonts w:ascii="Arial" w:hAnsi="Arial" w:cs="Arial"/>
                <w:color w:val="000000"/>
                <w:sz w:val="16"/>
                <w:szCs w:val="16"/>
              </w:rPr>
              <w:t>1.</w:t>
            </w:r>
          </w:p>
        </w:tc>
        <w:tc>
          <w:tcPr>
            <w:tcW w:w="2835" w:type="dxa"/>
            <w:tcBorders>
              <w:top w:val="single" w:sz="4" w:space="0" w:color="AFB1BA"/>
              <w:left w:val="nil"/>
              <w:bottom w:val="single" w:sz="4" w:space="0" w:color="AFB1BA"/>
              <w:right w:val="single" w:sz="4" w:space="0" w:color="AFB1BA"/>
            </w:tcBorders>
            <w:shd w:val="clear" w:color="000000" w:fill="FFFFFF"/>
            <w:vAlign w:val="center"/>
            <w:hideMark/>
          </w:tcPr>
          <w:p w:rsidR="00F930B8" w:rsidRPr="005F78CA" w:rsidRDefault="00F930B8" w:rsidP="00F930B8">
            <w:pPr>
              <w:rPr>
                <w:rFonts w:ascii="Arial" w:hAnsi="Arial" w:cs="Arial"/>
                <w:color w:val="000000"/>
                <w:sz w:val="16"/>
                <w:szCs w:val="16"/>
              </w:rPr>
            </w:pPr>
            <w:r w:rsidRPr="005F78CA">
              <w:rPr>
                <w:rFonts w:ascii="Arial" w:hAnsi="Arial" w:cs="Arial"/>
                <w:color w:val="000000"/>
                <w:sz w:val="16"/>
                <w:szCs w:val="16"/>
              </w:rPr>
              <w:t>Pasta iela 37, Jelgava, LV- 3001</w:t>
            </w:r>
          </w:p>
        </w:tc>
        <w:tc>
          <w:tcPr>
            <w:tcW w:w="2410" w:type="dxa"/>
            <w:tcBorders>
              <w:top w:val="single" w:sz="4" w:space="0" w:color="AFB1BA"/>
              <w:left w:val="nil"/>
              <w:bottom w:val="single" w:sz="4" w:space="0" w:color="AFB1BA"/>
              <w:right w:val="single" w:sz="4" w:space="0" w:color="AFB1BA"/>
            </w:tcBorders>
            <w:shd w:val="clear" w:color="000000" w:fill="FFFFFF"/>
            <w:vAlign w:val="center"/>
            <w:hideMark/>
          </w:tcPr>
          <w:p w:rsidR="00F930B8" w:rsidRPr="005F78CA" w:rsidRDefault="00F930B8" w:rsidP="00F930B8">
            <w:pPr>
              <w:rPr>
                <w:rFonts w:ascii="Arial" w:hAnsi="Arial" w:cs="Arial"/>
                <w:color w:val="000000"/>
                <w:sz w:val="16"/>
                <w:szCs w:val="16"/>
              </w:rPr>
            </w:pPr>
            <w:r w:rsidRPr="005F78CA">
              <w:rPr>
                <w:rFonts w:ascii="Arial" w:hAnsi="Arial" w:cs="Arial"/>
                <w:color w:val="000000"/>
                <w:sz w:val="16"/>
                <w:szCs w:val="16"/>
              </w:rPr>
              <w:t>Novada administrācijas ēka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F930B8" w:rsidRPr="005F78CA" w:rsidRDefault="00F930B8" w:rsidP="00F930B8">
            <w:pPr>
              <w:rPr>
                <w:rFonts w:ascii="Arial" w:hAnsi="Arial" w:cs="Arial"/>
                <w:color w:val="000000"/>
                <w:sz w:val="16"/>
                <w:szCs w:val="16"/>
              </w:rPr>
            </w:pPr>
            <w:r w:rsidRPr="005F78CA">
              <w:rPr>
                <w:rFonts w:ascii="Arial" w:hAnsi="Arial" w:cs="Arial"/>
                <w:color w:val="000000"/>
                <w:sz w:val="16"/>
                <w:szCs w:val="16"/>
              </w:rPr>
              <w:t>1955</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F930B8" w:rsidRPr="005F78CA" w:rsidRDefault="00F930B8" w:rsidP="00F930B8">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F930B8" w:rsidRPr="005F78CA" w:rsidRDefault="00F930B8" w:rsidP="00F930B8">
            <w:pPr>
              <w:rPr>
                <w:rFonts w:ascii="Arial" w:hAnsi="Arial" w:cs="Arial"/>
                <w:color w:val="000000"/>
                <w:sz w:val="16"/>
                <w:szCs w:val="16"/>
              </w:rPr>
            </w:pPr>
            <w:r w:rsidRPr="005F78CA">
              <w:rPr>
                <w:rFonts w:ascii="Arial" w:hAnsi="Arial" w:cs="Arial"/>
                <w:color w:val="000000"/>
                <w:sz w:val="16"/>
                <w:szCs w:val="16"/>
              </w:rPr>
              <w:t>2 200 000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F930B8" w:rsidRPr="005F78CA" w:rsidRDefault="00F930B8" w:rsidP="00F930B8">
            <w:pPr>
              <w:rPr>
                <w:rFonts w:ascii="Arial" w:hAnsi="Arial" w:cs="Arial"/>
                <w:color w:val="000000"/>
                <w:sz w:val="16"/>
                <w:szCs w:val="16"/>
              </w:rPr>
            </w:pPr>
            <w:r>
              <w:rPr>
                <w:rFonts w:ascii="Arial" w:hAnsi="Arial" w:cs="Arial"/>
                <w:color w:val="000000"/>
                <w:sz w:val="16"/>
                <w:szCs w:val="16"/>
              </w:rPr>
              <w:t>5</w:t>
            </w:r>
            <w:r w:rsidRPr="005F78CA">
              <w:rPr>
                <w:rFonts w:ascii="Arial" w:hAnsi="Arial" w:cs="Arial"/>
                <w:color w:val="000000"/>
                <w:sz w:val="16"/>
                <w:szCs w:val="16"/>
              </w:rPr>
              <w:t>00 000</w:t>
            </w:r>
          </w:p>
        </w:tc>
      </w:tr>
      <w:tr w:rsidR="00F930B8"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F930B8" w:rsidRPr="005F78CA" w:rsidRDefault="00F930B8" w:rsidP="00F930B8">
            <w:pPr>
              <w:rPr>
                <w:rFonts w:ascii="Arial" w:hAnsi="Arial" w:cs="Arial"/>
                <w:color w:val="000000"/>
                <w:sz w:val="16"/>
                <w:szCs w:val="16"/>
              </w:rPr>
            </w:pPr>
            <w:r w:rsidRPr="005F78CA">
              <w:rPr>
                <w:rFonts w:ascii="Arial" w:hAnsi="Arial" w:cs="Arial"/>
                <w:color w:val="000000"/>
                <w:sz w:val="16"/>
                <w:szCs w:val="16"/>
              </w:rPr>
              <w:t>2.</w:t>
            </w:r>
          </w:p>
        </w:tc>
        <w:tc>
          <w:tcPr>
            <w:tcW w:w="2835" w:type="dxa"/>
            <w:tcBorders>
              <w:top w:val="single" w:sz="4" w:space="0" w:color="AFB1BA"/>
              <w:left w:val="nil"/>
              <w:bottom w:val="single" w:sz="4" w:space="0" w:color="AFB1BA"/>
              <w:right w:val="single" w:sz="4" w:space="0" w:color="AFB1BA"/>
            </w:tcBorders>
            <w:shd w:val="clear" w:color="000000" w:fill="FFFFFF"/>
            <w:vAlign w:val="center"/>
          </w:tcPr>
          <w:p w:rsidR="00F930B8" w:rsidRPr="00177D7C" w:rsidRDefault="00F930B8" w:rsidP="00F930B8">
            <w:pPr>
              <w:rPr>
                <w:rFonts w:ascii="Arial" w:hAnsi="Arial" w:cs="Arial"/>
                <w:color w:val="000000"/>
                <w:sz w:val="16"/>
                <w:szCs w:val="16"/>
              </w:rPr>
            </w:pPr>
            <w:r w:rsidRPr="00177D7C">
              <w:rPr>
                <w:rFonts w:ascii="Arial" w:hAnsi="Arial" w:cs="Arial"/>
                <w:color w:val="000000"/>
                <w:sz w:val="16"/>
                <w:szCs w:val="16"/>
              </w:rPr>
              <w:t>Aviācijas iela 8F, Jelgava, LV-3002</w:t>
            </w:r>
          </w:p>
        </w:tc>
        <w:tc>
          <w:tcPr>
            <w:tcW w:w="2410" w:type="dxa"/>
            <w:tcBorders>
              <w:top w:val="single" w:sz="4" w:space="0" w:color="AFB1BA"/>
              <w:left w:val="nil"/>
              <w:bottom w:val="single" w:sz="4" w:space="0" w:color="AFB1BA"/>
              <w:right w:val="single" w:sz="4" w:space="0" w:color="AFB1BA"/>
            </w:tcBorders>
            <w:shd w:val="clear" w:color="000000" w:fill="FFFFFF"/>
            <w:vAlign w:val="center"/>
          </w:tcPr>
          <w:p w:rsidR="00F930B8" w:rsidRPr="00177D7C" w:rsidRDefault="00F930B8" w:rsidP="00F930B8">
            <w:pPr>
              <w:rPr>
                <w:rFonts w:ascii="Arial" w:hAnsi="Arial" w:cs="Arial"/>
                <w:color w:val="000000"/>
                <w:sz w:val="16"/>
                <w:szCs w:val="16"/>
              </w:rPr>
            </w:pPr>
            <w:r w:rsidRPr="00177D7C">
              <w:rPr>
                <w:rFonts w:ascii="Arial" w:hAnsi="Arial" w:cs="Arial"/>
                <w:color w:val="000000"/>
                <w:sz w:val="16"/>
                <w:szCs w:val="16"/>
              </w:rPr>
              <w:t>Sporta zāle</w:t>
            </w:r>
          </w:p>
        </w:tc>
        <w:tc>
          <w:tcPr>
            <w:tcW w:w="850" w:type="dxa"/>
            <w:tcBorders>
              <w:top w:val="single" w:sz="4" w:space="0" w:color="AFB1BA"/>
              <w:left w:val="nil"/>
              <w:bottom w:val="single" w:sz="4" w:space="0" w:color="AFB1BA"/>
              <w:right w:val="single" w:sz="4" w:space="0" w:color="AFB1BA"/>
            </w:tcBorders>
            <w:shd w:val="clear" w:color="000000" w:fill="FFFFFF"/>
            <w:vAlign w:val="center"/>
          </w:tcPr>
          <w:p w:rsidR="00F930B8" w:rsidRPr="005F78CA" w:rsidRDefault="00F930B8" w:rsidP="00F930B8">
            <w:pPr>
              <w:rPr>
                <w:rFonts w:ascii="Arial" w:hAnsi="Arial" w:cs="Arial"/>
                <w:color w:val="000000"/>
                <w:sz w:val="16"/>
                <w:szCs w:val="16"/>
              </w:rPr>
            </w:pPr>
            <w:r w:rsidRPr="005F78CA">
              <w:rPr>
                <w:rFonts w:ascii="Arial" w:hAnsi="Arial" w:cs="Arial"/>
                <w:color w:val="000000"/>
                <w:sz w:val="16"/>
                <w:szCs w:val="16"/>
              </w:rPr>
              <w:t>648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F930B8" w:rsidRPr="005F78CA" w:rsidRDefault="00F930B8" w:rsidP="00F930B8">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F930B8" w:rsidRPr="005F78CA" w:rsidRDefault="00F930B8" w:rsidP="00F930B8">
            <w:pPr>
              <w:rPr>
                <w:rFonts w:ascii="Arial" w:hAnsi="Arial" w:cs="Arial"/>
                <w:color w:val="000000"/>
                <w:sz w:val="16"/>
                <w:szCs w:val="16"/>
              </w:rPr>
            </w:pPr>
            <w:r w:rsidRPr="005F78CA">
              <w:rPr>
                <w:rFonts w:ascii="Arial" w:hAnsi="Arial" w:cs="Arial"/>
                <w:color w:val="000000"/>
                <w:sz w:val="16"/>
                <w:szCs w:val="16"/>
              </w:rPr>
              <w:t> 672 000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F930B8" w:rsidRPr="005F78CA" w:rsidRDefault="006B4813" w:rsidP="00F930B8">
            <w:pPr>
              <w:rPr>
                <w:rFonts w:ascii="Arial" w:hAnsi="Arial" w:cs="Arial"/>
                <w:color w:val="000000"/>
                <w:sz w:val="16"/>
                <w:szCs w:val="16"/>
              </w:rPr>
            </w:pPr>
            <w:r>
              <w:rPr>
                <w:rFonts w:ascii="Arial" w:hAnsi="Arial" w:cs="Arial"/>
                <w:color w:val="000000"/>
                <w:sz w:val="16"/>
                <w:szCs w:val="16"/>
              </w:rPr>
              <w:t>1</w:t>
            </w:r>
            <w:r w:rsidR="00F930B8" w:rsidRPr="005F78CA">
              <w:rPr>
                <w:rFonts w:ascii="Arial" w:hAnsi="Arial" w:cs="Arial"/>
                <w:color w:val="000000"/>
                <w:sz w:val="16"/>
                <w:szCs w:val="16"/>
              </w:rPr>
              <w:t>00 000</w:t>
            </w:r>
          </w:p>
        </w:tc>
      </w:tr>
      <w:tr w:rsidR="00F930B8" w:rsidRPr="005F78CA" w:rsidTr="00E9051E">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F930B8" w:rsidRPr="00177D7C" w:rsidRDefault="00F930B8" w:rsidP="00F930B8">
            <w:pPr>
              <w:rPr>
                <w:rFonts w:ascii="Arial" w:hAnsi="Arial" w:cs="Arial"/>
                <w:color w:val="000000"/>
                <w:sz w:val="16"/>
                <w:szCs w:val="16"/>
              </w:rPr>
            </w:pPr>
            <w:r w:rsidRPr="00177D7C">
              <w:rPr>
                <w:rFonts w:ascii="Arial" w:hAnsi="Arial" w:cs="Arial"/>
                <w:color w:val="000000"/>
                <w:sz w:val="16"/>
                <w:szCs w:val="16"/>
              </w:rPr>
              <w:t>3.</w:t>
            </w:r>
          </w:p>
        </w:tc>
        <w:tc>
          <w:tcPr>
            <w:tcW w:w="2835" w:type="dxa"/>
            <w:tcBorders>
              <w:top w:val="single" w:sz="4" w:space="0" w:color="AFB1BA"/>
              <w:left w:val="single" w:sz="4" w:space="0" w:color="AFB1BA"/>
              <w:bottom w:val="single" w:sz="4" w:space="0" w:color="AFB1BA"/>
              <w:right w:val="single" w:sz="4" w:space="0" w:color="AFB1BA"/>
            </w:tcBorders>
            <w:shd w:val="clear" w:color="auto" w:fill="auto"/>
            <w:vAlign w:val="bottom"/>
          </w:tcPr>
          <w:p w:rsidR="00F930B8" w:rsidRPr="00177D7C" w:rsidRDefault="00F930B8" w:rsidP="00F930B8">
            <w:pPr>
              <w:rPr>
                <w:rFonts w:ascii="Arial" w:hAnsi="Arial" w:cs="Arial"/>
                <w:color w:val="000000"/>
                <w:sz w:val="16"/>
                <w:szCs w:val="16"/>
              </w:rPr>
            </w:pPr>
            <w:r w:rsidRPr="00177D7C">
              <w:rPr>
                <w:rFonts w:ascii="Arial" w:hAnsi="Arial" w:cs="Arial"/>
                <w:color w:val="000000"/>
                <w:sz w:val="18"/>
                <w:szCs w:val="18"/>
              </w:rPr>
              <w:t>Aviācijas iela 8I, Jelgava, LV-3002</w:t>
            </w:r>
          </w:p>
        </w:tc>
        <w:tc>
          <w:tcPr>
            <w:tcW w:w="2410" w:type="dxa"/>
            <w:tcBorders>
              <w:top w:val="single" w:sz="4" w:space="0" w:color="AFB1BA"/>
              <w:left w:val="nil"/>
              <w:bottom w:val="single" w:sz="4" w:space="0" w:color="AFB1BA"/>
              <w:right w:val="single" w:sz="4" w:space="0" w:color="AFB1BA"/>
            </w:tcBorders>
            <w:shd w:val="clear" w:color="auto" w:fill="auto"/>
            <w:vAlign w:val="center"/>
          </w:tcPr>
          <w:p w:rsidR="00F930B8" w:rsidRPr="00177D7C" w:rsidRDefault="00F930B8" w:rsidP="00F930B8">
            <w:pPr>
              <w:rPr>
                <w:rFonts w:ascii="Arial" w:hAnsi="Arial" w:cs="Arial"/>
                <w:color w:val="000000"/>
                <w:sz w:val="16"/>
                <w:szCs w:val="16"/>
              </w:rPr>
            </w:pPr>
            <w:r w:rsidRPr="00177D7C">
              <w:rPr>
                <w:rFonts w:ascii="Arial" w:hAnsi="Arial" w:cs="Arial"/>
                <w:color w:val="000000"/>
                <w:sz w:val="18"/>
                <w:szCs w:val="18"/>
              </w:rPr>
              <w:t>Sporta centra administrācijas ēka</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F930B8" w:rsidRPr="00177D7C" w:rsidRDefault="00F930B8" w:rsidP="00351C59">
            <w:pPr>
              <w:rPr>
                <w:rFonts w:ascii="Arial" w:hAnsi="Arial" w:cs="Arial"/>
                <w:color w:val="000000"/>
                <w:sz w:val="16"/>
                <w:szCs w:val="16"/>
              </w:rPr>
            </w:pPr>
            <w:r w:rsidRPr="00177D7C">
              <w:rPr>
                <w:rFonts w:ascii="Arial" w:hAnsi="Arial" w:cs="Arial"/>
                <w:color w:val="000000"/>
                <w:sz w:val="18"/>
                <w:szCs w:val="18"/>
              </w:rPr>
              <w:t>460</w:t>
            </w:r>
          </w:p>
        </w:tc>
        <w:tc>
          <w:tcPr>
            <w:tcW w:w="1134" w:type="dxa"/>
            <w:tcBorders>
              <w:top w:val="single" w:sz="4" w:space="0" w:color="AFB1BA"/>
              <w:left w:val="nil"/>
              <w:bottom w:val="single" w:sz="4" w:space="0" w:color="AFB1BA"/>
              <w:right w:val="single" w:sz="4" w:space="0" w:color="AFB1BA"/>
            </w:tcBorders>
            <w:shd w:val="clear" w:color="auto" w:fill="auto"/>
            <w:vAlign w:val="center"/>
          </w:tcPr>
          <w:p w:rsidR="00F930B8" w:rsidRPr="00177D7C" w:rsidRDefault="00F930B8" w:rsidP="00F930B8">
            <w:pPr>
              <w:jc w:val="center"/>
              <w:rPr>
                <w:rFonts w:ascii="Arial" w:hAnsi="Arial" w:cs="Arial"/>
                <w:color w:val="000000"/>
                <w:sz w:val="16"/>
                <w:szCs w:val="16"/>
              </w:rPr>
            </w:pPr>
            <w:r w:rsidRPr="00177D7C">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F930B8" w:rsidRPr="005F78CA" w:rsidRDefault="00F930B8" w:rsidP="00F930B8">
            <w:pPr>
              <w:rPr>
                <w:rFonts w:ascii="Arial" w:hAnsi="Arial" w:cs="Arial"/>
                <w:color w:val="000000"/>
                <w:sz w:val="16"/>
                <w:szCs w:val="16"/>
              </w:rPr>
            </w:pPr>
            <w:r>
              <w:rPr>
                <w:rFonts w:ascii="Arial" w:hAnsi="Arial" w:cs="Arial"/>
                <w:color w:val="000000"/>
                <w:sz w:val="16"/>
                <w:szCs w:val="16"/>
              </w:rPr>
              <w:t>477 000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F930B8" w:rsidRPr="005F78CA" w:rsidRDefault="006B4813" w:rsidP="00F930B8">
            <w:pPr>
              <w:rPr>
                <w:rFonts w:ascii="Arial" w:hAnsi="Arial" w:cs="Arial"/>
                <w:color w:val="000000"/>
                <w:sz w:val="16"/>
                <w:szCs w:val="16"/>
              </w:rPr>
            </w:pPr>
            <w:r>
              <w:rPr>
                <w:rFonts w:ascii="Arial" w:hAnsi="Arial" w:cs="Arial"/>
                <w:color w:val="000000"/>
                <w:sz w:val="16"/>
                <w:szCs w:val="16"/>
              </w:rPr>
              <w:t>1</w:t>
            </w:r>
            <w:r w:rsidR="00F930B8">
              <w:rPr>
                <w:rFonts w:ascii="Arial" w:hAnsi="Arial" w:cs="Arial"/>
                <w:color w:val="000000"/>
                <w:sz w:val="16"/>
                <w:szCs w:val="16"/>
              </w:rPr>
              <w:t>00 000</w:t>
            </w:r>
          </w:p>
        </w:tc>
      </w:tr>
      <w:tr w:rsidR="00CE5DC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CE5DCA" w:rsidRPr="005F78CA" w:rsidRDefault="00061D64" w:rsidP="00E16E90">
            <w:pPr>
              <w:rPr>
                <w:rFonts w:ascii="Arial" w:hAnsi="Arial" w:cs="Arial"/>
                <w:color w:val="000000"/>
                <w:sz w:val="16"/>
                <w:szCs w:val="16"/>
              </w:rPr>
            </w:pPr>
            <w:r>
              <w:rPr>
                <w:rFonts w:ascii="Arial" w:hAnsi="Arial" w:cs="Arial"/>
                <w:color w:val="000000"/>
                <w:sz w:val="16"/>
                <w:szCs w:val="16"/>
              </w:rPr>
              <w:t>4.</w:t>
            </w:r>
          </w:p>
        </w:tc>
        <w:tc>
          <w:tcPr>
            <w:tcW w:w="2835" w:type="dxa"/>
            <w:tcBorders>
              <w:top w:val="single" w:sz="4" w:space="0" w:color="AFB1BA"/>
              <w:left w:val="nil"/>
              <w:bottom w:val="single" w:sz="4" w:space="0" w:color="AFB1BA"/>
              <w:right w:val="single" w:sz="4" w:space="0" w:color="AFB1BA"/>
            </w:tcBorders>
            <w:shd w:val="clear" w:color="000000" w:fill="FFFFFF"/>
            <w:vAlign w:val="center"/>
          </w:tcPr>
          <w:p w:rsidR="00CE5DCA" w:rsidRPr="00177D7C" w:rsidRDefault="00AC41D6">
            <w:pPr>
              <w:rPr>
                <w:rFonts w:ascii="Arial" w:hAnsi="Arial" w:cs="Arial"/>
                <w:color w:val="000000"/>
                <w:sz w:val="16"/>
                <w:szCs w:val="16"/>
              </w:rPr>
            </w:pPr>
            <w:r w:rsidRPr="00177D7C">
              <w:rPr>
                <w:rFonts w:ascii="Arial" w:hAnsi="Arial" w:cs="Arial"/>
                <w:color w:val="000000"/>
                <w:sz w:val="16"/>
                <w:szCs w:val="16"/>
              </w:rPr>
              <w:t>Novada teritorija</w:t>
            </w:r>
            <w:r w:rsidR="00ED4A13" w:rsidRPr="00177D7C">
              <w:rPr>
                <w:rFonts w:ascii="Arial" w:hAnsi="Arial" w:cs="Arial"/>
                <w:color w:val="000000"/>
                <w:sz w:val="16"/>
                <w:szCs w:val="16"/>
              </w:rPr>
              <w:t xml:space="preserve"> un Aviācijas iela 8, Jelgava</w:t>
            </w:r>
          </w:p>
        </w:tc>
        <w:tc>
          <w:tcPr>
            <w:tcW w:w="2410" w:type="dxa"/>
            <w:tcBorders>
              <w:top w:val="single" w:sz="4" w:space="0" w:color="AFB1BA"/>
              <w:left w:val="nil"/>
              <w:bottom w:val="single" w:sz="4" w:space="0" w:color="AFB1BA"/>
              <w:right w:val="single" w:sz="4" w:space="0" w:color="AFB1BA"/>
            </w:tcBorders>
            <w:shd w:val="clear" w:color="000000" w:fill="FFFFFF"/>
            <w:vAlign w:val="center"/>
          </w:tcPr>
          <w:p w:rsidR="00CE5DCA" w:rsidRPr="00177D7C" w:rsidRDefault="00CE5DCA">
            <w:pPr>
              <w:rPr>
                <w:rFonts w:ascii="Arial" w:hAnsi="Arial" w:cs="Arial"/>
                <w:color w:val="000000"/>
                <w:sz w:val="16"/>
                <w:szCs w:val="16"/>
              </w:rPr>
            </w:pPr>
            <w:r w:rsidRPr="00177D7C">
              <w:rPr>
                <w:rFonts w:ascii="Arial" w:hAnsi="Arial" w:cs="Arial"/>
                <w:color w:val="000000"/>
                <w:sz w:val="16"/>
                <w:szCs w:val="16"/>
              </w:rPr>
              <w:t>Digit</w:t>
            </w:r>
            <w:r w:rsidR="00AC41D6" w:rsidRPr="00177D7C">
              <w:rPr>
                <w:rFonts w:ascii="Arial" w:hAnsi="Arial" w:cs="Arial"/>
                <w:color w:val="000000"/>
                <w:sz w:val="16"/>
                <w:szCs w:val="16"/>
              </w:rPr>
              <w:t>ā</w:t>
            </w:r>
            <w:r w:rsidRPr="00177D7C">
              <w:rPr>
                <w:rFonts w:ascii="Arial" w:hAnsi="Arial" w:cs="Arial"/>
                <w:color w:val="000000"/>
                <w:sz w:val="16"/>
                <w:szCs w:val="16"/>
              </w:rPr>
              <w:t>ļs nakts redzamības monoklis Pulsar</w:t>
            </w:r>
            <w:r w:rsidR="00AC41D6" w:rsidRPr="00177D7C">
              <w:rPr>
                <w:rFonts w:ascii="Arial" w:hAnsi="Arial" w:cs="Arial"/>
              </w:rPr>
              <w:t xml:space="preserve"> </w:t>
            </w:r>
            <w:r w:rsidR="00AC41D6" w:rsidRPr="00177D7C">
              <w:rPr>
                <w:rFonts w:ascii="Arial" w:hAnsi="Arial" w:cs="Arial"/>
                <w:color w:val="000000"/>
                <w:sz w:val="16"/>
                <w:szCs w:val="16"/>
              </w:rPr>
              <w:t>un Termokamera Pulsar Quantum</w:t>
            </w:r>
            <w:r w:rsidR="002F5BF2" w:rsidRPr="00177D7C">
              <w:rPr>
                <w:rFonts w:ascii="Arial" w:hAnsi="Arial" w:cs="Arial"/>
                <w:color w:val="000000"/>
                <w:sz w:val="16"/>
                <w:szCs w:val="16"/>
              </w:rPr>
              <w:t xml:space="preserve"> un vairākas foto, video kameras</w:t>
            </w:r>
          </w:p>
        </w:tc>
        <w:tc>
          <w:tcPr>
            <w:tcW w:w="850" w:type="dxa"/>
            <w:tcBorders>
              <w:top w:val="single" w:sz="4" w:space="0" w:color="AFB1BA"/>
              <w:left w:val="nil"/>
              <w:bottom w:val="single" w:sz="4" w:space="0" w:color="AFB1BA"/>
              <w:right w:val="single" w:sz="4" w:space="0" w:color="AFB1BA"/>
            </w:tcBorders>
            <w:shd w:val="clear" w:color="000000" w:fill="FFFFFF"/>
            <w:vAlign w:val="center"/>
          </w:tcPr>
          <w:p w:rsidR="00CE5DCA" w:rsidRPr="005F78CA" w:rsidRDefault="00AC41D6" w:rsidP="00E16E90">
            <w:pPr>
              <w:rPr>
                <w:rFonts w:ascii="Arial" w:hAnsi="Arial" w:cs="Arial"/>
                <w:color w:val="000000"/>
                <w:sz w:val="16"/>
                <w:szCs w:val="16"/>
              </w:rPr>
            </w:pPr>
            <w:r w:rsidRPr="005F78CA">
              <w:rPr>
                <w:rFonts w:ascii="Arial" w:hAnsi="Arial" w:cs="Arial"/>
                <w:color w:val="000000"/>
                <w:sz w:val="16"/>
                <w:szCs w:val="16"/>
              </w:rPr>
              <w:t>2015, 2016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CE5DCA" w:rsidRPr="005F78CA" w:rsidRDefault="00CE5DC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CE5DCA" w:rsidRPr="005F78CA" w:rsidRDefault="00CE5DCA">
            <w:pPr>
              <w:rPr>
                <w:rFonts w:ascii="Arial" w:hAnsi="Arial" w:cs="Arial"/>
                <w:color w:val="000000"/>
                <w:sz w:val="16"/>
                <w:szCs w:val="16"/>
              </w:rPr>
            </w:pP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CE5DCA" w:rsidRPr="005F78CA" w:rsidRDefault="002F5BF2">
            <w:pPr>
              <w:rPr>
                <w:rFonts w:ascii="Arial" w:hAnsi="Arial" w:cs="Arial"/>
                <w:color w:val="000000"/>
                <w:sz w:val="16"/>
                <w:szCs w:val="16"/>
              </w:rPr>
            </w:pPr>
            <w:r w:rsidRPr="005F78CA">
              <w:rPr>
                <w:rFonts w:ascii="Arial" w:hAnsi="Arial" w:cs="Arial"/>
                <w:color w:val="000000"/>
                <w:sz w:val="16"/>
                <w:szCs w:val="16"/>
              </w:rPr>
              <w:t>7 20</w:t>
            </w:r>
            <w:r w:rsidR="00AC41D6" w:rsidRPr="005F78CA">
              <w:rPr>
                <w:rFonts w:ascii="Arial" w:hAnsi="Arial" w:cs="Arial"/>
                <w:color w:val="000000"/>
                <w:sz w:val="16"/>
                <w:szCs w:val="16"/>
              </w:rPr>
              <w:t>0</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292772" w:rsidRPr="005F78CA" w:rsidTr="008A3E9A">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011ED0"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ELEJAS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835"/>
        <w:gridCol w:w="2410"/>
        <w:gridCol w:w="850"/>
        <w:gridCol w:w="1134"/>
        <w:gridCol w:w="993"/>
        <w:gridCol w:w="992"/>
      </w:tblGrid>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t>5</w:t>
            </w:r>
            <w:r w:rsidR="008A3E9A" w:rsidRPr="005F78CA">
              <w:rPr>
                <w:rFonts w:ascii="Arial" w:hAnsi="Arial" w:cs="Arial"/>
                <w:color w:val="000000"/>
                <w:sz w:val="16"/>
                <w:szCs w:val="16"/>
              </w:rPr>
              <w:t>.</w:t>
            </w:r>
          </w:p>
        </w:tc>
        <w:tc>
          <w:tcPr>
            <w:tcW w:w="2835"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Meža pr.5, Eleja, Elejas pag., Jelgavas nov., LV-3023</w:t>
            </w:r>
          </w:p>
        </w:tc>
        <w:tc>
          <w:tcPr>
            <w:tcW w:w="241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Skolas ēka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3054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230</w:t>
            </w:r>
            <w:r w:rsidR="007D06B1" w:rsidRPr="005F78CA">
              <w:rPr>
                <w:rFonts w:ascii="Arial" w:hAnsi="Arial" w:cs="Arial"/>
                <w:color w:val="000000"/>
                <w:sz w:val="16"/>
                <w:szCs w:val="16"/>
              </w:rPr>
              <w:t xml:space="preserve"> </w:t>
            </w:r>
            <w:r w:rsidRPr="005F78CA">
              <w:rPr>
                <w:rFonts w:ascii="Arial" w:hAnsi="Arial" w:cs="Arial"/>
                <w:color w:val="000000"/>
                <w:sz w:val="16"/>
                <w:szCs w:val="16"/>
              </w:rPr>
              <w:t>0000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400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t>6</w:t>
            </w:r>
            <w:r w:rsidR="008A3E9A" w:rsidRPr="005F78CA">
              <w:rPr>
                <w:rFonts w:ascii="Arial" w:hAnsi="Arial" w:cs="Arial"/>
                <w:color w:val="000000"/>
                <w:sz w:val="16"/>
                <w:szCs w:val="16"/>
              </w:rPr>
              <w:t>.</w:t>
            </w:r>
          </w:p>
        </w:tc>
        <w:tc>
          <w:tcPr>
            <w:tcW w:w="2835"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Meža pr.5, Eleja, Elejas pag., Jelgavas nov., LV-3023</w:t>
            </w:r>
          </w:p>
        </w:tc>
        <w:tc>
          <w:tcPr>
            <w:tcW w:w="241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Zēnu mājturības ēka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373.3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230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6B4813" w:rsidP="0013216A">
            <w:pPr>
              <w:rPr>
                <w:rFonts w:ascii="Arial" w:hAnsi="Arial" w:cs="Arial"/>
                <w:color w:val="000000"/>
                <w:sz w:val="16"/>
                <w:szCs w:val="16"/>
              </w:rPr>
            </w:pPr>
            <w:r>
              <w:rPr>
                <w:rFonts w:ascii="Arial" w:hAnsi="Arial" w:cs="Arial"/>
                <w:color w:val="000000"/>
                <w:sz w:val="16"/>
                <w:szCs w:val="16"/>
              </w:rPr>
              <w:t>1</w:t>
            </w:r>
            <w:r w:rsidR="008A3E9A" w:rsidRPr="005F78CA">
              <w:rPr>
                <w:rFonts w:ascii="Arial" w:hAnsi="Arial" w:cs="Arial"/>
                <w:color w:val="000000"/>
                <w:sz w:val="16"/>
                <w:szCs w:val="16"/>
              </w:rPr>
              <w:t>00</w:t>
            </w:r>
            <w:r w:rsidR="007D06B1"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t>7</w:t>
            </w:r>
            <w:r w:rsidR="008A3E9A" w:rsidRPr="005F78CA">
              <w:rPr>
                <w:rFonts w:ascii="Arial" w:hAnsi="Arial" w:cs="Arial"/>
                <w:color w:val="000000"/>
                <w:sz w:val="16"/>
                <w:szCs w:val="16"/>
              </w:rPr>
              <w:t>.</w:t>
            </w:r>
          </w:p>
        </w:tc>
        <w:tc>
          <w:tcPr>
            <w:tcW w:w="2835"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Lietuvas iela 34, Eleja, Elejas pag., Jelgavas nov., LV-3023</w:t>
            </w:r>
          </w:p>
        </w:tc>
        <w:tc>
          <w:tcPr>
            <w:tcW w:w="241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Skolas ēka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752.9</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560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200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t>8</w:t>
            </w:r>
            <w:r w:rsidR="008A3E9A" w:rsidRPr="005F78CA">
              <w:rPr>
                <w:rFonts w:ascii="Arial" w:hAnsi="Arial" w:cs="Arial"/>
                <w:color w:val="000000"/>
                <w:sz w:val="16"/>
                <w:szCs w:val="16"/>
              </w:rPr>
              <w:t>.</w:t>
            </w:r>
          </w:p>
        </w:tc>
        <w:tc>
          <w:tcPr>
            <w:tcW w:w="2835"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Lietuvas iela 42, Eleja, Elejas pag., Jelgavas nov., LV-3023</w:t>
            </w:r>
          </w:p>
        </w:tc>
        <w:tc>
          <w:tcPr>
            <w:tcW w:w="241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Saieta nams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886.8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640000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6B4813" w:rsidP="0013216A">
            <w:pPr>
              <w:rPr>
                <w:rFonts w:ascii="Arial" w:hAnsi="Arial" w:cs="Arial"/>
                <w:color w:val="000000"/>
                <w:sz w:val="16"/>
                <w:szCs w:val="16"/>
              </w:rPr>
            </w:pPr>
            <w:r>
              <w:rPr>
                <w:rFonts w:ascii="Arial" w:hAnsi="Arial" w:cs="Arial"/>
                <w:color w:val="000000"/>
                <w:sz w:val="16"/>
                <w:szCs w:val="16"/>
              </w:rPr>
              <w:t>1</w:t>
            </w:r>
            <w:r w:rsidR="008A3E9A" w:rsidRPr="005F78CA">
              <w:rPr>
                <w:rFonts w:ascii="Arial" w:hAnsi="Arial" w:cs="Arial"/>
                <w:color w:val="000000"/>
                <w:sz w:val="16"/>
                <w:szCs w:val="16"/>
              </w:rPr>
              <w:t>00</w:t>
            </w:r>
            <w:r w:rsidR="00CA2A64"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t>9</w:t>
            </w:r>
            <w:r w:rsidR="008A3E9A" w:rsidRPr="005F78CA">
              <w:rPr>
                <w:rFonts w:ascii="Arial" w:hAnsi="Arial" w:cs="Arial"/>
                <w:color w:val="000000"/>
                <w:sz w:val="16"/>
                <w:szCs w:val="16"/>
              </w:rPr>
              <w:t>.</w:t>
            </w:r>
          </w:p>
        </w:tc>
        <w:tc>
          <w:tcPr>
            <w:tcW w:w="2835"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Lietuvas iela 49, Eleja, Elejas pag., Jelgavas nov., LV-3023</w:t>
            </w:r>
          </w:p>
        </w:tc>
        <w:tc>
          <w:tcPr>
            <w:tcW w:w="241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Jauniešu centrs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380A6E" w:rsidP="0013216A">
            <w:pPr>
              <w:rPr>
                <w:rFonts w:ascii="Arial" w:hAnsi="Arial" w:cs="Arial"/>
                <w:color w:val="000000"/>
                <w:sz w:val="16"/>
                <w:szCs w:val="16"/>
              </w:rPr>
            </w:pPr>
            <w:r w:rsidRPr="005F78CA">
              <w:rPr>
                <w:rFonts w:ascii="Arial" w:hAnsi="Arial" w:cs="Arial"/>
                <w:color w:val="000000"/>
                <w:sz w:val="16"/>
                <w:szCs w:val="16"/>
              </w:rPr>
              <w:t xml:space="preserve"> 800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CA2A64" w:rsidP="0013216A">
            <w:pPr>
              <w:rPr>
                <w:rFonts w:ascii="Arial" w:hAnsi="Arial" w:cs="Arial"/>
                <w:color w:val="000000"/>
                <w:sz w:val="16"/>
                <w:szCs w:val="16"/>
              </w:rPr>
            </w:pPr>
            <w:r w:rsidRPr="005F78CA">
              <w:rPr>
                <w:rFonts w:ascii="Arial" w:hAnsi="Arial" w:cs="Arial"/>
                <w:color w:val="000000"/>
                <w:sz w:val="16"/>
                <w:szCs w:val="16"/>
              </w:rPr>
              <w:t xml:space="preserve"> 560 </w:t>
            </w:r>
            <w:r w:rsidR="008A3E9A"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6B4813" w:rsidP="0013216A">
            <w:pPr>
              <w:rPr>
                <w:rFonts w:ascii="Arial" w:hAnsi="Arial" w:cs="Arial"/>
                <w:color w:val="000000"/>
                <w:sz w:val="16"/>
                <w:szCs w:val="16"/>
              </w:rPr>
            </w:pPr>
            <w:r>
              <w:rPr>
                <w:rFonts w:ascii="Arial" w:hAnsi="Arial" w:cs="Arial"/>
                <w:color w:val="000000"/>
                <w:sz w:val="16"/>
                <w:szCs w:val="16"/>
              </w:rPr>
              <w:t>3</w:t>
            </w:r>
            <w:r w:rsidR="008A3E9A" w:rsidRPr="005F78CA">
              <w:rPr>
                <w:rFonts w:ascii="Arial" w:hAnsi="Arial" w:cs="Arial"/>
                <w:color w:val="000000"/>
                <w:sz w:val="16"/>
                <w:szCs w:val="16"/>
              </w:rPr>
              <w:t>0</w:t>
            </w:r>
            <w:r w:rsidR="00CA2A64"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lastRenderedPageBreak/>
              <w:t>10</w:t>
            </w:r>
            <w:r w:rsidR="008A3E9A" w:rsidRPr="005F78CA">
              <w:rPr>
                <w:rFonts w:ascii="Arial" w:hAnsi="Arial" w:cs="Arial"/>
                <w:color w:val="000000"/>
                <w:sz w:val="16"/>
                <w:szCs w:val="16"/>
              </w:rPr>
              <w:t>.</w:t>
            </w:r>
          </w:p>
        </w:tc>
        <w:tc>
          <w:tcPr>
            <w:tcW w:w="2835"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Lietuvas iela 49A, Eleja, Elejas pag., Jelgavas nov., LV-3023</w:t>
            </w:r>
          </w:p>
        </w:tc>
        <w:tc>
          <w:tcPr>
            <w:tcW w:w="241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Trenažieru zāle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302.1</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180</w:t>
            </w:r>
            <w:r w:rsidR="00CA2A64"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6B4813" w:rsidP="0013216A">
            <w:pPr>
              <w:rPr>
                <w:rFonts w:ascii="Arial" w:hAnsi="Arial" w:cs="Arial"/>
                <w:color w:val="000000"/>
                <w:sz w:val="16"/>
                <w:szCs w:val="16"/>
              </w:rPr>
            </w:pPr>
            <w:r>
              <w:rPr>
                <w:rFonts w:ascii="Arial" w:hAnsi="Arial" w:cs="Arial"/>
                <w:color w:val="000000"/>
                <w:sz w:val="16"/>
                <w:szCs w:val="16"/>
              </w:rPr>
              <w:t>3</w:t>
            </w:r>
            <w:r w:rsidR="008A3E9A" w:rsidRPr="005F78CA">
              <w:rPr>
                <w:rFonts w:ascii="Arial" w:hAnsi="Arial" w:cs="Arial"/>
                <w:color w:val="000000"/>
                <w:sz w:val="16"/>
                <w:szCs w:val="16"/>
              </w:rPr>
              <w:t>0</w:t>
            </w:r>
            <w:r w:rsidR="00CA2A64"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t>11</w:t>
            </w:r>
            <w:r w:rsidR="008A3E9A" w:rsidRPr="005F78CA">
              <w:rPr>
                <w:rFonts w:ascii="Arial" w:hAnsi="Arial" w:cs="Arial"/>
                <w:color w:val="000000"/>
                <w:sz w:val="16"/>
                <w:szCs w:val="16"/>
              </w:rPr>
              <w:t>.</w:t>
            </w:r>
          </w:p>
        </w:tc>
        <w:tc>
          <w:tcPr>
            <w:tcW w:w="2835"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Dārza iela 5, Eleja, Elejas pag., Jelgavas nov., LV-3023</w:t>
            </w:r>
          </w:p>
        </w:tc>
        <w:tc>
          <w:tcPr>
            <w:tcW w:w="241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Pagastmāja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471.6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330000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6B4813" w:rsidP="0013216A">
            <w:pPr>
              <w:rPr>
                <w:rFonts w:ascii="Arial" w:hAnsi="Arial" w:cs="Arial"/>
                <w:color w:val="000000"/>
                <w:sz w:val="16"/>
                <w:szCs w:val="16"/>
              </w:rPr>
            </w:pPr>
            <w:r>
              <w:rPr>
                <w:rFonts w:ascii="Arial" w:hAnsi="Arial" w:cs="Arial"/>
                <w:color w:val="000000"/>
                <w:sz w:val="16"/>
                <w:szCs w:val="16"/>
              </w:rPr>
              <w:t>1</w:t>
            </w:r>
            <w:r w:rsidR="008A3E9A" w:rsidRPr="005F78CA">
              <w:rPr>
                <w:rFonts w:ascii="Arial" w:hAnsi="Arial" w:cs="Arial"/>
                <w:color w:val="000000"/>
                <w:sz w:val="16"/>
                <w:szCs w:val="16"/>
              </w:rPr>
              <w:t>00</w:t>
            </w:r>
            <w:r w:rsidR="00CA2A64"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AC41D6"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AC41D6" w:rsidRPr="00177D7C" w:rsidRDefault="00061D64" w:rsidP="0013216A">
            <w:pPr>
              <w:rPr>
                <w:rFonts w:ascii="Arial" w:hAnsi="Arial" w:cs="Arial"/>
                <w:color w:val="000000"/>
                <w:sz w:val="16"/>
                <w:szCs w:val="16"/>
              </w:rPr>
            </w:pPr>
            <w:r w:rsidRPr="00177D7C">
              <w:rPr>
                <w:rFonts w:ascii="Arial" w:hAnsi="Arial" w:cs="Arial"/>
                <w:color w:val="000000"/>
                <w:sz w:val="16"/>
                <w:szCs w:val="16"/>
              </w:rPr>
              <w:t>12.</w:t>
            </w:r>
          </w:p>
        </w:tc>
        <w:tc>
          <w:tcPr>
            <w:tcW w:w="2835" w:type="dxa"/>
            <w:tcBorders>
              <w:top w:val="single" w:sz="4" w:space="0" w:color="AFB1BA"/>
              <w:left w:val="nil"/>
              <w:bottom w:val="single" w:sz="4" w:space="0" w:color="AFB1BA"/>
              <w:right w:val="single" w:sz="4" w:space="0" w:color="AFB1BA"/>
            </w:tcBorders>
            <w:shd w:val="clear" w:color="000000" w:fill="FFFFFF"/>
            <w:vAlign w:val="center"/>
          </w:tcPr>
          <w:p w:rsidR="00AC41D6" w:rsidRPr="00177D7C" w:rsidRDefault="00356661" w:rsidP="0013216A">
            <w:pPr>
              <w:rPr>
                <w:rFonts w:ascii="Arial" w:hAnsi="Arial" w:cs="Arial"/>
                <w:color w:val="000000"/>
                <w:sz w:val="16"/>
                <w:szCs w:val="16"/>
              </w:rPr>
            </w:pPr>
            <w:r w:rsidRPr="00177D7C">
              <w:rPr>
                <w:rFonts w:ascii="Arial" w:hAnsi="Arial" w:cs="Arial"/>
                <w:color w:val="000000"/>
                <w:sz w:val="16"/>
                <w:szCs w:val="16"/>
              </w:rPr>
              <w:t>“Tējas namiņš”</w:t>
            </w:r>
            <w:r w:rsidR="00AC41D6" w:rsidRPr="00177D7C">
              <w:rPr>
                <w:rFonts w:ascii="Arial" w:hAnsi="Arial" w:cs="Arial"/>
                <w:color w:val="000000"/>
                <w:sz w:val="16"/>
                <w:szCs w:val="16"/>
              </w:rPr>
              <w:t>, Eleja, Elejas pag., LV-3023</w:t>
            </w:r>
          </w:p>
        </w:tc>
        <w:tc>
          <w:tcPr>
            <w:tcW w:w="2410" w:type="dxa"/>
            <w:tcBorders>
              <w:top w:val="single" w:sz="4" w:space="0" w:color="AFB1BA"/>
              <w:left w:val="nil"/>
              <w:bottom w:val="single" w:sz="4" w:space="0" w:color="AFB1BA"/>
              <w:right w:val="single" w:sz="4" w:space="0" w:color="AFB1BA"/>
            </w:tcBorders>
            <w:shd w:val="clear" w:color="000000" w:fill="FFFFFF"/>
            <w:vAlign w:val="center"/>
          </w:tcPr>
          <w:p w:rsidR="00AC41D6" w:rsidRPr="00177D7C" w:rsidRDefault="00356661" w:rsidP="0013216A">
            <w:pPr>
              <w:rPr>
                <w:rFonts w:ascii="Arial" w:hAnsi="Arial" w:cs="Arial"/>
                <w:color w:val="000000"/>
                <w:sz w:val="16"/>
                <w:szCs w:val="16"/>
              </w:rPr>
            </w:pPr>
            <w:r w:rsidRPr="00177D7C">
              <w:rPr>
                <w:rFonts w:ascii="Arial" w:hAnsi="Arial" w:cs="Arial"/>
                <w:color w:val="000000"/>
                <w:sz w:val="16"/>
                <w:szCs w:val="16"/>
              </w:rPr>
              <w:t>Tūrisma Informācijas punkts</w:t>
            </w:r>
          </w:p>
        </w:tc>
        <w:tc>
          <w:tcPr>
            <w:tcW w:w="850" w:type="dxa"/>
            <w:tcBorders>
              <w:top w:val="single" w:sz="4" w:space="0" w:color="AFB1BA"/>
              <w:left w:val="nil"/>
              <w:bottom w:val="single" w:sz="4" w:space="0" w:color="AFB1BA"/>
              <w:right w:val="single" w:sz="4" w:space="0" w:color="AFB1BA"/>
            </w:tcBorders>
            <w:shd w:val="clear" w:color="000000" w:fill="FFFFFF"/>
            <w:vAlign w:val="center"/>
          </w:tcPr>
          <w:p w:rsidR="00AC41D6" w:rsidRPr="00177D7C" w:rsidRDefault="00AC41D6" w:rsidP="0013216A">
            <w:pPr>
              <w:rPr>
                <w:rFonts w:ascii="Arial" w:hAnsi="Arial" w:cs="Arial"/>
                <w:color w:val="000000"/>
                <w:sz w:val="16"/>
                <w:szCs w:val="16"/>
              </w:rPr>
            </w:pPr>
            <w:r w:rsidRPr="00177D7C">
              <w:rPr>
                <w:rFonts w:ascii="Arial" w:hAnsi="Arial" w:cs="Arial"/>
                <w:color w:val="000000"/>
                <w:sz w:val="16"/>
                <w:szCs w:val="16"/>
              </w:rPr>
              <w:t>155,5</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AC41D6" w:rsidRPr="005F78CA" w:rsidRDefault="00AC41D6"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AC41D6" w:rsidRPr="005F78CA" w:rsidRDefault="00CA2A64" w:rsidP="0013216A">
            <w:pPr>
              <w:rPr>
                <w:rFonts w:ascii="Arial" w:hAnsi="Arial" w:cs="Arial"/>
                <w:color w:val="000000"/>
                <w:sz w:val="16"/>
                <w:szCs w:val="16"/>
              </w:rPr>
            </w:pPr>
            <w:r w:rsidRPr="005F78CA">
              <w:rPr>
                <w:rFonts w:ascii="Arial" w:hAnsi="Arial" w:cs="Arial"/>
                <w:color w:val="000000"/>
                <w:sz w:val="16"/>
                <w:szCs w:val="16"/>
              </w:rPr>
              <w:t>200 000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AC41D6" w:rsidRPr="005F78CA" w:rsidRDefault="006B4813" w:rsidP="0013216A">
            <w:pPr>
              <w:rPr>
                <w:rFonts w:ascii="Arial" w:hAnsi="Arial" w:cs="Arial"/>
                <w:color w:val="000000"/>
                <w:sz w:val="16"/>
                <w:szCs w:val="16"/>
              </w:rPr>
            </w:pPr>
            <w:r>
              <w:rPr>
                <w:rFonts w:ascii="Arial" w:hAnsi="Arial" w:cs="Arial"/>
                <w:color w:val="000000"/>
                <w:sz w:val="16"/>
                <w:szCs w:val="16"/>
              </w:rPr>
              <w:t>1</w:t>
            </w:r>
            <w:r w:rsidR="00CA2A64" w:rsidRPr="005F78CA">
              <w:rPr>
                <w:rFonts w:ascii="Arial" w:hAnsi="Arial" w:cs="Arial"/>
                <w:color w:val="000000"/>
                <w:sz w:val="16"/>
                <w:szCs w:val="16"/>
              </w:rPr>
              <w:t>0 000</w:t>
            </w:r>
          </w:p>
        </w:tc>
      </w:tr>
      <w:tr w:rsidR="00AC41D6" w:rsidRPr="005F78CA"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AC41D6" w:rsidRPr="00177D7C" w:rsidRDefault="00061D64" w:rsidP="00AC41D6">
            <w:pPr>
              <w:rPr>
                <w:rFonts w:ascii="Arial" w:hAnsi="Arial" w:cs="Arial"/>
                <w:color w:val="000000"/>
                <w:sz w:val="16"/>
                <w:szCs w:val="16"/>
              </w:rPr>
            </w:pPr>
            <w:r w:rsidRPr="00177D7C">
              <w:rPr>
                <w:rFonts w:ascii="Arial" w:hAnsi="Arial" w:cs="Arial"/>
                <w:color w:val="000000"/>
                <w:sz w:val="16"/>
                <w:szCs w:val="16"/>
              </w:rPr>
              <w:t>13.</w:t>
            </w:r>
          </w:p>
        </w:tc>
        <w:tc>
          <w:tcPr>
            <w:tcW w:w="2835" w:type="dxa"/>
            <w:tcBorders>
              <w:top w:val="single" w:sz="4" w:space="0" w:color="AFB1BA"/>
              <w:left w:val="single" w:sz="4" w:space="0" w:color="AFB1BA"/>
              <w:bottom w:val="single" w:sz="4" w:space="0" w:color="AFB1BA"/>
              <w:right w:val="single" w:sz="4" w:space="0" w:color="AFB1BA"/>
            </w:tcBorders>
            <w:shd w:val="clear" w:color="auto" w:fill="auto"/>
            <w:vAlign w:val="center"/>
          </w:tcPr>
          <w:p w:rsidR="00AC41D6" w:rsidRPr="00177D7C" w:rsidRDefault="00AC41D6" w:rsidP="00AC41D6">
            <w:pPr>
              <w:rPr>
                <w:rFonts w:ascii="Arial" w:hAnsi="Arial" w:cs="Arial"/>
                <w:color w:val="000000"/>
                <w:sz w:val="16"/>
                <w:szCs w:val="16"/>
              </w:rPr>
            </w:pPr>
            <w:r w:rsidRPr="00177D7C">
              <w:rPr>
                <w:rFonts w:ascii="Arial" w:hAnsi="Arial" w:cs="Arial"/>
                <w:color w:val="000000"/>
                <w:sz w:val="16"/>
                <w:szCs w:val="16"/>
              </w:rPr>
              <w:t>Parka aleja 1, Eleja, Elejas pag., LV-3024</w:t>
            </w:r>
          </w:p>
        </w:tc>
        <w:tc>
          <w:tcPr>
            <w:tcW w:w="2410" w:type="dxa"/>
            <w:tcBorders>
              <w:top w:val="single" w:sz="4" w:space="0" w:color="AFB1BA"/>
              <w:left w:val="nil"/>
              <w:bottom w:val="single" w:sz="4" w:space="0" w:color="AFB1BA"/>
              <w:right w:val="single" w:sz="4" w:space="0" w:color="AFB1BA"/>
            </w:tcBorders>
            <w:shd w:val="clear" w:color="auto" w:fill="auto"/>
            <w:vAlign w:val="center"/>
          </w:tcPr>
          <w:p w:rsidR="00AC41D6" w:rsidRPr="00177D7C" w:rsidRDefault="00D92DE5" w:rsidP="00AC41D6">
            <w:pPr>
              <w:rPr>
                <w:rFonts w:ascii="Arial" w:hAnsi="Arial" w:cs="Arial"/>
                <w:color w:val="000000"/>
                <w:sz w:val="16"/>
                <w:szCs w:val="16"/>
              </w:rPr>
            </w:pPr>
            <w:r w:rsidRPr="00177D7C">
              <w:rPr>
                <w:rFonts w:ascii="Arial" w:hAnsi="Arial" w:cs="Arial"/>
                <w:color w:val="000000"/>
                <w:sz w:val="16"/>
                <w:szCs w:val="16"/>
              </w:rPr>
              <w:t>E</w:t>
            </w:r>
            <w:r w:rsidR="00AC41D6" w:rsidRPr="00177D7C">
              <w:rPr>
                <w:rFonts w:ascii="Arial" w:hAnsi="Arial" w:cs="Arial"/>
                <w:color w:val="000000"/>
                <w:sz w:val="16"/>
                <w:szCs w:val="16"/>
              </w:rPr>
              <w:t>strāde</w:t>
            </w:r>
            <w:r w:rsidRPr="00177D7C">
              <w:rPr>
                <w:rFonts w:ascii="Arial" w:hAnsi="Arial" w:cs="Arial"/>
                <w:color w:val="000000"/>
                <w:sz w:val="16"/>
                <w:szCs w:val="16"/>
              </w:rPr>
              <w:t xml:space="preserve"> un tiltiņš</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AC41D6" w:rsidRPr="00177D7C" w:rsidRDefault="00AC41D6" w:rsidP="00864460">
            <w:pPr>
              <w:rPr>
                <w:rFonts w:ascii="Arial" w:hAnsi="Arial" w:cs="Arial"/>
                <w:color w:val="000000"/>
                <w:sz w:val="16"/>
                <w:szCs w:val="16"/>
              </w:rPr>
            </w:pPr>
            <w:r w:rsidRPr="00177D7C">
              <w:rPr>
                <w:rFonts w:ascii="Arial" w:hAnsi="Arial" w:cs="Arial"/>
                <w:color w:val="000000"/>
                <w:sz w:val="16"/>
                <w:szCs w:val="16"/>
              </w:rPr>
              <w:t>189,2</w:t>
            </w:r>
          </w:p>
        </w:tc>
        <w:tc>
          <w:tcPr>
            <w:tcW w:w="1134" w:type="dxa"/>
            <w:tcBorders>
              <w:top w:val="single" w:sz="4" w:space="0" w:color="AFB1BA"/>
              <w:left w:val="nil"/>
              <w:bottom w:val="single" w:sz="4" w:space="0" w:color="AFB1BA"/>
              <w:right w:val="single" w:sz="4" w:space="0" w:color="AFB1BA"/>
            </w:tcBorders>
            <w:shd w:val="clear" w:color="000000" w:fill="FFFFFF"/>
          </w:tcPr>
          <w:p w:rsidR="00AC41D6" w:rsidRPr="005F78CA" w:rsidRDefault="00AC41D6" w:rsidP="00AC41D6">
            <w:pPr>
              <w:jc w:val="center"/>
              <w:rPr>
                <w:rFonts w:ascii="Arial" w:hAnsi="Arial" w:cs="Arial"/>
                <w:color w:val="000000"/>
                <w:sz w:val="16"/>
                <w:szCs w:val="16"/>
              </w:rPr>
            </w:pPr>
            <w:r w:rsidRPr="00177D7C">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AC41D6" w:rsidRPr="005F78CA" w:rsidRDefault="00CA2A64" w:rsidP="00AC41D6">
            <w:pPr>
              <w:rPr>
                <w:rFonts w:ascii="Arial" w:hAnsi="Arial" w:cs="Arial"/>
                <w:color w:val="000000"/>
                <w:sz w:val="16"/>
                <w:szCs w:val="16"/>
              </w:rPr>
            </w:pPr>
            <w:r w:rsidRPr="005F78CA">
              <w:rPr>
                <w:rFonts w:ascii="Arial" w:hAnsi="Arial" w:cs="Arial"/>
                <w:color w:val="000000"/>
                <w:sz w:val="16"/>
                <w:szCs w:val="16"/>
              </w:rPr>
              <w:t>6</w:t>
            </w:r>
            <w:r w:rsidR="00D92DE5" w:rsidRPr="005F78CA">
              <w:rPr>
                <w:rFonts w:ascii="Arial" w:hAnsi="Arial" w:cs="Arial"/>
                <w:color w:val="000000"/>
                <w:sz w:val="16"/>
                <w:szCs w:val="16"/>
              </w:rPr>
              <w:t>2</w:t>
            </w:r>
            <w:r w:rsidRPr="005F78CA">
              <w:rPr>
                <w:rFonts w:ascii="Arial" w:hAnsi="Arial" w:cs="Arial"/>
                <w:color w:val="000000"/>
                <w:sz w:val="16"/>
                <w:szCs w:val="16"/>
              </w:rPr>
              <w:t xml:space="preserve">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AC41D6" w:rsidRPr="005F78CA" w:rsidRDefault="00AC41D6" w:rsidP="00AC41D6">
            <w:pPr>
              <w:rPr>
                <w:rFonts w:ascii="Arial" w:hAnsi="Arial" w:cs="Arial"/>
                <w:color w:val="000000"/>
                <w:sz w:val="16"/>
                <w:szCs w:val="16"/>
              </w:rPr>
            </w:pPr>
          </w:p>
        </w:tc>
      </w:tr>
      <w:tr w:rsidR="00AC41D6" w:rsidRPr="005F78CA"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AC41D6" w:rsidRPr="00177D7C" w:rsidRDefault="00061D64" w:rsidP="00AC41D6">
            <w:pPr>
              <w:rPr>
                <w:rFonts w:ascii="Arial" w:hAnsi="Arial" w:cs="Arial"/>
                <w:color w:val="000000"/>
                <w:sz w:val="16"/>
                <w:szCs w:val="16"/>
              </w:rPr>
            </w:pPr>
            <w:r w:rsidRPr="00177D7C">
              <w:rPr>
                <w:rFonts w:ascii="Arial" w:hAnsi="Arial" w:cs="Arial"/>
                <w:color w:val="000000"/>
                <w:sz w:val="16"/>
                <w:szCs w:val="16"/>
              </w:rPr>
              <w:t>14.</w:t>
            </w:r>
          </w:p>
        </w:tc>
        <w:tc>
          <w:tcPr>
            <w:tcW w:w="2835" w:type="dxa"/>
            <w:tcBorders>
              <w:top w:val="single" w:sz="4" w:space="0" w:color="AFB1BA"/>
              <w:left w:val="single" w:sz="4" w:space="0" w:color="AFB1BA"/>
              <w:bottom w:val="single" w:sz="4" w:space="0" w:color="auto"/>
              <w:right w:val="single" w:sz="4" w:space="0" w:color="AFB1BA"/>
            </w:tcBorders>
            <w:shd w:val="clear" w:color="auto" w:fill="auto"/>
            <w:vAlign w:val="center"/>
          </w:tcPr>
          <w:p w:rsidR="00AC41D6" w:rsidRPr="00177D7C" w:rsidRDefault="00AC41D6" w:rsidP="00AC41D6">
            <w:pPr>
              <w:rPr>
                <w:rFonts w:ascii="Arial" w:hAnsi="Arial" w:cs="Arial"/>
                <w:color w:val="000000"/>
                <w:sz w:val="16"/>
                <w:szCs w:val="16"/>
              </w:rPr>
            </w:pPr>
            <w:r w:rsidRPr="00177D7C">
              <w:rPr>
                <w:rFonts w:ascii="Arial" w:hAnsi="Arial" w:cs="Arial"/>
                <w:color w:val="000000"/>
                <w:sz w:val="16"/>
                <w:szCs w:val="16"/>
              </w:rPr>
              <w:t>bez adreses (kadastra apzīmējums 54480060034002)</w:t>
            </w:r>
          </w:p>
        </w:tc>
        <w:tc>
          <w:tcPr>
            <w:tcW w:w="2410" w:type="dxa"/>
            <w:tcBorders>
              <w:top w:val="single" w:sz="4" w:space="0" w:color="AFB1BA"/>
              <w:left w:val="nil"/>
              <w:bottom w:val="single" w:sz="4" w:space="0" w:color="auto"/>
              <w:right w:val="single" w:sz="4" w:space="0" w:color="AFB1BA"/>
            </w:tcBorders>
            <w:shd w:val="clear" w:color="auto" w:fill="auto"/>
            <w:vAlign w:val="center"/>
          </w:tcPr>
          <w:p w:rsidR="00AC41D6" w:rsidRPr="00177D7C" w:rsidRDefault="00AC41D6" w:rsidP="00AC41D6">
            <w:pPr>
              <w:rPr>
                <w:rFonts w:ascii="Arial" w:hAnsi="Arial" w:cs="Arial"/>
                <w:color w:val="000000"/>
                <w:sz w:val="16"/>
                <w:szCs w:val="16"/>
              </w:rPr>
            </w:pPr>
            <w:r w:rsidRPr="00177D7C">
              <w:rPr>
                <w:rFonts w:ascii="Arial" w:hAnsi="Arial" w:cs="Arial"/>
                <w:color w:val="000000"/>
                <w:sz w:val="16"/>
                <w:szCs w:val="16"/>
              </w:rPr>
              <w:t>mūra žogs</w:t>
            </w:r>
          </w:p>
        </w:tc>
        <w:tc>
          <w:tcPr>
            <w:tcW w:w="850" w:type="dxa"/>
            <w:tcBorders>
              <w:top w:val="single" w:sz="4" w:space="0" w:color="AFB1BA"/>
              <w:left w:val="nil"/>
              <w:bottom w:val="single" w:sz="4" w:space="0" w:color="auto"/>
              <w:right w:val="single" w:sz="4" w:space="0" w:color="AFB1BA"/>
            </w:tcBorders>
            <w:shd w:val="clear" w:color="auto" w:fill="auto"/>
            <w:vAlign w:val="center"/>
          </w:tcPr>
          <w:p w:rsidR="00AC41D6" w:rsidRPr="00177D7C" w:rsidRDefault="00AC41D6" w:rsidP="00864460">
            <w:pPr>
              <w:rPr>
                <w:rFonts w:ascii="Arial" w:hAnsi="Arial" w:cs="Arial"/>
                <w:color w:val="000000"/>
                <w:sz w:val="16"/>
                <w:szCs w:val="16"/>
              </w:rPr>
            </w:pPr>
            <w:r w:rsidRPr="00177D7C">
              <w:rPr>
                <w:rFonts w:ascii="Arial" w:hAnsi="Arial" w:cs="Arial"/>
                <w:color w:val="000000"/>
                <w:sz w:val="16"/>
                <w:szCs w:val="16"/>
              </w:rPr>
              <w:t>garums 143 m</w:t>
            </w:r>
          </w:p>
        </w:tc>
        <w:tc>
          <w:tcPr>
            <w:tcW w:w="1134" w:type="dxa"/>
            <w:tcBorders>
              <w:top w:val="single" w:sz="4" w:space="0" w:color="AFB1BA"/>
              <w:left w:val="nil"/>
              <w:bottom w:val="single" w:sz="4" w:space="0" w:color="AFB1BA"/>
              <w:right w:val="single" w:sz="4" w:space="0" w:color="AFB1BA"/>
            </w:tcBorders>
            <w:shd w:val="clear" w:color="000000" w:fill="FFFFFF"/>
          </w:tcPr>
          <w:p w:rsidR="00AC41D6" w:rsidRPr="005F78CA" w:rsidRDefault="00AC41D6" w:rsidP="00AC41D6">
            <w:pPr>
              <w:jc w:val="center"/>
              <w:rPr>
                <w:rFonts w:ascii="Arial" w:hAnsi="Arial" w:cs="Arial"/>
                <w:color w:val="000000"/>
                <w:sz w:val="16"/>
                <w:szCs w:val="16"/>
              </w:rPr>
            </w:pPr>
            <w:r w:rsidRPr="00177D7C">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AC41D6" w:rsidRPr="005F78CA" w:rsidRDefault="00CA2A64" w:rsidP="00AC41D6">
            <w:pPr>
              <w:rPr>
                <w:rFonts w:ascii="Arial" w:hAnsi="Arial" w:cs="Arial"/>
                <w:color w:val="000000"/>
                <w:sz w:val="16"/>
                <w:szCs w:val="16"/>
              </w:rPr>
            </w:pPr>
            <w:r w:rsidRPr="005F78CA">
              <w:rPr>
                <w:rFonts w:ascii="Arial" w:hAnsi="Arial" w:cs="Arial"/>
                <w:color w:val="000000"/>
                <w:sz w:val="16"/>
                <w:szCs w:val="16"/>
              </w:rPr>
              <w:t>165 000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AC41D6" w:rsidRPr="005F78CA" w:rsidRDefault="00AC41D6" w:rsidP="00AC41D6">
            <w:pPr>
              <w:rPr>
                <w:rFonts w:ascii="Arial" w:hAnsi="Arial" w:cs="Arial"/>
                <w:color w:val="000000"/>
                <w:sz w:val="16"/>
                <w:szCs w:val="16"/>
              </w:rPr>
            </w:pPr>
          </w:p>
        </w:tc>
      </w:tr>
      <w:tr w:rsidR="00AD2ABB" w:rsidRPr="005F78CA"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AD2ABB" w:rsidRPr="00177D7C" w:rsidRDefault="00061D64" w:rsidP="00AC41D6">
            <w:pPr>
              <w:rPr>
                <w:rFonts w:ascii="Arial" w:hAnsi="Arial" w:cs="Arial"/>
                <w:color w:val="000000"/>
                <w:sz w:val="16"/>
                <w:szCs w:val="16"/>
              </w:rPr>
            </w:pPr>
            <w:r w:rsidRPr="00177D7C">
              <w:rPr>
                <w:rFonts w:ascii="Arial" w:hAnsi="Arial" w:cs="Arial"/>
                <w:color w:val="000000"/>
                <w:sz w:val="16"/>
                <w:szCs w:val="16"/>
              </w:rPr>
              <w:t>15.</w:t>
            </w:r>
          </w:p>
        </w:tc>
        <w:tc>
          <w:tcPr>
            <w:tcW w:w="2835" w:type="dxa"/>
            <w:tcBorders>
              <w:top w:val="single" w:sz="4" w:space="0" w:color="auto"/>
              <w:left w:val="single" w:sz="4" w:space="0" w:color="AFB1BA"/>
              <w:bottom w:val="single" w:sz="4" w:space="0" w:color="AFB1BA"/>
              <w:right w:val="single" w:sz="4" w:space="0" w:color="AFB1BA"/>
            </w:tcBorders>
            <w:shd w:val="clear" w:color="auto" w:fill="auto"/>
            <w:vAlign w:val="center"/>
          </w:tcPr>
          <w:p w:rsidR="00A10230" w:rsidRPr="00177D7C" w:rsidRDefault="00BD74FA" w:rsidP="00AC41D6">
            <w:pPr>
              <w:rPr>
                <w:rFonts w:ascii="Arial" w:hAnsi="Arial" w:cs="Arial"/>
                <w:color w:val="000000"/>
                <w:sz w:val="16"/>
                <w:szCs w:val="16"/>
              </w:rPr>
            </w:pPr>
            <w:r w:rsidRPr="00177D7C">
              <w:rPr>
                <w:rFonts w:ascii="Arial" w:hAnsi="Arial" w:cs="Arial"/>
                <w:color w:val="000000"/>
                <w:sz w:val="16"/>
                <w:szCs w:val="16"/>
              </w:rPr>
              <w:t xml:space="preserve">Autoceļa </w:t>
            </w:r>
            <w:r w:rsidR="00A10230" w:rsidRPr="00177D7C">
              <w:rPr>
                <w:rFonts w:ascii="Arial" w:hAnsi="Arial" w:cs="Arial"/>
                <w:color w:val="000000"/>
                <w:sz w:val="16"/>
                <w:szCs w:val="16"/>
              </w:rPr>
              <w:t xml:space="preserve">A8 Rīga- Jelgava-Lietuva </w:t>
            </w:r>
            <w:r w:rsidR="007960FD" w:rsidRPr="00177D7C">
              <w:rPr>
                <w:rFonts w:ascii="Arial" w:hAnsi="Arial" w:cs="Arial"/>
                <w:color w:val="000000"/>
                <w:sz w:val="16"/>
                <w:szCs w:val="16"/>
              </w:rPr>
              <w:t>malā pie</w:t>
            </w:r>
            <w:r w:rsidRPr="00177D7C">
              <w:rPr>
                <w:rFonts w:ascii="Arial" w:hAnsi="Arial" w:cs="Arial"/>
                <w:color w:val="000000"/>
                <w:sz w:val="16"/>
                <w:szCs w:val="16"/>
              </w:rPr>
              <w:t xml:space="preserve"> Jelgavas novada robež</w:t>
            </w:r>
            <w:r w:rsidR="007960FD" w:rsidRPr="00177D7C">
              <w:rPr>
                <w:rFonts w:ascii="Arial" w:hAnsi="Arial" w:cs="Arial"/>
                <w:color w:val="000000"/>
                <w:sz w:val="16"/>
                <w:szCs w:val="16"/>
              </w:rPr>
              <w:t>as</w:t>
            </w:r>
          </w:p>
        </w:tc>
        <w:tc>
          <w:tcPr>
            <w:tcW w:w="2410" w:type="dxa"/>
            <w:tcBorders>
              <w:top w:val="single" w:sz="4" w:space="0" w:color="auto"/>
              <w:left w:val="nil"/>
              <w:bottom w:val="single" w:sz="4" w:space="0" w:color="AFB1BA"/>
              <w:right w:val="single" w:sz="4" w:space="0" w:color="AFB1BA"/>
            </w:tcBorders>
            <w:shd w:val="clear" w:color="auto" w:fill="auto"/>
            <w:vAlign w:val="center"/>
          </w:tcPr>
          <w:p w:rsidR="00AD2ABB" w:rsidRPr="00177D7C" w:rsidRDefault="007960FD" w:rsidP="00AC41D6">
            <w:pPr>
              <w:rPr>
                <w:rFonts w:ascii="Arial" w:hAnsi="Arial" w:cs="Arial"/>
                <w:color w:val="000000"/>
                <w:sz w:val="16"/>
                <w:szCs w:val="16"/>
              </w:rPr>
            </w:pPr>
            <w:r w:rsidRPr="00177D7C">
              <w:rPr>
                <w:rFonts w:ascii="Arial" w:hAnsi="Arial" w:cs="Arial"/>
                <w:color w:val="000000"/>
                <w:sz w:val="16"/>
                <w:szCs w:val="16"/>
              </w:rPr>
              <w:t>Informatīvais objekts BURA ar novada simboliku</w:t>
            </w:r>
          </w:p>
        </w:tc>
        <w:tc>
          <w:tcPr>
            <w:tcW w:w="850" w:type="dxa"/>
            <w:tcBorders>
              <w:top w:val="single" w:sz="4" w:space="0" w:color="auto"/>
              <w:left w:val="nil"/>
              <w:bottom w:val="single" w:sz="4" w:space="0" w:color="AFB1BA"/>
              <w:right w:val="single" w:sz="4" w:space="0" w:color="AFB1BA"/>
            </w:tcBorders>
            <w:shd w:val="clear" w:color="auto" w:fill="auto"/>
            <w:vAlign w:val="center"/>
          </w:tcPr>
          <w:p w:rsidR="00AD2ABB" w:rsidRPr="00177D7C" w:rsidRDefault="00AD2ABB" w:rsidP="00864460">
            <w:pPr>
              <w:rPr>
                <w:rFonts w:ascii="Arial" w:hAnsi="Arial" w:cs="Arial"/>
                <w:color w:val="000000"/>
                <w:sz w:val="16"/>
                <w:szCs w:val="16"/>
              </w:rPr>
            </w:pP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AD2ABB" w:rsidRPr="005F78CA" w:rsidRDefault="00BD74FA" w:rsidP="00BD74FA">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BD74FA" w:rsidRPr="005F78CA" w:rsidRDefault="00BD74FA" w:rsidP="00177D7C">
            <w:pPr>
              <w:jc w:val="center"/>
              <w:rPr>
                <w:rFonts w:ascii="Arial" w:hAnsi="Arial" w:cs="Arial"/>
                <w:color w:val="000000"/>
                <w:sz w:val="16"/>
                <w:szCs w:val="16"/>
              </w:rPr>
            </w:pPr>
            <w:r w:rsidRPr="005F78CA">
              <w:rPr>
                <w:rFonts w:ascii="Arial" w:hAnsi="Arial" w:cs="Arial"/>
                <w:color w:val="000000"/>
                <w:sz w:val="16"/>
                <w:szCs w:val="16"/>
              </w:rPr>
              <w:t>1</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AD2ABB" w:rsidRPr="005F78CA" w:rsidRDefault="00AD2ABB" w:rsidP="00AC41D6">
            <w:pPr>
              <w:rPr>
                <w:rFonts w:ascii="Arial" w:hAnsi="Arial" w:cs="Arial"/>
                <w:color w:val="000000"/>
                <w:sz w:val="16"/>
                <w:szCs w:val="16"/>
              </w:rPr>
            </w:pP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292772" w:rsidRPr="005F78CA" w:rsidTr="008A3E9A">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011ED0"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GLŪDAS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t>16</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Skolas iela 3, Nākotne, Glūdas pag., Jelgavas nov., LV-3040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Šķibes pamatskola, pagastmāja, kultūras nams, neklātienes vidusskola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4236.6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3</w:t>
            </w:r>
            <w:r w:rsidR="007D06B1" w:rsidRPr="005F78CA">
              <w:rPr>
                <w:rFonts w:ascii="Arial" w:hAnsi="Arial" w:cs="Arial"/>
                <w:color w:val="000000"/>
                <w:sz w:val="16"/>
                <w:szCs w:val="16"/>
              </w:rPr>
              <w:t xml:space="preserve"> </w:t>
            </w:r>
            <w:r w:rsidRPr="005F78CA">
              <w:rPr>
                <w:rFonts w:ascii="Arial" w:hAnsi="Arial" w:cs="Arial"/>
                <w:color w:val="000000"/>
                <w:sz w:val="16"/>
                <w:szCs w:val="16"/>
              </w:rPr>
              <w:t>120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400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t>17</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Skolas iela 1, Nākotne, Glūdas pag., Jelgavas nov., LV-3040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Bērnudārzs "Taurenītis"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1628.4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1</w:t>
            </w:r>
            <w:r w:rsidR="007D06B1" w:rsidRPr="005F78CA">
              <w:rPr>
                <w:rFonts w:ascii="Arial" w:hAnsi="Arial" w:cs="Arial"/>
                <w:color w:val="000000"/>
                <w:sz w:val="16"/>
                <w:szCs w:val="16"/>
              </w:rPr>
              <w:t xml:space="preserve"> </w:t>
            </w:r>
            <w:r w:rsidRPr="005F78CA">
              <w:rPr>
                <w:rFonts w:ascii="Arial" w:hAnsi="Arial" w:cs="Arial"/>
                <w:color w:val="000000"/>
                <w:sz w:val="16"/>
                <w:szCs w:val="16"/>
              </w:rPr>
              <w:t>140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200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t>18</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Skolas iela 2, Nākotne, Glūdas pag., Jelgavas nov., LV-3040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Mūzikas un mākslas skola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802.9</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560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200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5F78CA"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61D64" w:rsidP="0013216A">
            <w:pPr>
              <w:rPr>
                <w:rFonts w:ascii="Arial" w:hAnsi="Arial" w:cs="Arial"/>
                <w:color w:val="000000"/>
                <w:sz w:val="16"/>
                <w:szCs w:val="16"/>
              </w:rPr>
            </w:pPr>
            <w:r>
              <w:rPr>
                <w:rFonts w:ascii="Arial" w:hAnsi="Arial" w:cs="Arial"/>
                <w:color w:val="000000"/>
                <w:sz w:val="16"/>
                <w:szCs w:val="16"/>
              </w:rPr>
              <w:t>19</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Glūdas skola, p/n Nākotne, Glūdas pag., Jelgavas nov., LV-3040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Pamatskola, bērnudārzs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906.5</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630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200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061D64" w:rsidP="0013216A">
            <w:pPr>
              <w:rPr>
                <w:rFonts w:ascii="Arial" w:hAnsi="Arial" w:cs="Arial"/>
                <w:color w:val="000000"/>
                <w:sz w:val="16"/>
                <w:szCs w:val="16"/>
              </w:rPr>
            </w:pPr>
            <w:r>
              <w:rPr>
                <w:rFonts w:ascii="Arial" w:hAnsi="Arial" w:cs="Arial"/>
                <w:color w:val="000000"/>
                <w:sz w:val="16"/>
                <w:szCs w:val="16"/>
              </w:rPr>
              <w:t>20</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Glūdas skola, p/n Nākotne, Glūdas pag., Jelgavas nov., LV</w:t>
            </w:r>
            <w:r>
              <w:rPr>
                <w:rFonts w:ascii="Arial" w:hAnsi="Arial" w:cs="Arial"/>
                <w:color w:val="000000"/>
                <w:sz w:val="16"/>
                <w:szCs w:val="16"/>
              </w:rPr>
              <w:t>-</w:t>
            </w:r>
            <w:r w:rsidRPr="00E16E90">
              <w:rPr>
                <w:rFonts w:ascii="Arial" w:hAnsi="Arial" w:cs="Arial"/>
                <w:color w:val="000000"/>
                <w:sz w:val="16"/>
                <w:szCs w:val="16"/>
              </w:rPr>
              <w:t>3040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highlight w:val="yellow"/>
              </w:rPr>
            </w:pPr>
            <w:r w:rsidRPr="00E16E90">
              <w:rPr>
                <w:rFonts w:ascii="Arial" w:hAnsi="Arial" w:cs="Arial"/>
                <w:color w:val="000000"/>
                <w:sz w:val="16"/>
                <w:szCs w:val="16"/>
              </w:rPr>
              <w:t>Glūdas skolas ēdnīca, noliktava, 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146.2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90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7D06B1">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061D64" w:rsidP="0013216A">
            <w:pPr>
              <w:rPr>
                <w:rFonts w:ascii="Arial" w:hAnsi="Arial" w:cs="Arial"/>
                <w:color w:val="000000"/>
                <w:sz w:val="16"/>
                <w:szCs w:val="16"/>
              </w:rPr>
            </w:pPr>
            <w:r>
              <w:rPr>
                <w:rFonts w:ascii="Arial" w:hAnsi="Arial" w:cs="Arial"/>
                <w:color w:val="000000"/>
                <w:sz w:val="16"/>
                <w:szCs w:val="16"/>
              </w:rPr>
              <w:t>2</w:t>
            </w:r>
            <w:r w:rsidR="008A3E9A">
              <w:rPr>
                <w:rFonts w:ascii="Arial" w:hAnsi="Arial" w:cs="Arial"/>
                <w:color w:val="000000"/>
                <w:sz w:val="16"/>
                <w:szCs w:val="16"/>
              </w:rPr>
              <w:t>1.</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Glūdas skola, p/n Nākotne, Glūdas pag., Jelgavas nov., LV</w:t>
            </w:r>
            <w:r>
              <w:rPr>
                <w:rFonts w:ascii="Arial" w:hAnsi="Arial" w:cs="Arial"/>
                <w:color w:val="000000"/>
                <w:sz w:val="16"/>
                <w:szCs w:val="16"/>
              </w:rPr>
              <w:t>-</w:t>
            </w:r>
            <w:r w:rsidRPr="00E16E90">
              <w:rPr>
                <w:rFonts w:ascii="Arial" w:hAnsi="Arial" w:cs="Arial"/>
                <w:color w:val="000000"/>
                <w:sz w:val="16"/>
                <w:szCs w:val="16"/>
              </w:rPr>
              <w:t>3040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highlight w:val="yellow"/>
              </w:rPr>
            </w:pPr>
            <w:r w:rsidRPr="00E16E90">
              <w:rPr>
                <w:rFonts w:ascii="Arial" w:hAnsi="Arial" w:cs="Arial"/>
                <w:color w:val="000000"/>
                <w:sz w:val="16"/>
                <w:szCs w:val="16"/>
              </w:rPr>
              <w:t>Zēnu mājturība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86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50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7D06B1">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061D64" w:rsidP="0013216A">
            <w:pPr>
              <w:rPr>
                <w:rFonts w:ascii="Arial" w:hAnsi="Arial" w:cs="Arial"/>
                <w:color w:val="000000"/>
                <w:sz w:val="16"/>
                <w:szCs w:val="16"/>
              </w:rPr>
            </w:pPr>
            <w:r>
              <w:rPr>
                <w:rFonts w:ascii="Arial" w:hAnsi="Arial" w:cs="Arial"/>
                <w:color w:val="000000"/>
                <w:sz w:val="16"/>
                <w:szCs w:val="16"/>
              </w:rPr>
              <w:t>22</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Skolas iela</w:t>
            </w:r>
            <w:r>
              <w:rPr>
                <w:rFonts w:ascii="Arial" w:hAnsi="Arial" w:cs="Arial"/>
                <w:color w:val="000000"/>
                <w:sz w:val="16"/>
                <w:szCs w:val="16"/>
              </w:rPr>
              <w:t xml:space="preserve"> </w:t>
            </w:r>
            <w:r w:rsidRPr="00E16E90">
              <w:rPr>
                <w:rFonts w:ascii="Arial" w:hAnsi="Arial" w:cs="Arial"/>
                <w:color w:val="000000"/>
                <w:sz w:val="16"/>
                <w:szCs w:val="16"/>
              </w:rPr>
              <w:t>14a k-6, Nākotne, Glūdas pag., Jelgavas nov., LV-3040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Saieta nams, pirts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335.8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240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32087E"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7D06B1">
              <w:rPr>
                <w:rFonts w:ascii="Arial" w:hAnsi="Arial" w:cs="Arial"/>
                <w:color w:val="000000"/>
                <w:sz w:val="16"/>
                <w:szCs w:val="16"/>
              </w:rPr>
              <w:t xml:space="preserve"> </w:t>
            </w:r>
            <w:r w:rsidR="008A3E9A">
              <w:rPr>
                <w:rFonts w:ascii="Arial" w:hAnsi="Arial" w:cs="Arial"/>
                <w:color w:val="000000"/>
                <w:sz w:val="16"/>
                <w:szCs w:val="16"/>
              </w:rPr>
              <w:t>000</w:t>
            </w:r>
          </w:p>
        </w:tc>
      </w:tr>
      <w:tr w:rsidR="00864460" w:rsidRPr="00400A3C" w:rsidTr="0005313F">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64460" w:rsidRDefault="00061D64" w:rsidP="00864460">
            <w:pPr>
              <w:rPr>
                <w:rFonts w:ascii="Arial" w:hAnsi="Arial" w:cs="Arial"/>
                <w:color w:val="000000"/>
                <w:sz w:val="16"/>
                <w:szCs w:val="16"/>
              </w:rPr>
            </w:pPr>
            <w:r>
              <w:rPr>
                <w:rFonts w:ascii="Arial" w:hAnsi="Arial" w:cs="Arial"/>
                <w:color w:val="000000"/>
                <w:sz w:val="16"/>
                <w:szCs w:val="16"/>
              </w:rPr>
              <w:t>23.</w:t>
            </w:r>
          </w:p>
        </w:tc>
        <w:tc>
          <w:tcPr>
            <w:tcW w:w="2977" w:type="dxa"/>
            <w:tcBorders>
              <w:top w:val="nil"/>
              <w:left w:val="nil"/>
              <w:bottom w:val="nil"/>
              <w:right w:val="nil"/>
            </w:tcBorders>
            <w:shd w:val="clear" w:color="auto" w:fill="auto"/>
            <w:vAlign w:val="center"/>
          </w:tcPr>
          <w:p w:rsidR="00864460" w:rsidRPr="00864460" w:rsidRDefault="00864460" w:rsidP="007960FD">
            <w:pPr>
              <w:rPr>
                <w:rFonts w:ascii="Arial" w:hAnsi="Arial" w:cs="Arial"/>
                <w:color w:val="000000"/>
                <w:sz w:val="16"/>
                <w:szCs w:val="16"/>
              </w:rPr>
            </w:pPr>
            <w:r w:rsidRPr="00177D7C">
              <w:rPr>
                <w:rFonts w:ascii="Arial" w:hAnsi="Arial" w:cs="Arial"/>
                <w:color w:val="000000"/>
                <w:sz w:val="16"/>
                <w:szCs w:val="16"/>
              </w:rPr>
              <w:t>Upes iela 10., Zemgale Glūdas pag., Jelgavas nov., LV-3040</w:t>
            </w:r>
          </w:p>
        </w:tc>
        <w:tc>
          <w:tcPr>
            <w:tcW w:w="2268" w:type="dxa"/>
            <w:tcBorders>
              <w:top w:val="nil"/>
              <w:left w:val="nil"/>
              <w:bottom w:val="nil"/>
              <w:right w:val="nil"/>
            </w:tcBorders>
            <w:shd w:val="clear" w:color="auto" w:fill="auto"/>
            <w:vAlign w:val="center"/>
          </w:tcPr>
          <w:p w:rsidR="00864460" w:rsidRPr="00864460" w:rsidRDefault="00864460" w:rsidP="007960FD">
            <w:pPr>
              <w:rPr>
                <w:rFonts w:ascii="Arial" w:hAnsi="Arial" w:cs="Arial"/>
                <w:color w:val="000000"/>
                <w:sz w:val="16"/>
                <w:szCs w:val="16"/>
              </w:rPr>
            </w:pPr>
            <w:r w:rsidRPr="00177D7C">
              <w:rPr>
                <w:rFonts w:ascii="Arial" w:hAnsi="Arial" w:cs="Arial"/>
                <w:color w:val="000000"/>
                <w:sz w:val="16"/>
                <w:szCs w:val="16"/>
              </w:rPr>
              <w:t>Dienas</w:t>
            </w:r>
            <w:r w:rsidRPr="00177D7C">
              <w:rPr>
                <w:rFonts w:ascii="Calibri" w:hAnsi="Calibri"/>
                <w:color w:val="000000"/>
                <w:sz w:val="16"/>
                <w:szCs w:val="16"/>
              </w:rPr>
              <w:t xml:space="preserve"> centrs</w:t>
            </w:r>
          </w:p>
        </w:tc>
        <w:tc>
          <w:tcPr>
            <w:tcW w:w="850" w:type="dxa"/>
            <w:tcBorders>
              <w:top w:val="nil"/>
              <w:left w:val="single" w:sz="4" w:space="0" w:color="AFB1BA"/>
              <w:bottom w:val="nil"/>
              <w:right w:val="single" w:sz="4" w:space="0" w:color="AFB1BA"/>
            </w:tcBorders>
            <w:shd w:val="clear" w:color="000000" w:fill="FFFFFF"/>
            <w:vAlign w:val="center"/>
          </w:tcPr>
          <w:p w:rsidR="00864460" w:rsidRPr="00864460" w:rsidRDefault="00864460" w:rsidP="007960FD">
            <w:pPr>
              <w:rPr>
                <w:rFonts w:ascii="Arial" w:hAnsi="Arial" w:cs="Arial"/>
                <w:color w:val="000000"/>
                <w:sz w:val="16"/>
                <w:szCs w:val="16"/>
              </w:rPr>
            </w:pPr>
            <w:r w:rsidRPr="00177D7C">
              <w:rPr>
                <w:rFonts w:ascii="Arial" w:hAnsi="Arial" w:cs="Arial"/>
                <w:color w:val="000000"/>
                <w:sz w:val="16"/>
                <w:szCs w:val="16"/>
              </w:rPr>
              <w:t>322,1</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64460" w:rsidRPr="0013216A" w:rsidRDefault="00864460" w:rsidP="00864460">
            <w:pPr>
              <w:jc w:val="center"/>
              <w:rPr>
                <w:rFonts w:ascii="Arial" w:hAnsi="Arial" w:cs="Arial"/>
                <w:color w:val="000000"/>
                <w:sz w:val="16"/>
                <w:szCs w:val="16"/>
              </w:rPr>
            </w:pPr>
            <w:r w:rsidRPr="00A141EE">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64460" w:rsidRDefault="00CA2A64" w:rsidP="00864460">
            <w:pPr>
              <w:rPr>
                <w:rFonts w:ascii="Arial" w:hAnsi="Arial" w:cs="Arial"/>
                <w:color w:val="000000"/>
                <w:sz w:val="16"/>
                <w:szCs w:val="16"/>
              </w:rPr>
            </w:pPr>
            <w:r>
              <w:rPr>
                <w:rFonts w:ascii="Arial" w:hAnsi="Arial" w:cs="Arial"/>
                <w:color w:val="000000"/>
                <w:sz w:val="16"/>
                <w:szCs w:val="16"/>
              </w:rPr>
              <w:t>225 000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64460" w:rsidRDefault="0032087E" w:rsidP="00864460">
            <w:pPr>
              <w:rPr>
                <w:rFonts w:ascii="Arial" w:hAnsi="Arial" w:cs="Arial"/>
                <w:color w:val="000000"/>
                <w:sz w:val="16"/>
                <w:szCs w:val="16"/>
              </w:rPr>
            </w:pPr>
            <w:r>
              <w:rPr>
                <w:rFonts w:ascii="Arial" w:hAnsi="Arial" w:cs="Arial"/>
                <w:color w:val="000000"/>
                <w:sz w:val="16"/>
                <w:szCs w:val="16"/>
              </w:rPr>
              <w:t xml:space="preserve"> 5</w:t>
            </w:r>
            <w:r w:rsidR="00CA2A64">
              <w:rPr>
                <w:rFonts w:ascii="Arial" w:hAnsi="Arial" w:cs="Arial"/>
                <w:color w:val="000000"/>
                <w:sz w:val="16"/>
                <w:szCs w:val="16"/>
              </w:rPr>
              <w:t>0 000</w:t>
            </w:r>
          </w:p>
        </w:tc>
      </w:tr>
      <w:tr w:rsidR="00864460" w:rsidRPr="00400A3C" w:rsidTr="0005313F">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64460" w:rsidRDefault="00061D64" w:rsidP="00864460">
            <w:pPr>
              <w:rPr>
                <w:rFonts w:ascii="Arial" w:hAnsi="Arial" w:cs="Arial"/>
                <w:color w:val="000000"/>
                <w:sz w:val="16"/>
                <w:szCs w:val="16"/>
              </w:rPr>
            </w:pPr>
            <w:r>
              <w:rPr>
                <w:rFonts w:ascii="Arial" w:hAnsi="Arial" w:cs="Arial"/>
                <w:color w:val="000000"/>
                <w:sz w:val="16"/>
                <w:szCs w:val="16"/>
              </w:rPr>
              <w:t>24.</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center"/>
          </w:tcPr>
          <w:p w:rsidR="00864460" w:rsidRPr="00864460" w:rsidRDefault="00864460" w:rsidP="007960FD">
            <w:pPr>
              <w:rPr>
                <w:rFonts w:ascii="Arial" w:hAnsi="Arial" w:cs="Arial"/>
                <w:color w:val="000000"/>
                <w:sz w:val="16"/>
                <w:szCs w:val="16"/>
              </w:rPr>
            </w:pPr>
            <w:r w:rsidRPr="00177D7C">
              <w:rPr>
                <w:rFonts w:ascii="Arial" w:hAnsi="Arial" w:cs="Arial"/>
                <w:color w:val="000000"/>
                <w:sz w:val="16"/>
                <w:szCs w:val="16"/>
              </w:rPr>
              <w:t>Upes iela 12A, Zemgale Glūdas pag., Jelgavas nov., LV-3040</w:t>
            </w:r>
          </w:p>
        </w:tc>
        <w:tc>
          <w:tcPr>
            <w:tcW w:w="2268" w:type="dxa"/>
            <w:tcBorders>
              <w:top w:val="single" w:sz="4" w:space="0" w:color="AFB1BA"/>
              <w:left w:val="nil"/>
              <w:bottom w:val="single" w:sz="4" w:space="0" w:color="AFB1BA"/>
              <w:right w:val="single" w:sz="4" w:space="0" w:color="AFB1BA"/>
            </w:tcBorders>
            <w:shd w:val="clear" w:color="000000" w:fill="FFFFFF"/>
            <w:vAlign w:val="center"/>
          </w:tcPr>
          <w:p w:rsidR="00864460" w:rsidRPr="00864460" w:rsidRDefault="00CA2A64" w:rsidP="007960FD">
            <w:pPr>
              <w:rPr>
                <w:rFonts w:ascii="Arial" w:hAnsi="Arial" w:cs="Arial"/>
                <w:color w:val="000000"/>
                <w:sz w:val="16"/>
                <w:szCs w:val="16"/>
              </w:rPr>
            </w:pPr>
            <w:r w:rsidRPr="00CA2A64">
              <w:rPr>
                <w:rFonts w:ascii="Arial" w:hAnsi="Arial" w:cs="Arial"/>
                <w:color w:val="000000"/>
                <w:sz w:val="16"/>
                <w:szCs w:val="16"/>
              </w:rPr>
              <w:t>Bibliotēka, ār</w:t>
            </w:r>
            <w:r w:rsidR="00864460" w:rsidRPr="00177D7C">
              <w:rPr>
                <w:rFonts w:ascii="Arial" w:hAnsi="Arial" w:cs="Arial"/>
                <w:color w:val="000000"/>
                <w:sz w:val="16"/>
                <w:szCs w:val="16"/>
              </w:rPr>
              <w:t>sta prakse</w:t>
            </w:r>
          </w:p>
        </w:tc>
        <w:tc>
          <w:tcPr>
            <w:tcW w:w="850" w:type="dxa"/>
            <w:tcBorders>
              <w:top w:val="single" w:sz="4" w:space="0" w:color="AFB1BA"/>
              <w:left w:val="nil"/>
              <w:bottom w:val="single" w:sz="4" w:space="0" w:color="AFB1BA"/>
              <w:right w:val="single" w:sz="4" w:space="0" w:color="AFB1BA"/>
            </w:tcBorders>
            <w:shd w:val="clear" w:color="000000" w:fill="FFFFFF"/>
            <w:vAlign w:val="center"/>
          </w:tcPr>
          <w:p w:rsidR="00864460" w:rsidRPr="00864460" w:rsidRDefault="00864460" w:rsidP="007960FD">
            <w:pPr>
              <w:rPr>
                <w:rFonts w:ascii="Arial" w:hAnsi="Arial" w:cs="Arial"/>
                <w:color w:val="000000"/>
                <w:sz w:val="16"/>
                <w:szCs w:val="16"/>
              </w:rPr>
            </w:pPr>
            <w:r w:rsidRPr="00177D7C">
              <w:rPr>
                <w:rFonts w:ascii="Arial" w:hAnsi="Arial" w:cs="Arial"/>
                <w:color w:val="000000"/>
                <w:sz w:val="16"/>
                <w:szCs w:val="16"/>
              </w:rPr>
              <w:t>282,6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64460" w:rsidRPr="0013216A" w:rsidRDefault="00864460" w:rsidP="00864460">
            <w:pPr>
              <w:jc w:val="center"/>
              <w:rPr>
                <w:rFonts w:ascii="Arial" w:hAnsi="Arial" w:cs="Arial"/>
                <w:color w:val="000000"/>
                <w:sz w:val="16"/>
                <w:szCs w:val="16"/>
              </w:rPr>
            </w:pPr>
            <w:r w:rsidRPr="00A141EE">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64460" w:rsidRDefault="00CA2A64" w:rsidP="00864460">
            <w:pPr>
              <w:rPr>
                <w:rFonts w:ascii="Arial" w:hAnsi="Arial" w:cs="Arial"/>
                <w:color w:val="000000"/>
                <w:sz w:val="16"/>
                <w:szCs w:val="16"/>
              </w:rPr>
            </w:pPr>
            <w:r>
              <w:rPr>
                <w:rFonts w:ascii="Arial" w:hAnsi="Arial" w:cs="Arial"/>
                <w:color w:val="000000"/>
                <w:sz w:val="16"/>
                <w:szCs w:val="16"/>
              </w:rPr>
              <w:t>198 000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64460" w:rsidRDefault="0032087E" w:rsidP="00864460">
            <w:pPr>
              <w:rPr>
                <w:rFonts w:ascii="Arial" w:hAnsi="Arial" w:cs="Arial"/>
                <w:color w:val="000000"/>
                <w:sz w:val="16"/>
                <w:szCs w:val="16"/>
              </w:rPr>
            </w:pPr>
            <w:r>
              <w:rPr>
                <w:rFonts w:ascii="Arial" w:hAnsi="Arial" w:cs="Arial"/>
                <w:color w:val="000000"/>
                <w:sz w:val="16"/>
                <w:szCs w:val="16"/>
              </w:rPr>
              <w:t xml:space="preserve"> 3</w:t>
            </w:r>
            <w:r w:rsidR="00CA2A64">
              <w:rPr>
                <w:rFonts w:ascii="Arial" w:hAnsi="Arial" w:cs="Arial"/>
                <w:color w:val="000000"/>
                <w:sz w:val="16"/>
                <w:szCs w:val="16"/>
              </w:rPr>
              <w:t>0 000</w:t>
            </w:r>
          </w:p>
        </w:tc>
      </w:tr>
      <w:tr w:rsidR="00864460" w:rsidRPr="00400A3C" w:rsidTr="0005313F">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64460" w:rsidRDefault="00061D64" w:rsidP="00864460">
            <w:pPr>
              <w:rPr>
                <w:rFonts w:ascii="Arial" w:hAnsi="Arial" w:cs="Arial"/>
                <w:color w:val="000000"/>
                <w:sz w:val="16"/>
                <w:szCs w:val="16"/>
              </w:rPr>
            </w:pPr>
            <w:r>
              <w:rPr>
                <w:rFonts w:ascii="Arial" w:hAnsi="Arial" w:cs="Arial"/>
                <w:color w:val="000000"/>
                <w:sz w:val="16"/>
                <w:szCs w:val="16"/>
              </w:rPr>
              <w:t>25.</w:t>
            </w:r>
          </w:p>
        </w:tc>
        <w:tc>
          <w:tcPr>
            <w:tcW w:w="2977" w:type="dxa"/>
            <w:tcBorders>
              <w:top w:val="nil"/>
              <w:left w:val="single" w:sz="4" w:space="0" w:color="AFB1BA"/>
              <w:bottom w:val="nil"/>
              <w:right w:val="single" w:sz="4" w:space="0" w:color="AFB1BA"/>
            </w:tcBorders>
            <w:shd w:val="clear" w:color="auto" w:fill="auto"/>
            <w:vAlign w:val="center"/>
          </w:tcPr>
          <w:p w:rsidR="00864460" w:rsidRPr="00864460" w:rsidRDefault="00864460" w:rsidP="007960FD">
            <w:pPr>
              <w:rPr>
                <w:rFonts w:ascii="Arial" w:hAnsi="Arial" w:cs="Arial"/>
                <w:color w:val="000000"/>
                <w:sz w:val="16"/>
                <w:szCs w:val="16"/>
              </w:rPr>
            </w:pPr>
            <w:r w:rsidRPr="00177D7C">
              <w:rPr>
                <w:rFonts w:ascii="Arial" w:hAnsi="Arial" w:cs="Arial"/>
                <w:color w:val="000000"/>
                <w:sz w:val="16"/>
                <w:szCs w:val="16"/>
              </w:rPr>
              <w:t>Skolas iela 6, Nākotne, Glūdas pag., Jelgavas nov., LV-3040</w:t>
            </w:r>
          </w:p>
        </w:tc>
        <w:tc>
          <w:tcPr>
            <w:tcW w:w="2268" w:type="dxa"/>
            <w:tcBorders>
              <w:top w:val="nil"/>
              <w:left w:val="nil"/>
              <w:bottom w:val="nil"/>
              <w:right w:val="single" w:sz="4" w:space="0" w:color="AFB1BA"/>
            </w:tcBorders>
            <w:shd w:val="clear" w:color="000000" w:fill="FFFFFF"/>
            <w:vAlign w:val="center"/>
          </w:tcPr>
          <w:p w:rsidR="00864460" w:rsidRPr="00864460" w:rsidRDefault="00864460" w:rsidP="007960FD">
            <w:pPr>
              <w:rPr>
                <w:rFonts w:ascii="Arial" w:hAnsi="Arial" w:cs="Arial"/>
                <w:color w:val="000000"/>
                <w:sz w:val="16"/>
                <w:szCs w:val="16"/>
              </w:rPr>
            </w:pPr>
            <w:r w:rsidRPr="00177D7C">
              <w:rPr>
                <w:rFonts w:ascii="Arial" w:hAnsi="Arial" w:cs="Arial"/>
                <w:color w:val="000000"/>
                <w:sz w:val="16"/>
                <w:szCs w:val="16"/>
              </w:rPr>
              <w:t>Bibliotēka, pasts</w:t>
            </w:r>
          </w:p>
        </w:tc>
        <w:tc>
          <w:tcPr>
            <w:tcW w:w="850" w:type="dxa"/>
            <w:tcBorders>
              <w:top w:val="nil"/>
              <w:left w:val="nil"/>
              <w:bottom w:val="nil"/>
              <w:right w:val="single" w:sz="4" w:space="0" w:color="AFB1BA"/>
            </w:tcBorders>
            <w:shd w:val="clear" w:color="000000" w:fill="FFFFFF"/>
            <w:vAlign w:val="center"/>
          </w:tcPr>
          <w:p w:rsidR="00864460" w:rsidRPr="00864460" w:rsidRDefault="00864460" w:rsidP="007960FD">
            <w:pPr>
              <w:rPr>
                <w:rFonts w:ascii="Arial" w:hAnsi="Arial" w:cs="Arial"/>
                <w:color w:val="000000"/>
                <w:sz w:val="16"/>
                <w:szCs w:val="16"/>
              </w:rPr>
            </w:pPr>
            <w:r w:rsidRPr="00177D7C">
              <w:rPr>
                <w:rFonts w:ascii="Arial" w:hAnsi="Arial" w:cs="Arial"/>
                <w:color w:val="000000"/>
                <w:sz w:val="16"/>
                <w:szCs w:val="16"/>
              </w:rPr>
              <w:t>381,2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64460" w:rsidRPr="0013216A" w:rsidRDefault="00864460" w:rsidP="00864460">
            <w:pPr>
              <w:jc w:val="center"/>
              <w:rPr>
                <w:rFonts w:ascii="Arial" w:hAnsi="Arial" w:cs="Arial"/>
                <w:color w:val="000000"/>
                <w:sz w:val="16"/>
                <w:szCs w:val="16"/>
              </w:rPr>
            </w:pPr>
            <w:r w:rsidRPr="00A141EE">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64460" w:rsidRDefault="00CA2A64" w:rsidP="00864460">
            <w:pPr>
              <w:rPr>
                <w:rFonts w:ascii="Arial" w:hAnsi="Arial" w:cs="Arial"/>
                <w:color w:val="000000"/>
                <w:sz w:val="16"/>
                <w:szCs w:val="16"/>
              </w:rPr>
            </w:pPr>
            <w:r>
              <w:rPr>
                <w:rFonts w:ascii="Arial" w:hAnsi="Arial" w:cs="Arial"/>
                <w:color w:val="000000"/>
                <w:sz w:val="16"/>
                <w:szCs w:val="16"/>
              </w:rPr>
              <w:t>190 000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64460" w:rsidRDefault="0032087E" w:rsidP="00864460">
            <w:pPr>
              <w:rPr>
                <w:rFonts w:ascii="Arial" w:hAnsi="Arial" w:cs="Arial"/>
                <w:color w:val="000000"/>
                <w:sz w:val="16"/>
                <w:szCs w:val="16"/>
              </w:rPr>
            </w:pPr>
            <w:r>
              <w:rPr>
                <w:rFonts w:ascii="Arial" w:hAnsi="Arial" w:cs="Arial"/>
                <w:color w:val="000000"/>
                <w:sz w:val="16"/>
                <w:szCs w:val="16"/>
              </w:rPr>
              <w:t xml:space="preserve"> 3</w:t>
            </w:r>
            <w:r w:rsidR="00CA2A64">
              <w:rPr>
                <w:rFonts w:ascii="Arial" w:hAnsi="Arial" w:cs="Arial"/>
                <w:color w:val="000000"/>
                <w:sz w:val="16"/>
                <w:szCs w:val="16"/>
              </w:rPr>
              <w:t>0 000</w:t>
            </w:r>
          </w:p>
        </w:tc>
      </w:tr>
      <w:tr w:rsidR="007960FD" w:rsidRPr="00400A3C" w:rsidTr="0005313F">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7960FD" w:rsidRDefault="00061D64" w:rsidP="00864460">
            <w:pPr>
              <w:rPr>
                <w:rFonts w:ascii="Arial" w:hAnsi="Arial" w:cs="Arial"/>
                <w:color w:val="000000"/>
                <w:sz w:val="16"/>
                <w:szCs w:val="16"/>
              </w:rPr>
            </w:pPr>
            <w:r>
              <w:rPr>
                <w:rFonts w:ascii="Arial" w:hAnsi="Arial" w:cs="Arial"/>
                <w:color w:val="000000"/>
                <w:sz w:val="16"/>
                <w:szCs w:val="16"/>
              </w:rPr>
              <w:t>26.</w:t>
            </w:r>
          </w:p>
        </w:tc>
        <w:tc>
          <w:tcPr>
            <w:tcW w:w="2977" w:type="dxa"/>
            <w:tcBorders>
              <w:top w:val="nil"/>
              <w:left w:val="single" w:sz="4" w:space="0" w:color="AFB1BA"/>
              <w:bottom w:val="single" w:sz="4" w:space="0" w:color="AFB1BA"/>
              <w:right w:val="single" w:sz="4" w:space="0" w:color="AFB1BA"/>
            </w:tcBorders>
            <w:shd w:val="clear" w:color="auto" w:fill="auto"/>
            <w:vAlign w:val="center"/>
          </w:tcPr>
          <w:p w:rsidR="007960FD" w:rsidRPr="007960FD" w:rsidRDefault="007960FD" w:rsidP="007960FD">
            <w:pPr>
              <w:rPr>
                <w:rFonts w:ascii="Arial" w:hAnsi="Arial" w:cs="Arial"/>
                <w:color w:val="000000"/>
                <w:sz w:val="16"/>
                <w:szCs w:val="16"/>
              </w:rPr>
            </w:pPr>
            <w:r w:rsidRPr="007960FD">
              <w:rPr>
                <w:rFonts w:ascii="Arial" w:hAnsi="Arial" w:cs="Arial"/>
                <w:color w:val="000000"/>
                <w:sz w:val="16"/>
                <w:szCs w:val="16"/>
              </w:rPr>
              <w:t xml:space="preserve">Autoceļa uz </w:t>
            </w:r>
            <w:r>
              <w:rPr>
                <w:rFonts w:ascii="Arial" w:hAnsi="Arial" w:cs="Arial"/>
                <w:color w:val="000000"/>
                <w:sz w:val="16"/>
                <w:szCs w:val="16"/>
              </w:rPr>
              <w:t xml:space="preserve">Dobeli </w:t>
            </w:r>
            <w:r w:rsidRPr="007960FD">
              <w:rPr>
                <w:rFonts w:ascii="Arial" w:hAnsi="Arial" w:cs="Arial"/>
                <w:color w:val="000000"/>
                <w:sz w:val="16"/>
                <w:szCs w:val="16"/>
              </w:rPr>
              <w:t>malā pie Jelgavas novada robežas</w:t>
            </w:r>
          </w:p>
        </w:tc>
        <w:tc>
          <w:tcPr>
            <w:tcW w:w="2268" w:type="dxa"/>
            <w:tcBorders>
              <w:top w:val="nil"/>
              <w:left w:val="nil"/>
              <w:bottom w:val="single" w:sz="4" w:space="0" w:color="AFB1BA"/>
              <w:right w:val="single" w:sz="4" w:space="0" w:color="AFB1BA"/>
            </w:tcBorders>
            <w:shd w:val="clear" w:color="000000" w:fill="FFFFFF"/>
            <w:vAlign w:val="center"/>
          </w:tcPr>
          <w:p w:rsidR="007960FD" w:rsidRPr="007960FD" w:rsidRDefault="007960FD" w:rsidP="007960FD">
            <w:pPr>
              <w:rPr>
                <w:rFonts w:ascii="Arial" w:hAnsi="Arial" w:cs="Arial"/>
                <w:color w:val="000000"/>
                <w:sz w:val="16"/>
                <w:szCs w:val="16"/>
              </w:rPr>
            </w:pPr>
            <w:r w:rsidRPr="007960FD">
              <w:rPr>
                <w:rFonts w:ascii="Arial" w:hAnsi="Arial" w:cs="Arial"/>
                <w:color w:val="000000"/>
                <w:sz w:val="16"/>
                <w:szCs w:val="16"/>
              </w:rPr>
              <w:t>Informatīvais objekts BURA ar novada simboliku</w:t>
            </w:r>
          </w:p>
        </w:tc>
        <w:tc>
          <w:tcPr>
            <w:tcW w:w="850" w:type="dxa"/>
            <w:tcBorders>
              <w:top w:val="nil"/>
              <w:left w:val="nil"/>
              <w:bottom w:val="single" w:sz="4" w:space="0" w:color="AFB1BA"/>
              <w:right w:val="single" w:sz="4" w:space="0" w:color="AFB1BA"/>
            </w:tcBorders>
            <w:shd w:val="clear" w:color="000000" w:fill="FFFFFF"/>
            <w:vAlign w:val="bottom"/>
          </w:tcPr>
          <w:p w:rsidR="007960FD" w:rsidRPr="007960FD" w:rsidRDefault="007960FD" w:rsidP="00864460">
            <w:pPr>
              <w:rPr>
                <w:rFonts w:ascii="Arial" w:hAnsi="Arial" w:cs="Arial"/>
                <w:color w:val="000000"/>
                <w:sz w:val="16"/>
                <w:szCs w:val="16"/>
              </w:rPr>
            </w:pP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7960FD" w:rsidRPr="00A141EE" w:rsidRDefault="007960FD" w:rsidP="00864460">
            <w:pPr>
              <w:jc w:val="center"/>
              <w:rPr>
                <w:rFonts w:ascii="Arial" w:hAnsi="Arial" w:cs="Arial"/>
                <w:color w:val="000000"/>
                <w:sz w:val="16"/>
                <w:szCs w:val="16"/>
              </w:rPr>
            </w:pPr>
            <w:r w:rsidRPr="007960FD">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7960FD" w:rsidRDefault="007960FD" w:rsidP="00864460">
            <w:pPr>
              <w:rPr>
                <w:rFonts w:ascii="Arial" w:hAnsi="Arial" w:cs="Arial"/>
                <w:color w:val="000000"/>
                <w:sz w:val="16"/>
                <w:szCs w:val="16"/>
              </w:rPr>
            </w:pPr>
            <w:r>
              <w:rPr>
                <w:rFonts w:ascii="Arial" w:hAnsi="Arial" w:cs="Arial"/>
                <w:color w:val="000000"/>
                <w:sz w:val="16"/>
                <w:szCs w:val="16"/>
              </w:rPr>
              <w:t>1 000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7960FD" w:rsidRDefault="007960FD" w:rsidP="00864460">
            <w:pPr>
              <w:rPr>
                <w:rFonts w:ascii="Arial" w:hAnsi="Arial" w:cs="Arial"/>
                <w:color w:val="000000"/>
                <w:sz w:val="16"/>
                <w:szCs w:val="16"/>
              </w:rPr>
            </w:pPr>
          </w:p>
        </w:tc>
      </w:tr>
    </w:tbl>
    <w:p w:rsidR="008A3E9A" w:rsidRPr="00177D7C" w:rsidRDefault="008A3E9A">
      <w:pPr>
        <w:rPr>
          <w:rFonts w:ascii="Arial" w:hAnsi="Arial" w:cs="Arial"/>
          <w:sz w:val="2"/>
          <w:szCs w:val="2"/>
        </w:rPr>
      </w:pPr>
    </w:p>
    <w:tbl>
      <w:tblPr>
        <w:tblW w:w="9923" w:type="dxa"/>
        <w:tblInd w:w="108" w:type="dxa"/>
        <w:tblLayout w:type="fixed"/>
        <w:tblLook w:val="04A0" w:firstRow="1" w:lastRow="0" w:firstColumn="1" w:lastColumn="0" w:noHBand="0" w:noVBand="1"/>
      </w:tblPr>
      <w:tblGrid>
        <w:gridCol w:w="9923"/>
      </w:tblGrid>
      <w:tr w:rsidR="00E4760C" w:rsidRPr="005F78CA" w:rsidTr="009B078F">
        <w:trPr>
          <w:trHeight w:val="510"/>
        </w:trPr>
        <w:tc>
          <w:tcPr>
            <w:tcW w:w="9923"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E4760C"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JAUNSVIRLAUKAS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2</w:t>
            </w:r>
            <w:r w:rsidR="008A3E9A">
              <w:rPr>
                <w:rFonts w:ascii="Arial" w:hAnsi="Arial" w:cs="Arial"/>
                <w:color w:val="000000"/>
                <w:sz w:val="16"/>
                <w:szCs w:val="16"/>
              </w:rPr>
              <w:t>7</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Lielupes iela 5, Staļģene, Jaunsvirlaukas pag., Jelgavas nov., LV-3031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Pagastmāja, medpunkts, aptieka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808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Pr>
                <w:rFonts w:ascii="Arial" w:hAnsi="Arial" w:cs="Arial"/>
                <w:color w:val="000000"/>
                <w:sz w:val="16"/>
                <w:szCs w:val="16"/>
              </w:rPr>
              <w:t>560</w:t>
            </w:r>
            <w:r w:rsidR="00E9284F">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32087E"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E9284F">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7D77FC" w:rsidRDefault="00061D64" w:rsidP="0013216A">
            <w:pPr>
              <w:rPr>
                <w:rFonts w:ascii="Arial" w:hAnsi="Arial" w:cs="Arial"/>
                <w:color w:val="000000"/>
                <w:sz w:val="16"/>
                <w:szCs w:val="16"/>
              </w:rPr>
            </w:pPr>
            <w:r>
              <w:rPr>
                <w:rFonts w:ascii="Arial" w:hAnsi="Arial" w:cs="Arial"/>
                <w:color w:val="000000"/>
                <w:sz w:val="16"/>
                <w:szCs w:val="16"/>
              </w:rPr>
              <w:t>2</w:t>
            </w:r>
            <w:r w:rsidR="008A3E9A">
              <w:rPr>
                <w:rFonts w:ascii="Arial" w:hAnsi="Arial" w:cs="Arial"/>
                <w:color w:val="000000"/>
                <w:sz w:val="16"/>
                <w:szCs w:val="16"/>
              </w:rPr>
              <w:t>8.</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Lielupes iela 5, Staļģene, Jaunsvirlaukas pag., Jelgavas nov., LV-3031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34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Pr>
                <w:rFonts w:ascii="Arial" w:hAnsi="Arial" w:cs="Arial"/>
                <w:color w:val="000000"/>
                <w:sz w:val="16"/>
                <w:szCs w:val="16"/>
              </w:rPr>
              <w:t>1</w:t>
            </w:r>
            <w:r w:rsidR="00E9284F">
              <w:rPr>
                <w:rFonts w:ascii="Arial" w:hAnsi="Arial" w:cs="Arial"/>
                <w:color w:val="000000"/>
                <w:sz w:val="16"/>
                <w:szCs w:val="16"/>
              </w:rPr>
              <w:t>2</w:t>
            </w:r>
            <w:r>
              <w:rPr>
                <w:rFonts w:ascii="Arial" w:hAnsi="Arial" w:cs="Arial"/>
                <w:color w:val="000000"/>
                <w:sz w:val="16"/>
                <w:szCs w:val="16"/>
              </w:rPr>
              <w:t>0</w:t>
            </w:r>
            <w:r w:rsidR="00E9284F">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E9284F">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2</w:t>
            </w:r>
            <w:r w:rsidR="008A3E9A">
              <w:rPr>
                <w:rFonts w:ascii="Arial" w:hAnsi="Arial" w:cs="Arial"/>
                <w:color w:val="000000"/>
                <w:sz w:val="16"/>
                <w:szCs w:val="16"/>
              </w:rPr>
              <w:t>9</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Skolas iela 2, Staļģene, Jaunsvirlaukas pag., Jelgavas nov., LV-3031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Staļģenes vidusskola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2492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1</w:t>
            </w:r>
            <w:r w:rsidR="00E9284F">
              <w:rPr>
                <w:rFonts w:ascii="Arial" w:hAnsi="Arial" w:cs="Arial"/>
                <w:color w:val="000000"/>
                <w:sz w:val="16"/>
                <w:szCs w:val="16"/>
              </w:rPr>
              <w:t xml:space="preserve"> </w:t>
            </w:r>
            <w:r w:rsidRPr="00E16E90">
              <w:rPr>
                <w:rFonts w:ascii="Arial" w:hAnsi="Arial" w:cs="Arial"/>
                <w:color w:val="000000"/>
                <w:sz w:val="16"/>
                <w:szCs w:val="16"/>
              </w:rPr>
              <w:t>870</w:t>
            </w:r>
            <w:r w:rsidR="00E9284F">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E9284F">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3</w:t>
            </w:r>
            <w:r w:rsidR="008A3E9A">
              <w:rPr>
                <w:rFonts w:ascii="Arial" w:hAnsi="Arial" w:cs="Arial"/>
                <w:color w:val="000000"/>
                <w:sz w:val="16"/>
                <w:szCs w:val="16"/>
              </w:rPr>
              <w:t>0</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Skolas iela 2, Staļģene, Jaunsvirlaukas pag., Jelgavas nov., LV-3031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Staļģenes vidusskolas bērnudārzs un muzejkrātuve (muiža)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1129</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1</w:t>
            </w:r>
            <w:r w:rsidR="00D92DE5">
              <w:rPr>
                <w:rFonts w:ascii="Arial" w:hAnsi="Arial" w:cs="Arial"/>
                <w:color w:val="000000"/>
                <w:sz w:val="16"/>
                <w:szCs w:val="16"/>
              </w:rPr>
              <w:t xml:space="preserve"> </w:t>
            </w:r>
            <w:r w:rsidRPr="00E16E90">
              <w:rPr>
                <w:rFonts w:ascii="Arial" w:hAnsi="Arial" w:cs="Arial"/>
                <w:color w:val="000000"/>
                <w:sz w:val="16"/>
                <w:szCs w:val="16"/>
              </w:rPr>
              <w:t>020</w:t>
            </w:r>
            <w:r w:rsidR="00D92DE5">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32087E"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D92DE5">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3</w:t>
            </w:r>
            <w:r w:rsidR="008A3E9A">
              <w:rPr>
                <w:rFonts w:ascii="Arial" w:hAnsi="Arial" w:cs="Arial"/>
                <w:color w:val="000000"/>
                <w:sz w:val="16"/>
                <w:szCs w:val="16"/>
              </w:rPr>
              <w:t>1</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Skolas iela 2, Staļģene, Jaunsvirlaukas pag., Jelgavas nov., LV-3031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Staļģenes vidusskolas jaunā sporta zāle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1357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1</w:t>
            </w:r>
            <w:r w:rsidR="00A51E2E">
              <w:rPr>
                <w:rFonts w:ascii="Arial" w:hAnsi="Arial" w:cs="Arial"/>
                <w:color w:val="000000"/>
                <w:sz w:val="16"/>
                <w:szCs w:val="16"/>
              </w:rPr>
              <w:t>7</w:t>
            </w:r>
            <w:r w:rsidRPr="00E16E90">
              <w:rPr>
                <w:rFonts w:ascii="Arial" w:hAnsi="Arial" w:cs="Arial"/>
                <w:color w:val="000000"/>
                <w:sz w:val="16"/>
                <w:szCs w:val="16"/>
              </w:rPr>
              <w:t>0</w:t>
            </w:r>
            <w:r w:rsidR="00D92DE5">
              <w:rPr>
                <w:rFonts w:ascii="Arial" w:hAnsi="Arial" w:cs="Arial"/>
                <w:color w:val="000000"/>
                <w:sz w:val="16"/>
                <w:szCs w:val="16"/>
              </w:rPr>
              <w:t xml:space="preserve"> </w:t>
            </w:r>
            <w:r w:rsidRPr="00E16E90">
              <w:rPr>
                <w:rFonts w:ascii="Arial" w:hAnsi="Arial" w:cs="Arial"/>
                <w:color w:val="000000"/>
                <w:sz w:val="16"/>
                <w:szCs w:val="16"/>
              </w:rPr>
              <w:t>0000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D92DE5">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3</w:t>
            </w:r>
            <w:r w:rsidR="008A3E9A">
              <w:rPr>
                <w:rFonts w:ascii="Arial" w:hAnsi="Arial" w:cs="Arial"/>
                <w:color w:val="000000"/>
                <w:sz w:val="16"/>
                <w:szCs w:val="16"/>
              </w:rPr>
              <w:t>2</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Skolas iela 2, Staļģene, Jaunsvirlaukas pag., Jelgavas nov., LV-3031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Staļģenes vidusskolas vecā sporta zāle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260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150</w:t>
            </w:r>
            <w:r w:rsidR="00D92DE5">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D92DE5">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3</w:t>
            </w:r>
            <w:r w:rsidR="008A3E9A">
              <w:rPr>
                <w:rFonts w:ascii="Arial" w:hAnsi="Arial" w:cs="Arial"/>
                <w:color w:val="000000"/>
                <w:sz w:val="16"/>
                <w:szCs w:val="16"/>
              </w:rPr>
              <w:t>3</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Pr>
                <w:rFonts w:ascii="Arial" w:hAnsi="Arial" w:cs="Arial"/>
                <w:color w:val="000000"/>
                <w:sz w:val="16"/>
                <w:szCs w:val="16"/>
              </w:rPr>
              <w:t>Skolas iela 4, Staļģe</w:t>
            </w:r>
            <w:r w:rsidRPr="00E16E90">
              <w:rPr>
                <w:rFonts w:ascii="Arial" w:hAnsi="Arial" w:cs="Arial"/>
                <w:color w:val="000000"/>
                <w:sz w:val="16"/>
                <w:szCs w:val="16"/>
              </w:rPr>
              <w:t>ne, Jaunsvirlaukas pag., Jelgavas nov., LV-3031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IKSC "Līdumi"  dienas centrs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596.5</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420</w:t>
            </w:r>
            <w:r w:rsidR="00D92DE5">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D92DE5">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3</w:t>
            </w:r>
            <w:r w:rsidR="008A3E9A">
              <w:rPr>
                <w:rFonts w:ascii="Arial" w:hAnsi="Arial" w:cs="Arial"/>
                <w:color w:val="000000"/>
                <w:sz w:val="16"/>
                <w:szCs w:val="16"/>
              </w:rPr>
              <w:t>4</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Svirlaukas iela 22, Staļģene, Jaunsvirlaukas pag., Jelgavas nov., LV-3031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IKSC "Līdumi" filiāle "Kraujas" - dienas centrs, kafejnīca, bērnudārzs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832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580</w:t>
            </w:r>
            <w:r w:rsidR="00D92DE5">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D92DE5">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3</w:t>
            </w:r>
            <w:r w:rsidR="008A3E9A">
              <w:rPr>
                <w:rFonts w:ascii="Arial" w:hAnsi="Arial" w:cs="Arial"/>
                <w:color w:val="000000"/>
                <w:sz w:val="16"/>
                <w:szCs w:val="16"/>
              </w:rPr>
              <w:t>5</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64460" w:rsidP="0013216A">
            <w:pPr>
              <w:rPr>
                <w:rFonts w:ascii="Arial" w:hAnsi="Arial" w:cs="Arial"/>
                <w:color w:val="000000"/>
                <w:sz w:val="16"/>
                <w:szCs w:val="16"/>
              </w:rPr>
            </w:pPr>
            <w:r>
              <w:rPr>
                <w:rFonts w:ascii="Arial" w:hAnsi="Arial" w:cs="Arial"/>
                <w:color w:val="000000"/>
                <w:sz w:val="16"/>
                <w:szCs w:val="16"/>
              </w:rPr>
              <w:t>Ievu iela 12</w:t>
            </w:r>
            <w:r w:rsidR="008B5E56">
              <w:rPr>
                <w:rFonts w:ascii="Arial" w:hAnsi="Arial" w:cs="Arial"/>
                <w:color w:val="000000"/>
                <w:sz w:val="16"/>
                <w:szCs w:val="16"/>
              </w:rPr>
              <w:t>,</w:t>
            </w:r>
            <w:r w:rsidR="008A3E9A" w:rsidRPr="00E16E90">
              <w:rPr>
                <w:rFonts w:ascii="Arial" w:hAnsi="Arial" w:cs="Arial"/>
                <w:color w:val="000000"/>
                <w:sz w:val="16"/>
                <w:szCs w:val="16"/>
              </w:rPr>
              <w:t xml:space="preserve"> Dzirnieki, Jaunsvirlaukas pag., Jelgavas nov., LV-3031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 xml:space="preserve">IKSC "Līdumi" filiāle "Jaunlīdumi" - dienas centrs, </w:t>
            </w:r>
            <w:r w:rsidRPr="00E16E90">
              <w:rPr>
                <w:rFonts w:ascii="Arial" w:hAnsi="Arial" w:cs="Arial"/>
                <w:color w:val="000000"/>
                <w:sz w:val="16"/>
                <w:szCs w:val="16"/>
              </w:rPr>
              <w:lastRenderedPageBreak/>
              <w:t>t.sk. galdniecība, naktsmītnes istabas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lastRenderedPageBreak/>
              <w:t>1697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1</w:t>
            </w:r>
            <w:r w:rsidR="00D92DE5">
              <w:rPr>
                <w:rFonts w:ascii="Arial" w:hAnsi="Arial" w:cs="Arial"/>
                <w:color w:val="000000"/>
                <w:sz w:val="16"/>
                <w:szCs w:val="16"/>
              </w:rPr>
              <w:t xml:space="preserve"> </w:t>
            </w:r>
            <w:r w:rsidRPr="00E16E90">
              <w:rPr>
                <w:rFonts w:ascii="Arial" w:hAnsi="Arial" w:cs="Arial"/>
                <w:color w:val="000000"/>
                <w:sz w:val="16"/>
                <w:szCs w:val="16"/>
              </w:rPr>
              <w:t>190</w:t>
            </w:r>
            <w:r w:rsidR="00D92DE5">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D92DE5">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3</w:t>
            </w:r>
            <w:r w:rsidR="008A3E9A">
              <w:rPr>
                <w:rFonts w:ascii="Arial" w:hAnsi="Arial" w:cs="Arial"/>
                <w:color w:val="000000"/>
                <w:sz w:val="16"/>
                <w:szCs w:val="16"/>
              </w:rPr>
              <w:t>6</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Liepu iela 1, Mežciems, Jaunsvirlaukas pag., Jelgavas nov., LV-3001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Dienas centrs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46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30</w:t>
            </w:r>
            <w:r w:rsidR="00D92DE5">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D92DE5">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732"/>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3</w:t>
            </w:r>
            <w:r w:rsidR="008A3E9A">
              <w:rPr>
                <w:rFonts w:ascii="Arial" w:hAnsi="Arial" w:cs="Arial"/>
                <w:color w:val="000000"/>
                <w:sz w:val="16"/>
                <w:szCs w:val="16"/>
              </w:rPr>
              <w:t>7</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 xml:space="preserve">"Līdumnieki", Vecsvirlauka, Jaunsvirlaukas pag., Jelgavas nov., LV-3031 </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7D77FC" w:rsidRDefault="008A3E9A" w:rsidP="0013216A">
            <w:pPr>
              <w:rPr>
                <w:rFonts w:ascii="Arial" w:hAnsi="Arial" w:cs="Arial"/>
                <w:color w:val="000000"/>
                <w:sz w:val="16"/>
                <w:szCs w:val="16"/>
              </w:rPr>
            </w:pPr>
            <w:r w:rsidRPr="00E16E90">
              <w:rPr>
                <w:rFonts w:ascii="Arial" w:hAnsi="Arial" w:cs="Arial"/>
                <w:color w:val="000000"/>
                <w:sz w:val="16"/>
                <w:szCs w:val="16"/>
              </w:rPr>
              <w:t>Bibliotēka (ēkas daļa, nomā)</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58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7D77FC" w:rsidRDefault="008A3E9A" w:rsidP="0013216A">
            <w:pPr>
              <w:rPr>
                <w:rFonts w:ascii="Arial" w:hAnsi="Arial" w:cs="Arial"/>
                <w:color w:val="000000"/>
                <w:sz w:val="16"/>
                <w:szCs w:val="16"/>
              </w:rPr>
            </w:pPr>
            <w:r>
              <w:rPr>
                <w:rFonts w:ascii="Arial" w:hAnsi="Arial" w:cs="Arial"/>
                <w:color w:val="000000"/>
                <w:sz w:val="16"/>
                <w:szCs w:val="16"/>
              </w:rPr>
              <w:t>30</w:t>
            </w:r>
            <w:r w:rsidR="00D92DE5">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D92DE5">
              <w:rPr>
                <w:rFonts w:ascii="Arial" w:hAnsi="Arial" w:cs="Arial"/>
                <w:color w:val="000000"/>
                <w:sz w:val="16"/>
                <w:szCs w:val="16"/>
              </w:rPr>
              <w:t xml:space="preserve"> </w:t>
            </w:r>
            <w:r>
              <w:rPr>
                <w:rFonts w:ascii="Arial" w:hAnsi="Arial" w:cs="Arial"/>
                <w:color w:val="000000"/>
                <w:sz w:val="16"/>
                <w:szCs w:val="16"/>
              </w:rPr>
              <w:t>000</w:t>
            </w:r>
          </w:p>
        </w:tc>
      </w:tr>
      <w:tr w:rsidR="007960FD" w:rsidRPr="00400A3C" w:rsidTr="00177D7C">
        <w:trPr>
          <w:trHeight w:val="732"/>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7960FD" w:rsidRDefault="00061D64" w:rsidP="007960FD">
            <w:pPr>
              <w:rPr>
                <w:rFonts w:ascii="Arial" w:hAnsi="Arial" w:cs="Arial"/>
                <w:color w:val="000000"/>
                <w:sz w:val="16"/>
                <w:szCs w:val="16"/>
              </w:rPr>
            </w:pPr>
            <w:r>
              <w:rPr>
                <w:rFonts w:ascii="Arial" w:hAnsi="Arial" w:cs="Arial"/>
                <w:color w:val="000000"/>
                <w:sz w:val="16"/>
                <w:szCs w:val="16"/>
              </w:rPr>
              <w:t>38.</w:t>
            </w:r>
          </w:p>
        </w:tc>
        <w:tc>
          <w:tcPr>
            <w:tcW w:w="2977" w:type="dxa"/>
            <w:tcBorders>
              <w:top w:val="nil"/>
              <w:left w:val="single" w:sz="4" w:space="0" w:color="AFB1BA"/>
              <w:bottom w:val="single" w:sz="4" w:space="0" w:color="AFB1BA"/>
              <w:right w:val="single" w:sz="4" w:space="0" w:color="AFB1BA"/>
            </w:tcBorders>
            <w:shd w:val="clear" w:color="auto" w:fill="auto"/>
            <w:vAlign w:val="center"/>
          </w:tcPr>
          <w:p w:rsidR="007960FD" w:rsidRPr="00E16E90" w:rsidRDefault="00061D64" w:rsidP="007960FD">
            <w:pPr>
              <w:rPr>
                <w:rFonts w:ascii="Arial" w:hAnsi="Arial" w:cs="Arial"/>
                <w:color w:val="000000"/>
                <w:sz w:val="16"/>
                <w:szCs w:val="16"/>
              </w:rPr>
            </w:pPr>
            <w:r>
              <w:rPr>
                <w:rFonts w:ascii="Arial" w:hAnsi="Arial" w:cs="Arial"/>
                <w:color w:val="000000"/>
                <w:sz w:val="16"/>
                <w:szCs w:val="16"/>
              </w:rPr>
              <w:t>Jaunsvirlaukas pag. a</w:t>
            </w:r>
            <w:r w:rsidR="007960FD" w:rsidRPr="007960FD">
              <w:rPr>
                <w:rFonts w:ascii="Arial" w:hAnsi="Arial" w:cs="Arial"/>
                <w:color w:val="000000"/>
                <w:sz w:val="16"/>
                <w:szCs w:val="16"/>
              </w:rPr>
              <w:t>utoceļa malā pie Jelgavas novada robežas</w:t>
            </w:r>
          </w:p>
        </w:tc>
        <w:tc>
          <w:tcPr>
            <w:tcW w:w="2268" w:type="dxa"/>
            <w:tcBorders>
              <w:top w:val="nil"/>
              <w:left w:val="nil"/>
              <w:bottom w:val="single" w:sz="4" w:space="0" w:color="AFB1BA"/>
              <w:right w:val="single" w:sz="4" w:space="0" w:color="AFB1BA"/>
            </w:tcBorders>
            <w:shd w:val="clear" w:color="000000" w:fill="FFFFFF"/>
            <w:vAlign w:val="center"/>
          </w:tcPr>
          <w:p w:rsidR="007960FD" w:rsidRPr="00E16E90" w:rsidRDefault="007960FD" w:rsidP="007960FD">
            <w:pPr>
              <w:rPr>
                <w:rFonts w:ascii="Arial" w:hAnsi="Arial" w:cs="Arial"/>
                <w:color w:val="000000"/>
                <w:sz w:val="16"/>
                <w:szCs w:val="16"/>
              </w:rPr>
            </w:pPr>
            <w:r w:rsidRPr="007960FD">
              <w:rPr>
                <w:rFonts w:ascii="Arial" w:hAnsi="Arial" w:cs="Arial"/>
                <w:color w:val="000000"/>
                <w:sz w:val="16"/>
                <w:szCs w:val="16"/>
              </w:rPr>
              <w:t>Informatīvais objekts BURA ar novada simboliku</w:t>
            </w:r>
          </w:p>
        </w:tc>
        <w:tc>
          <w:tcPr>
            <w:tcW w:w="850" w:type="dxa"/>
            <w:tcBorders>
              <w:top w:val="nil"/>
              <w:left w:val="nil"/>
              <w:bottom w:val="single" w:sz="4" w:space="0" w:color="AFB1BA"/>
              <w:right w:val="single" w:sz="4" w:space="0" w:color="AFB1BA"/>
            </w:tcBorders>
            <w:shd w:val="clear" w:color="000000" w:fill="FFFFFF"/>
            <w:vAlign w:val="bottom"/>
          </w:tcPr>
          <w:p w:rsidR="007960FD" w:rsidRPr="00E16E90" w:rsidRDefault="007960FD" w:rsidP="007960FD">
            <w:pPr>
              <w:rPr>
                <w:rFonts w:ascii="Arial" w:hAnsi="Arial" w:cs="Arial"/>
                <w:color w:val="000000"/>
                <w:sz w:val="16"/>
                <w:szCs w:val="16"/>
              </w:rPr>
            </w:pP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7960FD" w:rsidRPr="0013216A" w:rsidRDefault="007960FD" w:rsidP="007960FD">
            <w:pPr>
              <w:jc w:val="center"/>
              <w:rPr>
                <w:rFonts w:ascii="Arial" w:hAnsi="Arial" w:cs="Arial"/>
                <w:color w:val="000000"/>
                <w:sz w:val="16"/>
                <w:szCs w:val="16"/>
              </w:rPr>
            </w:pPr>
            <w:r w:rsidRPr="007960FD">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7960FD" w:rsidRDefault="007960FD" w:rsidP="007960FD">
            <w:pPr>
              <w:rPr>
                <w:rFonts w:ascii="Arial" w:hAnsi="Arial" w:cs="Arial"/>
                <w:color w:val="000000"/>
                <w:sz w:val="16"/>
                <w:szCs w:val="16"/>
              </w:rPr>
            </w:pPr>
            <w:r>
              <w:rPr>
                <w:rFonts w:ascii="Arial" w:hAnsi="Arial" w:cs="Arial"/>
                <w:color w:val="000000"/>
                <w:sz w:val="16"/>
                <w:szCs w:val="16"/>
              </w:rPr>
              <w:t>1 000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7960FD" w:rsidRDefault="007960FD" w:rsidP="007960FD">
            <w:pPr>
              <w:rPr>
                <w:rFonts w:ascii="Arial" w:hAnsi="Arial" w:cs="Arial"/>
                <w:color w:val="000000"/>
                <w:sz w:val="16"/>
                <w:szCs w:val="16"/>
              </w:rPr>
            </w:pP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E4760C" w:rsidRPr="00400A3C" w:rsidTr="008A3E9A">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E4760C" w:rsidRDefault="00E16E90" w:rsidP="009B078F">
            <w:pPr>
              <w:jc w:val="center"/>
              <w:rPr>
                <w:rFonts w:ascii="Arial" w:hAnsi="Arial" w:cs="Arial"/>
                <w:color w:val="000000"/>
                <w:sz w:val="16"/>
                <w:szCs w:val="16"/>
              </w:rPr>
            </w:pPr>
            <w:r w:rsidRPr="003D7F3F">
              <w:rPr>
                <w:rFonts w:ascii="Arial" w:hAnsi="Arial" w:cs="Arial"/>
                <w:sz w:val="16"/>
                <w:szCs w:val="16"/>
              </w:rPr>
              <w:t>KALNCIEMA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39</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 xml:space="preserve">Lielupes iela 21, Kalnciems, Kalnciema pag., Jelgavas nov., LV-3016 </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Vecā skola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1335.3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930</w:t>
            </w:r>
            <w:r w:rsidR="00E9284F">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3D7F3F" w:rsidP="0013216A">
            <w:pPr>
              <w:rPr>
                <w:rFonts w:ascii="Arial" w:hAnsi="Arial" w:cs="Arial"/>
                <w:color w:val="000000"/>
                <w:sz w:val="16"/>
                <w:szCs w:val="16"/>
              </w:rPr>
            </w:pPr>
            <w:r>
              <w:rPr>
                <w:rFonts w:ascii="Arial" w:hAnsi="Arial" w:cs="Arial"/>
                <w:color w:val="000000"/>
                <w:sz w:val="16"/>
                <w:szCs w:val="16"/>
              </w:rPr>
              <w:t>1</w:t>
            </w:r>
            <w:r w:rsidR="008A3E9A">
              <w:rPr>
                <w:rFonts w:ascii="Arial" w:hAnsi="Arial" w:cs="Arial"/>
                <w:color w:val="000000"/>
                <w:sz w:val="16"/>
                <w:szCs w:val="16"/>
              </w:rPr>
              <w:t>00</w:t>
            </w:r>
            <w:r w:rsidR="00E9284F">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40</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Lielupes iela 21, Kalnciems, Kalnciema pag., Jelgavas nov., LV-3016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Jaunā skola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4181.4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w:t>
            </w:r>
            <w:r w:rsidR="00E9284F">
              <w:rPr>
                <w:rFonts w:ascii="Arial" w:hAnsi="Arial" w:cs="Arial"/>
                <w:color w:val="000000"/>
                <w:sz w:val="16"/>
                <w:szCs w:val="16"/>
              </w:rPr>
              <w:t xml:space="preserve"> </w:t>
            </w:r>
            <w:r>
              <w:rPr>
                <w:rFonts w:ascii="Arial" w:hAnsi="Arial" w:cs="Arial"/>
                <w:color w:val="000000"/>
                <w:sz w:val="16"/>
                <w:szCs w:val="16"/>
              </w:rPr>
              <w:t>000</w:t>
            </w:r>
            <w:r w:rsidR="00E9284F">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3D7F3F"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E9284F">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41</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Lielupes iela 21, Kalnciems, Kalnciema pag., Jelgavas nov., LV-3016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Skolas sporta zāle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1075.5</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750</w:t>
            </w:r>
            <w:r w:rsidR="00E9284F">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3D7F3F" w:rsidP="0013216A">
            <w:pPr>
              <w:rPr>
                <w:rFonts w:ascii="Arial" w:hAnsi="Arial" w:cs="Arial"/>
                <w:color w:val="000000"/>
                <w:sz w:val="16"/>
                <w:szCs w:val="16"/>
              </w:rPr>
            </w:pPr>
            <w:r>
              <w:rPr>
                <w:rFonts w:ascii="Arial" w:hAnsi="Arial" w:cs="Arial"/>
                <w:color w:val="000000"/>
                <w:sz w:val="16"/>
                <w:szCs w:val="16"/>
              </w:rPr>
              <w:t xml:space="preserve"> 5</w:t>
            </w:r>
            <w:r w:rsidR="008A3E9A">
              <w:rPr>
                <w:rFonts w:ascii="Arial" w:hAnsi="Arial" w:cs="Arial"/>
                <w:color w:val="000000"/>
                <w:sz w:val="16"/>
                <w:szCs w:val="16"/>
              </w:rPr>
              <w:t>0</w:t>
            </w:r>
            <w:r w:rsidR="00E9284F">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42</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Jelgavas iela 15, Kalnciems, Kalnciema pag., Jelgavas nov., LV-3016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Kultūras nams, bibliotēka, biedrība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792.9</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jc w:val="cente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560</w:t>
            </w:r>
            <w:r w:rsidR="00E9284F">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3D7F3F" w:rsidP="0013216A">
            <w:pPr>
              <w:rPr>
                <w:rFonts w:ascii="Arial" w:hAnsi="Arial" w:cs="Arial"/>
                <w:color w:val="000000"/>
                <w:sz w:val="16"/>
                <w:szCs w:val="16"/>
              </w:rPr>
            </w:pPr>
            <w:r>
              <w:rPr>
                <w:rFonts w:ascii="Arial" w:hAnsi="Arial" w:cs="Arial"/>
                <w:color w:val="000000"/>
                <w:sz w:val="16"/>
                <w:szCs w:val="16"/>
              </w:rPr>
              <w:t xml:space="preserve"> 13</w:t>
            </w:r>
            <w:r w:rsidR="008A3E9A">
              <w:rPr>
                <w:rFonts w:ascii="Arial" w:hAnsi="Arial" w:cs="Arial"/>
                <w:color w:val="000000"/>
                <w:sz w:val="16"/>
                <w:szCs w:val="16"/>
              </w:rPr>
              <w:t>0</w:t>
            </w:r>
            <w:r w:rsidR="00E9284F">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E16E90">
            <w:pPr>
              <w:rPr>
                <w:rFonts w:ascii="Arial" w:hAnsi="Arial" w:cs="Arial"/>
                <w:color w:val="000000"/>
                <w:sz w:val="16"/>
                <w:szCs w:val="16"/>
              </w:rPr>
            </w:pPr>
            <w:r>
              <w:rPr>
                <w:rFonts w:ascii="Arial" w:hAnsi="Arial" w:cs="Arial"/>
                <w:color w:val="000000"/>
                <w:sz w:val="16"/>
                <w:szCs w:val="16"/>
              </w:rPr>
              <w:t>43</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pPr>
              <w:rPr>
                <w:rFonts w:ascii="Arial" w:hAnsi="Arial" w:cs="Arial"/>
                <w:color w:val="000000"/>
                <w:sz w:val="16"/>
                <w:szCs w:val="16"/>
              </w:rPr>
            </w:pPr>
            <w:r w:rsidRPr="00E16E90">
              <w:rPr>
                <w:rFonts w:ascii="Arial" w:hAnsi="Arial" w:cs="Arial"/>
                <w:color w:val="000000"/>
                <w:sz w:val="16"/>
                <w:szCs w:val="16"/>
              </w:rPr>
              <w:t>Draudzības iela 15, Kalnciems, Kalnciema pag., Jelgavas nov., LV-3016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pPr>
              <w:rPr>
                <w:rFonts w:ascii="Arial" w:hAnsi="Arial" w:cs="Arial"/>
                <w:color w:val="000000"/>
                <w:sz w:val="16"/>
                <w:szCs w:val="16"/>
              </w:rPr>
            </w:pPr>
            <w:r w:rsidRPr="00E16E90">
              <w:rPr>
                <w:rFonts w:ascii="Arial" w:hAnsi="Arial" w:cs="Arial"/>
                <w:color w:val="000000"/>
                <w:sz w:val="16"/>
                <w:szCs w:val="16"/>
              </w:rPr>
              <w:t xml:space="preserve">Bērnudārzs </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E16E90">
            <w:pPr>
              <w:rPr>
                <w:rFonts w:ascii="Arial" w:hAnsi="Arial" w:cs="Arial"/>
                <w:color w:val="000000"/>
                <w:sz w:val="16"/>
                <w:szCs w:val="16"/>
              </w:rPr>
            </w:pPr>
            <w:r w:rsidRPr="00E16E90">
              <w:rPr>
                <w:rFonts w:ascii="Arial" w:hAnsi="Arial" w:cs="Arial"/>
                <w:color w:val="000000"/>
                <w:sz w:val="16"/>
                <w:szCs w:val="16"/>
              </w:rPr>
              <w:t>916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pPr>
              <w:rPr>
                <w:rFonts w:ascii="Arial" w:hAnsi="Arial" w:cs="Arial"/>
                <w:color w:val="000000"/>
                <w:sz w:val="16"/>
                <w:szCs w:val="16"/>
              </w:rPr>
            </w:pPr>
            <w:r>
              <w:rPr>
                <w:rFonts w:ascii="Arial" w:hAnsi="Arial" w:cs="Arial"/>
                <w:color w:val="000000"/>
                <w:sz w:val="16"/>
                <w:szCs w:val="16"/>
              </w:rPr>
              <w:t>640</w:t>
            </w:r>
            <w:r w:rsidR="00E9284F">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pPr>
              <w:rPr>
                <w:rFonts w:ascii="Arial" w:hAnsi="Arial" w:cs="Arial"/>
                <w:color w:val="000000"/>
                <w:sz w:val="16"/>
                <w:szCs w:val="16"/>
              </w:rPr>
            </w:pPr>
            <w:r>
              <w:rPr>
                <w:rFonts w:ascii="Arial" w:hAnsi="Arial" w:cs="Arial"/>
                <w:color w:val="000000"/>
                <w:sz w:val="16"/>
                <w:szCs w:val="16"/>
              </w:rPr>
              <w:t>200</w:t>
            </w:r>
            <w:r w:rsidR="00E9284F">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061D64" w:rsidP="0013216A">
            <w:pPr>
              <w:rPr>
                <w:rFonts w:ascii="Arial" w:hAnsi="Arial" w:cs="Arial"/>
                <w:color w:val="000000"/>
                <w:sz w:val="16"/>
                <w:szCs w:val="16"/>
              </w:rPr>
            </w:pPr>
            <w:r>
              <w:rPr>
                <w:rFonts w:ascii="Arial" w:hAnsi="Arial" w:cs="Arial"/>
                <w:color w:val="000000"/>
                <w:sz w:val="16"/>
                <w:szCs w:val="16"/>
              </w:rPr>
              <w:t>44</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Lielā iela 14, Kalnciems, Kalnciema pag., Jelgavas nov., LV-3016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Pagastmāja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326.8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230</w:t>
            </w:r>
            <w:r w:rsidR="00E9284F">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3D7F3F"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E9284F">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8A3E9A">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Pr>
                <w:rFonts w:ascii="Arial" w:hAnsi="Arial" w:cs="Arial"/>
                <w:color w:val="000000"/>
                <w:sz w:val="16"/>
                <w:szCs w:val="16"/>
              </w:rPr>
              <w:t>4</w:t>
            </w:r>
            <w:r w:rsidR="00061D64">
              <w:rPr>
                <w:rFonts w:ascii="Arial" w:hAnsi="Arial" w:cs="Arial"/>
                <w:color w:val="000000"/>
                <w:sz w:val="16"/>
                <w:szCs w:val="16"/>
              </w:rPr>
              <w:t>5</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Jelgavas iela 20, Kalnciems, Kalnciema pag., Jelgavas nov., LV-3016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Sporta halle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837.3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500</w:t>
            </w:r>
            <w:r w:rsidR="00E9284F">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p>
        </w:tc>
      </w:tr>
      <w:tr w:rsidR="008B5E56" w:rsidRPr="00400A3C" w:rsidTr="0005313F">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B5E56" w:rsidRDefault="00061D64" w:rsidP="008B5E56">
            <w:pPr>
              <w:rPr>
                <w:rFonts w:ascii="Arial" w:hAnsi="Arial" w:cs="Arial"/>
                <w:color w:val="000000"/>
                <w:sz w:val="16"/>
                <w:szCs w:val="16"/>
              </w:rPr>
            </w:pPr>
            <w:r>
              <w:rPr>
                <w:rFonts w:ascii="Arial" w:hAnsi="Arial" w:cs="Arial"/>
                <w:color w:val="000000"/>
                <w:sz w:val="16"/>
                <w:szCs w:val="16"/>
              </w:rPr>
              <w:t>46.</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bottom"/>
          </w:tcPr>
          <w:p w:rsidR="008B5E56" w:rsidRPr="008B5E56" w:rsidRDefault="008B5E56" w:rsidP="008B5E56">
            <w:pPr>
              <w:rPr>
                <w:rFonts w:ascii="Arial" w:hAnsi="Arial" w:cs="Arial"/>
                <w:color w:val="000000"/>
                <w:sz w:val="16"/>
                <w:szCs w:val="16"/>
              </w:rPr>
            </w:pPr>
            <w:r w:rsidRPr="00177D7C">
              <w:rPr>
                <w:rFonts w:ascii="Arial" w:hAnsi="Arial" w:cs="Arial"/>
                <w:color w:val="000000"/>
                <w:sz w:val="16"/>
                <w:szCs w:val="16"/>
              </w:rPr>
              <w:t>Nometnes iela 2-1, Kalnciems, Kalnciema pag., Jelgavas nov., LV 3016</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8B5E56" w:rsidRPr="008B5E56" w:rsidRDefault="008B5E56" w:rsidP="00E9284F">
            <w:pPr>
              <w:rPr>
                <w:rFonts w:ascii="Arial" w:hAnsi="Arial" w:cs="Arial"/>
                <w:color w:val="000000"/>
                <w:sz w:val="16"/>
                <w:szCs w:val="16"/>
              </w:rPr>
            </w:pPr>
            <w:r w:rsidRPr="00177D7C">
              <w:rPr>
                <w:rFonts w:ascii="Arial" w:hAnsi="Arial" w:cs="Arial"/>
                <w:color w:val="000000"/>
                <w:sz w:val="16"/>
                <w:szCs w:val="16"/>
              </w:rPr>
              <w:t>garāža</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8B5E56" w:rsidRPr="008B5E56" w:rsidRDefault="008B5E56" w:rsidP="00E9284F">
            <w:pPr>
              <w:rPr>
                <w:rFonts w:ascii="Arial" w:hAnsi="Arial" w:cs="Arial"/>
                <w:color w:val="000000"/>
                <w:sz w:val="16"/>
                <w:szCs w:val="16"/>
              </w:rPr>
            </w:pPr>
            <w:r w:rsidRPr="00177D7C">
              <w:rPr>
                <w:rFonts w:ascii="Arial" w:hAnsi="Arial" w:cs="Arial"/>
                <w:color w:val="000000"/>
                <w:sz w:val="16"/>
                <w:szCs w:val="16"/>
              </w:rPr>
              <w:t>25,8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B5E56" w:rsidRPr="0013216A" w:rsidRDefault="008B5E56" w:rsidP="008B5E56">
            <w:pPr>
              <w:jc w:val="center"/>
              <w:rPr>
                <w:rFonts w:ascii="Arial" w:hAnsi="Arial" w:cs="Arial"/>
                <w:color w:val="000000"/>
                <w:sz w:val="16"/>
                <w:szCs w:val="16"/>
              </w:rPr>
            </w:pPr>
            <w:r w:rsidRPr="00781168">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B5E56" w:rsidRDefault="00E9284F" w:rsidP="008B5E56">
            <w:pPr>
              <w:rPr>
                <w:rFonts w:ascii="Arial" w:hAnsi="Arial" w:cs="Arial"/>
                <w:color w:val="000000"/>
                <w:sz w:val="16"/>
                <w:szCs w:val="16"/>
              </w:rPr>
            </w:pPr>
            <w:r>
              <w:rPr>
                <w:rFonts w:ascii="Arial" w:hAnsi="Arial" w:cs="Arial"/>
                <w:color w:val="000000"/>
                <w:sz w:val="16"/>
                <w:szCs w:val="16"/>
              </w:rPr>
              <w:t>8 000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B5E56" w:rsidRDefault="008B5E56" w:rsidP="008B5E56">
            <w:pPr>
              <w:rPr>
                <w:rFonts w:ascii="Arial" w:hAnsi="Arial" w:cs="Arial"/>
                <w:color w:val="000000"/>
                <w:sz w:val="16"/>
                <w:szCs w:val="16"/>
              </w:rPr>
            </w:pPr>
          </w:p>
        </w:tc>
      </w:tr>
      <w:tr w:rsidR="008B5E56" w:rsidRPr="00400A3C" w:rsidTr="0005313F">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B5E56" w:rsidRDefault="00061D64" w:rsidP="008B5E56">
            <w:pPr>
              <w:rPr>
                <w:rFonts w:ascii="Arial" w:hAnsi="Arial" w:cs="Arial"/>
                <w:color w:val="000000"/>
                <w:sz w:val="16"/>
                <w:szCs w:val="16"/>
              </w:rPr>
            </w:pPr>
            <w:r>
              <w:rPr>
                <w:rFonts w:ascii="Arial" w:hAnsi="Arial" w:cs="Arial"/>
                <w:color w:val="000000"/>
                <w:sz w:val="16"/>
                <w:szCs w:val="16"/>
              </w:rPr>
              <w:t>47.</w:t>
            </w:r>
          </w:p>
        </w:tc>
        <w:tc>
          <w:tcPr>
            <w:tcW w:w="2977" w:type="dxa"/>
            <w:tcBorders>
              <w:top w:val="nil"/>
              <w:left w:val="single" w:sz="4" w:space="0" w:color="AFB1BA"/>
              <w:bottom w:val="single" w:sz="4" w:space="0" w:color="AFB1BA"/>
              <w:right w:val="single" w:sz="4" w:space="0" w:color="AFB1BA"/>
            </w:tcBorders>
            <w:shd w:val="clear" w:color="auto" w:fill="auto"/>
            <w:vAlign w:val="bottom"/>
          </w:tcPr>
          <w:p w:rsidR="008B5E56" w:rsidRPr="008B5E56" w:rsidRDefault="008B5E56" w:rsidP="008B5E56">
            <w:pPr>
              <w:rPr>
                <w:rFonts w:ascii="Arial" w:hAnsi="Arial" w:cs="Arial"/>
                <w:color w:val="000000"/>
                <w:sz w:val="16"/>
                <w:szCs w:val="16"/>
              </w:rPr>
            </w:pPr>
            <w:r w:rsidRPr="00177D7C">
              <w:rPr>
                <w:rFonts w:ascii="Arial" w:hAnsi="Arial" w:cs="Arial"/>
                <w:color w:val="000000"/>
                <w:sz w:val="16"/>
                <w:szCs w:val="16"/>
              </w:rPr>
              <w:t>Nometnes iela 2-2, Kalnciems, Kalnciema pag., Jelgavas nov., LV 3017</w:t>
            </w:r>
          </w:p>
        </w:tc>
        <w:tc>
          <w:tcPr>
            <w:tcW w:w="2268" w:type="dxa"/>
            <w:tcBorders>
              <w:top w:val="nil"/>
              <w:left w:val="nil"/>
              <w:bottom w:val="single" w:sz="4" w:space="0" w:color="AFB1BA"/>
              <w:right w:val="single" w:sz="4" w:space="0" w:color="AFB1BA"/>
            </w:tcBorders>
            <w:shd w:val="clear" w:color="auto" w:fill="auto"/>
            <w:vAlign w:val="center"/>
          </w:tcPr>
          <w:p w:rsidR="008B5E56" w:rsidRPr="008B5E56" w:rsidRDefault="008B5E56" w:rsidP="00E9284F">
            <w:pPr>
              <w:rPr>
                <w:rFonts w:ascii="Arial" w:hAnsi="Arial" w:cs="Arial"/>
                <w:color w:val="000000"/>
                <w:sz w:val="16"/>
                <w:szCs w:val="16"/>
              </w:rPr>
            </w:pPr>
            <w:r w:rsidRPr="00177D7C">
              <w:rPr>
                <w:rFonts w:ascii="Arial" w:hAnsi="Arial" w:cs="Arial"/>
                <w:color w:val="000000"/>
                <w:sz w:val="16"/>
                <w:szCs w:val="16"/>
              </w:rPr>
              <w:t>garāža</w:t>
            </w:r>
          </w:p>
        </w:tc>
        <w:tc>
          <w:tcPr>
            <w:tcW w:w="850" w:type="dxa"/>
            <w:tcBorders>
              <w:top w:val="nil"/>
              <w:left w:val="nil"/>
              <w:bottom w:val="single" w:sz="4" w:space="0" w:color="AFB1BA"/>
              <w:right w:val="single" w:sz="4" w:space="0" w:color="AFB1BA"/>
            </w:tcBorders>
            <w:shd w:val="clear" w:color="auto" w:fill="auto"/>
            <w:vAlign w:val="center"/>
          </w:tcPr>
          <w:p w:rsidR="008B5E56" w:rsidRPr="008B5E56" w:rsidRDefault="008B5E56" w:rsidP="00E9284F">
            <w:pPr>
              <w:rPr>
                <w:rFonts w:ascii="Arial" w:hAnsi="Arial" w:cs="Arial"/>
                <w:color w:val="000000"/>
                <w:sz w:val="16"/>
                <w:szCs w:val="16"/>
              </w:rPr>
            </w:pPr>
            <w:r w:rsidRPr="00177D7C">
              <w:rPr>
                <w:rFonts w:ascii="Arial" w:hAnsi="Arial" w:cs="Arial"/>
                <w:color w:val="000000"/>
                <w:sz w:val="16"/>
                <w:szCs w:val="16"/>
              </w:rPr>
              <w:t>20,7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B5E56" w:rsidRPr="0013216A" w:rsidRDefault="008B5E56" w:rsidP="008B5E56">
            <w:pPr>
              <w:jc w:val="center"/>
              <w:rPr>
                <w:rFonts w:ascii="Arial" w:hAnsi="Arial" w:cs="Arial"/>
                <w:color w:val="000000"/>
                <w:sz w:val="16"/>
                <w:szCs w:val="16"/>
              </w:rPr>
            </w:pPr>
            <w:r w:rsidRPr="00781168">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B5E56" w:rsidRDefault="00E9284F" w:rsidP="008B5E56">
            <w:pPr>
              <w:rPr>
                <w:rFonts w:ascii="Arial" w:hAnsi="Arial" w:cs="Arial"/>
                <w:color w:val="000000"/>
                <w:sz w:val="16"/>
                <w:szCs w:val="16"/>
              </w:rPr>
            </w:pPr>
            <w:r>
              <w:rPr>
                <w:rFonts w:ascii="Arial" w:hAnsi="Arial" w:cs="Arial"/>
                <w:color w:val="000000"/>
                <w:sz w:val="16"/>
                <w:szCs w:val="16"/>
              </w:rPr>
              <w:t>6 000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B5E56" w:rsidRDefault="008B5E56" w:rsidP="008B5E56">
            <w:pPr>
              <w:rPr>
                <w:rFonts w:ascii="Arial" w:hAnsi="Arial" w:cs="Arial"/>
                <w:color w:val="000000"/>
                <w:sz w:val="16"/>
                <w:szCs w:val="16"/>
              </w:rPr>
            </w:pPr>
          </w:p>
        </w:tc>
      </w:tr>
      <w:tr w:rsidR="008B5E56" w:rsidRPr="00400A3C" w:rsidTr="0005313F">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B5E56" w:rsidRDefault="00061D64" w:rsidP="008B5E56">
            <w:pPr>
              <w:rPr>
                <w:rFonts w:ascii="Arial" w:hAnsi="Arial" w:cs="Arial"/>
                <w:color w:val="000000"/>
                <w:sz w:val="16"/>
                <w:szCs w:val="16"/>
              </w:rPr>
            </w:pPr>
            <w:r>
              <w:rPr>
                <w:rFonts w:ascii="Arial" w:hAnsi="Arial" w:cs="Arial"/>
                <w:color w:val="000000"/>
                <w:sz w:val="16"/>
                <w:szCs w:val="16"/>
              </w:rPr>
              <w:t>48.</w:t>
            </w:r>
          </w:p>
        </w:tc>
        <w:tc>
          <w:tcPr>
            <w:tcW w:w="2977" w:type="dxa"/>
            <w:tcBorders>
              <w:top w:val="nil"/>
              <w:left w:val="single" w:sz="4" w:space="0" w:color="AFB1BA"/>
              <w:bottom w:val="single" w:sz="4" w:space="0" w:color="AFB1BA"/>
              <w:right w:val="single" w:sz="4" w:space="0" w:color="AFB1BA"/>
            </w:tcBorders>
            <w:shd w:val="clear" w:color="auto" w:fill="auto"/>
            <w:vAlign w:val="bottom"/>
          </w:tcPr>
          <w:p w:rsidR="008B5E56" w:rsidRPr="008B5E56" w:rsidRDefault="008B5E56" w:rsidP="008B5E56">
            <w:pPr>
              <w:rPr>
                <w:rFonts w:ascii="Arial" w:hAnsi="Arial" w:cs="Arial"/>
                <w:color w:val="000000"/>
                <w:sz w:val="16"/>
                <w:szCs w:val="16"/>
              </w:rPr>
            </w:pPr>
            <w:r w:rsidRPr="00177D7C">
              <w:rPr>
                <w:rFonts w:ascii="Arial" w:hAnsi="Arial" w:cs="Arial"/>
                <w:color w:val="000000"/>
                <w:sz w:val="16"/>
                <w:szCs w:val="16"/>
              </w:rPr>
              <w:t>Nometnes iela 2-3, Kalnciems, Kalnciema pag., Jelgavas nov., LV 3018</w:t>
            </w:r>
          </w:p>
        </w:tc>
        <w:tc>
          <w:tcPr>
            <w:tcW w:w="2268" w:type="dxa"/>
            <w:tcBorders>
              <w:top w:val="nil"/>
              <w:left w:val="nil"/>
              <w:bottom w:val="single" w:sz="4" w:space="0" w:color="AFB1BA"/>
              <w:right w:val="single" w:sz="4" w:space="0" w:color="AFB1BA"/>
            </w:tcBorders>
            <w:shd w:val="clear" w:color="auto" w:fill="auto"/>
            <w:vAlign w:val="center"/>
          </w:tcPr>
          <w:p w:rsidR="008B5E56" w:rsidRPr="008B5E56" w:rsidRDefault="008B5E56" w:rsidP="00E9284F">
            <w:pPr>
              <w:rPr>
                <w:rFonts w:ascii="Arial" w:hAnsi="Arial" w:cs="Arial"/>
                <w:color w:val="000000"/>
                <w:sz w:val="16"/>
                <w:szCs w:val="16"/>
              </w:rPr>
            </w:pPr>
            <w:r w:rsidRPr="00177D7C">
              <w:rPr>
                <w:rFonts w:ascii="Arial" w:hAnsi="Arial" w:cs="Arial"/>
                <w:color w:val="000000"/>
                <w:sz w:val="16"/>
                <w:szCs w:val="16"/>
              </w:rPr>
              <w:t>garāža</w:t>
            </w:r>
          </w:p>
        </w:tc>
        <w:tc>
          <w:tcPr>
            <w:tcW w:w="850" w:type="dxa"/>
            <w:tcBorders>
              <w:top w:val="nil"/>
              <w:left w:val="nil"/>
              <w:bottom w:val="single" w:sz="4" w:space="0" w:color="AFB1BA"/>
              <w:right w:val="single" w:sz="4" w:space="0" w:color="AFB1BA"/>
            </w:tcBorders>
            <w:shd w:val="clear" w:color="auto" w:fill="auto"/>
            <w:vAlign w:val="center"/>
          </w:tcPr>
          <w:p w:rsidR="008B5E56" w:rsidRPr="008B5E56" w:rsidRDefault="008B5E56" w:rsidP="00E9284F">
            <w:pPr>
              <w:rPr>
                <w:rFonts w:ascii="Arial" w:hAnsi="Arial" w:cs="Arial"/>
                <w:color w:val="000000"/>
                <w:sz w:val="16"/>
                <w:szCs w:val="16"/>
              </w:rPr>
            </w:pPr>
            <w:r w:rsidRPr="00177D7C">
              <w:rPr>
                <w:rFonts w:ascii="Arial" w:hAnsi="Arial" w:cs="Arial"/>
                <w:color w:val="000000"/>
                <w:sz w:val="16"/>
                <w:szCs w:val="16"/>
              </w:rPr>
              <w:t>20,3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B5E56" w:rsidRPr="0013216A" w:rsidRDefault="008B5E56" w:rsidP="008B5E56">
            <w:pPr>
              <w:jc w:val="center"/>
              <w:rPr>
                <w:rFonts w:ascii="Arial" w:hAnsi="Arial" w:cs="Arial"/>
                <w:color w:val="000000"/>
                <w:sz w:val="16"/>
                <w:szCs w:val="16"/>
              </w:rPr>
            </w:pPr>
            <w:r w:rsidRPr="00781168">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B5E56" w:rsidRDefault="00E9284F" w:rsidP="008B5E56">
            <w:pPr>
              <w:rPr>
                <w:rFonts w:ascii="Arial" w:hAnsi="Arial" w:cs="Arial"/>
                <w:color w:val="000000"/>
                <w:sz w:val="16"/>
                <w:szCs w:val="16"/>
              </w:rPr>
            </w:pPr>
            <w:r>
              <w:rPr>
                <w:rFonts w:ascii="Arial" w:hAnsi="Arial" w:cs="Arial"/>
                <w:color w:val="000000"/>
                <w:sz w:val="16"/>
                <w:szCs w:val="16"/>
              </w:rPr>
              <w:t>6 000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B5E56" w:rsidRDefault="008B5E56" w:rsidP="008B5E56">
            <w:pPr>
              <w:rPr>
                <w:rFonts w:ascii="Arial" w:hAnsi="Arial" w:cs="Arial"/>
                <w:color w:val="000000"/>
                <w:sz w:val="16"/>
                <w:szCs w:val="16"/>
              </w:rPr>
            </w:pPr>
          </w:p>
        </w:tc>
      </w:tr>
      <w:tr w:rsidR="008B5E56" w:rsidRPr="00400A3C" w:rsidTr="0005313F">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B5E56" w:rsidRDefault="00061D64" w:rsidP="008B5E56">
            <w:pPr>
              <w:rPr>
                <w:rFonts w:ascii="Arial" w:hAnsi="Arial" w:cs="Arial"/>
                <w:color w:val="000000"/>
                <w:sz w:val="16"/>
                <w:szCs w:val="16"/>
              </w:rPr>
            </w:pPr>
            <w:r>
              <w:rPr>
                <w:rFonts w:ascii="Arial" w:hAnsi="Arial" w:cs="Arial"/>
                <w:color w:val="000000"/>
                <w:sz w:val="16"/>
                <w:szCs w:val="16"/>
              </w:rPr>
              <w:t>49.</w:t>
            </w:r>
          </w:p>
        </w:tc>
        <w:tc>
          <w:tcPr>
            <w:tcW w:w="2977" w:type="dxa"/>
            <w:tcBorders>
              <w:top w:val="nil"/>
              <w:left w:val="single" w:sz="4" w:space="0" w:color="AFB1BA"/>
              <w:bottom w:val="single" w:sz="4" w:space="0" w:color="AFB1BA"/>
              <w:right w:val="single" w:sz="4" w:space="0" w:color="AFB1BA"/>
            </w:tcBorders>
            <w:shd w:val="clear" w:color="auto" w:fill="auto"/>
            <w:vAlign w:val="bottom"/>
          </w:tcPr>
          <w:p w:rsidR="008B5E56" w:rsidRPr="008B5E56" w:rsidRDefault="008B5E56" w:rsidP="008B5E56">
            <w:pPr>
              <w:rPr>
                <w:rFonts w:ascii="Arial" w:hAnsi="Arial" w:cs="Arial"/>
                <w:color w:val="000000"/>
                <w:sz w:val="16"/>
                <w:szCs w:val="16"/>
              </w:rPr>
            </w:pPr>
            <w:r w:rsidRPr="00177D7C">
              <w:rPr>
                <w:rFonts w:ascii="Arial" w:hAnsi="Arial" w:cs="Arial"/>
                <w:color w:val="000000"/>
                <w:sz w:val="16"/>
                <w:szCs w:val="16"/>
              </w:rPr>
              <w:t>Lielupes iela 27, Kalnciems, Kalnciema pag., Jelgavas nov., LV-3016</w:t>
            </w:r>
          </w:p>
        </w:tc>
        <w:tc>
          <w:tcPr>
            <w:tcW w:w="2268" w:type="dxa"/>
            <w:tcBorders>
              <w:top w:val="nil"/>
              <w:left w:val="nil"/>
              <w:bottom w:val="single" w:sz="4" w:space="0" w:color="AFB1BA"/>
              <w:right w:val="single" w:sz="4" w:space="0" w:color="AFB1BA"/>
            </w:tcBorders>
            <w:shd w:val="clear" w:color="auto" w:fill="auto"/>
            <w:vAlign w:val="center"/>
          </w:tcPr>
          <w:p w:rsidR="008B5E56" w:rsidRPr="008B5E56" w:rsidRDefault="008B5E56" w:rsidP="00E9284F">
            <w:pPr>
              <w:rPr>
                <w:rFonts w:ascii="Arial" w:hAnsi="Arial" w:cs="Arial"/>
                <w:color w:val="000000"/>
                <w:sz w:val="16"/>
                <w:szCs w:val="16"/>
              </w:rPr>
            </w:pPr>
            <w:r w:rsidRPr="00177D7C">
              <w:rPr>
                <w:rFonts w:ascii="Arial" w:hAnsi="Arial" w:cs="Arial"/>
                <w:color w:val="000000"/>
                <w:sz w:val="16"/>
                <w:szCs w:val="16"/>
              </w:rPr>
              <w:t>saimniecības ēka</w:t>
            </w:r>
          </w:p>
        </w:tc>
        <w:tc>
          <w:tcPr>
            <w:tcW w:w="850" w:type="dxa"/>
            <w:tcBorders>
              <w:top w:val="nil"/>
              <w:left w:val="nil"/>
              <w:bottom w:val="single" w:sz="4" w:space="0" w:color="AFB1BA"/>
              <w:right w:val="single" w:sz="4" w:space="0" w:color="AFB1BA"/>
            </w:tcBorders>
            <w:shd w:val="clear" w:color="auto" w:fill="auto"/>
            <w:vAlign w:val="center"/>
          </w:tcPr>
          <w:p w:rsidR="008B5E56" w:rsidRPr="008B5E56" w:rsidRDefault="008B5E56" w:rsidP="00E9284F">
            <w:pPr>
              <w:rPr>
                <w:rFonts w:ascii="Arial" w:hAnsi="Arial" w:cs="Arial"/>
                <w:color w:val="000000"/>
                <w:sz w:val="16"/>
                <w:szCs w:val="16"/>
              </w:rPr>
            </w:pPr>
            <w:r w:rsidRPr="00177D7C">
              <w:rPr>
                <w:rFonts w:ascii="Arial" w:hAnsi="Arial" w:cs="Arial"/>
                <w:color w:val="000000"/>
                <w:sz w:val="16"/>
                <w:szCs w:val="16"/>
              </w:rPr>
              <w:t>229,7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B5E56" w:rsidRPr="0013216A" w:rsidRDefault="008B5E56" w:rsidP="008B5E56">
            <w:pPr>
              <w:jc w:val="center"/>
              <w:rPr>
                <w:rFonts w:ascii="Arial" w:hAnsi="Arial" w:cs="Arial"/>
                <w:color w:val="000000"/>
                <w:sz w:val="16"/>
                <w:szCs w:val="16"/>
              </w:rPr>
            </w:pPr>
            <w:r w:rsidRPr="00781168">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B5E56" w:rsidRDefault="00E9284F" w:rsidP="008B5E56">
            <w:pPr>
              <w:rPr>
                <w:rFonts w:ascii="Arial" w:hAnsi="Arial" w:cs="Arial"/>
                <w:color w:val="000000"/>
                <w:sz w:val="16"/>
                <w:szCs w:val="16"/>
              </w:rPr>
            </w:pPr>
            <w:r>
              <w:rPr>
                <w:rFonts w:ascii="Arial" w:hAnsi="Arial" w:cs="Arial"/>
                <w:color w:val="000000"/>
                <w:sz w:val="16"/>
                <w:szCs w:val="16"/>
              </w:rPr>
              <w:t>69 000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B5E56" w:rsidRDefault="008B5E56" w:rsidP="008B5E56">
            <w:pPr>
              <w:rPr>
                <w:rFonts w:ascii="Arial" w:hAnsi="Arial" w:cs="Arial"/>
                <w:color w:val="000000"/>
                <w:sz w:val="16"/>
                <w:szCs w:val="16"/>
              </w:rPr>
            </w:pPr>
          </w:p>
        </w:tc>
      </w:tr>
      <w:tr w:rsidR="008B5E56" w:rsidRPr="00400A3C" w:rsidTr="0005313F">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B5E56" w:rsidRDefault="00061D64" w:rsidP="008B5E56">
            <w:pPr>
              <w:rPr>
                <w:rFonts w:ascii="Arial" w:hAnsi="Arial" w:cs="Arial"/>
                <w:color w:val="000000"/>
                <w:sz w:val="16"/>
                <w:szCs w:val="16"/>
              </w:rPr>
            </w:pPr>
            <w:r>
              <w:rPr>
                <w:rFonts w:ascii="Arial" w:hAnsi="Arial" w:cs="Arial"/>
                <w:color w:val="000000"/>
                <w:sz w:val="16"/>
                <w:szCs w:val="16"/>
              </w:rPr>
              <w:t>50.</w:t>
            </w:r>
          </w:p>
        </w:tc>
        <w:tc>
          <w:tcPr>
            <w:tcW w:w="2977" w:type="dxa"/>
            <w:tcBorders>
              <w:top w:val="nil"/>
              <w:left w:val="single" w:sz="4" w:space="0" w:color="AFB1BA"/>
              <w:bottom w:val="single" w:sz="4" w:space="0" w:color="AFB1BA"/>
              <w:right w:val="single" w:sz="4" w:space="0" w:color="AFB1BA"/>
            </w:tcBorders>
            <w:shd w:val="clear" w:color="auto" w:fill="auto"/>
            <w:vAlign w:val="bottom"/>
          </w:tcPr>
          <w:p w:rsidR="008B5E56" w:rsidRPr="008B5E56" w:rsidRDefault="008B5E56" w:rsidP="008B5E56">
            <w:pPr>
              <w:rPr>
                <w:rFonts w:ascii="Arial" w:hAnsi="Arial" w:cs="Arial"/>
                <w:color w:val="000000"/>
                <w:sz w:val="16"/>
                <w:szCs w:val="16"/>
              </w:rPr>
            </w:pPr>
            <w:r w:rsidRPr="00177D7C">
              <w:rPr>
                <w:rFonts w:ascii="Arial" w:hAnsi="Arial" w:cs="Arial"/>
                <w:color w:val="000000"/>
                <w:sz w:val="16"/>
                <w:szCs w:val="16"/>
              </w:rPr>
              <w:t>Draudzības iela 3 Kalnciems, Kalnciema pag., Jelgavas nov., LV-3016</w:t>
            </w:r>
          </w:p>
        </w:tc>
        <w:tc>
          <w:tcPr>
            <w:tcW w:w="2268" w:type="dxa"/>
            <w:tcBorders>
              <w:top w:val="nil"/>
              <w:left w:val="nil"/>
              <w:bottom w:val="single" w:sz="4" w:space="0" w:color="AFB1BA"/>
              <w:right w:val="single" w:sz="4" w:space="0" w:color="AFB1BA"/>
            </w:tcBorders>
            <w:shd w:val="clear" w:color="auto" w:fill="auto"/>
            <w:vAlign w:val="center"/>
          </w:tcPr>
          <w:p w:rsidR="008B5E56" w:rsidRPr="008B5E56" w:rsidRDefault="008B5E56" w:rsidP="00E9284F">
            <w:pPr>
              <w:rPr>
                <w:rFonts w:ascii="Arial" w:hAnsi="Arial" w:cs="Arial"/>
                <w:color w:val="000000"/>
                <w:sz w:val="16"/>
                <w:szCs w:val="16"/>
              </w:rPr>
            </w:pPr>
            <w:r w:rsidRPr="00177D7C">
              <w:rPr>
                <w:rFonts w:ascii="Arial" w:hAnsi="Arial" w:cs="Arial"/>
                <w:color w:val="000000"/>
                <w:sz w:val="16"/>
                <w:szCs w:val="16"/>
              </w:rPr>
              <w:t>sadzīves ēka</w:t>
            </w:r>
          </w:p>
        </w:tc>
        <w:tc>
          <w:tcPr>
            <w:tcW w:w="850" w:type="dxa"/>
            <w:tcBorders>
              <w:top w:val="nil"/>
              <w:left w:val="nil"/>
              <w:bottom w:val="single" w:sz="4" w:space="0" w:color="AFB1BA"/>
              <w:right w:val="single" w:sz="4" w:space="0" w:color="AFB1BA"/>
            </w:tcBorders>
            <w:shd w:val="clear" w:color="auto" w:fill="auto"/>
            <w:vAlign w:val="center"/>
          </w:tcPr>
          <w:p w:rsidR="008B5E56" w:rsidRPr="008B5E56" w:rsidRDefault="008B5E56" w:rsidP="00E9284F">
            <w:pPr>
              <w:rPr>
                <w:rFonts w:ascii="Arial" w:hAnsi="Arial" w:cs="Arial"/>
                <w:color w:val="000000"/>
                <w:sz w:val="16"/>
                <w:szCs w:val="16"/>
              </w:rPr>
            </w:pPr>
            <w:r w:rsidRPr="00177D7C">
              <w:rPr>
                <w:rFonts w:ascii="Arial" w:hAnsi="Arial" w:cs="Arial"/>
                <w:color w:val="000000"/>
                <w:sz w:val="16"/>
                <w:szCs w:val="16"/>
              </w:rPr>
              <w:t>1381,1</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B5E56" w:rsidRPr="0013216A" w:rsidRDefault="008B5E56" w:rsidP="008B5E56">
            <w:pPr>
              <w:jc w:val="center"/>
              <w:rPr>
                <w:rFonts w:ascii="Arial" w:hAnsi="Arial" w:cs="Arial"/>
                <w:color w:val="000000"/>
                <w:sz w:val="16"/>
                <w:szCs w:val="16"/>
              </w:rPr>
            </w:pPr>
            <w:r w:rsidRPr="00781168">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B5E56" w:rsidRDefault="00E9284F" w:rsidP="008B5E56">
            <w:pPr>
              <w:rPr>
                <w:rFonts w:ascii="Arial" w:hAnsi="Arial" w:cs="Arial"/>
                <w:color w:val="000000"/>
                <w:sz w:val="16"/>
                <w:szCs w:val="16"/>
              </w:rPr>
            </w:pPr>
            <w:r>
              <w:rPr>
                <w:rFonts w:ascii="Arial" w:hAnsi="Arial" w:cs="Arial"/>
                <w:color w:val="000000"/>
                <w:sz w:val="16"/>
                <w:szCs w:val="16"/>
              </w:rPr>
              <w:t>415 000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B5E56" w:rsidRDefault="008B5E56" w:rsidP="008B5E56">
            <w:pPr>
              <w:rPr>
                <w:rFonts w:ascii="Arial" w:hAnsi="Arial" w:cs="Arial"/>
                <w:color w:val="000000"/>
                <w:sz w:val="16"/>
                <w:szCs w:val="16"/>
              </w:rPr>
            </w:pP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E4760C"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E4760C"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LIELPLATONES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B5E56"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B5E56" w:rsidRPr="00E16E90" w:rsidRDefault="008B5E56" w:rsidP="008B5E56">
            <w:pPr>
              <w:rPr>
                <w:rFonts w:ascii="Arial" w:hAnsi="Arial" w:cs="Arial"/>
                <w:color w:val="000000"/>
                <w:sz w:val="16"/>
                <w:szCs w:val="16"/>
              </w:rPr>
            </w:pPr>
            <w:r>
              <w:rPr>
                <w:rFonts w:ascii="Arial" w:hAnsi="Arial" w:cs="Arial"/>
                <w:color w:val="000000"/>
                <w:sz w:val="16"/>
                <w:szCs w:val="16"/>
              </w:rPr>
              <w:t>5</w:t>
            </w:r>
            <w:r w:rsidR="00061D64">
              <w:rPr>
                <w:rFonts w:ascii="Arial" w:hAnsi="Arial" w:cs="Arial"/>
                <w:color w:val="000000"/>
                <w:sz w:val="16"/>
                <w:szCs w:val="16"/>
              </w:rPr>
              <w:t>1</w:t>
            </w:r>
            <w:r w:rsidRPr="00E16E90">
              <w:rPr>
                <w:rFonts w:ascii="Arial" w:hAnsi="Arial" w:cs="Arial"/>
                <w:color w:val="000000"/>
                <w:sz w:val="16"/>
                <w:szCs w:val="16"/>
              </w:rPr>
              <w:t>.</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bottom"/>
            <w:hideMark/>
          </w:tcPr>
          <w:p w:rsidR="008B5E56" w:rsidRPr="008B5E56" w:rsidRDefault="00356661" w:rsidP="008B5E56">
            <w:pPr>
              <w:rPr>
                <w:rFonts w:ascii="Arial" w:hAnsi="Arial" w:cs="Arial"/>
                <w:color w:val="000000"/>
                <w:sz w:val="16"/>
                <w:szCs w:val="16"/>
              </w:rPr>
            </w:pPr>
            <w:r w:rsidRPr="00356661">
              <w:rPr>
                <w:rFonts w:ascii="Arial" w:hAnsi="Arial" w:cs="Arial"/>
                <w:color w:val="000000"/>
                <w:sz w:val="16"/>
                <w:szCs w:val="16"/>
              </w:rPr>
              <w:t xml:space="preserve">"Lielplatones muiža", Lielplatone, </w:t>
            </w:r>
            <w:r w:rsidR="008B5E56" w:rsidRPr="00177D7C">
              <w:rPr>
                <w:rFonts w:ascii="Arial" w:hAnsi="Arial" w:cs="Arial"/>
                <w:color w:val="000000"/>
                <w:sz w:val="16"/>
                <w:szCs w:val="16"/>
              </w:rPr>
              <w:t>Lielplatones pag., Jelgavas nov., LV-3022</w:t>
            </w:r>
          </w:p>
        </w:tc>
        <w:tc>
          <w:tcPr>
            <w:tcW w:w="2268" w:type="dxa"/>
            <w:tcBorders>
              <w:top w:val="single" w:sz="4" w:space="0" w:color="AFB1BA"/>
              <w:left w:val="nil"/>
              <w:bottom w:val="single" w:sz="4" w:space="0" w:color="AFB1BA"/>
              <w:right w:val="single" w:sz="4" w:space="0" w:color="AFB1BA"/>
            </w:tcBorders>
            <w:shd w:val="clear" w:color="auto" w:fill="auto"/>
            <w:vAlign w:val="bottom"/>
            <w:hideMark/>
          </w:tcPr>
          <w:p w:rsidR="008B5E56" w:rsidRPr="008B5E56" w:rsidRDefault="008B5E56" w:rsidP="008B5E56">
            <w:pPr>
              <w:rPr>
                <w:rFonts w:ascii="Arial" w:hAnsi="Arial" w:cs="Arial"/>
                <w:color w:val="000000"/>
                <w:sz w:val="16"/>
                <w:szCs w:val="16"/>
              </w:rPr>
            </w:pPr>
            <w:r w:rsidRPr="00177D7C">
              <w:rPr>
                <w:rFonts w:ascii="Arial" w:hAnsi="Arial" w:cs="Arial"/>
                <w:color w:val="000000"/>
                <w:sz w:val="16"/>
                <w:szCs w:val="16"/>
              </w:rPr>
              <w:t>Pagasta pārvaldes, pirmsskolas, bibliotēkas ēka un tūrisma objekts</w:t>
            </w:r>
            <w:r>
              <w:rPr>
                <w:rFonts w:ascii="Arial" w:hAnsi="Arial" w:cs="Arial"/>
                <w:color w:val="000000"/>
                <w:sz w:val="16"/>
                <w:szCs w:val="16"/>
              </w:rPr>
              <w:t xml:space="preserve"> (muiža). </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B5E56" w:rsidRPr="00E16E90" w:rsidRDefault="008B5E56" w:rsidP="008B5E56">
            <w:pPr>
              <w:rPr>
                <w:rFonts w:ascii="Arial" w:hAnsi="Arial" w:cs="Arial"/>
                <w:color w:val="000000"/>
                <w:sz w:val="16"/>
                <w:szCs w:val="16"/>
              </w:rPr>
            </w:pPr>
            <w:r w:rsidRPr="00E16E90">
              <w:rPr>
                <w:rFonts w:ascii="Arial" w:hAnsi="Arial" w:cs="Arial"/>
                <w:color w:val="000000"/>
                <w:sz w:val="16"/>
                <w:szCs w:val="16"/>
              </w:rPr>
              <w:t>1584.1</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B5E56" w:rsidRPr="0013216A" w:rsidRDefault="008B5E56" w:rsidP="008B5E56">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B5E56" w:rsidRDefault="008B5E56" w:rsidP="008B5E56">
            <w:pPr>
              <w:rPr>
                <w:rFonts w:ascii="Arial" w:hAnsi="Arial" w:cs="Arial"/>
                <w:color w:val="000000"/>
                <w:sz w:val="16"/>
                <w:szCs w:val="16"/>
              </w:rPr>
            </w:pPr>
            <w:r>
              <w:rPr>
                <w:rFonts w:ascii="Arial" w:hAnsi="Arial" w:cs="Arial"/>
                <w:color w:val="000000"/>
                <w:sz w:val="16"/>
                <w:szCs w:val="16"/>
              </w:rPr>
              <w:t>1</w:t>
            </w:r>
            <w:r w:rsidR="00E9284F">
              <w:rPr>
                <w:rFonts w:ascii="Arial" w:hAnsi="Arial" w:cs="Arial"/>
                <w:color w:val="000000"/>
                <w:sz w:val="16"/>
                <w:szCs w:val="16"/>
              </w:rPr>
              <w:t xml:space="preserve"> </w:t>
            </w:r>
            <w:r>
              <w:rPr>
                <w:rFonts w:ascii="Arial" w:hAnsi="Arial" w:cs="Arial"/>
                <w:color w:val="000000"/>
                <w:sz w:val="16"/>
                <w:szCs w:val="16"/>
              </w:rPr>
              <w:t>400</w:t>
            </w:r>
            <w:r w:rsidR="00E9284F">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B5E56" w:rsidRDefault="008B5E56" w:rsidP="008B5E56">
            <w:pPr>
              <w:rPr>
                <w:rFonts w:ascii="Arial" w:hAnsi="Arial" w:cs="Arial"/>
                <w:color w:val="000000"/>
                <w:sz w:val="16"/>
                <w:szCs w:val="16"/>
              </w:rPr>
            </w:pPr>
            <w:r>
              <w:rPr>
                <w:rFonts w:ascii="Arial" w:hAnsi="Arial" w:cs="Arial"/>
                <w:color w:val="000000"/>
                <w:sz w:val="16"/>
                <w:szCs w:val="16"/>
              </w:rPr>
              <w:t>200</w:t>
            </w:r>
            <w:r w:rsidR="00E9284F">
              <w:rPr>
                <w:rFonts w:ascii="Arial" w:hAnsi="Arial" w:cs="Arial"/>
                <w:color w:val="000000"/>
                <w:sz w:val="16"/>
                <w:szCs w:val="16"/>
              </w:rPr>
              <w:t xml:space="preserve"> </w:t>
            </w:r>
            <w:r>
              <w:rPr>
                <w:rFonts w:ascii="Arial" w:hAnsi="Arial" w:cs="Arial"/>
                <w:color w:val="000000"/>
                <w:sz w:val="16"/>
                <w:szCs w:val="16"/>
              </w:rPr>
              <w:t>000</w:t>
            </w:r>
          </w:p>
        </w:tc>
      </w:tr>
      <w:tr w:rsidR="003C0ABD" w:rsidRPr="00400A3C" w:rsidTr="001A4E98">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3C0ABD" w:rsidRPr="00E16E90" w:rsidRDefault="00061D64" w:rsidP="003C0ABD">
            <w:pPr>
              <w:rPr>
                <w:rFonts w:ascii="Arial" w:hAnsi="Arial" w:cs="Arial"/>
                <w:color w:val="000000"/>
                <w:sz w:val="16"/>
                <w:szCs w:val="16"/>
              </w:rPr>
            </w:pPr>
            <w:r>
              <w:rPr>
                <w:rFonts w:ascii="Arial" w:hAnsi="Arial" w:cs="Arial"/>
                <w:color w:val="000000"/>
                <w:sz w:val="16"/>
                <w:szCs w:val="16"/>
              </w:rPr>
              <w:t>52.</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center"/>
          </w:tcPr>
          <w:p w:rsidR="003C0ABD" w:rsidRPr="00356661" w:rsidRDefault="003C0ABD" w:rsidP="003C0ABD">
            <w:pPr>
              <w:rPr>
                <w:rFonts w:ascii="Arial" w:hAnsi="Arial" w:cs="Arial"/>
                <w:color w:val="000000"/>
                <w:sz w:val="16"/>
                <w:szCs w:val="16"/>
              </w:rPr>
            </w:pPr>
            <w:r w:rsidRPr="00177D7C">
              <w:rPr>
                <w:rFonts w:ascii="Arial" w:hAnsi="Arial" w:cs="Arial"/>
                <w:color w:val="000000"/>
                <w:sz w:val="16"/>
                <w:szCs w:val="16"/>
              </w:rPr>
              <w:t>"Vešūzis", Lielplatone, Lielplatones pag., Jelgavas nov., LV-3022</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3C0ABD" w:rsidRPr="00356661" w:rsidRDefault="003C0ABD" w:rsidP="003C0ABD">
            <w:pPr>
              <w:rPr>
                <w:rFonts w:ascii="Arial" w:hAnsi="Arial" w:cs="Arial"/>
                <w:color w:val="000000"/>
                <w:sz w:val="16"/>
                <w:szCs w:val="16"/>
              </w:rPr>
            </w:pPr>
            <w:r w:rsidRPr="00177D7C">
              <w:rPr>
                <w:rFonts w:ascii="Arial" w:hAnsi="Arial" w:cs="Arial"/>
                <w:color w:val="000000"/>
                <w:sz w:val="16"/>
                <w:szCs w:val="16"/>
              </w:rPr>
              <w:t>Vešūzis, tūrisma apskates objekts</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3C0ABD" w:rsidRPr="00356661" w:rsidRDefault="003C0ABD" w:rsidP="003C0ABD">
            <w:pPr>
              <w:rPr>
                <w:rFonts w:ascii="Arial" w:hAnsi="Arial" w:cs="Arial"/>
                <w:color w:val="000000"/>
                <w:sz w:val="16"/>
                <w:szCs w:val="16"/>
              </w:rPr>
            </w:pPr>
            <w:r w:rsidRPr="00177D7C">
              <w:rPr>
                <w:rFonts w:ascii="Arial" w:hAnsi="Arial" w:cs="Arial"/>
                <w:color w:val="000000"/>
                <w:sz w:val="16"/>
                <w:szCs w:val="16"/>
              </w:rPr>
              <w:t>76,2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3C0ABD" w:rsidRPr="0013216A" w:rsidRDefault="003C0ABD" w:rsidP="003C0ABD">
            <w:pPr>
              <w:jc w:val="center"/>
              <w:rPr>
                <w:rFonts w:ascii="Arial" w:hAnsi="Arial" w:cs="Arial"/>
                <w:color w:val="000000"/>
                <w:sz w:val="16"/>
                <w:szCs w:val="16"/>
              </w:rPr>
            </w:pPr>
            <w:r w:rsidRPr="00C80633">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3C0ABD" w:rsidRDefault="00C81A33" w:rsidP="003C0ABD">
            <w:pPr>
              <w:rPr>
                <w:rFonts w:ascii="Arial" w:hAnsi="Arial" w:cs="Arial"/>
                <w:color w:val="000000"/>
                <w:sz w:val="16"/>
                <w:szCs w:val="16"/>
              </w:rPr>
            </w:pPr>
            <w:r>
              <w:rPr>
                <w:rFonts w:ascii="Arial" w:hAnsi="Arial" w:cs="Arial"/>
                <w:color w:val="000000"/>
                <w:sz w:val="16"/>
                <w:szCs w:val="16"/>
              </w:rPr>
              <w:t>46 000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3C0ABD" w:rsidRDefault="003D7F3F" w:rsidP="003C0ABD">
            <w:pPr>
              <w:rPr>
                <w:rFonts w:ascii="Arial" w:hAnsi="Arial" w:cs="Arial"/>
                <w:color w:val="000000"/>
                <w:sz w:val="16"/>
                <w:szCs w:val="16"/>
              </w:rPr>
            </w:pPr>
            <w:r>
              <w:rPr>
                <w:rFonts w:ascii="Arial" w:hAnsi="Arial" w:cs="Arial"/>
                <w:color w:val="000000"/>
                <w:sz w:val="16"/>
                <w:szCs w:val="16"/>
              </w:rPr>
              <w:t xml:space="preserve"> 1</w:t>
            </w:r>
            <w:r w:rsidR="00C81A33">
              <w:rPr>
                <w:rFonts w:ascii="Arial" w:hAnsi="Arial" w:cs="Arial"/>
                <w:color w:val="000000"/>
                <w:sz w:val="16"/>
                <w:szCs w:val="16"/>
              </w:rPr>
              <w:t>0 000</w:t>
            </w:r>
          </w:p>
        </w:tc>
      </w:tr>
      <w:tr w:rsidR="003C0ABD" w:rsidRPr="00400A3C" w:rsidTr="001A4E98">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3C0ABD" w:rsidRPr="00E16E90" w:rsidRDefault="00061D64" w:rsidP="003C0ABD">
            <w:pPr>
              <w:rPr>
                <w:rFonts w:ascii="Arial" w:hAnsi="Arial" w:cs="Arial"/>
                <w:color w:val="000000"/>
                <w:sz w:val="16"/>
                <w:szCs w:val="16"/>
              </w:rPr>
            </w:pPr>
            <w:r>
              <w:rPr>
                <w:rFonts w:ascii="Arial" w:hAnsi="Arial" w:cs="Arial"/>
                <w:color w:val="000000"/>
                <w:sz w:val="16"/>
                <w:szCs w:val="16"/>
              </w:rPr>
              <w:t>53.</w:t>
            </w:r>
          </w:p>
        </w:tc>
        <w:tc>
          <w:tcPr>
            <w:tcW w:w="2977" w:type="dxa"/>
            <w:tcBorders>
              <w:top w:val="nil"/>
              <w:left w:val="single" w:sz="4" w:space="0" w:color="AFB1BA"/>
              <w:bottom w:val="single" w:sz="4" w:space="0" w:color="AFB1BA"/>
              <w:right w:val="single" w:sz="4" w:space="0" w:color="AFB1BA"/>
            </w:tcBorders>
            <w:shd w:val="clear" w:color="auto" w:fill="auto"/>
            <w:vAlign w:val="center"/>
          </w:tcPr>
          <w:p w:rsidR="003C0ABD" w:rsidRPr="00356661" w:rsidRDefault="003C0ABD" w:rsidP="003C0ABD">
            <w:pPr>
              <w:rPr>
                <w:rFonts w:ascii="Arial" w:hAnsi="Arial" w:cs="Arial"/>
                <w:color w:val="000000"/>
                <w:sz w:val="16"/>
                <w:szCs w:val="16"/>
              </w:rPr>
            </w:pPr>
            <w:r w:rsidRPr="00177D7C">
              <w:rPr>
                <w:rFonts w:ascii="Arial" w:hAnsi="Arial" w:cs="Arial"/>
                <w:color w:val="000000"/>
                <w:sz w:val="16"/>
                <w:szCs w:val="16"/>
              </w:rPr>
              <w:t>"Raganu smēde", Lielplatone, Lielplatones pag., Jelgavas nov., LV-3022</w:t>
            </w:r>
          </w:p>
        </w:tc>
        <w:tc>
          <w:tcPr>
            <w:tcW w:w="2268" w:type="dxa"/>
            <w:tcBorders>
              <w:top w:val="nil"/>
              <w:left w:val="nil"/>
              <w:bottom w:val="single" w:sz="4" w:space="0" w:color="AFB1BA"/>
              <w:right w:val="single" w:sz="4" w:space="0" w:color="AFB1BA"/>
            </w:tcBorders>
            <w:shd w:val="clear" w:color="auto" w:fill="auto"/>
            <w:vAlign w:val="center"/>
          </w:tcPr>
          <w:p w:rsidR="003C0ABD" w:rsidRPr="00356661" w:rsidRDefault="003C0ABD" w:rsidP="003C0ABD">
            <w:pPr>
              <w:rPr>
                <w:rFonts w:ascii="Arial" w:hAnsi="Arial" w:cs="Arial"/>
                <w:color w:val="000000"/>
                <w:sz w:val="16"/>
                <w:szCs w:val="16"/>
              </w:rPr>
            </w:pPr>
            <w:r w:rsidRPr="00177D7C">
              <w:rPr>
                <w:rFonts w:ascii="Arial" w:hAnsi="Arial" w:cs="Arial"/>
                <w:color w:val="000000"/>
                <w:sz w:val="16"/>
                <w:szCs w:val="16"/>
              </w:rPr>
              <w:t>Dārznieka namiņš,tūrisma apskates objekts</w:t>
            </w:r>
          </w:p>
        </w:tc>
        <w:tc>
          <w:tcPr>
            <w:tcW w:w="850" w:type="dxa"/>
            <w:tcBorders>
              <w:top w:val="nil"/>
              <w:left w:val="nil"/>
              <w:bottom w:val="single" w:sz="4" w:space="0" w:color="AFB1BA"/>
              <w:right w:val="single" w:sz="4" w:space="0" w:color="AFB1BA"/>
            </w:tcBorders>
            <w:shd w:val="clear" w:color="auto" w:fill="auto"/>
            <w:vAlign w:val="center"/>
          </w:tcPr>
          <w:p w:rsidR="003C0ABD" w:rsidRPr="00356661" w:rsidRDefault="003C0ABD" w:rsidP="003C0ABD">
            <w:pPr>
              <w:rPr>
                <w:rFonts w:ascii="Arial" w:hAnsi="Arial" w:cs="Arial"/>
                <w:color w:val="000000"/>
                <w:sz w:val="16"/>
                <w:szCs w:val="16"/>
              </w:rPr>
            </w:pPr>
            <w:r w:rsidRPr="00177D7C">
              <w:rPr>
                <w:rFonts w:ascii="Arial" w:hAnsi="Arial" w:cs="Arial"/>
                <w:color w:val="000000"/>
                <w:sz w:val="16"/>
                <w:szCs w:val="16"/>
              </w:rPr>
              <w:t>71,3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3C0ABD" w:rsidRPr="0013216A" w:rsidRDefault="003C0ABD" w:rsidP="003C0ABD">
            <w:pPr>
              <w:jc w:val="center"/>
              <w:rPr>
                <w:rFonts w:ascii="Arial" w:hAnsi="Arial" w:cs="Arial"/>
                <w:color w:val="000000"/>
                <w:sz w:val="16"/>
                <w:szCs w:val="16"/>
              </w:rPr>
            </w:pPr>
            <w:r w:rsidRPr="00C80633">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3C0ABD" w:rsidRDefault="00C81A33" w:rsidP="003C0ABD">
            <w:pPr>
              <w:rPr>
                <w:rFonts w:ascii="Arial" w:hAnsi="Arial" w:cs="Arial"/>
                <w:color w:val="000000"/>
                <w:sz w:val="16"/>
                <w:szCs w:val="16"/>
              </w:rPr>
            </w:pPr>
            <w:r>
              <w:rPr>
                <w:rFonts w:ascii="Arial" w:hAnsi="Arial" w:cs="Arial"/>
                <w:color w:val="000000"/>
                <w:sz w:val="16"/>
                <w:szCs w:val="16"/>
              </w:rPr>
              <w:t>43 000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3C0ABD" w:rsidRDefault="003C0ABD" w:rsidP="003C0ABD">
            <w:pPr>
              <w:rPr>
                <w:rFonts w:ascii="Arial" w:hAnsi="Arial" w:cs="Arial"/>
                <w:color w:val="000000"/>
                <w:sz w:val="16"/>
                <w:szCs w:val="16"/>
              </w:rPr>
            </w:pPr>
          </w:p>
        </w:tc>
      </w:tr>
      <w:tr w:rsidR="003C0ABD" w:rsidRPr="00400A3C" w:rsidTr="001A4E98">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3C0ABD" w:rsidRPr="00E16E90" w:rsidRDefault="00061D64" w:rsidP="003C0ABD">
            <w:pPr>
              <w:rPr>
                <w:rFonts w:ascii="Arial" w:hAnsi="Arial" w:cs="Arial"/>
                <w:color w:val="000000"/>
                <w:sz w:val="16"/>
                <w:szCs w:val="16"/>
              </w:rPr>
            </w:pPr>
            <w:r>
              <w:rPr>
                <w:rFonts w:ascii="Arial" w:hAnsi="Arial" w:cs="Arial"/>
                <w:color w:val="000000"/>
                <w:sz w:val="16"/>
                <w:szCs w:val="16"/>
              </w:rPr>
              <w:t>54.</w:t>
            </w:r>
          </w:p>
        </w:tc>
        <w:tc>
          <w:tcPr>
            <w:tcW w:w="2977" w:type="dxa"/>
            <w:tcBorders>
              <w:top w:val="nil"/>
              <w:left w:val="single" w:sz="4" w:space="0" w:color="AFB1BA"/>
              <w:bottom w:val="single" w:sz="4" w:space="0" w:color="AFB1BA"/>
              <w:right w:val="single" w:sz="4" w:space="0" w:color="AFB1BA"/>
            </w:tcBorders>
            <w:shd w:val="clear" w:color="auto" w:fill="auto"/>
            <w:vAlign w:val="center"/>
          </w:tcPr>
          <w:p w:rsidR="003C0ABD" w:rsidRPr="00356661" w:rsidRDefault="003C0ABD" w:rsidP="003C0ABD">
            <w:pPr>
              <w:rPr>
                <w:rFonts w:ascii="Arial" w:hAnsi="Arial" w:cs="Arial"/>
                <w:color w:val="000000"/>
                <w:sz w:val="16"/>
                <w:szCs w:val="16"/>
              </w:rPr>
            </w:pPr>
            <w:r w:rsidRPr="00177D7C">
              <w:rPr>
                <w:rFonts w:ascii="Arial" w:hAnsi="Arial" w:cs="Arial"/>
                <w:color w:val="000000"/>
                <w:sz w:val="16"/>
                <w:szCs w:val="16"/>
              </w:rPr>
              <w:t>"Vēži", Lielplatone, Lielplatones pag., Jelgavas nov., LV-3022</w:t>
            </w:r>
          </w:p>
        </w:tc>
        <w:tc>
          <w:tcPr>
            <w:tcW w:w="2268" w:type="dxa"/>
            <w:tcBorders>
              <w:top w:val="nil"/>
              <w:left w:val="nil"/>
              <w:bottom w:val="single" w:sz="4" w:space="0" w:color="AFB1BA"/>
              <w:right w:val="single" w:sz="4" w:space="0" w:color="AFB1BA"/>
            </w:tcBorders>
            <w:shd w:val="clear" w:color="auto" w:fill="auto"/>
            <w:vAlign w:val="center"/>
          </w:tcPr>
          <w:p w:rsidR="003C0ABD" w:rsidRPr="00356661" w:rsidRDefault="003C0ABD" w:rsidP="003C0ABD">
            <w:pPr>
              <w:rPr>
                <w:rFonts w:ascii="Arial" w:hAnsi="Arial" w:cs="Arial"/>
                <w:color w:val="000000"/>
                <w:sz w:val="16"/>
                <w:szCs w:val="16"/>
              </w:rPr>
            </w:pPr>
            <w:r w:rsidRPr="00177D7C">
              <w:rPr>
                <w:rFonts w:ascii="Arial" w:hAnsi="Arial" w:cs="Arial"/>
                <w:color w:val="000000"/>
                <w:sz w:val="16"/>
                <w:szCs w:val="16"/>
              </w:rPr>
              <w:t>Klēts</w:t>
            </w:r>
          </w:p>
        </w:tc>
        <w:tc>
          <w:tcPr>
            <w:tcW w:w="850" w:type="dxa"/>
            <w:tcBorders>
              <w:top w:val="nil"/>
              <w:left w:val="nil"/>
              <w:bottom w:val="single" w:sz="4" w:space="0" w:color="AFB1BA"/>
              <w:right w:val="single" w:sz="4" w:space="0" w:color="AFB1BA"/>
            </w:tcBorders>
            <w:shd w:val="clear" w:color="auto" w:fill="auto"/>
            <w:vAlign w:val="center"/>
          </w:tcPr>
          <w:p w:rsidR="003C0ABD" w:rsidRPr="00356661" w:rsidRDefault="003C0ABD" w:rsidP="003C0ABD">
            <w:pPr>
              <w:rPr>
                <w:rFonts w:ascii="Arial" w:hAnsi="Arial" w:cs="Arial"/>
                <w:color w:val="000000"/>
                <w:sz w:val="16"/>
                <w:szCs w:val="16"/>
              </w:rPr>
            </w:pPr>
            <w:r w:rsidRPr="00177D7C">
              <w:rPr>
                <w:rFonts w:ascii="Arial" w:hAnsi="Arial" w:cs="Arial"/>
                <w:color w:val="000000"/>
                <w:sz w:val="16"/>
                <w:szCs w:val="16"/>
              </w:rPr>
              <w:t>593,7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3C0ABD" w:rsidRPr="0013216A" w:rsidRDefault="003C0ABD" w:rsidP="003C0ABD">
            <w:pPr>
              <w:jc w:val="center"/>
              <w:rPr>
                <w:rFonts w:ascii="Arial" w:hAnsi="Arial" w:cs="Arial"/>
                <w:color w:val="000000"/>
                <w:sz w:val="16"/>
                <w:szCs w:val="16"/>
              </w:rPr>
            </w:pPr>
            <w:r w:rsidRPr="00C80633">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3C0ABD" w:rsidRDefault="00C81A33" w:rsidP="003C0ABD">
            <w:pPr>
              <w:rPr>
                <w:rFonts w:ascii="Arial" w:hAnsi="Arial" w:cs="Arial"/>
                <w:color w:val="000000"/>
                <w:sz w:val="16"/>
                <w:szCs w:val="16"/>
              </w:rPr>
            </w:pPr>
            <w:r>
              <w:rPr>
                <w:rFonts w:ascii="Arial" w:hAnsi="Arial" w:cs="Arial"/>
                <w:color w:val="000000"/>
                <w:sz w:val="16"/>
                <w:szCs w:val="16"/>
              </w:rPr>
              <w:t>338 000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3C0ABD" w:rsidRDefault="003C0ABD" w:rsidP="003C0ABD">
            <w:pPr>
              <w:rPr>
                <w:rFonts w:ascii="Arial" w:hAnsi="Arial" w:cs="Arial"/>
                <w:color w:val="000000"/>
                <w:sz w:val="16"/>
                <w:szCs w:val="16"/>
              </w:rPr>
            </w:pPr>
          </w:p>
        </w:tc>
      </w:tr>
      <w:tr w:rsidR="008A3E9A" w:rsidRPr="00400A3C" w:rsidTr="001A4E98">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55</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auto" w:fill="auto"/>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"Tautas nams", Sidrabe, Lielplatones pag., Jelgavas nov., LV-3022</w:t>
            </w:r>
          </w:p>
        </w:tc>
        <w:tc>
          <w:tcPr>
            <w:tcW w:w="2268" w:type="dxa"/>
            <w:tcBorders>
              <w:top w:val="single" w:sz="4" w:space="0" w:color="AFB1BA"/>
              <w:left w:val="nil"/>
              <w:bottom w:val="single" w:sz="4" w:space="0" w:color="AFB1BA"/>
              <w:right w:val="single" w:sz="4" w:space="0" w:color="AFB1BA"/>
            </w:tcBorders>
            <w:shd w:val="clear" w:color="auto" w:fill="auto"/>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Kultūras nams</w:t>
            </w:r>
          </w:p>
        </w:tc>
        <w:tc>
          <w:tcPr>
            <w:tcW w:w="850" w:type="dxa"/>
            <w:tcBorders>
              <w:top w:val="single" w:sz="4" w:space="0" w:color="AFB1BA"/>
              <w:left w:val="nil"/>
              <w:bottom w:val="single" w:sz="4" w:space="0" w:color="AFB1BA"/>
              <w:right w:val="single" w:sz="4" w:space="0" w:color="AFB1BA"/>
            </w:tcBorders>
            <w:shd w:val="clear" w:color="auto" w:fill="auto"/>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563.2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400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3D7F3F"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C81A3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56</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Pr>
                <w:rFonts w:ascii="Arial" w:hAnsi="Arial" w:cs="Arial"/>
                <w:color w:val="000000"/>
                <w:sz w:val="16"/>
                <w:szCs w:val="16"/>
              </w:rPr>
              <w:t>„</w:t>
            </w:r>
            <w:r w:rsidRPr="00E16E90">
              <w:rPr>
                <w:rFonts w:ascii="Arial" w:hAnsi="Arial" w:cs="Arial"/>
                <w:color w:val="000000"/>
                <w:sz w:val="16"/>
                <w:szCs w:val="16"/>
              </w:rPr>
              <w:t>Mazplatone</w:t>
            </w:r>
            <w:r>
              <w:rPr>
                <w:rFonts w:ascii="Arial" w:hAnsi="Arial" w:cs="Arial"/>
                <w:color w:val="000000"/>
                <w:sz w:val="16"/>
                <w:szCs w:val="16"/>
              </w:rPr>
              <w:t>”</w:t>
            </w:r>
            <w:r w:rsidRPr="00E16E90">
              <w:rPr>
                <w:rFonts w:ascii="Arial" w:hAnsi="Arial" w:cs="Arial"/>
                <w:color w:val="000000"/>
                <w:sz w:val="16"/>
                <w:szCs w:val="16"/>
              </w:rPr>
              <w:t>, Sidrabe, Lielplatones pagasts, Jelgavas nov., LV-3022</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Pagastmāja, pašvaldības dzīvokļi</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365.6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260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3D7F3F" w:rsidP="0013216A">
            <w:pPr>
              <w:rPr>
                <w:rFonts w:ascii="Arial" w:hAnsi="Arial" w:cs="Arial"/>
                <w:color w:val="000000"/>
                <w:sz w:val="16"/>
                <w:szCs w:val="16"/>
              </w:rPr>
            </w:pPr>
            <w:r>
              <w:rPr>
                <w:rFonts w:ascii="Arial" w:hAnsi="Arial" w:cs="Arial"/>
                <w:color w:val="000000"/>
                <w:sz w:val="16"/>
                <w:szCs w:val="16"/>
              </w:rPr>
              <w:t xml:space="preserve"> 3</w:t>
            </w:r>
            <w:r w:rsidR="008A3E9A">
              <w:rPr>
                <w:rFonts w:ascii="Arial" w:hAnsi="Arial" w:cs="Arial"/>
                <w:color w:val="000000"/>
                <w:sz w:val="16"/>
                <w:szCs w:val="16"/>
              </w:rPr>
              <w:t>0</w:t>
            </w:r>
            <w:r w:rsidR="00C81A33">
              <w:rPr>
                <w:rFonts w:ascii="Arial" w:hAnsi="Arial" w:cs="Arial"/>
                <w:color w:val="000000"/>
                <w:sz w:val="16"/>
                <w:szCs w:val="16"/>
              </w:rPr>
              <w:t xml:space="preserve"> </w:t>
            </w:r>
            <w:r w:rsidR="008A3E9A">
              <w:rPr>
                <w:rFonts w:ascii="Arial" w:hAnsi="Arial" w:cs="Arial"/>
                <w:color w:val="000000"/>
                <w:sz w:val="16"/>
                <w:szCs w:val="16"/>
              </w:rPr>
              <w:t>000</w:t>
            </w:r>
          </w:p>
        </w:tc>
      </w:tr>
      <w:tr w:rsidR="008B5E56"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B5E56" w:rsidRPr="00E16E90" w:rsidRDefault="00061D64" w:rsidP="008B5E56">
            <w:pPr>
              <w:rPr>
                <w:rFonts w:ascii="Arial" w:hAnsi="Arial" w:cs="Arial"/>
                <w:color w:val="000000"/>
                <w:sz w:val="16"/>
                <w:szCs w:val="16"/>
              </w:rPr>
            </w:pPr>
            <w:r>
              <w:rPr>
                <w:rFonts w:ascii="Arial" w:hAnsi="Arial" w:cs="Arial"/>
                <w:color w:val="000000"/>
                <w:sz w:val="16"/>
                <w:szCs w:val="16"/>
              </w:rPr>
              <w:t>57.</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center"/>
          </w:tcPr>
          <w:p w:rsidR="008B5E56" w:rsidRPr="008B5E56" w:rsidRDefault="008B5E56" w:rsidP="008B5E56">
            <w:pPr>
              <w:rPr>
                <w:rFonts w:ascii="Arial" w:hAnsi="Arial" w:cs="Arial"/>
                <w:color w:val="000000"/>
                <w:sz w:val="16"/>
                <w:szCs w:val="16"/>
              </w:rPr>
            </w:pPr>
            <w:r w:rsidRPr="00177D7C">
              <w:rPr>
                <w:rFonts w:ascii="Arial" w:hAnsi="Arial" w:cs="Arial"/>
                <w:color w:val="000000"/>
                <w:sz w:val="16"/>
                <w:szCs w:val="16"/>
              </w:rPr>
              <w:t>Birzes iela 4,  Lielplatone, Lielplatones pagasts, Jelgavas novads, LV 3022</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8B5E56" w:rsidRPr="008B5E56" w:rsidRDefault="008B5E56" w:rsidP="008B5E56">
            <w:pPr>
              <w:rPr>
                <w:rFonts w:ascii="Arial" w:hAnsi="Arial" w:cs="Arial"/>
                <w:color w:val="000000"/>
                <w:sz w:val="16"/>
                <w:szCs w:val="16"/>
              </w:rPr>
            </w:pPr>
            <w:r w:rsidRPr="00177D7C">
              <w:rPr>
                <w:rFonts w:ascii="Arial" w:hAnsi="Arial" w:cs="Arial"/>
                <w:color w:val="000000"/>
                <w:sz w:val="16"/>
                <w:szCs w:val="16"/>
              </w:rPr>
              <w:t>Dienas aktivitāšu centrs ""Birztaliņas'', mūžizglītības pasākumi un jaunatnes aktivitātes, pieņem sociālā dienesta darbinieks, bāriņtiesa</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8B5E56" w:rsidRPr="008B5E56" w:rsidRDefault="008B5E56" w:rsidP="008B5E56">
            <w:pPr>
              <w:rPr>
                <w:rFonts w:ascii="Arial" w:hAnsi="Arial" w:cs="Arial"/>
                <w:color w:val="000000"/>
                <w:sz w:val="16"/>
                <w:szCs w:val="16"/>
              </w:rPr>
            </w:pPr>
            <w:r w:rsidRPr="00177D7C">
              <w:rPr>
                <w:rFonts w:ascii="Arial" w:hAnsi="Arial" w:cs="Arial"/>
                <w:color w:val="000000"/>
                <w:sz w:val="16"/>
                <w:szCs w:val="16"/>
              </w:rPr>
              <w:t>101,9</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B5E56" w:rsidRPr="0013216A" w:rsidRDefault="008B5E56" w:rsidP="008B5E56">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B5E56" w:rsidRDefault="00C81A33" w:rsidP="008B5E56">
            <w:pPr>
              <w:rPr>
                <w:rFonts w:ascii="Arial" w:hAnsi="Arial" w:cs="Arial"/>
                <w:color w:val="000000"/>
                <w:sz w:val="16"/>
                <w:szCs w:val="16"/>
              </w:rPr>
            </w:pPr>
            <w:r>
              <w:rPr>
                <w:rFonts w:ascii="Arial" w:hAnsi="Arial" w:cs="Arial"/>
                <w:color w:val="000000"/>
                <w:sz w:val="16"/>
                <w:szCs w:val="16"/>
              </w:rPr>
              <w:t>72 000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B5E56" w:rsidRDefault="00C81A33" w:rsidP="008B5E56">
            <w:pPr>
              <w:rPr>
                <w:rFonts w:ascii="Arial" w:hAnsi="Arial" w:cs="Arial"/>
                <w:color w:val="000000"/>
                <w:sz w:val="16"/>
                <w:szCs w:val="16"/>
              </w:rPr>
            </w:pPr>
            <w:r>
              <w:rPr>
                <w:rFonts w:ascii="Arial" w:hAnsi="Arial" w:cs="Arial"/>
                <w:color w:val="000000"/>
                <w:sz w:val="16"/>
                <w:szCs w:val="16"/>
              </w:rPr>
              <w:t>30 000</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E4760C"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E4760C"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lastRenderedPageBreak/>
              <w:t>LĪVBĒRZES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 </w:t>
            </w:r>
            <w:r w:rsidR="00061D64">
              <w:rPr>
                <w:rFonts w:ascii="Arial" w:hAnsi="Arial" w:cs="Arial"/>
                <w:color w:val="000000"/>
                <w:sz w:val="16"/>
                <w:szCs w:val="16"/>
              </w:rPr>
              <w:t>5</w:t>
            </w:r>
            <w:r>
              <w:rPr>
                <w:rFonts w:ascii="Arial" w:hAnsi="Arial" w:cs="Arial"/>
                <w:color w:val="000000"/>
                <w:sz w:val="16"/>
                <w:szCs w:val="16"/>
              </w:rPr>
              <w:t>8</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Ceriņu iela 2, Vārpa, Līvbērzes pag., Jelgavas nov., LV-3003</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Dienas centrs, interneta punkts, pirts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342.1</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220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5</w:t>
            </w:r>
            <w:r w:rsidR="008A3E9A">
              <w:rPr>
                <w:rFonts w:ascii="Arial" w:hAnsi="Arial" w:cs="Arial"/>
                <w:color w:val="000000"/>
                <w:sz w:val="16"/>
                <w:szCs w:val="16"/>
              </w:rPr>
              <w:t>0</w:t>
            </w:r>
            <w:r w:rsidR="00C81A3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 </w:t>
            </w:r>
            <w:r w:rsidR="00061D64">
              <w:rPr>
                <w:rFonts w:ascii="Arial" w:hAnsi="Arial" w:cs="Arial"/>
                <w:color w:val="000000"/>
                <w:sz w:val="16"/>
                <w:szCs w:val="16"/>
              </w:rPr>
              <w:t>5</w:t>
            </w:r>
            <w:r>
              <w:rPr>
                <w:rFonts w:ascii="Arial" w:hAnsi="Arial" w:cs="Arial"/>
                <w:color w:val="000000"/>
                <w:sz w:val="16"/>
                <w:szCs w:val="16"/>
              </w:rPr>
              <w:t>9</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Aizupes skola, Tušķi, Līvbērzes pag., Jelgavas nov., LV-3003</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Aizupes pamatskola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1589.4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highlight w:val="darkRed"/>
              </w:rPr>
            </w:pPr>
            <w:r>
              <w:rPr>
                <w:rFonts w:ascii="Arial" w:hAnsi="Arial" w:cs="Arial"/>
                <w:color w:val="000000"/>
                <w:sz w:val="16"/>
                <w:szCs w:val="16"/>
              </w:rPr>
              <w:t>1</w:t>
            </w:r>
            <w:r w:rsidR="00C81A33">
              <w:rPr>
                <w:rFonts w:ascii="Arial" w:hAnsi="Arial" w:cs="Arial"/>
                <w:color w:val="000000"/>
                <w:sz w:val="16"/>
                <w:szCs w:val="16"/>
              </w:rPr>
              <w:t xml:space="preserve"> </w:t>
            </w:r>
            <w:r>
              <w:rPr>
                <w:rFonts w:ascii="Arial" w:hAnsi="Arial" w:cs="Arial"/>
                <w:color w:val="000000"/>
                <w:sz w:val="16"/>
                <w:szCs w:val="16"/>
              </w:rPr>
              <w:t>190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C81A3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Pr>
                <w:rFonts w:ascii="Arial" w:hAnsi="Arial" w:cs="Arial"/>
                <w:color w:val="000000"/>
                <w:sz w:val="16"/>
                <w:szCs w:val="16"/>
              </w:rPr>
              <w:t> </w:t>
            </w:r>
            <w:r w:rsidR="00061D64">
              <w:rPr>
                <w:rFonts w:ascii="Arial" w:hAnsi="Arial" w:cs="Arial"/>
                <w:color w:val="000000"/>
                <w:sz w:val="16"/>
                <w:szCs w:val="16"/>
              </w:rPr>
              <w:t>6</w:t>
            </w:r>
            <w:r>
              <w:rPr>
                <w:rFonts w:ascii="Arial" w:hAnsi="Arial" w:cs="Arial"/>
                <w:color w:val="000000"/>
                <w:sz w:val="16"/>
                <w:szCs w:val="16"/>
              </w:rPr>
              <w:t>0</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Aizupes skola, Tušķi, Līvbērzes pag., Jelgavas nov., LV-3003</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52.3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C81A33" w:rsidP="0013216A">
            <w:pPr>
              <w:rPr>
                <w:rFonts w:ascii="Arial" w:hAnsi="Arial" w:cs="Arial"/>
                <w:color w:val="000000"/>
                <w:sz w:val="16"/>
                <w:szCs w:val="16"/>
              </w:rPr>
            </w:pPr>
            <w:r>
              <w:rPr>
                <w:rFonts w:ascii="Arial" w:hAnsi="Arial" w:cs="Arial"/>
                <w:color w:val="000000"/>
                <w:sz w:val="16"/>
                <w:szCs w:val="16"/>
              </w:rPr>
              <w:t>1</w:t>
            </w:r>
            <w:r w:rsidR="008A3E9A">
              <w:rPr>
                <w:rFonts w:ascii="Arial" w:hAnsi="Arial" w:cs="Arial"/>
                <w:color w:val="000000"/>
                <w:sz w:val="16"/>
                <w:szCs w:val="16"/>
              </w:rPr>
              <w:t>20</w:t>
            </w:r>
            <w:r>
              <w:rPr>
                <w:rFonts w:ascii="Arial" w:hAnsi="Arial" w:cs="Arial"/>
                <w:color w:val="000000"/>
                <w:sz w:val="16"/>
                <w:szCs w:val="16"/>
              </w:rPr>
              <w:t xml:space="preserve"> </w:t>
            </w:r>
            <w:r w:rsidR="008A3E9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C81A3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Pr>
                <w:rFonts w:ascii="Arial" w:hAnsi="Arial" w:cs="Arial"/>
                <w:color w:val="000000"/>
                <w:sz w:val="16"/>
                <w:szCs w:val="16"/>
              </w:rPr>
              <w:t> </w:t>
            </w:r>
            <w:r w:rsidR="00061D64">
              <w:rPr>
                <w:rFonts w:ascii="Arial" w:hAnsi="Arial" w:cs="Arial"/>
                <w:color w:val="000000"/>
                <w:sz w:val="16"/>
                <w:szCs w:val="16"/>
              </w:rPr>
              <w:t>6</w:t>
            </w:r>
            <w:r>
              <w:rPr>
                <w:rFonts w:ascii="Arial" w:hAnsi="Arial" w:cs="Arial"/>
                <w:color w:val="000000"/>
                <w:sz w:val="16"/>
                <w:szCs w:val="16"/>
              </w:rPr>
              <w:t>1</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Jelgavas iela 4B, Līvbērze, Līvbērzes pag., Jelgavas nov., LV-3014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B5E56" w:rsidP="0013216A">
            <w:pPr>
              <w:rPr>
                <w:rFonts w:ascii="Arial" w:hAnsi="Arial" w:cs="Arial"/>
                <w:color w:val="000000"/>
                <w:sz w:val="16"/>
                <w:szCs w:val="16"/>
              </w:rPr>
            </w:pPr>
            <w:r w:rsidRPr="008B5E56">
              <w:rPr>
                <w:rFonts w:ascii="Arial" w:hAnsi="Arial" w:cs="Arial"/>
                <w:color w:val="000000"/>
                <w:sz w:val="16"/>
                <w:szCs w:val="16"/>
              </w:rPr>
              <w:t>alternatīvās dienas  aprūpes centrs (pensionāriem, bērniem)</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97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70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C81A3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Pr>
                <w:rFonts w:ascii="Arial" w:hAnsi="Arial" w:cs="Arial"/>
                <w:color w:val="000000"/>
                <w:sz w:val="16"/>
                <w:szCs w:val="16"/>
              </w:rPr>
              <w:t> </w:t>
            </w:r>
            <w:r w:rsidR="00061D64">
              <w:rPr>
                <w:rFonts w:ascii="Arial" w:hAnsi="Arial" w:cs="Arial"/>
                <w:color w:val="000000"/>
                <w:sz w:val="16"/>
                <w:szCs w:val="16"/>
              </w:rPr>
              <w:t>6</w:t>
            </w:r>
            <w:r>
              <w:rPr>
                <w:rFonts w:ascii="Arial" w:hAnsi="Arial" w:cs="Arial"/>
                <w:color w:val="000000"/>
                <w:sz w:val="16"/>
                <w:szCs w:val="16"/>
              </w:rPr>
              <w:t>2</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Jelgavas iela 19 k-1, Līvbērze, Līvbērzes pag., Jelgavas nov., LV-3014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Veselības centrs - pirts, trenažieri, ambulance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559.3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390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5</w:t>
            </w:r>
            <w:r w:rsidR="008A3E9A">
              <w:rPr>
                <w:rFonts w:ascii="Arial" w:hAnsi="Arial" w:cs="Arial"/>
                <w:color w:val="000000"/>
                <w:sz w:val="16"/>
                <w:szCs w:val="16"/>
              </w:rPr>
              <w:t>0</w:t>
            </w:r>
            <w:r w:rsidR="00C81A3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061D64" w:rsidP="00177D7C">
            <w:pPr>
              <w:jc w:val="center"/>
              <w:rPr>
                <w:rFonts w:ascii="Arial" w:hAnsi="Arial" w:cs="Arial"/>
                <w:color w:val="000000"/>
                <w:sz w:val="16"/>
                <w:szCs w:val="16"/>
              </w:rPr>
            </w:pPr>
            <w:r>
              <w:rPr>
                <w:rFonts w:ascii="Arial" w:hAnsi="Arial" w:cs="Arial"/>
                <w:color w:val="000000"/>
                <w:sz w:val="16"/>
                <w:szCs w:val="16"/>
              </w:rPr>
              <w:t>6</w:t>
            </w:r>
            <w:r w:rsidR="008A3E9A">
              <w:rPr>
                <w:rFonts w:ascii="Arial" w:hAnsi="Arial" w:cs="Arial"/>
                <w:color w:val="000000"/>
                <w:sz w:val="16"/>
                <w:szCs w:val="16"/>
              </w:rPr>
              <w:t>3.</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Jelgavas iela 19 k-2, Līvbērze, Līvbērzes pag., Jelgavas nov., LV-3014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142.9</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C81A33" w:rsidP="0013216A">
            <w:pPr>
              <w:rPr>
                <w:rFonts w:ascii="Arial" w:hAnsi="Arial" w:cs="Arial"/>
                <w:color w:val="000000"/>
                <w:sz w:val="16"/>
                <w:szCs w:val="16"/>
              </w:rPr>
            </w:pPr>
            <w:r>
              <w:rPr>
                <w:rFonts w:ascii="Arial" w:hAnsi="Arial" w:cs="Arial"/>
                <w:color w:val="000000"/>
                <w:sz w:val="16"/>
                <w:szCs w:val="16"/>
              </w:rPr>
              <w:t>25</w:t>
            </w:r>
            <w:r w:rsidR="008A3E9A">
              <w:rPr>
                <w:rFonts w:ascii="Arial" w:hAnsi="Arial" w:cs="Arial"/>
                <w:color w:val="000000"/>
                <w:sz w:val="16"/>
                <w:szCs w:val="16"/>
              </w:rPr>
              <w:t>0</w:t>
            </w:r>
            <w:r>
              <w:rPr>
                <w:rFonts w:ascii="Arial" w:hAnsi="Arial" w:cs="Arial"/>
                <w:color w:val="000000"/>
                <w:sz w:val="16"/>
                <w:szCs w:val="16"/>
              </w:rPr>
              <w:t xml:space="preserve"> </w:t>
            </w:r>
            <w:r w:rsidR="008A3E9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C81A3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 </w:t>
            </w:r>
            <w:r w:rsidR="00061D64">
              <w:rPr>
                <w:rFonts w:ascii="Arial" w:hAnsi="Arial" w:cs="Arial"/>
                <w:color w:val="000000"/>
                <w:sz w:val="16"/>
                <w:szCs w:val="16"/>
              </w:rPr>
              <w:t>6</w:t>
            </w:r>
            <w:r>
              <w:rPr>
                <w:rFonts w:ascii="Arial" w:hAnsi="Arial" w:cs="Arial"/>
                <w:color w:val="000000"/>
                <w:sz w:val="16"/>
                <w:szCs w:val="16"/>
              </w:rPr>
              <w:t>4</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Jelgavas iela 9A, Līvbērze, Līvbērzes pag., Jelgavas nov.,  LV-3014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Pagastmāja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349.3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250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C81A3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 </w:t>
            </w:r>
            <w:r w:rsidR="00061D64">
              <w:rPr>
                <w:rFonts w:ascii="Arial" w:hAnsi="Arial" w:cs="Arial"/>
                <w:color w:val="000000"/>
                <w:sz w:val="16"/>
                <w:szCs w:val="16"/>
              </w:rPr>
              <w:t>6</w:t>
            </w:r>
            <w:r>
              <w:rPr>
                <w:rFonts w:ascii="Arial" w:hAnsi="Arial" w:cs="Arial"/>
                <w:color w:val="000000"/>
                <w:sz w:val="16"/>
                <w:szCs w:val="16"/>
              </w:rPr>
              <w:t>5</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Skolas iela 10, Līvbērze, Līvbērzes pag., Jelgavas nov., LV-3014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Vidusskola un sporta zāle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3157.4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w:t>
            </w:r>
            <w:r w:rsidR="00C81A33">
              <w:rPr>
                <w:rFonts w:ascii="Arial" w:hAnsi="Arial" w:cs="Arial"/>
                <w:color w:val="000000"/>
                <w:sz w:val="16"/>
                <w:szCs w:val="16"/>
              </w:rPr>
              <w:t xml:space="preserve"> </w:t>
            </w:r>
            <w:r>
              <w:rPr>
                <w:rFonts w:ascii="Arial" w:hAnsi="Arial" w:cs="Arial"/>
                <w:color w:val="000000"/>
                <w:sz w:val="16"/>
                <w:szCs w:val="16"/>
              </w:rPr>
              <w:t>300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400</w:t>
            </w:r>
            <w:r w:rsidR="00C81A33">
              <w:rPr>
                <w:rFonts w:ascii="Arial" w:hAnsi="Arial" w:cs="Arial"/>
                <w:color w:val="000000"/>
                <w:sz w:val="16"/>
                <w:szCs w:val="16"/>
              </w:rPr>
              <w:t xml:space="preserve"> </w:t>
            </w:r>
            <w:r>
              <w:rPr>
                <w:rFonts w:ascii="Arial" w:hAnsi="Arial" w:cs="Arial"/>
                <w:color w:val="000000"/>
                <w:sz w:val="16"/>
                <w:szCs w:val="16"/>
              </w:rPr>
              <w:t>000</w:t>
            </w:r>
          </w:p>
        </w:tc>
      </w:tr>
      <w:tr w:rsidR="00F930B8"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F930B8" w:rsidRDefault="00061D64" w:rsidP="00F930B8">
            <w:pPr>
              <w:rPr>
                <w:rFonts w:ascii="Arial" w:hAnsi="Arial" w:cs="Arial"/>
                <w:color w:val="000000"/>
                <w:sz w:val="16"/>
                <w:szCs w:val="16"/>
              </w:rPr>
            </w:pPr>
            <w:r>
              <w:rPr>
                <w:rFonts w:ascii="Arial" w:hAnsi="Arial" w:cs="Arial"/>
                <w:color w:val="000000"/>
                <w:sz w:val="16"/>
                <w:szCs w:val="16"/>
              </w:rPr>
              <w:t>66.</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center"/>
          </w:tcPr>
          <w:p w:rsidR="00F930B8" w:rsidRPr="00E16E90" w:rsidRDefault="00F930B8" w:rsidP="00F930B8">
            <w:pPr>
              <w:rPr>
                <w:rFonts w:ascii="Arial" w:hAnsi="Arial" w:cs="Arial"/>
                <w:color w:val="000000"/>
                <w:sz w:val="16"/>
                <w:szCs w:val="16"/>
              </w:rPr>
            </w:pPr>
            <w:r>
              <w:rPr>
                <w:rFonts w:ascii="Arial" w:hAnsi="Arial" w:cs="Arial"/>
                <w:color w:val="000000"/>
                <w:sz w:val="18"/>
                <w:szCs w:val="18"/>
              </w:rPr>
              <w:t>Skolas iela 10, Līvbērze, Līvbērzes pag., Jelgavas nov., LV-3014</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F930B8" w:rsidRPr="00E16E90" w:rsidRDefault="00F930B8" w:rsidP="00351C59">
            <w:pPr>
              <w:rPr>
                <w:rFonts w:ascii="Arial" w:hAnsi="Arial" w:cs="Arial"/>
                <w:color w:val="000000"/>
                <w:sz w:val="16"/>
                <w:szCs w:val="16"/>
              </w:rPr>
            </w:pPr>
            <w:r>
              <w:rPr>
                <w:rFonts w:ascii="Arial" w:hAnsi="Arial" w:cs="Arial"/>
                <w:color w:val="000000"/>
                <w:sz w:val="18"/>
                <w:szCs w:val="18"/>
              </w:rPr>
              <w:t>futbola laukuma aizsargtīkls</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F930B8" w:rsidRPr="00E16E90" w:rsidRDefault="00F930B8">
            <w:pPr>
              <w:rPr>
                <w:rFonts w:ascii="Arial" w:hAnsi="Arial" w:cs="Arial"/>
                <w:color w:val="000000"/>
                <w:sz w:val="16"/>
                <w:szCs w:val="16"/>
              </w:rPr>
            </w:pPr>
            <w:r>
              <w:rPr>
                <w:rFonts w:ascii="Arial" w:hAnsi="Arial" w:cs="Arial"/>
                <w:color w:val="000000"/>
                <w:sz w:val="18"/>
                <w:szCs w:val="18"/>
              </w:rPr>
              <w:t>240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F930B8" w:rsidRPr="0013216A" w:rsidRDefault="00F930B8" w:rsidP="00F930B8">
            <w:pPr>
              <w:jc w:val="center"/>
              <w:rPr>
                <w:rFonts w:ascii="Arial" w:hAnsi="Arial" w:cs="Arial"/>
                <w:color w:val="000000"/>
                <w:sz w:val="16"/>
                <w:szCs w:val="16"/>
              </w:rPr>
            </w:pP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F930B8" w:rsidRPr="00E16E90" w:rsidRDefault="00F930B8" w:rsidP="00F930B8">
            <w:pPr>
              <w:rPr>
                <w:rFonts w:ascii="Arial" w:hAnsi="Arial" w:cs="Arial"/>
                <w:color w:val="000000"/>
                <w:sz w:val="16"/>
                <w:szCs w:val="16"/>
              </w:rPr>
            </w:pP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F930B8" w:rsidRDefault="00F930B8" w:rsidP="00F930B8">
            <w:pPr>
              <w:rPr>
                <w:rFonts w:ascii="Arial" w:hAnsi="Arial" w:cs="Arial"/>
                <w:color w:val="000000"/>
                <w:sz w:val="16"/>
                <w:szCs w:val="16"/>
              </w:rPr>
            </w:pPr>
            <w:r>
              <w:rPr>
                <w:rFonts w:ascii="Arial" w:hAnsi="Arial" w:cs="Arial"/>
                <w:color w:val="000000"/>
                <w:sz w:val="16"/>
                <w:szCs w:val="16"/>
              </w:rPr>
              <w:t>Iekļauts terit. labie</w:t>
            </w:r>
            <w:r w:rsidR="00351C59">
              <w:rPr>
                <w:rFonts w:ascii="Arial" w:hAnsi="Arial" w:cs="Arial"/>
                <w:color w:val="000000"/>
                <w:sz w:val="16"/>
                <w:szCs w:val="16"/>
              </w:rPr>
              <w:t>-</w:t>
            </w:r>
            <w:r>
              <w:rPr>
                <w:rFonts w:ascii="Arial" w:hAnsi="Arial" w:cs="Arial"/>
                <w:color w:val="000000"/>
                <w:sz w:val="16"/>
                <w:szCs w:val="16"/>
              </w:rPr>
              <w:t>kārtojumā</w:t>
            </w:r>
          </w:p>
        </w:tc>
      </w:tr>
      <w:tr w:rsidR="008A3E9A"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AE7085" w:rsidRDefault="00061D64" w:rsidP="0013216A">
            <w:pPr>
              <w:rPr>
                <w:rFonts w:ascii="Arial" w:hAnsi="Arial" w:cs="Arial"/>
                <w:color w:val="000000"/>
                <w:sz w:val="16"/>
                <w:szCs w:val="16"/>
              </w:rPr>
            </w:pPr>
            <w:r>
              <w:rPr>
                <w:rFonts w:ascii="Arial" w:hAnsi="Arial" w:cs="Arial"/>
                <w:color w:val="000000"/>
                <w:sz w:val="16"/>
                <w:szCs w:val="16"/>
              </w:rPr>
              <w:t>67</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auto" w:fill="auto"/>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Skolas iela 10, Līvbērze, Līvbērzes pag., Jelgavas nov., LV-3014</w:t>
            </w:r>
          </w:p>
        </w:tc>
        <w:tc>
          <w:tcPr>
            <w:tcW w:w="2268" w:type="dxa"/>
            <w:tcBorders>
              <w:top w:val="single" w:sz="4" w:space="0" w:color="AFB1BA"/>
              <w:left w:val="nil"/>
              <w:bottom w:val="single" w:sz="4" w:space="0" w:color="AFB1BA"/>
              <w:right w:val="single" w:sz="4" w:space="0" w:color="AFB1BA"/>
            </w:tcBorders>
            <w:shd w:val="clear" w:color="auto" w:fill="auto"/>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Zēnu mājturība, šķūnis</w:t>
            </w:r>
          </w:p>
        </w:tc>
        <w:tc>
          <w:tcPr>
            <w:tcW w:w="850" w:type="dxa"/>
            <w:tcBorders>
              <w:top w:val="single" w:sz="4" w:space="0" w:color="AFB1BA"/>
              <w:left w:val="nil"/>
              <w:bottom w:val="single" w:sz="4" w:space="0" w:color="AFB1BA"/>
              <w:right w:val="single" w:sz="4" w:space="0" w:color="AFB1BA"/>
            </w:tcBorders>
            <w:shd w:val="clear" w:color="auto" w:fill="auto"/>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116.4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60</w:t>
            </w:r>
            <w:r w:rsidR="00C81A33">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C81A33">
              <w:rPr>
                <w:rFonts w:ascii="Arial" w:hAnsi="Arial" w:cs="Arial"/>
                <w:color w:val="000000"/>
                <w:sz w:val="16"/>
                <w:szCs w:val="16"/>
              </w:rPr>
              <w:t xml:space="preserve"> </w:t>
            </w:r>
            <w:r>
              <w:rPr>
                <w:rFonts w:ascii="Arial" w:hAnsi="Arial" w:cs="Arial"/>
                <w:color w:val="000000"/>
                <w:sz w:val="16"/>
                <w:szCs w:val="16"/>
              </w:rPr>
              <w:t>000</w:t>
            </w:r>
          </w:p>
        </w:tc>
      </w:tr>
      <w:tr w:rsidR="0031653F"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31653F" w:rsidRDefault="00061D64" w:rsidP="0031653F">
            <w:pPr>
              <w:rPr>
                <w:rFonts w:ascii="Arial" w:hAnsi="Arial" w:cs="Arial"/>
                <w:color w:val="000000"/>
                <w:sz w:val="16"/>
                <w:szCs w:val="16"/>
              </w:rPr>
            </w:pPr>
            <w:r>
              <w:rPr>
                <w:rFonts w:ascii="Arial" w:hAnsi="Arial" w:cs="Arial"/>
                <w:color w:val="000000"/>
                <w:sz w:val="16"/>
                <w:szCs w:val="16"/>
              </w:rPr>
              <w:t>68.</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center"/>
          </w:tcPr>
          <w:p w:rsidR="0031653F" w:rsidRPr="0031653F" w:rsidRDefault="0031653F" w:rsidP="0031653F">
            <w:pPr>
              <w:rPr>
                <w:rFonts w:ascii="Arial" w:hAnsi="Arial" w:cs="Arial"/>
                <w:color w:val="000000"/>
                <w:sz w:val="16"/>
                <w:szCs w:val="16"/>
              </w:rPr>
            </w:pPr>
            <w:r w:rsidRPr="00177D7C">
              <w:rPr>
                <w:rFonts w:ascii="Arial" w:hAnsi="Arial" w:cs="Arial"/>
                <w:color w:val="000000"/>
                <w:sz w:val="16"/>
                <w:szCs w:val="16"/>
              </w:rPr>
              <w:t>Skolas iela 10, Līvbērze, Līvbērzes pag., Jelgavas nov., LV-3014</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31653F" w:rsidRPr="0031653F" w:rsidRDefault="0031653F" w:rsidP="0031653F">
            <w:pPr>
              <w:rPr>
                <w:rFonts w:ascii="Arial" w:hAnsi="Arial" w:cs="Arial"/>
                <w:color w:val="000000"/>
                <w:sz w:val="16"/>
                <w:szCs w:val="16"/>
              </w:rPr>
            </w:pPr>
            <w:r w:rsidRPr="00177D7C">
              <w:rPr>
                <w:rFonts w:ascii="Arial" w:hAnsi="Arial" w:cs="Arial"/>
                <w:color w:val="000000"/>
                <w:sz w:val="16"/>
                <w:szCs w:val="16"/>
              </w:rPr>
              <w:t>Brīvdabas estrādes nojume</w:t>
            </w:r>
            <w:r w:rsidR="00D92DE5">
              <w:rPr>
                <w:rFonts w:ascii="Arial" w:hAnsi="Arial" w:cs="Arial"/>
                <w:color w:val="000000"/>
                <w:sz w:val="16"/>
                <w:szCs w:val="16"/>
              </w:rPr>
              <w:t xml:space="preserve"> un gājēju tiltiņš</w:t>
            </w:r>
            <w:r w:rsidR="008269A1">
              <w:rPr>
                <w:rFonts w:ascii="Arial" w:hAnsi="Arial" w:cs="Arial"/>
                <w:color w:val="000000"/>
                <w:sz w:val="16"/>
                <w:szCs w:val="16"/>
              </w:rPr>
              <w:t xml:space="preserve"> pie vsk.</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31653F" w:rsidRPr="0031653F" w:rsidRDefault="0031653F" w:rsidP="0031653F">
            <w:pPr>
              <w:rPr>
                <w:rFonts w:ascii="Arial" w:hAnsi="Arial" w:cs="Arial"/>
                <w:color w:val="000000"/>
                <w:sz w:val="16"/>
                <w:szCs w:val="16"/>
              </w:rPr>
            </w:pPr>
            <w:r w:rsidRPr="00177D7C">
              <w:rPr>
                <w:rFonts w:ascii="Arial" w:hAnsi="Arial" w:cs="Arial"/>
                <w:color w:val="000000"/>
                <w:sz w:val="16"/>
                <w:szCs w:val="16"/>
              </w:rPr>
              <w:t>84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31653F" w:rsidRPr="0013216A" w:rsidRDefault="0031653F" w:rsidP="0031653F">
            <w:pPr>
              <w:jc w:val="center"/>
              <w:rPr>
                <w:rFonts w:ascii="Arial" w:hAnsi="Arial" w:cs="Arial"/>
                <w:color w:val="000000"/>
                <w:sz w:val="16"/>
                <w:szCs w:val="16"/>
              </w:rPr>
            </w:pPr>
            <w:r w:rsidRPr="0031653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31653F" w:rsidRPr="00E16E90" w:rsidRDefault="00D92DE5" w:rsidP="0031653F">
            <w:pPr>
              <w:rPr>
                <w:rFonts w:ascii="Arial" w:hAnsi="Arial" w:cs="Arial"/>
                <w:color w:val="000000"/>
                <w:sz w:val="16"/>
                <w:szCs w:val="16"/>
              </w:rPr>
            </w:pPr>
            <w:r>
              <w:rPr>
                <w:rFonts w:ascii="Arial" w:hAnsi="Arial" w:cs="Arial"/>
                <w:color w:val="000000"/>
                <w:sz w:val="16"/>
                <w:szCs w:val="16"/>
              </w:rPr>
              <w:t>2</w:t>
            </w:r>
            <w:r w:rsidR="008269A1">
              <w:rPr>
                <w:rFonts w:ascii="Arial" w:hAnsi="Arial" w:cs="Arial"/>
                <w:color w:val="000000"/>
                <w:sz w:val="16"/>
                <w:szCs w:val="16"/>
              </w:rPr>
              <w:t>5</w:t>
            </w:r>
            <w:r>
              <w:rPr>
                <w:rFonts w:ascii="Arial" w:hAnsi="Arial" w:cs="Arial"/>
                <w:color w:val="000000"/>
                <w:sz w:val="16"/>
                <w:szCs w:val="16"/>
              </w:rPr>
              <w:t xml:space="preserve">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31653F" w:rsidRDefault="0031653F" w:rsidP="0031653F">
            <w:pPr>
              <w:rPr>
                <w:rFonts w:ascii="Arial" w:hAnsi="Arial" w:cs="Arial"/>
                <w:color w:val="000000"/>
                <w:sz w:val="16"/>
                <w:szCs w:val="16"/>
              </w:rPr>
            </w:pP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 </w:t>
            </w:r>
            <w:r w:rsidR="00061D64">
              <w:rPr>
                <w:rFonts w:ascii="Arial" w:hAnsi="Arial" w:cs="Arial"/>
                <w:color w:val="000000"/>
                <w:sz w:val="16"/>
                <w:szCs w:val="16"/>
              </w:rPr>
              <w:t>69</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Jelgavas iela 17, Līvbērze, Līvbērzes pag., Jelgavas nov., LV-3014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Bibliotēka, muzejs, kultūras nams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1070.9</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750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13</w:t>
            </w:r>
            <w:r w:rsidR="008A3E9A">
              <w:rPr>
                <w:rFonts w:ascii="Arial" w:hAnsi="Arial" w:cs="Arial"/>
                <w:color w:val="000000"/>
                <w:sz w:val="16"/>
                <w:szCs w:val="16"/>
              </w:rPr>
              <w:t>0</w:t>
            </w:r>
            <w:r w:rsidR="00C81A33">
              <w:rPr>
                <w:rFonts w:ascii="Arial" w:hAnsi="Arial" w:cs="Arial"/>
                <w:color w:val="000000"/>
                <w:sz w:val="16"/>
                <w:szCs w:val="16"/>
              </w:rPr>
              <w:t xml:space="preserve"> </w:t>
            </w:r>
            <w:r w:rsidR="008A3E9A">
              <w:rPr>
                <w:rFonts w:ascii="Arial" w:hAnsi="Arial" w:cs="Arial"/>
                <w:color w:val="000000"/>
                <w:sz w:val="16"/>
                <w:szCs w:val="16"/>
              </w:rPr>
              <w:t>000</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E4760C"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E4760C"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PLATONES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70</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Platones pamatskola, Platone, Platones pag., Jelgavas nov., LV-3021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Pamatskola, bērnudārzs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3021.4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w:t>
            </w:r>
            <w:r w:rsidR="00C81A33">
              <w:rPr>
                <w:rFonts w:ascii="Arial" w:hAnsi="Arial" w:cs="Arial"/>
                <w:color w:val="000000"/>
                <w:sz w:val="16"/>
                <w:szCs w:val="16"/>
              </w:rPr>
              <w:t xml:space="preserve"> </w:t>
            </w:r>
            <w:r>
              <w:rPr>
                <w:rFonts w:ascii="Arial" w:hAnsi="Arial" w:cs="Arial"/>
                <w:color w:val="000000"/>
                <w:sz w:val="16"/>
                <w:szCs w:val="16"/>
              </w:rPr>
              <w:t>110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2</w:t>
            </w:r>
            <w:r w:rsidR="008A3E9A">
              <w:rPr>
                <w:rFonts w:ascii="Arial" w:hAnsi="Arial" w:cs="Arial"/>
                <w:color w:val="000000"/>
                <w:sz w:val="16"/>
                <w:szCs w:val="16"/>
              </w:rPr>
              <w:t>00</w:t>
            </w:r>
            <w:r w:rsidR="00C81A3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71</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Lielvircavas iela 4, Lielvircava, Platones pagasts, Jelgavas nov., LV-3036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Pamatskola, bērnudārzs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2227.4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1</w:t>
            </w:r>
            <w:r w:rsidR="00C81A33">
              <w:rPr>
                <w:rFonts w:ascii="Arial" w:hAnsi="Arial" w:cs="Arial"/>
                <w:color w:val="000000"/>
                <w:sz w:val="16"/>
                <w:szCs w:val="16"/>
              </w:rPr>
              <w:t xml:space="preserve"> </w:t>
            </w:r>
            <w:r>
              <w:rPr>
                <w:rFonts w:ascii="Arial" w:hAnsi="Arial" w:cs="Arial"/>
                <w:color w:val="000000"/>
                <w:sz w:val="16"/>
                <w:szCs w:val="16"/>
              </w:rPr>
              <w:t>670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C81A3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40000F" w:rsidRDefault="00061D64" w:rsidP="0013216A">
            <w:pPr>
              <w:rPr>
                <w:rFonts w:ascii="Arial" w:hAnsi="Arial" w:cs="Arial"/>
                <w:color w:val="000000"/>
                <w:sz w:val="16"/>
                <w:szCs w:val="16"/>
              </w:rPr>
            </w:pPr>
            <w:r>
              <w:rPr>
                <w:rFonts w:ascii="Arial" w:hAnsi="Arial" w:cs="Arial"/>
                <w:color w:val="000000"/>
                <w:sz w:val="16"/>
                <w:szCs w:val="16"/>
              </w:rPr>
              <w:t>72</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13216A">
            <w:pPr>
              <w:rPr>
                <w:rFonts w:ascii="Arial" w:hAnsi="Arial" w:cs="Arial"/>
                <w:color w:val="000000"/>
                <w:sz w:val="16"/>
                <w:szCs w:val="16"/>
              </w:rPr>
            </w:pPr>
            <w:r w:rsidRPr="0040000F">
              <w:rPr>
                <w:rFonts w:ascii="Arial" w:hAnsi="Arial" w:cs="Arial"/>
                <w:color w:val="000000"/>
                <w:sz w:val="16"/>
                <w:szCs w:val="16"/>
              </w:rPr>
              <w:t>Lielvircavas iela 4A, Lielvircava, Platones pag., Jelgavas nov., LV-3036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13216A">
            <w:pPr>
              <w:rPr>
                <w:rFonts w:ascii="Arial" w:hAnsi="Arial" w:cs="Arial"/>
                <w:color w:val="000000"/>
                <w:sz w:val="16"/>
                <w:szCs w:val="16"/>
              </w:rPr>
            </w:pPr>
            <w:r w:rsidRPr="0040000F">
              <w:rPr>
                <w:rFonts w:ascii="Arial" w:hAnsi="Arial" w:cs="Arial"/>
                <w:color w:val="000000"/>
                <w:sz w:val="16"/>
                <w:szCs w:val="16"/>
              </w:rPr>
              <w:t xml:space="preserve">Sākumskola (Lielvircavas muiža ) </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13216A">
            <w:pPr>
              <w:rPr>
                <w:rFonts w:ascii="Arial" w:hAnsi="Arial" w:cs="Arial"/>
                <w:color w:val="000000"/>
                <w:sz w:val="16"/>
                <w:szCs w:val="16"/>
              </w:rPr>
            </w:pPr>
            <w:r w:rsidRPr="0040000F">
              <w:rPr>
                <w:rFonts w:ascii="Arial" w:hAnsi="Arial" w:cs="Arial"/>
                <w:color w:val="000000"/>
                <w:sz w:val="16"/>
                <w:szCs w:val="16"/>
              </w:rPr>
              <w:t>997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900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C81A3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061D64" w:rsidP="0013216A">
            <w:pPr>
              <w:rPr>
                <w:rFonts w:ascii="Arial" w:hAnsi="Arial" w:cs="Arial"/>
                <w:color w:val="000000"/>
                <w:sz w:val="16"/>
                <w:szCs w:val="16"/>
              </w:rPr>
            </w:pPr>
            <w:r>
              <w:rPr>
                <w:rFonts w:ascii="Arial" w:hAnsi="Arial" w:cs="Arial"/>
                <w:color w:val="000000"/>
                <w:sz w:val="16"/>
                <w:szCs w:val="16"/>
              </w:rPr>
              <w:t>73</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Lielvircavas iela 2, Lielvircava, Platones pagasts, Jelgavas nov., LV-3036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34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1</w:t>
            </w:r>
            <w:r w:rsidR="00C81A33">
              <w:rPr>
                <w:rFonts w:ascii="Arial" w:hAnsi="Arial" w:cs="Arial"/>
                <w:color w:val="000000"/>
                <w:sz w:val="16"/>
                <w:szCs w:val="16"/>
              </w:rPr>
              <w:t>2</w:t>
            </w:r>
            <w:r>
              <w:rPr>
                <w:rFonts w:ascii="Arial" w:hAnsi="Arial" w:cs="Arial"/>
                <w:color w:val="000000"/>
                <w:sz w:val="16"/>
                <w:szCs w:val="16"/>
              </w:rPr>
              <w:t>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C81A3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74</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"Atspulgi", Platone, Platones pag., Jelgavas nov., LV-3021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Pagastmāja, bibliotēka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527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370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13</w:t>
            </w:r>
            <w:r w:rsidR="008A3E9A">
              <w:rPr>
                <w:rFonts w:ascii="Arial" w:hAnsi="Arial" w:cs="Arial"/>
                <w:color w:val="000000"/>
                <w:sz w:val="16"/>
                <w:szCs w:val="16"/>
              </w:rPr>
              <w:t>0</w:t>
            </w:r>
            <w:r w:rsidR="00C81A3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61D64" w:rsidP="0013216A">
            <w:pPr>
              <w:rPr>
                <w:rFonts w:ascii="Arial" w:hAnsi="Arial" w:cs="Arial"/>
                <w:color w:val="000000"/>
                <w:sz w:val="16"/>
                <w:szCs w:val="16"/>
              </w:rPr>
            </w:pPr>
            <w:r>
              <w:rPr>
                <w:rFonts w:ascii="Arial" w:hAnsi="Arial" w:cs="Arial"/>
                <w:color w:val="000000"/>
                <w:sz w:val="16"/>
                <w:szCs w:val="16"/>
              </w:rPr>
              <w:t>7</w:t>
            </w:r>
            <w:r w:rsidR="008A3E9A">
              <w:rPr>
                <w:rFonts w:ascii="Arial" w:hAnsi="Arial" w:cs="Arial"/>
                <w:color w:val="000000"/>
                <w:sz w:val="16"/>
                <w:szCs w:val="16"/>
              </w:rPr>
              <w:t>5.</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"Zīlēnu muzejs",  Poķi, Platones pagasts, Jelgavas novads, LV-3021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Kultūras un tūrisma objekts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167.3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120</w:t>
            </w:r>
            <w:r w:rsidR="00C81A3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3</w:t>
            </w:r>
            <w:r w:rsidR="008A3E9A">
              <w:rPr>
                <w:rFonts w:ascii="Arial" w:hAnsi="Arial" w:cs="Arial"/>
                <w:color w:val="000000"/>
                <w:sz w:val="16"/>
                <w:szCs w:val="16"/>
              </w:rPr>
              <w:t>0</w:t>
            </w:r>
            <w:r w:rsidR="00C81A33">
              <w:rPr>
                <w:rFonts w:ascii="Arial" w:hAnsi="Arial" w:cs="Arial"/>
                <w:color w:val="000000"/>
                <w:sz w:val="16"/>
                <w:szCs w:val="16"/>
              </w:rPr>
              <w:t xml:space="preserve"> </w:t>
            </w:r>
            <w:r w:rsidR="008A3E9A">
              <w:rPr>
                <w:rFonts w:ascii="Arial" w:hAnsi="Arial" w:cs="Arial"/>
                <w:color w:val="000000"/>
                <w:sz w:val="16"/>
                <w:szCs w:val="16"/>
              </w:rPr>
              <w:t>000</w:t>
            </w:r>
          </w:p>
        </w:tc>
      </w:tr>
      <w:tr w:rsidR="0031653F"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31653F" w:rsidRDefault="0031653F" w:rsidP="0013216A">
            <w:pPr>
              <w:rPr>
                <w:rFonts w:ascii="Arial" w:hAnsi="Arial" w:cs="Arial"/>
                <w:color w:val="000000"/>
                <w:sz w:val="16"/>
                <w:szCs w:val="16"/>
              </w:rPr>
            </w:pPr>
          </w:p>
        </w:tc>
        <w:tc>
          <w:tcPr>
            <w:tcW w:w="2977" w:type="dxa"/>
            <w:tcBorders>
              <w:top w:val="single" w:sz="4" w:space="0" w:color="AFB1BA"/>
              <w:left w:val="nil"/>
              <w:bottom w:val="single" w:sz="4" w:space="0" w:color="AFB1BA"/>
              <w:right w:val="single" w:sz="4" w:space="0" w:color="AFB1BA"/>
            </w:tcBorders>
            <w:shd w:val="clear" w:color="000000" w:fill="FFFFFF"/>
            <w:vAlign w:val="center"/>
          </w:tcPr>
          <w:p w:rsidR="0031653F" w:rsidRPr="00E16E90" w:rsidRDefault="0031653F" w:rsidP="0013216A">
            <w:pPr>
              <w:rPr>
                <w:rFonts w:ascii="Arial" w:hAnsi="Arial" w:cs="Arial"/>
                <w:color w:val="000000"/>
                <w:sz w:val="16"/>
                <w:szCs w:val="16"/>
              </w:rPr>
            </w:pPr>
          </w:p>
        </w:tc>
        <w:tc>
          <w:tcPr>
            <w:tcW w:w="2268" w:type="dxa"/>
            <w:tcBorders>
              <w:top w:val="single" w:sz="4" w:space="0" w:color="AFB1BA"/>
              <w:left w:val="nil"/>
              <w:bottom w:val="single" w:sz="4" w:space="0" w:color="AFB1BA"/>
              <w:right w:val="single" w:sz="4" w:space="0" w:color="AFB1BA"/>
            </w:tcBorders>
            <w:shd w:val="clear" w:color="000000" w:fill="FFFFFF"/>
            <w:vAlign w:val="center"/>
          </w:tcPr>
          <w:p w:rsidR="0031653F" w:rsidRPr="00E16E90" w:rsidRDefault="0031653F" w:rsidP="0013216A">
            <w:pPr>
              <w:rPr>
                <w:rFonts w:ascii="Arial" w:hAnsi="Arial" w:cs="Arial"/>
                <w:color w:val="000000"/>
                <w:sz w:val="16"/>
                <w:szCs w:val="16"/>
              </w:rPr>
            </w:pPr>
            <w:r>
              <w:rPr>
                <w:rFonts w:ascii="Arial" w:hAnsi="Arial" w:cs="Arial"/>
                <w:color w:val="000000"/>
                <w:sz w:val="16"/>
                <w:szCs w:val="16"/>
              </w:rPr>
              <w:t>t.sk. Gleznu reprodukcijas un antīko mēbeļu un interjera elementu komplekts</w:t>
            </w:r>
          </w:p>
        </w:tc>
        <w:tc>
          <w:tcPr>
            <w:tcW w:w="850" w:type="dxa"/>
            <w:tcBorders>
              <w:top w:val="single" w:sz="4" w:space="0" w:color="AFB1BA"/>
              <w:left w:val="nil"/>
              <w:bottom w:val="single" w:sz="4" w:space="0" w:color="AFB1BA"/>
              <w:right w:val="single" w:sz="4" w:space="0" w:color="AFB1BA"/>
            </w:tcBorders>
            <w:shd w:val="clear" w:color="000000" w:fill="FFFFFF"/>
            <w:vAlign w:val="center"/>
          </w:tcPr>
          <w:p w:rsidR="0031653F" w:rsidRPr="00E16E90" w:rsidRDefault="0031653F" w:rsidP="0013216A">
            <w:pPr>
              <w:rPr>
                <w:rFonts w:ascii="Arial" w:hAnsi="Arial" w:cs="Arial"/>
                <w:color w:val="000000"/>
                <w:sz w:val="16"/>
                <w:szCs w:val="16"/>
              </w:rPr>
            </w:pP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31653F" w:rsidRPr="0013216A" w:rsidRDefault="0031653F" w:rsidP="009B078F">
            <w:pPr>
              <w:jc w:val="center"/>
              <w:rPr>
                <w:rFonts w:ascii="Arial" w:hAnsi="Arial" w:cs="Arial"/>
                <w:color w:val="000000"/>
                <w:sz w:val="16"/>
                <w:szCs w:val="16"/>
              </w:rPr>
            </w:pP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31653F" w:rsidRDefault="0031653F" w:rsidP="0013216A">
            <w:pPr>
              <w:rPr>
                <w:rFonts w:ascii="Arial" w:hAnsi="Arial" w:cs="Arial"/>
                <w:color w:val="000000"/>
                <w:sz w:val="16"/>
                <w:szCs w:val="16"/>
              </w:rPr>
            </w:pP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31653F" w:rsidRDefault="0031653F" w:rsidP="0013216A">
            <w:pPr>
              <w:rPr>
                <w:rFonts w:ascii="Arial" w:hAnsi="Arial" w:cs="Arial"/>
                <w:color w:val="000000"/>
                <w:sz w:val="16"/>
                <w:szCs w:val="16"/>
              </w:rPr>
            </w:pPr>
            <w:r>
              <w:rPr>
                <w:rFonts w:ascii="Arial" w:hAnsi="Arial" w:cs="Arial"/>
                <w:color w:val="000000"/>
                <w:sz w:val="16"/>
                <w:szCs w:val="16"/>
              </w:rPr>
              <w:t>3000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0E2C20" w:rsidP="0013216A">
            <w:pPr>
              <w:rPr>
                <w:rFonts w:ascii="Arial" w:hAnsi="Arial" w:cs="Arial"/>
                <w:color w:val="000000"/>
                <w:sz w:val="16"/>
                <w:szCs w:val="16"/>
              </w:rPr>
            </w:pPr>
            <w:r>
              <w:rPr>
                <w:rFonts w:ascii="Arial" w:hAnsi="Arial" w:cs="Arial"/>
                <w:color w:val="000000"/>
                <w:sz w:val="16"/>
                <w:szCs w:val="16"/>
              </w:rPr>
              <w:t>76</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2A03F3" w:rsidRDefault="008A3E9A" w:rsidP="0013216A">
            <w:pPr>
              <w:rPr>
                <w:rFonts w:ascii="Arial" w:hAnsi="Arial" w:cs="Arial"/>
                <w:color w:val="000000"/>
                <w:sz w:val="16"/>
                <w:szCs w:val="16"/>
              </w:rPr>
            </w:pPr>
            <w:r w:rsidRPr="00E16E90">
              <w:rPr>
                <w:rFonts w:ascii="Arial" w:hAnsi="Arial" w:cs="Arial"/>
                <w:color w:val="000000"/>
                <w:sz w:val="16"/>
                <w:szCs w:val="16"/>
              </w:rPr>
              <w:t>"Zīlēnu muzejs",  Poķi, Platones pagasts, Jelgavas novads, LV-3021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2A03F3" w:rsidRDefault="0031653F" w:rsidP="0013216A">
            <w:pPr>
              <w:rPr>
                <w:rFonts w:ascii="Arial" w:hAnsi="Arial" w:cs="Arial"/>
                <w:color w:val="000000"/>
                <w:sz w:val="16"/>
                <w:szCs w:val="16"/>
              </w:rPr>
            </w:pPr>
            <w:r w:rsidRPr="0031653F">
              <w:rPr>
                <w:rFonts w:ascii="Arial" w:hAnsi="Arial" w:cs="Arial"/>
                <w:color w:val="000000"/>
                <w:sz w:val="16"/>
                <w:szCs w:val="16"/>
              </w:rPr>
              <w:t>dzīvojamā ēka, garāža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2A03F3" w:rsidRDefault="008A3E9A" w:rsidP="0013216A">
            <w:pPr>
              <w:rPr>
                <w:rFonts w:ascii="Arial" w:hAnsi="Arial" w:cs="Arial"/>
                <w:color w:val="000000"/>
                <w:sz w:val="16"/>
                <w:szCs w:val="16"/>
              </w:rPr>
            </w:pPr>
            <w:r w:rsidRPr="00E16E90">
              <w:rPr>
                <w:rFonts w:ascii="Arial" w:hAnsi="Arial" w:cs="Arial"/>
                <w:color w:val="000000"/>
                <w:sz w:val="16"/>
                <w:szCs w:val="16"/>
              </w:rPr>
              <w:t>232.4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150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E4760C"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E4760C" w:rsidRPr="005F78CA" w:rsidRDefault="00E16E90" w:rsidP="009B078F">
            <w:pPr>
              <w:jc w:val="center"/>
              <w:rPr>
                <w:rFonts w:ascii="Arial" w:hAnsi="Arial" w:cs="Arial"/>
                <w:color w:val="000000"/>
                <w:sz w:val="16"/>
                <w:szCs w:val="16"/>
              </w:rPr>
            </w:pPr>
            <w:r w:rsidRPr="00177D7C">
              <w:rPr>
                <w:rFonts w:ascii="Arial" w:hAnsi="Arial" w:cs="Arial"/>
                <w:sz w:val="16"/>
                <w:szCs w:val="16"/>
              </w:rPr>
              <w:t>SESAVAS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40000F" w:rsidRDefault="000E2C20">
            <w:pPr>
              <w:rPr>
                <w:rFonts w:ascii="Arial" w:hAnsi="Arial" w:cs="Arial"/>
                <w:color w:val="000000"/>
                <w:sz w:val="16"/>
                <w:szCs w:val="16"/>
              </w:rPr>
            </w:pPr>
            <w:r>
              <w:rPr>
                <w:rFonts w:ascii="Arial" w:hAnsi="Arial" w:cs="Arial"/>
                <w:color w:val="000000"/>
                <w:sz w:val="16"/>
                <w:szCs w:val="16"/>
              </w:rPr>
              <w:t>77</w:t>
            </w:r>
            <w:r w:rsidR="008A3E9A" w:rsidRPr="0040000F">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pPr>
              <w:rPr>
                <w:rFonts w:ascii="Arial" w:hAnsi="Arial" w:cs="Arial"/>
                <w:color w:val="000000"/>
                <w:sz w:val="16"/>
                <w:szCs w:val="16"/>
              </w:rPr>
            </w:pPr>
            <w:r w:rsidRPr="0040000F">
              <w:rPr>
                <w:rFonts w:ascii="Arial" w:hAnsi="Arial" w:cs="Arial"/>
                <w:color w:val="000000"/>
                <w:sz w:val="16"/>
                <w:szCs w:val="16"/>
              </w:rPr>
              <w:t>Upes iela 1, Bērvircava, Sesavas pag., Jelgavas nov., LV-3034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pPr>
              <w:rPr>
                <w:rFonts w:ascii="Arial" w:hAnsi="Arial" w:cs="Arial"/>
                <w:color w:val="000000"/>
                <w:sz w:val="16"/>
                <w:szCs w:val="16"/>
              </w:rPr>
            </w:pPr>
            <w:r w:rsidRPr="0040000F">
              <w:rPr>
                <w:rFonts w:ascii="Arial" w:hAnsi="Arial" w:cs="Arial"/>
                <w:color w:val="000000"/>
                <w:sz w:val="16"/>
                <w:szCs w:val="16"/>
              </w:rPr>
              <w:t>Bērvircavas kultūras nams, ambulance, ārstu prakses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pPr>
              <w:rPr>
                <w:rFonts w:ascii="Arial" w:hAnsi="Arial" w:cs="Arial"/>
                <w:color w:val="000000"/>
                <w:sz w:val="16"/>
                <w:szCs w:val="16"/>
              </w:rPr>
            </w:pPr>
            <w:r w:rsidRPr="0040000F">
              <w:rPr>
                <w:rFonts w:ascii="Arial" w:hAnsi="Arial" w:cs="Arial"/>
                <w:color w:val="000000"/>
                <w:sz w:val="16"/>
                <w:szCs w:val="16"/>
              </w:rPr>
              <w:t>795.9</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40000F"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pPr>
              <w:rPr>
                <w:rFonts w:ascii="Arial" w:hAnsi="Arial" w:cs="Arial"/>
                <w:color w:val="000000"/>
                <w:sz w:val="16"/>
                <w:szCs w:val="16"/>
              </w:rPr>
            </w:pPr>
            <w:r>
              <w:rPr>
                <w:rFonts w:ascii="Arial" w:hAnsi="Arial" w:cs="Arial"/>
                <w:color w:val="000000"/>
                <w:sz w:val="16"/>
                <w:szCs w:val="16"/>
              </w:rPr>
              <w:t>560</w:t>
            </w:r>
            <w:r w:rsidR="00866F38">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pPr>
              <w:rPr>
                <w:rFonts w:ascii="Arial" w:hAnsi="Arial" w:cs="Arial"/>
                <w:color w:val="000000"/>
                <w:sz w:val="16"/>
                <w:szCs w:val="16"/>
              </w:rPr>
            </w:pPr>
            <w:r>
              <w:rPr>
                <w:rFonts w:ascii="Arial" w:hAnsi="Arial" w:cs="Arial"/>
                <w:color w:val="000000"/>
                <w:sz w:val="16"/>
                <w:szCs w:val="16"/>
              </w:rPr>
              <w:t xml:space="preserve"> 13</w:t>
            </w:r>
            <w:r w:rsidR="008A3E9A">
              <w:rPr>
                <w:rFonts w:ascii="Arial" w:hAnsi="Arial" w:cs="Arial"/>
                <w:color w:val="000000"/>
                <w:sz w:val="16"/>
                <w:szCs w:val="16"/>
              </w:rPr>
              <w:t>0</w:t>
            </w:r>
            <w:r w:rsidR="00866F38">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78</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"Sesavas", Sesava, Sesavas pag., Jelgavas nov., LV-3034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Pagastmāja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342.4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240</w:t>
            </w:r>
            <w:r w:rsidR="00866F38">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866F38">
              <w:rPr>
                <w:rFonts w:ascii="Arial" w:hAnsi="Arial" w:cs="Arial"/>
                <w:color w:val="000000"/>
                <w:sz w:val="16"/>
                <w:szCs w:val="16"/>
              </w:rPr>
              <w:t xml:space="preserve"> </w:t>
            </w:r>
            <w:r w:rsidR="008A3E9A">
              <w:rPr>
                <w:rFonts w:ascii="Arial" w:hAnsi="Arial" w:cs="Arial"/>
                <w:color w:val="000000"/>
                <w:sz w:val="16"/>
                <w:szCs w:val="16"/>
              </w:rPr>
              <w:t>000</w:t>
            </w:r>
          </w:p>
        </w:tc>
      </w:tr>
      <w:tr w:rsidR="00035965"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035965" w:rsidRDefault="00035965" w:rsidP="00035965">
            <w:pPr>
              <w:rPr>
                <w:rFonts w:ascii="Arial" w:hAnsi="Arial" w:cs="Arial"/>
                <w:color w:val="000000"/>
                <w:sz w:val="16"/>
                <w:szCs w:val="16"/>
              </w:rPr>
            </w:pPr>
            <w:r>
              <w:rPr>
                <w:rFonts w:ascii="Arial" w:hAnsi="Arial" w:cs="Arial"/>
                <w:color w:val="000000"/>
                <w:sz w:val="16"/>
                <w:szCs w:val="16"/>
              </w:rPr>
              <w:t>7</w:t>
            </w:r>
            <w:r w:rsidR="000E2C20">
              <w:rPr>
                <w:rFonts w:ascii="Arial" w:hAnsi="Arial" w:cs="Arial"/>
                <w:color w:val="000000"/>
                <w:sz w:val="16"/>
                <w:szCs w:val="16"/>
              </w:rPr>
              <w:t>9</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hideMark/>
          </w:tcPr>
          <w:p w:rsidR="00035965" w:rsidRDefault="00035965" w:rsidP="00035965">
            <w:pPr>
              <w:rPr>
                <w:rFonts w:ascii="Arial" w:hAnsi="Arial" w:cs="Arial"/>
                <w:color w:val="000000"/>
                <w:sz w:val="16"/>
                <w:szCs w:val="16"/>
              </w:rPr>
            </w:pPr>
            <w:r w:rsidRPr="00177D7C">
              <w:rPr>
                <w:rFonts w:ascii="Arial" w:hAnsi="Arial" w:cs="Arial"/>
                <w:color w:val="000000"/>
                <w:sz w:val="16"/>
                <w:szCs w:val="16"/>
              </w:rPr>
              <w:t>Skolas iela 12, Sesava, Sesavas pag., Jelgavas nov., LV-3034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035965" w:rsidRDefault="00035965" w:rsidP="00035965">
            <w:pPr>
              <w:rPr>
                <w:rFonts w:ascii="Arial" w:hAnsi="Arial" w:cs="Arial"/>
                <w:color w:val="000000"/>
                <w:sz w:val="16"/>
                <w:szCs w:val="16"/>
              </w:rPr>
            </w:pPr>
            <w:r>
              <w:rPr>
                <w:rFonts w:ascii="Arial" w:hAnsi="Arial" w:cs="Arial"/>
                <w:color w:val="000000"/>
                <w:sz w:val="16"/>
                <w:szCs w:val="16"/>
              </w:rPr>
              <w:t>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035965" w:rsidRPr="00E16E90" w:rsidRDefault="00035965" w:rsidP="00035965">
            <w:pPr>
              <w:rPr>
                <w:rFonts w:ascii="Arial" w:hAnsi="Arial" w:cs="Arial"/>
                <w:color w:val="000000"/>
                <w:sz w:val="16"/>
                <w:szCs w:val="16"/>
              </w:rPr>
            </w:pPr>
            <w:r>
              <w:rPr>
                <w:rFonts w:ascii="Arial" w:hAnsi="Arial" w:cs="Arial"/>
                <w:color w:val="000000"/>
                <w:sz w:val="16"/>
                <w:szCs w:val="16"/>
              </w:rPr>
              <w:t>205.4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035965" w:rsidRPr="0013216A" w:rsidRDefault="00035965" w:rsidP="00035965">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035965" w:rsidRDefault="00035965" w:rsidP="00035965">
            <w:pPr>
              <w:rPr>
                <w:rFonts w:ascii="Arial" w:hAnsi="Arial" w:cs="Arial"/>
                <w:color w:val="000000"/>
                <w:sz w:val="16"/>
                <w:szCs w:val="16"/>
              </w:rPr>
            </w:pPr>
            <w:r>
              <w:rPr>
                <w:rFonts w:ascii="Arial" w:hAnsi="Arial" w:cs="Arial"/>
                <w:color w:val="000000"/>
                <w:sz w:val="16"/>
                <w:szCs w:val="16"/>
              </w:rPr>
              <w:t>2</w:t>
            </w:r>
            <w:r w:rsidR="00C81A33">
              <w:rPr>
                <w:rFonts w:ascii="Arial" w:hAnsi="Arial" w:cs="Arial"/>
                <w:color w:val="000000"/>
                <w:sz w:val="16"/>
                <w:szCs w:val="16"/>
              </w:rPr>
              <w:t>5</w:t>
            </w:r>
            <w:r>
              <w:rPr>
                <w:rFonts w:ascii="Arial" w:hAnsi="Arial" w:cs="Arial"/>
                <w:color w:val="000000"/>
                <w:sz w:val="16"/>
                <w:szCs w:val="16"/>
              </w:rPr>
              <w:t>0 000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035965" w:rsidRDefault="00E9284F" w:rsidP="00035965">
            <w:pPr>
              <w:rPr>
                <w:rFonts w:ascii="Arial" w:hAnsi="Arial" w:cs="Arial"/>
                <w:color w:val="000000"/>
                <w:sz w:val="16"/>
                <w:szCs w:val="16"/>
              </w:rPr>
            </w:pPr>
            <w:r>
              <w:rPr>
                <w:rFonts w:ascii="Arial" w:hAnsi="Arial" w:cs="Arial"/>
                <w:color w:val="000000"/>
                <w:sz w:val="16"/>
                <w:szCs w:val="16"/>
              </w:rPr>
              <w:t xml:space="preserve"> 3</w:t>
            </w:r>
            <w:r w:rsidR="00035965">
              <w:rPr>
                <w:rFonts w:ascii="Arial" w:hAnsi="Arial" w:cs="Arial"/>
                <w:color w:val="000000"/>
                <w:sz w:val="16"/>
                <w:szCs w:val="16"/>
              </w:rPr>
              <w:t>0 000</w:t>
            </w:r>
          </w:p>
        </w:tc>
      </w:tr>
      <w:tr w:rsidR="00035965"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035965" w:rsidRPr="00E16E90" w:rsidRDefault="00035965" w:rsidP="00035965">
            <w:pPr>
              <w:rPr>
                <w:rFonts w:ascii="Arial" w:hAnsi="Arial" w:cs="Arial"/>
                <w:color w:val="000000"/>
                <w:sz w:val="16"/>
                <w:szCs w:val="16"/>
              </w:rPr>
            </w:pPr>
            <w:r>
              <w:rPr>
                <w:rFonts w:ascii="Arial" w:hAnsi="Arial" w:cs="Arial"/>
                <w:color w:val="000000"/>
                <w:sz w:val="16"/>
                <w:szCs w:val="16"/>
              </w:rPr>
              <w:t>8</w:t>
            </w:r>
            <w:r w:rsidR="000E2C20">
              <w:rPr>
                <w:rFonts w:ascii="Arial" w:hAnsi="Arial" w:cs="Arial"/>
                <w:color w:val="000000"/>
                <w:sz w:val="16"/>
                <w:szCs w:val="16"/>
              </w:rPr>
              <w:t>0</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hideMark/>
          </w:tcPr>
          <w:p w:rsidR="00035965" w:rsidRDefault="00035965" w:rsidP="00035965">
            <w:pPr>
              <w:rPr>
                <w:rFonts w:ascii="Arial" w:hAnsi="Arial" w:cs="Arial"/>
                <w:color w:val="000000"/>
                <w:sz w:val="16"/>
                <w:szCs w:val="16"/>
              </w:rPr>
            </w:pPr>
            <w:r w:rsidRPr="00177D7C">
              <w:rPr>
                <w:rFonts w:ascii="Arial" w:hAnsi="Arial" w:cs="Arial"/>
                <w:color w:val="000000"/>
                <w:sz w:val="16"/>
                <w:szCs w:val="16"/>
              </w:rPr>
              <w:t>Skolas iela 1, Sesava, Sesavas pag., Jelgavas nov., LV-3034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035965" w:rsidRDefault="00035965" w:rsidP="00035965">
            <w:pPr>
              <w:rPr>
                <w:rFonts w:ascii="Arial" w:hAnsi="Arial" w:cs="Arial"/>
                <w:color w:val="000000"/>
                <w:sz w:val="16"/>
                <w:szCs w:val="16"/>
              </w:rPr>
            </w:pPr>
            <w:r w:rsidRPr="00E16E90">
              <w:rPr>
                <w:rFonts w:ascii="Arial" w:hAnsi="Arial" w:cs="Arial"/>
                <w:color w:val="000000"/>
                <w:sz w:val="16"/>
                <w:szCs w:val="16"/>
              </w:rPr>
              <w:t>Sporta zāle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035965" w:rsidRPr="00E16E90" w:rsidRDefault="00035965" w:rsidP="00035965">
            <w:pPr>
              <w:rPr>
                <w:rFonts w:ascii="Arial" w:hAnsi="Arial" w:cs="Arial"/>
                <w:color w:val="000000"/>
                <w:sz w:val="16"/>
                <w:szCs w:val="16"/>
              </w:rPr>
            </w:pPr>
            <w:r w:rsidRPr="00E16E90">
              <w:rPr>
                <w:rFonts w:ascii="Arial" w:hAnsi="Arial" w:cs="Arial"/>
                <w:color w:val="000000"/>
                <w:sz w:val="16"/>
                <w:szCs w:val="16"/>
              </w:rPr>
              <w:t>1606.7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035965" w:rsidRPr="0013216A" w:rsidRDefault="00035965" w:rsidP="00035965">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035965" w:rsidRDefault="00035965" w:rsidP="00035965">
            <w:pPr>
              <w:rPr>
                <w:rFonts w:ascii="Arial" w:hAnsi="Arial" w:cs="Arial"/>
                <w:color w:val="000000"/>
                <w:sz w:val="16"/>
                <w:szCs w:val="16"/>
              </w:rPr>
            </w:pPr>
            <w:r>
              <w:rPr>
                <w:rFonts w:ascii="Arial" w:hAnsi="Arial" w:cs="Arial"/>
                <w:color w:val="000000"/>
                <w:sz w:val="16"/>
                <w:szCs w:val="16"/>
              </w:rPr>
              <w:t>1 130 000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035965" w:rsidRDefault="00F206C8" w:rsidP="00035965">
            <w:pPr>
              <w:rPr>
                <w:rFonts w:ascii="Arial" w:hAnsi="Arial" w:cs="Arial"/>
                <w:color w:val="000000"/>
                <w:sz w:val="16"/>
                <w:szCs w:val="16"/>
              </w:rPr>
            </w:pPr>
            <w:r>
              <w:rPr>
                <w:rFonts w:ascii="Arial" w:hAnsi="Arial" w:cs="Arial"/>
                <w:color w:val="000000"/>
                <w:sz w:val="16"/>
                <w:szCs w:val="16"/>
              </w:rPr>
              <w:t xml:space="preserve"> 1</w:t>
            </w:r>
            <w:r w:rsidR="00035965">
              <w:rPr>
                <w:rFonts w:ascii="Arial" w:hAnsi="Arial" w:cs="Arial"/>
                <w:color w:val="000000"/>
                <w:sz w:val="16"/>
                <w:szCs w:val="16"/>
              </w:rPr>
              <w:t>00 000</w:t>
            </w:r>
          </w:p>
        </w:tc>
      </w:tr>
      <w:tr w:rsidR="00351C59"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351C59" w:rsidRPr="00E16E90" w:rsidRDefault="000E2C20" w:rsidP="00351C59">
            <w:pPr>
              <w:rPr>
                <w:rFonts w:ascii="Arial" w:hAnsi="Arial" w:cs="Arial"/>
                <w:color w:val="000000"/>
                <w:sz w:val="16"/>
                <w:szCs w:val="16"/>
              </w:rPr>
            </w:pPr>
            <w:r>
              <w:rPr>
                <w:rFonts w:ascii="Arial" w:hAnsi="Arial" w:cs="Arial"/>
                <w:color w:val="000000"/>
                <w:sz w:val="16"/>
                <w:szCs w:val="16"/>
              </w:rPr>
              <w:lastRenderedPageBreak/>
              <w:t>81.</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center"/>
          </w:tcPr>
          <w:p w:rsidR="00351C59" w:rsidRPr="00351C59" w:rsidRDefault="00351C59" w:rsidP="00351C59">
            <w:pPr>
              <w:rPr>
                <w:rFonts w:ascii="Arial" w:hAnsi="Arial" w:cs="Arial"/>
                <w:color w:val="000000"/>
                <w:sz w:val="16"/>
                <w:szCs w:val="16"/>
              </w:rPr>
            </w:pPr>
            <w:r>
              <w:rPr>
                <w:rFonts w:ascii="Arial" w:hAnsi="Arial" w:cs="Arial"/>
                <w:color w:val="000000"/>
                <w:sz w:val="18"/>
                <w:szCs w:val="18"/>
              </w:rPr>
              <w:t>Skolas iela 1, Sesava, Sesavas pag., Jelgavas nov., LV-3034</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351C59" w:rsidRPr="00E16E90" w:rsidRDefault="00351C59">
            <w:pPr>
              <w:rPr>
                <w:rFonts w:ascii="Arial" w:hAnsi="Arial" w:cs="Arial"/>
                <w:color w:val="000000"/>
                <w:sz w:val="16"/>
                <w:szCs w:val="16"/>
              </w:rPr>
            </w:pPr>
            <w:r>
              <w:rPr>
                <w:rFonts w:ascii="Arial" w:hAnsi="Arial" w:cs="Arial"/>
                <w:color w:val="000000"/>
                <w:sz w:val="18"/>
                <w:szCs w:val="18"/>
              </w:rPr>
              <w:t>futbola laukuma aizsargtīkls</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351C59" w:rsidRPr="00E16E90" w:rsidRDefault="00351C59">
            <w:pPr>
              <w:rPr>
                <w:rFonts w:ascii="Arial" w:hAnsi="Arial" w:cs="Arial"/>
                <w:color w:val="000000"/>
                <w:sz w:val="16"/>
                <w:szCs w:val="16"/>
              </w:rPr>
            </w:pPr>
            <w:r>
              <w:rPr>
                <w:rFonts w:ascii="Arial" w:hAnsi="Arial" w:cs="Arial"/>
                <w:color w:val="000000"/>
                <w:sz w:val="18"/>
                <w:szCs w:val="18"/>
              </w:rPr>
              <w:t>240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351C59" w:rsidRPr="0013216A" w:rsidRDefault="00351C59" w:rsidP="00351C59">
            <w:pPr>
              <w:jc w:val="center"/>
              <w:rPr>
                <w:rFonts w:ascii="Arial" w:hAnsi="Arial" w:cs="Arial"/>
                <w:color w:val="000000"/>
                <w:sz w:val="16"/>
                <w:szCs w:val="16"/>
              </w:rPr>
            </w:pP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351C59" w:rsidRDefault="00351C59" w:rsidP="00351C59">
            <w:pPr>
              <w:rPr>
                <w:rFonts w:ascii="Arial" w:hAnsi="Arial" w:cs="Arial"/>
                <w:color w:val="000000"/>
                <w:sz w:val="16"/>
                <w:szCs w:val="16"/>
              </w:rPr>
            </w:pP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351C59" w:rsidRDefault="00351C59" w:rsidP="00351C59">
            <w:pPr>
              <w:rPr>
                <w:rFonts w:ascii="Arial" w:hAnsi="Arial" w:cs="Arial"/>
                <w:color w:val="000000"/>
                <w:sz w:val="16"/>
                <w:szCs w:val="16"/>
              </w:rPr>
            </w:pPr>
            <w:r w:rsidRPr="00351C59">
              <w:rPr>
                <w:rFonts w:ascii="Arial" w:hAnsi="Arial" w:cs="Arial"/>
                <w:color w:val="000000"/>
                <w:sz w:val="16"/>
                <w:szCs w:val="16"/>
              </w:rPr>
              <w:t>Iekļauts terit. labie-kārtojumā</w:t>
            </w:r>
          </w:p>
        </w:tc>
      </w:tr>
      <w:tr w:rsidR="00035965"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035965" w:rsidRPr="00E16E90" w:rsidRDefault="000E2C20" w:rsidP="00035965">
            <w:pPr>
              <w:rPr>
                <w:rFonts w:ascii="Arial" w:hAnsi="Arial" w:cs="Arial"/>
                <w:color w:val="000000"/>
                <w:sz w:val="16"/>
                <w:szCs w:val="16"/>
              </w:rPr>
            </w:pPr>
            <w:r>
              <w:rPr>
                <w:rFonts w:ascii="Arial" w:hAnsi="Arial" w:cs="Arial"/>
                <w:color w:val="000000"/>
                <w:sz w:val="16"/>
                <w:szCs w:val="16"/>
              </w:rPr>
              <w:t>82</w:t>
            </w:r>
            <w:r w:rsidR="00035965"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hideMark/>
          </w:tcPr>
          <w:p w:rsidR="00035965" w:rsidRDefault="00035965" w:rsidP="00035965">
            <w:pPr>
              <w:rPr>
                <w:rFonts w:ascii="Arial" w:hAnsi="Arial" w:cs="Arial"/>
                <w:color w:val="000000"/>
                <w:sz w:val="16"/>
                <w:szCs w:val="16"/>
              </w:rPr>
            </w:pPr>
            <w:r w:rsidRPr="00177D7C">
              <w:rPr>
                <w:rFonts w:ascii="Arial" w:hAnsi="Arial" w:cs="Arial"/>
                <w:color w:val="000000"/>
                <w:sz w:val="16"/>
                <w:szCs w:val="16"/>
              </w:rPr>
              <w:t>Skolas iela 1, Sesava, Sesavas pag., Jelgavas nov., LV-3034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035965" w:rsidRDefault="00035965" w:rsidP="00035965">
            <w:pPr>
              <w:rPr>
                <w:rFonts w:ascii="Arial" w:hAnsi="Arial" w:cs="Arial"/>
                <w:color w:val="000000"/>
                <w:sz w:val="16"/>
                <w:szCs w:val="16"/>
              </w:rPr>
            </w:pPr>
            <w:r w:rsidRPr="00E16E90">
              <w:rPr>
                <w:rFonts w:ascii="Arial" w:hAnsi="Arial" w:cs="Arial"/>
                <w:color w:val="000000"/>
                <w:sz w:val="16"/>
                <w:szCs w:val="16"/>
              </w:rPr>
              <w:t>Skola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035965" w:rsidRPr="00E16E90" w:rsidRDefault="00035965" w:rsidP="00035965">
            <w:pPr>
              <w:rPr>
                <w:rFonts w:ascii="Arial" w:hAnsi="Arial" w:cs="Arial"/>
                <w:color w:val="000000"/>
                <w:sz w:val="16"/>
                <w:szCs w:val="16"/>
              </w:rPr>
            </w:pPr>
            <w:r w:rsidRPr="00E16E90">
              <w:rPr>
                <w:rFonts w:ascii="Arial" w:hAnsi="Arial" w:cs="Arial"/>
                <w:color w:val="000000"/>
                <w:sz w:val="16"/>
                <w:szCs w:val="16"/>
              </w:rPr>
              <w:t>3052.5</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035965" w:rsidRPr="0013216A" w:rsidRDefault="00035965" w:rsidP="00035965">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035965" w:rsidRDefault="00035965" w:rsidP="00035965">
            <w:pPr>
              <w:rPr>
                <w:rFonts w:ascii="Arial" w:hAnsi="Arial" w:cs="Arial"/>
                <w:color w:val="000000"/>
                <w:sz w:val="16"/>
                <w:szCs w:val="16"/>
              </w:rPr>
            </w:pPr>
            <w:r>
              <w:rPr>
                <w:rFonts w:ascii="Arial" w:hAnsi="Arial" w:cs="Arial"/>
                <w:color w:val="000000"/>
                <w:sz w:val="16"/>
                <w:szCs w:val="16"/>
              </w:rPr>
              <w:t>2 280 000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035965" w:rsidRDefault="00035965" w:rsidP="00035965">
            <w:pPr>
              <w:rPr>
                <w:rFonts w:ascii="Arial" w:hAnsi="Arial" w:cs="Arial"/>
                <w:color w:val="000000"/>
                <w:sz w:val="16"/>
                <w:szCs w:val="16"/>
              </w:rPr>
            </w:pPr>
            <w:r>
              <w:rPr>
                <w:rFonts w:ascii="Arial" w:hAnsi="Arial" w:cs="Arial"/>
                <w:color w:val="000000"/>
                <w:sz w:val="16"/>
                <w:szCs w:val="16"/>
              </w:rPr>
              <w:t>200 000</w:t>
            </w:r>
          </w:p>
        </w:tc>
      </w:tr>
      <w:tr w:rsidR="00035965" w:rsidRPr="00035965"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035965" w:rsidRPr="00E16E90" w:rsidRDefault="000E2C20" w:rsidP="00035965">
            <w:pPr>
              <w:rPr>
                <w:rFonts w:ascii="Arial" w:hAnsi="Arial" w:cs="Arial"/>
                <w:color w:val="000000"/>
                <w:sz w:val="16"/>
                <w:szCs w:val="16"/>
              </w:rPr>
            </w:pPr>
            <w:r>
              <w:rPr>
                <w:rFonts w:ascii="Arial" w:hAnsi="Arial" w:cs="Arial"/>
                <w:color w:val="000000"/>
                <w:sz w:val="16"/>
                <w:szCs w:val="16"/>
              </w:rPr>
              <w:t>83</w:t>
            </w:r>
            <w:r w:rsidR="00035965"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hideMark/>
          </w:tcPr>
          <w:p w:rsidR="00035965" w:rsidRDefault="00035965" w:rsidP="00035965">
            <w:pPr>
              <w:rPr>
                <w:rFonts w:ascii="Arial" w:hAnsi="Arial" w:cs="Arial"/>
                <w:color w:val="000000"/>
                <w:sz w:val="16"/>
                <w:szCs w:val="16"/>
              </w:rPr>
            </w:pPr>
            <w:r w:rsidRPr="00177D7C">
              <w:rPr>
                <w:rFonts w:ascii="Arial" w:hAnsi="Arial" w:cs="Arial"/>
                <w:color w:val="000000"/>
                <w:sz w:val="16"/>
                <w:szCs w:val="16"/>
              </w:rPr>
              <w:t>Skolas iela 1, Sesava, Sesavas pag., Jelgavas nov., LV-3034</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035965" w:rsidRDefault="00035965" w:rsidP="00035965">
            <w:pPr>
              <w:rPr>
                <w:rFonts w:ascii="Arial" w:hAnsi="Arial" w:cs="Arial"/>
                <w:color w:val="000000"/>
                <w:sz w:val="16"/>
                <w:szCs w:val="16"/>
              </w:rPr>
            </w:pPr>
            <w:r w:rsidRPr="00E16E90">
              <w:rPr>
                <w:rFonts w:ascii="Arial" w:hAnsi="Arial" w:cs="Arial"/>
                <w:color w:val="000000"/>
                <w:sz w:val="16"/>
                <w:szCs w:val="16"/>
              </w:rPr>
              <w:t>Kultūras nams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035965" w:rsidRPr="00E16E90" w:rsidRDefault="00035965" w:rsidP="00035965">
            <w:pPr>
              <w:rPr>
                <w:rFonts w:ascii="Arial" w:hAnsi="Arial" w:cs="Arial"/>
                <w:color w:val="000000"/>
                <w:sz w:val="16"/>
                <w:szCs w:val="16"/>
              </w:rPr>
            </w:pPr>
            <w:r w:rsidRPr="00E16E90">
              <w:rPr>
                <w:rFonts w:ascii="Arial" w:hAnsi="Arial" w:cs="Arial"/>
                <w:color w:val="000000"/>
                <w:sz w:val="16"/>
                <w:szCs w:val="16"/>
              </w:rPr>
              <w:t>1938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035965" w:rsidRPr="0013216A" w:rsidRDefault="00035965" w:rsidP="00035965">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035965" w:rsidRDefault="00035965" w:rsidP="00035965">
            <w:pPr>
              <w:rPr>
                <w:rFonts w:ascii="Arial" w:hAnsi="Arial" w:cs="Arial"/>
                <w:color w:val="000000"/>
                <w:sz w:val="16"/>
                <w:szCs w:val="16"/>
              </w:rPr>
            </w:pPr>
            <w:r>
              <w:rPr>
                <w:rFonts w:ascii="Arial" w:hAnsi="Arial" w:cs="Arial"/>
                <w:color w:val="000000"/>
                <w:sz w:val="16"/>
                <w:szCs w:val="16"/>
              </w:rPr>
              <w:t>1 360 000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035965" w:rsidRDefault="00F206C8" w:rsidP="00035965">
            <w:pPr>
              <w:rPr>
                <w:rFonts w:ascii="Arial" w:hAnsi="Arial" w:cs="Arial"/>
                <w:color w:val="000000"/>
                <w:sz w:val="16"/>
                <w:szCs w:val="16"/>
              </w:rPr>
            </w:pPr>
            <w:r>
              <w:rPr>
                <w:rFonts w:ascii="Arial" w:hAnsi="Arial" w:cs="Arial"/>
                <w:color w:val="000000"/>
                <w:sz w:val="16"/>
                <w:szCs w:val="16"/>
              </w:rPr>
              <w:t xml:space="preserve"> 1</w:t>
            </w:r>
            <w:r w:rsidR="00035965">
              <w:rPr>
                <w:rFonts w:ascii="Arial" w:hAnsi="Arial" w:cs="Arial"/>
                <w:color w:val="000000"/>
                <w:sz w:val="16"/>
                <w:szCs w:val="16"/>
              </w:rPr>
              <w:t>00 000</w:t>
            </w:r>
          </w:p>
        </w:tc>
      </w:tr>
      <w:tr w:rsidR="00035965" w:rsidRPr="00035965"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035965" w:rsidRDefault="000E2C20" w:rsidP="00035965">
            <w:pPr>
              <w:rPr>
                <w:rFonts w:ascii="Arial" w:hAnsi="Arial" w:cs="Arial"/>
                <w:color w:val="000000"/>
                <w:sz w:val="16"/>
                <w:szCs w:val="16"/>
              </w:rPr>
            </w:pPr>
            <w:r>
              <w:rPr>
                <w:rFonts w:ascii="Arial" w:hAnsi="Arial" w:cs="Arial"/>
                <w:color w:val="000000"/>
                <w:sz w:val="16"/>
                <w:szCs w:val="16"/>
              </w:rPr>
              <w:t>84.</w:t>
            </w:r>
          </w:p>
        </w:tc>
        <w:tc>
          <w:tcPr>
            <w:tcW w:w="2977" w:type="dxa"/>
            <w:tcBorders>
              <w:top w:val="single" w:sz="4" w:space="0" w:color="AFB1BA"/>
              <w:left w:val="nil"/>
              <w:bottom w:val="single" w:sz="4" w:space="0" w:color="AFB1BA"/>
              <w:right w:val="single" w:sz="4" w:space="0" w:color="AFB1BA"/>
            </w:tcBorders>
            <w:shd w:val="clear" w:color="000000" w:fill="FFFFFF"/>
            <w:vAlign w:val="center"/>
          </w:tcPr>
          <w:p w:rsidR="00035965" w:rsidRPr="00035965" w:rsidRDefault="00035965" w:rsidP="00035965">
            <w:pPr>
              <w:rPr>
                <w:rFonts w:ascii="Arial" w:hAnsi="Arial" w:cs="Arial"/>
                <w:color w:val="000000"/>
                <w:sz w:val="16"/>
                <w:szCs w:val="16"/>
              </w:rPr>
            </w:pPr>
            <w:r w:rsidRPr="00177D7C">
              <w:rPr>
                <w:rFonts w:ascii="Arial" w:hAnsi="Arial" w:cs="Arial"/>
                <w:color w:val="000000"/>
                <w:sz w:val="16"/>
                <w:szCs w:val="16"/>
              </w:rPr>
              <w:t>Skolas iela 6, Sesavas pag., Jelgavas nov., LV-3034</w:t>
            </w:r>
          </w:p>
        </w:tc>
        <w:tc>
          <w:tcPr>
            <w:tcW w:w="2268" w:type="dxa"/>
            <w:tcBorders>
              <w:top w:val="single" w:sz="4" w:space="0" w:color="AFB1BA"/>
              <w:left w:val="nil"/>
              <w:bottom w:val="single" w:sz="4" w:space="0" w:color="AFB1BA"/>
              <w:right w:val="single" w:sz="4" w:space="0" w:color="AFB1BA"/>
            </w:tcBorders>
            <w:shd w:val="clear" w:color="000000" w:fill="FFFFFF"/>
            <w:vAlign w:val="center"/>
          </w:tcPr>
          <w:p w:rsidR="00035965" w:rsidRPr="00E16E90" w:rsidRDefault="00035965" w:rsidP="00035965">
            <w:pPr>
              <w:rPr>
                <w:rFonts w:ascii="Arial" w:hAnsi="Arial" w:cs="Arial"/>
                <w:color w:val="000000"/>
                <w:sz w:val="16"/>
                <w:szCs w:val="16"/>
              </w:rPr>
            </w:pPr>
            <w:r w:rsidRPr="00177D7C">
              <w:rPr>
                <w:rFonts w:ascii="Arial" w:hAnsi="Arial" w:cs="Arial"/>
                <w:color w:val="000000"/>
                <w:sz w:val="16"/>
                <w:szCs w:val="16"/>
              </w:rPr>
              <w:t>Dienas centrs "Atmodas"</w:t>
            </w:r>
          </w:p>
        </w:tc>
        <w:tc>
          <w:tcPr>
            <w:tcW w:w="850" w:type="dxa"/>
            <w:tcBorders>
              <w:top w:val="single" w:sz="4" w:space="0" w:color="AFB1BA"/>
              <w:left w:val="nil"/>
              <w:bottom w:val="single" w:sz="4" w:space="0" w:color="AFB1BA"/>
              <w:right w:val="single" w:sz="4" w:space="0" w:color="AFB1BA"/>
            </w:tcBorders>
            <w:shd w:val="clear" w:color="000000" w:fill="FFFFFF"/>
            <w:vAlign w:val="center"/>
          </w:tcPr>
          <w:p w:rsidR="00035965" w:rsidRPr="00E16E90" w:rsidRDefault="00035965" w:rsidP="00035965">
            <w:pPr>
              <w:rPr>
                <w:rFonts w:ascii="Arial" w:hAnsi="Arial" w:cs="Arial"/>
                <w:color w:val="000000"/>
                <w:sz w:val="16"/>
                <w:szCs w:val="16"/>
              </w:rPr>
            </w:pPr>
            <w:r w:rsidRPr="00177D7C">
              <w:rPr>
                <w:rFonts w:ascii="Arial" w:hAnsi="Arial" w:cs="Arial"/>
                <w:color w:val="000000"/>
                <w:sz w:val="16"/>
                <w:szCs w:val="16"/>
              </w:rPr>
              <w:t>506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035965" w:rsidRPr="0013216A" w:rsidRDefault="00035965" w:rsidP="00035965">
            <w:pPr>
              <w:jc w:val="center"/>
              <w:rPr>
                <w:rFonts w:ascii="Arial" w:hAnsi="Arial" w:cs="Arial"/>
                <w:color w:val="000000"/>
                <w:sz w:val="16"/>
                <w:szCs w:val="16"/>
              </w:rPr>
            </w:pPr>
            <w:r w:rsidRPr="00035965">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035965" w:rsidRDefault="00035965" w:rsidP="00035965">
            <w:pPr>
              <w:rPr>
                <w:rFonts w:ascii="Arial" w:hAnsi="Arial" w:cs="Arial"/>
                <w:color w:val="000000"/>
                <w:sz w:val="16"/>
                <w:szCs w:val="16"/>
              </w:rPr>
            </w:pPr>
            <w:r>
              <w:rPr>
                <w:rFonts w:ascii="Arial" w:hAnsi="Arial" w:cs="Arial"/>
                <w:color w:val="000000"/>
                <w:sz w:val="16"/>
                <w:szCs w:val="16"/>
              </w:rPr>
              <w:t>200 000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035965" w:rsidRDefault="00035965" w:rsidP="00035965">
            <w:pPr>
              <w:rPr>
                <w:rFonts w:ascii="Arial" w:hAnsi="Arial" w:cs="Arial"/>
                <w:color w:val="000000"/>
                <w:sz w:val="16"/>
                <w:szCs w:val="16"/>
              </w:rPr>
            </w:pPr>
          </w:p>
        </w:tc>
      </w:tr>
    </w:tbl>
    <w:p w:rsidR="008A3E9A" w:rsidRPr="00177D7C" w:rsidRDefault="008A3E9A">
      <w:pPr>
        <w:rPr>
          <w:rFonts w:ascii="Arial" w:hAnsi="Arial" w:cs="Arial"/>
          <w:color w:val="000000"/>
          <w:sz w:val="2"/>
          <w:szCs w:val="2"/>
        </w:rPr>
      </w:pPr>
    </w:p>
    <w:tbl>
      <w:tblPr>
        <w:tblW w:w="9810" w:type="dxa"/>
        <w:tblInd w:w="108" w:type="dxa"/>
        <w:tblLayout w:type="fixed"/>
        <w:tblLook w:val="04A0" w:firstRow="1" w:lastRow="0" w:firstColumn="1" w:lastColumn="0" w:noHBand="0" w:noVBand="1"/>
      </w:tblPr>
      <w:tblGrid>
        <w:gridCol w:w="9810"/>
      </w:tblGrid>
      <w:tr w:rsidR="00B974C8"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B974C8"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SVĒTES PAGASTA PĀRVALDE</w:t>
            </w:r>
          </w:p>
        </w:tc>
      </w:tr>
    </w:tbl>
    <w:p w:rsidR="008A3E9A" w:rsidRPr="00177D7C" w:rsidRDefault="008A3E9A">
      <w:pPr>
        <w:rPr>
          <w:rFonts w:ascii="Arial" w:hAnsi="Arial" w:cs="Arial"/>
          <w:color w:val="000000"/>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5F78CA" w:rsidTr="009A44B9">
        <w:trPr>
          <w:trHeight w:val="519"/>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E2C20" w:rsidP="0013216A">
            <w:pPr>
              <w:rPr>
                <w:rFonts w:ascii="Arial" w:hAnsi="Arial" w:cs="Arial"/>
                <w:color w:val="000000"/>
                <w:sz w:val="16"/>
                <w:szCs w:val="16"/>
              </w:rPr>
            </w:pPr>
            <w:r>
              <w:rPr>
                <w:rFonts w:ascii="Arial" w:hAnsi="Arial" w:cs="Arial"/>
                <w:color w:val="000000"/>
                <w:sz w:val="16"/>
                <w:szCs w:val="16"/>
              </w:rPr>
              <w:t>85</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Vilces iela 6, Svēte, Svētes pag., Jelgavas nov., LV-3008</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Svētes pamatskola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3022.6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2</w:t>
            </w:r>
            <w:r w:rsidR="00E50D43" w:rsidRPr="005F78CA">
              <w:rPr>
                <w:rFonts w:ascii="Arial" w:hAnsi="Arial" w:cs="Arial"/>
                <w:color w:val="000000"/>
                <w:sz w:val="16"/>
                <w:szCs w:val="16"/>
              </w:rPr>
              <w:t xml:space="preserve"> </w:t>
            </w:r>
            <w:r w:rsidRPr="005F78CA">
              <w:rPr>
                <w:rFonts w:ascii="Arial" w:hAnsi="Arial" w:cs="Arial"/>
                <w:color w:val="000000"/>
                <w:sz w:val="16"/>
                <w:szCs w:val="16"/>
              </w:rPr>
              <w:t>270</w:t>
            </w:r>
            <w:r w:rsidR="00E50D43"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F206C8" w:rsidP="0013216A">
            <w:pPr>
              <w:rPr>
                <w:rFonts w:ascii="Arial" w:hAnsi="Arial" w:cs="Arial"/>
                <w:color w:val="000000"/>
                <w:sz w:val="16"/>
                <w:szCs w:val="16"/>
              </w:rPr>
            </w:pPr>
            <w:r>
              <w:rPr>
                <w:rFonts w:ascii="Arial" w:hAnsi="Arial" w:cs="Arial"/>
                <w:color w:val="000000"/>
                <w:sz w:val="16"/>
                <w:szCs w:val="16"/>
              </w:rPr>
              <w:t xml:space="preserve"> 2</w:t>
            </w:r>
            <w:r w:rsidR="008A3E9A" w:rsidRPr="005F78CA">
              <w:rPr>
                <w:rFonts w:ascii="Arial" w:hAnsi="Arial" w:cs="Arial"/>
                <w:color w:val="000000"/>
                <w:sz w:val="16"/>
                <w:szCs w:val="16"/>
              </w:rPr>
              <w:t>00</w:t>
            </w:r>
            <w:r w:rsidR="00E50D43"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E2C20" w:rsidP="0013216A">
            <w:pPr>
              <w:rPr>
                <w:rFonts w:ascii="Arial" w:hAnsi="Arial" w:cs="Arial"/>
                <w:color w:val="000000"/>
                <w:sz w:val="16"/>
                <w:szCs w:val="16"/>
              </w:rPr>
            </w:pPr>
            <w:r>
              <w:rPr>
                <w:rFonts w:ascii="Arial" w:hAnsi="Arial" w:cs="Arial"/>
                <w:color w:val="000000"/>
                <w:sz w:val="16"/>
                <w:szCs w:val="16"/>
              </w:rPr>
              <w:t>86</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Vilces iela 6, Svēte, Svētes pag., Jelgavas nov., LV-3008</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Bērnudārzs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925</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850</w:t>
            </w:r>
            <w:r w:rsidR="00E50D43"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200</w:t>
            </w:r>
            <w:r w:rsidR="00E50D43"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E2C20" w:rsidP="0013216A">
            <w:pPr>
              <w:rPr>
                <w:rFonts w:ascii="Arial" w:hAnsi="Arial" w:cs="Arial"/>
                <w:color w:val="000000"/>
                <w:sz w:val="16"/>
                <w:szCs w:val="16"/>
              </w:rPr>
            </w:pPr>
            <w:r>
              <w:rPr>
                <w:rFonts w:ascii="Arial" w:hAnsi="Arial" w:cs="Arial"/>
                <w:color w:val="000000"/>
                <w:sz w:val="16"/>
                <w:szCs w:val="16"/>
              </w:rPr>
              <w:t>87</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Lielsvētes iela 18, k-8, Svēte, Svētes pag., Jelgavas nov., LV-3008</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Keramikas darbnīca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175.7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120</w:t>
            </w:r>
            <w:r w:rsidR="00E50D43"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F206C8" w:rsidP="0013216A">
            <w:pPr>
              <w:rPr>
                <w:rFonts w:ascii="Arial" w:hAnsi="Arial" w:cs="Arial"/>
                <w:color w:val="000000"/>
                <w:sz w:val="16"/>
                <w:szCs w:val="16"/>
              </w:rPr>
            </w:pPr>
            <w:r>
              <w:rPr>
                <w:rFonts w:ascii="Arial" w:hAnsi="Arial" w:cs="Arial"/>
                <w:color w:val="000000"/>
                <w:sz w:val="16"/>
                <w:szCs w:val="16"/>
              </w:rPr>
              <w:t xml:space="preserve"> 3</w:t>
            </w:r>
            <w:r w:rsidR="008A3E9A" w:rsidRPr="005F78CA">
              <w:rPr>
                <w:rFonts w:ascii="Arial" w:hAnsi="Arial" w:cs="Arial"/>
                <w:color w:val="000000"/>
                <w:sz w:val="16"/>
                <w:szCs w:val="16"/>
              </w:rPr>
              <w:t>0</w:t>
            </w:r>
            <w:r w:rsidR="00E50D43"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E2C20" w:rsidP="0013216A">
            <w:pPr>
              <w:rPr>
                <w:rFonts w:ascii="Arial" w:hAnsi="Arial" w:cs="Arial"/>
                <w:color w:val="000000"/>
                <w:sz w:val="16"/>
                <w:szCs w:val="16"/>
              </w:rPr>
            </w:pPr>
            <w:r>
              <w:rPr>
                <w:rFonts w:ascii="Arial" w:hAnsi="Arial" w:cs="Arial"/>
                <w:color w:val="000000"/>
                <w:sz w:val="16"/>
                <w:szCs w:val="16"/>
              </w:rPr>
              <w:t>88</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Dzirnavu iela 1, Svēte, Svētes pag., Jelgavas nov., LV-3008</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Pagastmāja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210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150</w:t>
            </w:r>
            <w:r w:rsidR="00E50D43"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F206C8" w:rsidP="0013216A">
            <w:pPr>
              <w:rPr>
                <w:rFonts w:ascii="Arial" w:hAnsi="Arial" w:cs="Arial"/>
                <w:color w:val="000000"/>
                <w:sz w:val="16"/>
                <w:szCs w:val="16"/>
              </w:rPr>
            </w:pPr>
            <w:r>
              <w:rPr>
                <w:rFonts w:ascii="Arial" w:hAnsi="Arial" w:cs="Arial"/>
                <w:color w:val="000000"/>
                <w:sz w:val="16"/>
                <w:szCs w:val="16"/>
              </w:rPr>
              <w:t xml:space="preserve"> 1</w:t>
            </w:r>
            <w:r w:rsidR="008A3E9A" w:rsidRPr="005F78CA">
              <w:rPr>
                <w:rFonts w:ascii="Arial" w:hAnsi="Arial" w:cs="Arial"/>
                <w:color w:val="000000"/>
                <w:sz w:val="16"/>
                <w:szCs w:val="16"/>
              </w:rPr>
              <w:t>00</w:t>
            </w:r>
            <w:r w:rsidR="00E50D43"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E2C20" w:rsidP="0013216A">
            <w:pPr>
              <w:rPr>
                <w:rFonts w:ascii="Arial" w:hAnsi="Arial" w:cs="Arial"/>
                <w:color w:val="000000"/>
                <w:sz w:val="16"/>
                <w:szCs w:val="16"/>
              </w:rPr>
            </w:pPr>
            <w:r>
              <w:rPr>
                <w:rFonts w:ascii="Arial" w:hAnsi="Arial" w:cs="Arial"/>
                <w:color w:val="000000"/>
                <w:sz w:val="16"/>
                <w:szCs w:val="16"/>
              </w:rPr>
              <w:t>89</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Skolas iela 2, Svēte, Svētes pag., Jelgavas nov., LV-3008</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Bibliotēka, ambulance, dzīvokļi</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327.2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230</w:t>
            </w:r>
            <w:r w:rsidR="00E50D43"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F206C8" w:rsidP="0013216A">
            <w:pPr>
              <w:rPr>
                <w:rFonts w:ascii="Arial" w:hAnsi="Arial" w:cs="Arial"/>
                <w:color w:val="000000"/>
                <w:sz w:val="16"/>
                <w:szCs w:val="16"/>
              </w:rPr>
            </w:pPr>
            <w:r>
              <w:rPr>
                <w:rFonts w:ascii="Arial" w:hAnsi="Arial" w:cs="Arial"/>
                <w:color w:val="000000"/>
                <w:sz w:val="16"/>
                <w:szCs w:val="16"/>
              </w:rPr>
              <w:t xml:space="preserve"> 3</w:t>
            </w:r>
            <w:r w:rsidR="008A3E9A" w:rsidRPr="005F78CA">
              <w:rPr>
                <w:rFonts w:ascii="Arial" w:hAnsi="Arial" w:cs="Arial"/>
                <w:color w:val="000000"/>
                <w:sz w:val="16"/>
                <w:szCs w:val="16"/>
              </w:rPr>
              <w:t>0</w:t>
            </w:r>
            <w:r w:rsidR="00E50D43"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E2C20" w:rsidP="0013216A">
            <w:pPr>
              <w:rPr>
                <w:rFonts w:ascii="Arial" w:hAnsi="Arial" w:cs="Arial"/>
                <w:color w:val="000000"/>
                <w:sz w:val="16"/>
                <w:szCs w:val="16"/>
              </w:rPr>
            </w:pPr>
            <w:r>
              <w:rPr>
                <w:rFonts w:ascii="Arial" w:hAnsi="Arial" w:cs="Arial"/>
                <w:color w:val="000000"/>
                <w:sz w:val="16"/>
                <w:szCs w:val="16"/>
              </w:rPr>
              <w:t>90</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Straumes iela 5, Jēkabnieki, Svētes pag., Jelgavas nov., LV-3028</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Kultūras nams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1178.3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13216A">
            <w:pPr>
              <w:rPr>
                <w:rFonts w:ascii="Arial" w:hAnsi="Arial" w:cs="Arial"/>
                <w:color w:val="000000"/>
                <w:sz w:val="16"/>
                <w:szCs w:val="16"/>
              </w:rPr>
            </w:pPr>
            <w:r w:rsidRPr="005F78CA">
              <w:rPr>
                <w:rFonts w:ascii="Arial" w:hAnsi="Arial" w:cs="Arial"/>
                <w:color w:val="000000"/>
                <w:sz w:val="16"/>
                <w:szCs w:val="16"/>
              </w:rPr>
              <w:t>820</w:t>
            </w:r>
            <w:r w:rsidR="00E50D43"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F206C8" w:rsidP="0013216A">
            <w:pPr>
              <w:rPr>
                <w:rFonts w:ascii="Arial" w:hAnsi="Arial" w:cs="Arial"/>
                <w:color w:val="000000"/>
                <w:sz w:val="16"/>
                <w:szCs w:val="16"/>
              </w:rPr>
            </w:pPr>
            <w:r>
              <w:rPr>
                <w:rFonts w:ascii="Arial" w:hAnsi="Arial" w:cs="Arial"/>
                <w:color w:val="000000"/>
                <w:sz w:val="16"/>
                <w:szCs w:val="16"/>
              </w:rPr>
              <w:t xml:space="preserve"> 1</w:t>
            </w:r>
            <w:r w:rsidR="008A3E9A" w:rsidRPr="005F78CA">
              <w:rPr>
                <w:rFonts w:ascii="Arial" w:hAnsi="Arial" w:cs="Arial"/>
                <w:color w:val="000000"/>
                <w:sz w:val="16"/>
                <w:szCs w:val="16"/>
              </w:rPr>
              <w:t>00</w:t>
            </w:r>
            <w:r w:rsidR="00E50D43"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035965" w:rsidRPr="005F78CA"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035965" w:rsidRPr="005F78CA" w:rsidRDefault="000E2C20" w:rsidP="00035965">
            <w:pPr>
              <w:rPr>
                <w:rFonts w:ascii="Arial" w:hAnsi="Arial" w:cs="Arial"/>
                <w:color w:val="000000"/>
                <w:sz w:val="16"/>
                <w:szCs w:val="16"/>
              </w:rPr>
            </w:pPr>
            <w:r>
              <w:rPr>
                <w:rFonts w:ascii="Arial" w:hAnsi="Arial" w:cs="Arial"/>
                <w:color w:val="000000"/>
                <w:sz w:val="16"/>
                <w:szCs w:val="16"/>
              </w:rPr>
              <w:t>91.</w:t>
            </w:r>
          </w:p>
        </w:tc>
        <w:tc>
          <w:tcPr>
            <w:tcW w:w="2977"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035965" w:rsidRPr="005F78CA" w:rsidRDefault="00035965" w:rsidP="00035965">
            <w:pPr>
              <w:rPr>
                <w:rFonts w:ascii="Arial" w:hAnsi="Arial" w:cs="Arial"/>
                <w:color w:val="000000"/>
                <w:sz w:val="16"/>
                <w:szCs w:val="16"/>
              </w:rPr>
            </w:pPr>
            <w:r w:rsidRPr="00177D7C">
              <w:rPr>
                <w:rFonts w:ascii="Arial" w:hAnsi="Arial" w:cs="Arial"/>
                <w:color w:val="000000"/>
                <w:sz w:val="16"/>
                <w:szCs w:val="16"/>
              </w:rPr>
              <w:t>Straumes iela 3, Jēkabnieki, Svētes pag., Jelgavas nov., LV-3028</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035965" w:rsidRPr="005F78CA" w:rsidRDefault="00035965" w:rsidP="00035965">
            <w:pPr>
              <w:rPr>
                <w:rFonts w:ascii="Arial" w:hAnsi="Arial" w:cs="Arial"/>
                <w:color w:val="000000"/>
                <w:sz w:val="16"/>
                <w:szCs w:val="16"/>
              </w:rPr>
            </w:pPr>
            <w:r w:rsidRPr="00177D7C">
              <w:rPr>
                <w:rFonts w:ascii="Arial" w:hAnsi="Arial" w:cs="Arial"/>
                <w:color w:val="000000"/>
                <w:sz w:val="16"/>
                <w:szCs w:val="16"/>
              </w:rPr>
              <w:t xml:space="preserve">Bibliotēka, veikals </w:t>
            </w:r>
          </w:p>
        </w:tc>
        <w:tc>
          <w:tcPr>
            <w:tcW w:w="850" w:type="dxa"/>
            <w:tcBorders>
              <w:top w:val="single" w:sz="4" w:space="0" w:color="AFB1BA"/>
              <w:left w:val="nil"/>
              <w:bottom w:val="single" w:sz="4" w:space="0" w:color="AFB1BA"/>
              <w:right w:val="single" w:sz="4" w:space="0" w:color="AFB1BA"/>
            </w:tcBorders>
            <w:shd w:val="clear" w:color="000000" w:fill="FFFFFF"/>
            <w:vAlign w:val="center"/>
          </w:tcPr>
          <w:p w:rsidR="00035965" w:rsidRPr="005F78CA" w:rsidRDefault="00035965" w:rsidP="00035965">
            <w:pPr>
              <w:rPr>
                <w:rFonts w:ascii="Arial" w:hAnsi="Arial" w:cs="Arial"/>
                <w:color w:val="000000"/>
                <w:sz w:val="16"/>
                <w:szCs w:val="16"/>
              </w:rPr>
            </w:pPr>
            <w:r w:rsidRPr="00177D7C">
              <w:rPr>
                <w:rFonts w:ascii="Arial" w:hAnsi="Arial" w:cs="Arial"/>
                <w:color w:val="000000"/>
                <w:sz w:val="16"/>
                <w:szCs w:val="16"/>
              </w:rPr>
              <w:t>448,7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035965" w:rsidRPr="005F78CA" w:rsidRDefault="00035965" w:rsidP="00035965">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035965" w:rsidRPr="005F78CA" w:rsidRDefault="00035965" w:rsidP="00035965">
            <w:pPr>
              <w:rPr>
                <w:rFonts w:ascii="Arial" w:hAnsi="Arial" w:cs="Arial"/>
                <w:color w:val="000000"/>
                <w:sz w:val="16"/>
                <w:szCs w:val="16"/>
              </w:rPr>
            </w:pPr>
            <w:r w:rsidRPr="005F78CA">
              <w:rPr>
                <w:rFonts w:ascii="Arial" w:hAnsi="Arial" w:cs="Arial"/>
                <w:color w:val="000000"/>
                <w:sz w:val="16"/>
                <w:szCs w:val="16"/>
              </w:rPr>
              <w:t>270 000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035965" w:rsidRPr="005F78CA" w:rsidRDefault="00F206C8" w:rsidP="00035965">
            <w:pPr>
              <w:rPr>
                <w:rFonts w:ascii="Arial" w:hAnsi="Arial" w:cs="Arial"/>
                <w:color w:val="000000"/>
                <w:sz w:val="16"/>
                <w:szCs w:val="16"/>
              </w:rPr>
            </w:pPr>
            <w:r>
              <w:rPr>
                <w:rFonts w:ascii="Arial" w:hAnsi="Arial" w:cs="Arial"/>
                <w:color w:val="000000"/>
                <w:sz w:val="16"/>
                <w:szCs w:val="16"/>
              </w:rPr>
              <w:t xml:space="preserve"> 3</w:t>
            </w:r>
            <w:r w:rsidR="00E50D43" w:rsidRPr="005F78CA">
              <w:rPr>
                <w:rFonts w:ascii="Arial" w:hAnsi="Arial" w:cs="Arial"/>
                <w:color w:val="000000"/>
                <w:sz w:val="16"/>
                <w:szCs w:val="16"/>
              </w:rPr>
              <w:t>0 000</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B974C8"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B974C8"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VALGUNDES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92</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Celtnieku iela 35, Valgunde, Valgundes pag., Jelgavas nov., LV-3017</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Pagastmāja, pasts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353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250</w:t>
            </w:r>
            <w:r w:rsidR="00E50D4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E50D4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0E2C20" w:rsidP="0013216A">
            <w:pPr>
              <w:rPr>
                <w:rFonts w:ascii="Arial" w:hAnsi="Arial" w:cs="Arial"/>
                <w:color w:val="000000"/>
                <w:sz w:val="16"/>
                <w:szCs w:val="16"/>
              </w:rPr>
            </w:pPr>
            <w:r>
              <w:rPr>
                <w:rFonts w:ascii="Arial" w:hAnsi="Arial" w:cs="Arial"/>
                <w:color w:val="000000"/>
                <w:sz w:val="16"/>
                <w:szCs w:val="16"/>
              </w:rPr>
              <w:t>93</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Celtnieku iela 35, Valgunde, Valgundes pag., Jelgavas nov., LV-3017</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47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7D06B1" w:rsidP="0013216A">
            <w:pPr>
              <w:rPr>
                <w:rFonts w:ascii="Arial" w:hAnsi="Arial" w:cs="Arial"/>
                <w:color w:val="000000"/>
                <w:sz w:val="16"/>
                <w:szCs w:val="16"/>
              </w:rPr>
            </w:pPr>
            <w:r>
              <w:rPr>
                <w:rFonts w:ascii="Arial" w:hAnsi="Arial" w:cs="Arial"/>
                <w:color w:val="000000"/>
                <w:sz w:val="16"/>
                <w:szCs w:val="16"/>
              </w:rPr>
              <w:t>1</w:t>
            </w:r>
            <w:r w:rsidR="008A3E9A">
              <w:rPr>
                <w:rFonts w:ascii="Arial" w:hAnsi="Arial" w:cs="Arial"/>
                <w:color w:val="000000"/>
                <w:sz w:val="16"/>
                <w:szCs w:val="16"/>
              </w:rPr>
              <w:t>20</w:t>
            </w:r>
            <w:r w:rsidR="00E50D43">
              <w:rPr>
                <w:rFonts w:ascii="Arial" w:hAnsi="Arial" w:cs="Arial"/>
                <w:color w:val="000000"/>
                <w:sz w:val="16"/>
                <w:szCs w:val="16"/>
              </w:rPr>
              <w:t xml:space="preserve"> </w:t>
            </w:r>
            <w:r w:rsidR="008A3E9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E50D4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40000F" w:rsidRDefault="000E2C20" w:rsidP="0013216A">
            <w:pPr>
              <w:rPr>
                <w:rFonts w:ascii="Arial" w:hAnsi="Arial" w:cs="Arial"/>
                <w:color w:val="000000"/>
                <w:sz w:val="16"/>
                <w:szCs w:val="16"/>
              </w:rPr>
            </w:pPr>
            <w:r>
              <w:rPr>
                <w:rFonts w:ascii="Arial" w:hAnsi="Arial" w:cs="Arial"/>
                <w:color w:val="000000"/>
                <w:sz w:val="16"/>
                <w:szCs w:val="16"/>
              </w:rPr>
              <w:t>94</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13216A">
            <w:pPr>
              <w:rPr>
                <w:rFonts w:ascii="Arial" w:hAnsi="Arial" w:cs="Arial"/>
                <w:color w:val="000000"/>
                <w:sz w:val="16"/>
                <w:szCs w:val="16"/>
              </w:rPr>
            </w:pPr>
            <w:r w:rsidRPr="0040000F">
              <w:rPr>
                <w:rFonts w:ascii="Arial" w:hAnsi="Arial" w:cs="Arial"/>
                <w:color w:val="000000"/>
                <w:sz w:val="16"/>
                <w:szCs w:val="16"/>
              </w:rPr>
              <w:t>Celtnieku iela 35, Valgunde, Valgundes pag., Jelgavas nov., LV-3017</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13216A">
            <w:pPr>
              <w:rPr>
                <w:rFonts w:ascii="Arial" w:hAnsi="Arial" w:cs="Arial"/>
                <w:color w:val="000000"/>
                <w:sz w:val="16"/>
                <w:szCs w:val="16"/>
              </w:rPr>
            </w:pPr>
            <w:r>
              <w:rPr>
                <w:rFonts w:ascii="Arial" w:hAnsi="Arial" w:cs="Arial"/>
                <w:color w:val="000000"/>
                <w:sz w:val="16"/>
                <w:szCs w:val="16"/>
              </w:rPr>
              <w:t>Šķūnis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13216A">
            <w:pPr>
              <w:rPr>
                <w:rFonts w:ascii="Arial" w:hAnsi="Arial" w:cs="Arial"/>
                <w:color w:val="000000"/>
                <w:sz w:val="16"/>
                <w:szCs w:val="16"/>
              </w:rPr>
            </w:pPr>
            <w:r>
              <w:rPr>
                <w:rFonts w:ascii="Arial" w:hAnsi="Arial" w:cs="Arial"/>
                <w:color w:val="000000"/>
                <w:sz w:val="16"/>
                <w:szCs w:val="16"/>
              </w:rPr>
              <w:t>50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w:t>
            </w:r>
            <w:r w:rsidR="00E50D4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E50D4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95</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Saules iela 2, Valgunde, Valgundes pag., Jelgavas nov., LV-3017</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Kultūras nams, bibliotēka, muzejs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1247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880</w:t>
            </w:r>
            <w:r w:rsidR="00E50D4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13</w:t>
            </w:r>
            <w:r w:rsidR="008A3E9A">
              <w:rPr>
                <w:rFonts w:ascii="Arial" w:hAnsi="Arial" w:cs="Arial"/>
                <w:color w:val="000000"/>
                <w:sz w:val="16"/>
                <w:szCs w:val="16"/>
              </w:rPr>
              <w:t>0</w:t>
            </w:r>
            <w:r w:rsidR="00E50D43">
              <w:rPr>
                <w:rFonts w:ascii="Arial" w:hAnsi="Arial" w:cs="Arial"/>
                <w:color w:val="000000"/>
                <w:sz w:val="16"/>
                <w:szCs w:val="16"/>
              </w:rPr>
              <w:t xml:space="preserve"> </w:t>
            </w:r>
            <w:r w:rsidR="008A3E9A">
              <w:rPr>
                <w:rFonts w:ascii="Arial" w:hAnsi="Arial" w:cs="Arial"/>
                <w:color w:val="000000"/>
                <w:sz w:val="16"/>
                <w:szCs w:val="16"/>
              </w:rPr>
              <w:t>000</w:t>
            </w:r>
          </w:p>
        </w:tc>
      </w:tr>
      <w:tr w:rsidR="00351C59"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351C59" w:rsidRDefault="000E2C20" w:rsidP="00351C59">
            <w:pPr>
              <w:rPr>
                <w:rFonts w:ascii="Arial" w:hAnsi="Arial" w:cs="Arial"/>
                <w:color w:val="000000"/>
                <w:sz w:val="16"/>
                <w:szCs w:val="16"/>
              </w:rPr>
            </w:pPr>
            <w:r>
              <w:rPr>
                <w:rFonts w:ascii="Arial" w:hAnsi="Arial" w:cs="Arial"/>
                <w:color w:val="000000"/>
                <w:sz w:val="16"/>
                <w:szCs w:val="16"/>
              </w:rPr>
              <w:t>96.</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center"/>
          </w:tcPr>
          <w:p w:rsidR="00351C59" w:rsidRPr="00177D7C" w:rsidRDefault="00351C59" w:rsidP="00351C59">
            <w:pPr>
              <w:rPr>
                <w:rFonts w:ascii="Arial" w:hAnsi="Arial" w:cs="Arial"/>
                <w:color w:val="000000"/>
                <w:sz w:val="16"/>
                <w:szCs w:val="16"/>
              </w:rPr>
            </w:pPr>
            <w:r w:rsidRPr="00177D7C">
              <w:rPr>
                <w:rFonts w:ascii="Arial" w:hAnsi="Arial" w:cs="Arial"/>
                <w:color w:val="000000"/>
                <w:sz w:val="18"/>
                <w:szCs w:val="18"/>
              </w:rPr>
              <w:t>Saules iela 2, Valgunde, Valgundes pag., Jelgavas nov., LV-3017</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351C59" w:rsidRPr="00177D7C" w:rsidRDefault="00351C59">
            <w:pPr>
              <w:rPr>
                <w:rFonts w:ascii="Arial" w:hAnsi="Arial" w:cs="Arial"/>
                <w:color w:val="000000"/>
                <w:sz w:val="16"/>
                <w:szCs w:val="16"/>
              </w:rPr>
            </w:pPr>
            <w:r w:rsidRPr="00177D7C">
              <w:rPr>
                <w:rFonts w:ascii="Arial" w:hAnsi="Arial" w:cs="Arial"/>
                <w:color w:val="000000"/>
                <w:sz w:val="18"/>
                <w:szCs w:val="18"/>
              </w:rPr>
              <w:t>Āra volejbola laukumi, trenažieri</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351C59" w:rsidRPr="00177D7C" w:rsidRDefault="00351C59">
            <w:pPr>
              <w:rPr>
                <w:rFonts w:ascii="Arial" w:hAnsi="Arial" w:cs="Arial"/>
                <w:color w:val="000000"/>
                <w:sz w:val="16"/>
                <w:szCs w:val="16"/>
              </w:rPr>
            </w:pPr>
            <w:r w:rsidRPr="00177D7C">
              <w:rPr>
                <w:rFonts w:ascii="Arial" w:hAnsi="Arial" w:cs="Arial"/>
                <w:color w:val="000000"/>
                <w:sz w:val="18"/>
                <w:szCs w:val="18"/>
              </w:rPr>
              <w:t>400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351C59" w:rsidRPr="0013216A" w:rsidRDefault="00351C59" w:rsidP="00351C59">
            <w:pPr>
              <w:jc w:val="center"/>
              <w:rPr>
                <w:rFonts w:ascii="Arial" w:hAnsi="Arial" w:cs="Arial"/>
                <w:color w:val="000000"/>
                <w:sz w:val="16"/>
                <w:szCs w:val="16"/>
              </w:rPr>
            </w:pP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351C59" w:rsidRDefault="00351C59" w:rsidP="00351C59">
            <w:pPr>
              <w:rPr>
                <w:rFonts w:ascii="Arial" w:hAnsi="Arial" w:cs="Arial"/>
                <w:color w:val="000000"/>
                <w:sz w:val="16"/>
                <w:szCs w:val="16"/>
              </w:rPr>
            </w:pP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351C59" w:rsidRDefault="00351C59" w:rsidP="00351C59">
            <w:pPr>
              <w:rPr>
                <w:rFonts w:ascii="Arial" w:hAnsi="Arial" w:cs="Arial"/>
                <w:color w:val="000000"/>
                <w:sz w:val="16"/>
                <w:szCs w:val="16"/>
              </w:rPr>
            </w:pPr>
            <w:r w:rsidRPr="00351C59">
              <w:rPr>
                <w:rFonts w:ascii="Arial" w:hAnsi="Arial" w:cs="Arial"/>
                <w:color w:val="000000"/>
                <w:sz w:val="16"/>
                <w:szCs w:val="16"/>
              </w:rPr>
              <w:t>Iekļauts terit. labie-kārtojumā</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97</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Celtnieku iela 24, Valgunde, Valgundes pag., Jelgavas nov., LV-3017</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Pirmsskola</w:t>
            </w:r>
            <w:r>
              <w:rPr>
                <w:rFonts w:ascii="Arial" w:hAnsi="Arial" w:cs="Arial"/>
                <w:color w:val="000000"/>
                <w:sz w:val="16"/>
                <w:szCs w:val="16"/>
              </w:rPr>
              <w:t>, dienas centrs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143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90</w:t>
            </w:r>
            <w:r w:rsidR="00E50D4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E50D4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98</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"Ārsta māja"</w:t>
            </w:r>
            <w:r>
              <w:rPr>
                <w:rFonts w:ascii="Arial" w:hAnsi="Arial" w:cs="Arial"/>
                <w:color w:val="000000"/>
                <w:sz w:val="16"/>
                <w:szCs w:val="16"/>
              </w:rPr>
              <w:t>,</w:t>
            </w:r>
            <w:r w:rsidRPr="00E16E90">
              <w:rPr>
                <w:rFonts w:ascii="Arial" w:hAnsi="Arial" w:cs="Arial"/>
                <w:color w:val="000000"/>
                <w:sz w:val="16"/>
                <w:szCs w:val="16"/>
              </w:rPr>
              <w:t xml:space="preserve"> </w:t>
            </w:r>
            <w:r>
              <w:rPr>
                <w:rFonts w:ascii="Arial" w:hAnsi="Arial" w:cs="Arial"/>
                <w:color w:val="000000"/>
                <w:sz w:val="16"/>
                <w:szCs w:val="16"/>
              </w:rPr>
              <w:t>Tīreļi</w:t>
            </w:r>
            <w:r w:rsidRPr="00E16E90">
              <w:rPr>
                <w:rFonts w:ascii="Arial" w:hAnsi="Arial" w:cs="Arial"/>
                <w:color w:val="000000"/>
                <w:sz w:val="16"/>
                <w:szCs w:val="16"/>
              </w:rPr>
              <w:t>, Valgundes pag., Jelgavas nov., LV-3015</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Bibliotēka, dzīvoklis, dienas centrs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298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210</w:t>
            </w:r>
            <w:r w:rsidR="00E50D4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F206C8" w:rsidP="0013216A">
            <w:pPr>
              <w:rPr>
                <w:rFonts w:ascii="Arial" w:hAnsi="Arial" w:cs="Arial"/>
                <w:color w:val="000000"/>
                <w:sz w:val="16"/>
                <w:szCs w:val="16"/>
              </w:rPr>
            </w:pPr>
            <w:r>
              <w:rPr>
                <w:rFonts w:ascii="Arial" w:hAnsi="Arial" w:cs="Arial"/>
                <w:color w:val="000000"/>
                <w:sz w:val="16"/>
                <w:szCs w:val="16"/>
              </w:rPr>
              <w:t xml:space="preserve"> 5</w:t>
            </w:r>
            <w:r w:rsidR="008A3E9A">
              <w:rPr>
                <w:rFonts w:ascii="Arial" w:hAnsi="Arial" w:cs="Arial"/>
                <w:color w:val="000000"/>
                <w:sz w:val="16"/>
                <w:szCs w:val="16"/>
              </w:rPr>
              <w:t>0</w:t>
            </w:r>
            <w:r w:rsidR="00E50D4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99</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"Kalnciema skola", Valgunde, Valgundes pag., Jelgavas nov., LV-3017</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Vidusskola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2468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1</w:t>
            </w:r>
            <w:r w:rsidR="00E50D43">
              <w:rPr>
                <w:rFonts w:ascii="Arial" w:hAnsi="Arial" w:cs="Arial"/>
                <w:color w:val="000000"/>
                <w:sz w:val="16"/>
                <w:szCs w:val="16"/>
              </w:rPr>
              <w:t xml:space="preserve"> </w:t>
            </w:r>
            <w:r>
              <w:rPr>
                <w:rFonts w:ascii="Arial" w:hAnsi="Arial" w:cs="Arial"/>
                <w:color w:val="000000"/>
                <w:sz w:val="16"/>
                <w:szCs w:val="16"/>
              </w:rPr>
              <w:t>850</w:t>
            </w:r>
            <w:r w:rsidR="00E50D4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E50D4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100</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"Kalnciema skola", Valgunde, Valgundes pag., Jelgavas nov., LV-3017</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Zēnu mājturība, garāža, radošā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172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100</w:t>
            </w:r>
            <w:r w:rsidR="00E50D4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rsidP="0013216A">
            <w:pPr>
              <w:rPr>
                <w:rFonts w:ascii="Arial" w:hAnsi="Arial" w:cs="Arial"/>
                <w:color w:val="000000"/>
                <w:sz w:val="16"/>
                <w:szCs w:val="16"/>
              </w:rPr>
            </w:pPr>
            <w:r>
              <w:rPr>
                <w:rFonts w:ascii="Arial" w:hAnsi="Arial" w:cs="Arial"/>
                <w:color w:val="000000"/>
                <w:sz w:val="16"/>
                <w:szCs w:val="16"/>
              </w:rPr>
              <w:t xml:space="preserve"> 5</w:t>
            </w:r>
            <w:r w:rsidR="008A3E9A">
              <w:rPr>
                <w:rFonts w:ascii="Arial" w:hAnsi="Arial" w:cs="Arial"/>
                <w:color w:val="000000"/>
                <w:sz w:val="16"/>
                <w:szCs w:val="16"/>
              </w:rPr>
              <w:t>0</w:t>
            </w:r>
            <w:r w:rsidR="00E50D4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101</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"Kalnciema skola", Valgunde, Valgundes pag., Jelgavas nov., LV-3017</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Meiteņu mājturība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86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50</w:t>
            </w:r>
            <w:r w:rsidR="007960FD">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7960FD">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102</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"Kalnciema skola", Valgunde, Valgundes pag., Jelgavas nov., LV-3017</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Š</w:t>
            </w:r>
            <w:r>
              <w:rPr>
                <w:rFonts w:ascii="Arial" w:hAnsi="Arial" w:cs="Arial"/>
                <w:color w:val="000000"/>
                <w:sz w:val="16"/>
                <w:szCs w:val="16"/>
              </w:rPr>
              <w:t>autuve un šķūnis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Pr>
                <w:rFonts w:ascii="Arial" w:hAnsi="Arial" w:cs="Arial"/>
                <w:color w:val="000000"/>
                <w:sz w:val="16"/>
                <w:szCs w:val="16"/>
              </w:rPr>
              <w:t>107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50</w:t>
            </w:r>
            <w:r w:rsidR="007960FD">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7960FD">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E16E90">
            <w:pPr>
              <w:rPr>
                <w:rFonts w:ascii="Arial" w:hAnsi="Arial" w:cs="Arial"/>
                <w:color w:val="000000"/>
                <w:sz w:val="16"/>
                <w:szCs w:val="16"/>
              </w:rPr>
            </w:pPr>
            <w:r>
              <w:rPr>
                <w:rFonts w:ascii="Arial" w:hAnsi="Arial" w:cs="Arial"/>
                <w:color w:val="000000"/>
                <w:sz w:val="16"/>
                <w:szCs w:val="16"/>
              </w:rPr>
              <w:t>103</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pPr>
              <w:rPr>
                <w:rFonts w:ascii="Arial" w:hAnsi="Arial" w:cs="Arial"/>
                <w:color w:val="000000"/>
                <w:sz w:val="16"/>
                <w:szCs w:val="16"/>
              </w:rPr>
            </w:pPr>
            <w:r w:rsidRPr="00E16E90">
              <w:rPr>
                <w:rFonts w:ascii="Arial" w:hAnsi="Arial" w:cs="Arial"/>
                <w:color w:val="000000"/>
                <w:sz w:val="16"/>
                <w:szCs w:val="16"/>
              </w:rPr>
              <w:t>"Kalnciema skola", Valgunde, Valgundes pag., Jelgavas nov., LV-3017</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pPr>
              <w:rPr>
                <w:rFonts w:ascii="Arial" w:hAnsi="Arial" w:cs="Arial"/>
                <w:color w:val="000000"/>
                <w:sz w:val="16"/>
                <w:szCs w:val="16"/>
              </w:rPr>
            </w:pPr>
            <w:r w:rsidRPr="00E16E90">
              <w:rPr>
                <w:rFonts w:ascii="Arial" w:hAnsi="Arial" w:cs="Arial"/>
                <w:color w:val="000000"/>
                <w:sz w:val="16"/>
                <w:szCs w:val="16"/>
              </w:rPr>
              <w:t>Sporta zāle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E16E90">
            <w:pPr>
              <w:rPr>
                <w:rFonts w:ascii="Arial" w:hAnsi="Arial" w:cs="Arial"/>
                <w:color w:val="000000"/>
                <w:sz w:val="16"/>
                <w:szCs w:val="16"/>
              </w:rPr>
            </w:pPr>
            <w:r w:rsidRPr="00E16E90">
              <w:rPr>
                <w:rFonts w:ascii="Arial" w:hAnsi="Arial" w:cs="Arial"/>
                <w:color w:val="000000"/>
                <w:sz w:val="16"/>
                <w:szCs w:val="16"/>
              </w:rPr>
              <w:t>1320.6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pStyle w:val="Nosaukums"/>
              <w:jc w:val="center"/>
            </w:pPr>
            <w:r w:rsidRPr="0013216A">
              <w:rPr>
                <w:rFonts w:ascii="Arial" w:eastAsia="Times New Roman" w:hAnsi="Arial" w:cs="Arial"/>
                <w:color w:val="000000"/>
                <w:spacing w:val="0"/>
                <w:kern w:val="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pPr>
              <w:rPr>
                <w:rFonts w:ascii="Arial" w:hAnsi="Arial" w:cs="Arial"/>
                <w:color w:val="000000"/>
                <w:sz w:val="16"/>
                <w:szCs w:val="16"/>
              </w:rPr>
            </w:pPr>
            <w:r>
              <w:rPr>
                <w:rFonts w:ascii="Arial" w:hAnsi="Arial" w:cs="Arial"/>
                <w:color w:val="000000"/>
                <w:sz w:val="16"/>
                <w:szCs w:val="16"/>
              </w:rPr>
              <w:t>930</w:t>
            </w:r>
            <w:r w:rsidR="007960FD">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7960FD">
              <w:rPr>
                <w:rFonts w:ascii="Arial" w:hAnsi="Arial" w:cs="Arial"/>
                <w:color w:val="000000"/>
                <w:sz w:val="16"/>
                <w:szCs w:val="16"/>
              </w:rPr>
              <w:t xml:space="preserve"> </w:t>
            </w:r>
            <w:r w:rsidR="008A3E9A">
              <w:rPr>
                <w:rFonts w:ascii="Arial" w:hAnsi="Arial" w:cs="Arial"/>
                <w:color w:val="000000"/>
                <w:sz w:val="16"/>
                <w:szCs w:val="16"/>
              </w:rPr>
              <w:t>000</w:t>
            </w:r>
          </w:p>
        </w:tc>
      </w:tr>
      <w:tr w:rsidR="00351C59"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351C59" w:rsidRDefault="000E2C20" w:rsidP="00351C59">
            <w:pPr>
              <w:rPr>
                <w:rFonts w:ascii="Arial" w:hAnsi="Arial" w:cs="Arial"/>
                <w:color w:val="000000"/>
                <w:sz w:val="16"/>
                <w:szCs w:val="16"/>
              </w:rPr>
            </w:pPr>
            <w:r>
              <w:rPr>
                <w:rFonts w:ascii="Arial" w:hAnsi="Arial" w:cs="Arial"/>
                <w:color w:val="000000"/>
                <w:sz w:val="16"/>
                <w:szCs w:val="16"/>
              </w:rPr>
              <w:t>104.</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center"/>
          </w:tcPr>
          <w:p w:rsidR="00351C59" w:rsidRDefault="00351C59" w:rsidP="00351C59">
            <w:pPr>
              <w:rPr>
                <w:rFonts w:ascii="Arial" w:hAnsi="Arial" w:cs="Arial"/>
                <w:color w:val="000000"/>
                <w:sz w:val="16"/>
                <w:szCs w:val="16"/>
              </w:rPr>
            </w:pPr>
            <w:r>
              <w:rPr>
                <w:rFonts w:ascii="Arial" w:hAnsi="Arial" w:cs="Arial"/>
                <w:color w:val="000000"/>
                <w:sz w:val="18"/>
                <w:szCs w:val="18"/>
              </w:rPr>
              <w:t>"Kalnciema skola", Valgunde, Valgundes pag., Jelgavas nov., LV-3017</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351C59" w:rsidRPr="00CA2A64" w:rsidRDefault="00351C59">
            <w:pPr>
              <w:rPr>
                <w:rFonts w:ascii="Arial" w:hAnsi="Arial" w:cs="Arial"/>
                <w:color w:val="000000"/>
                <w:sz w:val="16"/>
                <w:szCs w:val="16"/>
              </w:rPr>
            </w:pPr>
            <w:r>
              <w:rPr>
                <w:rFonts w:ascii="Arial" w:hAnsi="Arial" w:cs="Arial"/>
                <w:color w:val="000000"/>
                <w:sz w:val="18"/>
                <w:szCs w:val="18"/>
              </w:rPr>
              <w:t>Stadions</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351C59" w:rsidRPr="00E16E90" w:rsidRDefault="00351C59">
            <w:pPr>
              <w:rPr>
                <w:rFonts w:ascii="Arial" w:hAnsi="Arial" w:cs="Arial"/>
                <w:color w:val="000000"/>
                <w:sz w:val="16"/>
                <w:szCs w:val="16"/>
              </w:rPr>
            </w:pPr>
            <w:r>
              <w:rPr>
                <w:rFonts w:ascii="Arial" w:hAnsi="Arial" w:cs="Arial"/>
                <w:color w:val="000000"/>
                <w:sz w:val="18"/>
                <w:szCs w:val="18"/>
              </w:rPr>
              <w:t>5400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351C59" w:rsidRPr="007960FD" w:rsidRDefault="00351C59" w:rsidP="00351C59">
            <w:pPr>
              <w:pStyle w:val="Nosaukums"/>
              <w:jc w:val="center"/>
              <w:rPr>
                <w:rFonts w:ascii="Arial" w:eastAsia="Times New Roman" w:hAnsi="Arial" w:cs="Arial"/>
                <w:color w:val="000000"/>
                <w:spacing w:val="0"/>
                <w:kern w:val="0"/>
                <w:sz w:val="16"/>
                <w:szCs w:val="16"/>
              </w:rPr>
            </w:pP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351C59" w:rsidRDefault="00351C59" w:rsidP="00351C59">
            <w:pPr>
              <w:rPr>
                <w:rFonts w:ascii="Arial" w:hAnsi="Arial" w:cs="Arial"/>
                <w:color w:val="000000"/>
                <w:sz w:val="16"/>
                <w:szCs w:val="16"/>
              </w:rPr>
            </w:pP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351C59" w:rsidRDefault="00351C59" w:rsidP="00351C59">
            <w:pPr>
              <w:rPr>
                <w:rFonts w:ascii="Arial" w:hAnsi="Arial" w:cs="Arial"/>
                <w:color w:val="000000"/>
                <w:sz w:val="16"/>
                <w:szCs w:val="16"/>
              </w:rPr>
            </w:pPr>
            <w:r w:rsidRPr="00351C59">
              <w:rPr>
                <w:rFonts w:ascii="Arial" w:hAnsi="Arial" w:cs="Arial"/>
                <w:color w:val="000000"/>
                <w:sz w:val="16"/>
                <w:szCs w:val="16"/>
              </w:rPr>
              <w:t>Iekļauts terit. labie-kārtojumā</w:t>
            </w:r>
          </w:p>
        </w:tc>
      </w:tr>
      <w:tr w:rsidR="00351C59"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351C59" w:rsidRDefault="000E2C20" w:rsidP="00351C59">
            <w:pPr>
              <w:rPr>
                <w:rFonts w:ascii="Arial" w:hAnsi="Arial" w:cs="Arial"/>
                <w:color w:val="000000"/>
                <w:sz w:val="16"/>
                <w:szCs w:val="16"/>
              </w:rPr>
            </w:pPr>
            <w:r>
              <w:rPr>
                <w:rFonts w:ascii="Arial" w:hAnsi="Arial" w:cs="Arial"/>
                <w:color w:val="000000"/>
                <w:sz w:val="16"/>
                <w:szCs w:val="16"/>
              </w:rPr>
              <w:t>105.</w:t>
            </w:r>
          </w:p>
        </w:tc>
        <w:tc>
          <w:tcPr>
            <w:tcW w:w="2977" w:type="dxa"/>
            <w:tcBorders>
              <w:top w:val="nil"/>
              <w:left w:val="single" w:sz="4" w:space="0" w:color="AFB1BA"/>
              <w:bottom w:val="single" w:sz="4" w:space="0" w:color="AFB1BA"/>
              <w:right w:val="single" w:sz="4" w:space="0" w:color="AFB1BA"/>
            </w:tcBorders>
            <w:shd w:val="clear" w:color="auto" w:fill="auto"/>
            <w:vAlign w:val="center"/>
          </w:tcPr>
          <w:p w:rsidR="00351C59" w:rsidRDefault="00351C59" w:rsidP="00351C59">
            <w:pPr>
              <w:rPr>
                <w:rFonts w:ascii="Arial" w:hAnsi="Arial" w:cs="Arial"/>
                <w:color w:val="000000"/>
                <w:sz w:val="16"/>
                <w:szCs w:val="16"/>
              </w:rPr>
            </w:pPr>
            <w:r>
              <w:rPr>
                <w:rFonts w:ascii="Arial" w:hAnsi="Arial" w:cs="Arial"/>
                <w:color w:val="000000"/>
                <w:sz w:val="18"/>
                <w:szCs w:val="18"/>
              </w:rPr>
              <w:t>"Kalnciema skola", Valgunde, Valgundes pag., Jelgavas nov., LV-3017</w:t>
            </w:r>
          </w:p>
        </w:tc>
        <w:tc>
          <w:tcPr>
            <w:tcW w:w="2268" w:type="dxa"/>
            <w:tcBorders>
              <w:top w:val="nil"/>
              <w:left w:val="nil"/>
              <w:bottom w:val="single" w:sz="4" w:space="0" w:color="AFB1BA"/>
              <w:right w:val="single" w:sz="4" w:space="0" w:color="AFB1BA"/>
            </w:tcBorders>
            <w:shd w:val="clear" w:color="auto" w:fill="auto"/>
            <w:vAlign w:val="center"/>
          </w:tcPr>
          <w:p w:rsidR="00351C59" w:rsidRPr="00CA2A64" w:rsidRDefault="00351C59">
            <w:pPr>
              <w:rPr>
                <w:rFonts w:ascii="Arial" w:hAnsi="Arial" w:cs="Arial"/>
                <w:color w:val="000000"/>
                <w:sz w:val="16"/>
                <w:szCs w:val="16"/>
              </w:rPr>
            </w:pPr>
            <w:r>
              <w:rPr>
                <w:rFonts w:ascii="Arial" w:hAnsi="Arial" w:cs="Arial"/>
                <w:color w:val="000000"/>
                <w:sz w:val="18"/>
                <w:szCs w:val="18"/>
              </w:rPr>
              <w:t>tiltiņš pie stadiona</w:t>
            </w:r>
          </w:p>
        </w:tc>
        <w:tc>
          <w:tcPr>
            <w:tcW w:w="850" w:type="dxa"/>
            <w:tcBorders>
              <w:top w:val="nil"/>
              <w:left w:val="nil"/>
              <w:bottom w:val="single" w:sz="4" w:space="0" w:color="AFB1BA"/>
              <w:right w:val="single" w:sz="4" w:space="0" w:color="AFB1BA"/>
            </w:tcBorders>
            <w:shd w:val="clear" w:color="auto" w:fill="auto"/>
            <w:vAlign w:val="center"/>
          </w:tcPr>
          <w:p w:rsidR="00351C59" w:rsidRPr="00E16E90" w:rsidRDefault="00351C59">
            <w:pPr>
              <w:rPr>
                <w:rFonts w:ascii="Arial" w:hAnsi="Arial" w:cs="Arial"/>
                <w:color w:val="000000"/>
                <w:sz w:val="16"/>
                <w:szCs w:val="16"/>
              </w:rPr>
            </w:pPr>
            <w:r>
              <w:rPr>
                <w:rFonts w:ascii="Arial" w:hAnsi="Arial" w:cs="Arial"/>
                <w:color w:val="000000"/>
                <w:sz w:val="18"/>
                <w:szCs w:val="18"/>
              </w:rPr>
              <w:t>10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351C59" w:rsidRPr="007960FD" w:rsidRDefault="00351C59" w:rsidP="00351C59">
            <w:pPr>
              <w:pStyle w:val="Nosaukums"/>
              <w:jc w:val="center"/>
              <w:rPr>
                <w:rFonts w:ascii="Arial" w:eastAsia="Times New Roman" w:hAnsi="Arial" w:cs="Arial"/>
                <w:color w:val="000000"/>
                <w:spacing w:val="0"/>
                <w:kern w:val="0"/>
                <w:sz w:val="16"/>
                <w:szCs w:val="16"/>
              </w:rPr>
            </w:pP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351C59" w:rsidRDefault="00351C59" w:rsidP="00351C59">
            <w:pPr>
              <w:rPr>
                <w:rFonts w:ascii="Arial" w:hAnsi="Arial" w:cs="Arial"/>
                <w:color w:val="000000"/>
                <w:sz w:val="16"/>
                <w:szCs w:val="16"/>
              </w:rPr>
            </w:pPr>
            <w:r>
              <w:rPr>
                <w:rFonts w:ascii="Arial" w:hAnsi="Arial" w:cs="Arial"/>
                <w:color w:val="000000"/>
                <w:sz w:val="16"/>
                <w:szCs w:val="16"/>
              </w:rPr>
              <w:t>2 000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351C59" w:rsidRDefault="00351C59" w:rsidP="00351C59">
            <w:pPr>
              <w:rPr>
                <w:rFonts w:ascii="Arial" w:hAnsi="Arial" w:cs="Arial"/>
                <w:color w:val="000000"/>
                <w:sz w:val="16"/>
                <w:szCs w:val="16"/>
              </w:rPr>
            </w:pPr>
          </w:p>
        </w:tc>
      </w:tr>
      <w:tr w:rsidR="00351C59"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351C59" w:rsidRDefault="000E2C20" w:rsidP="00351C59">
            <w:pPr>
              <w:rPr>
                <w:rFonts w:ascii="Arial" w:hAnsi="Arial" w:cs="Arial"/>
                <w:color w:val="000000"/>
                <w:sz w:val="16"/>
                <w:szCs w:val="16"/>
              </w:rPr>
            </w:pPr>
            <w:r>
              <w:rPr>
                <w:rFonts w:ascii="Arial" w:hAnsi="Arial" w:cs="Arial"/>
                <w:color w:val="000000"/>
                <w:sz w:val="16"/>
                <w:szCs w:val="16"/>
              </w:rPr>
              <w:lastRenderedPageBreak/>
              <w:t>106.</w:t>
            </w:r>
          </w:p>
        </w:tc>
        <w:tc>
          <w:tcPr>
            <w:tcW w:w="2977" w:type="dxa"/>
            <w:tcBorders>
              <w:top w:val="nil"/>
              <w:left w:val="single" w:sz="4" w:space="0" w:color="AFB1BA"/>
              <w:bottom w:val="single" w:sz="4" w:space="0" w:color="AFB1BA"/>
              <w:right w:val="single" w:sz="4" w:space="0" w:color="AFB1BA"/>
            </w:tcBorders>
            <w:shd w:val="clear" w:color="auto" w:fill="auto"/>
            <w:vAlign w:val="center"/>
          </w:tcPr>
          <w:p w:rsidR="00351C59" w:rsidRDefault="00351C59" w:rsidP="00351C59">
            <w:pPr>
              <w:rPr>
                <w:rFonts w:ascii="Arial" w:hAnsi="Arial" w:cs="Arial"/>
                <w:color w:val="000000"/>
                <w:sz w:val="16"/>
                <w:szCs w:val="16"/>
              </w:rPr>
            </w:pPr>
            <w:r>
              <w:rPr>
                <w:rFonts w:ascii="Arial" w:hAnsi="Arial" w:cs="Arial"/>
                <w:color w:val="000000"/>
                <w:sz w:val="18"/>
                <w:szCs w:val="18"/>
              </w:rPr>
              <w:t>"Kalnciema skola", Valgunde, Valgundes pag., Jelgavas nov., LV-3017</w:t>
            </w:r>
          </w:p>
        </w:tc>
        <w:tc>
          <w:tcPr>
            <w:tcW w:w="2268" w:type="dxa"/>
            <w:tcBorders>
              <w:top w:val="nil"/>
              <w:left w:val="nil"/>
              <w:bottom w:val="single" w:sz="4" w:space="0" w:color="AFB1BA"/>
              <w:right w:val="single" w:sz="4" w:space="0" w:color="AFB1BA"/>
            </w:tcBorders>
            <w:shd w:val="clear" w:color="auto" w:fill="auto"/>
            <w:vAlign w:val="center"/>
          </w:tcPr>
          <w:p w:rsidR="00351C59" w:rsidRPr="00CA2A64" w:rsidRDefault="00351C59">
            <w:pPr>
              <w:rPr>
                <w:rFonts w:ascii="Arial" w:hAnsi="Arial" w:cs="Arial"/>
                <w:color w:val="000000"/>
                <w:sz w:val="16"/>
                <w:szCs w:val="16"/>
              </w:rPr>
            </w:pPr>
            <w:r>
              <w:rPr>
                <w:rFonts w:ascii="Arial" w:hAnsi="Arial" w:cs="Arial"/>
                <w:color w:val="000000"/>
                <w:sz w:val="18"/>
                <w:szCs w:val="18"/>
              </w:rPr>
              <w:t>strītbola laukums</w:t>
            </w:r>
          </w:p>
        </w:tc>
        <w:tc>
          <w:tcPr>
            <w:tcW w:w="850" w:type="dxa"/>
            <w:tcBorders>
              <w:top w:val="nil"/>
              <w:left w:val="nil"/>
              <w:bottom w:val="single" w:sz="4" w:space="0" w:color="AFB1BA"/>
              <w:right w:val="single" w:sz="4" w:space="0" w:color="AFB1BA"/>
            </w:tcBorders>
            <w:shd w:val="clear" w:color="auto" w:fill="auto"/>
            <w:vAlign w:val="center"/>
          </w:tcPr>
          <w:p w:rsidR="00351C59" w:rsidRPr="00E16E90" w:rsidRDefault="00351C59">
            <w:pPr>
              <w:rPr>
                <w:rFonts w:ascii="Arial" w:hAnsi="Arial" w:cs="Arial"/>
                <w:color w:val="000000"/>
                <w:sz w:val="16"/>
                <w:szCs w:val="16"/>
              </w:rPr>
            </w:pPr>
            <w:r>
              <w:rPr>
                <w:rFonts w:ascii="Arial" w:hAnsi="Arial" w:cs="Arial"/>
                <w:color w:val="000000"/>
                <w:sz w:val="18"/>
                <w:szCs w:val="18"/>
              </w:rPr>
              <w:t>20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351C59" w:rsidRPr="007960FD" w:rsidRDefault="00351C59" w:rsidP="00351C59">
            <w:pPr>
              <w:pStyle w:val="Nosaukums"/>
              <w:jc w:val="center"/>
              <w:rPr>
                <w:rFonts w:ascii="Arial" w:eastAsia="Times New Roman" w:hAnsi="Arial" w:cs="Arial"/>
                <w:color w:val="000000"/>
                <w:spacing w:val="0"/>
                <w:kern w:val="0"/>
                <w:sz w:val="16"/>
                <w:szCs w:val="16"/>
              </w:rPr>
            </w:pP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351C59" w:rsidRDefault="00351C59" w:rsidP="00351C59">
            <w:pPr>
              <w:rPr>
                <w:rFonts w:ascii="Arial" w:hAnsi="Arial" w:cs="Arial"/>
                <w:color w:val="000000"/>
                <w:sz w:val="16"/>
                <w:szCs w:val="16"/>
              </w:rPr>
            </w:pP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351C59" w:rsidRDefault="00351C59" w:rsidP="00351C59">
            <w:pPr>
              <w:rPr>
                <w:rFonts w:ascii="Arial" w:hAnsi="Arial" w:cs="Arial"/>
                <w:color w:val="000000"/>
                <w:sz w:val="16"/>
                <w:szCs w:val="16"/>
              </w:rPr>
            </w:pPr>
            <w:r w:rsidRPr="00351C59">
              <w:rPr>
                <w:rFonts w:ascii="Arial" w:hAnsi="Arial" w:cs="Arial"/>
                <w:color w:val="000000"/>
                <w:sz w:val="16"/>
                <w:szCs w:val="16"/>
              </w:rPr>
              <w:t>Iekļauts terit. labie-kārtojumā</w:t>
            </w:r>
          </w:p>
        </w:tc>
      </w:tr>
      <w:tr w:rsidR="00CA2A64"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CA2A64" w:rsidRDefault="000E2C20" w:rsidP="00E16E90">
            <w:pPr>
              <w:rPr>
                <w:rFonts w:ascii="Arial" w:hAnsi="Arial" w:cs="Arial"/>
                <w:color w:val="000000"/>
                <w:sz w:val="16"/>
                <w:szCs w:val="16"/>
              </w:rPr>
            </w:pPr>
            <w:r>
              <w:rPr>
                <w:rFonts w:ascii="Arial" w:hAnsi="Arial" w:cs="Arial"/>
                <w:color w:val="000000"/>
                <w:sz w:val="16"/>
                <w:szCs w:val="16"/>
              </w:rPr>
              <w:t>107.</w:t>
            </w:r>
          </w:p>
        </w:tc>
        <w:tc>
          <w:tcPr>
            <w:tcW w:w="2977" w:type="dxa"/>
            <w:tcBorders>
              <w:top w:val="single" w:sz="4" w:space="0" w:color="AFB1BA"/>
              <w:left w:val="nil"/>
              <w:bottom w:val="single" w:sz="4" w:space="0" w:color="AFB1BA"/>
              <w:right w:val="single" w:sz="4" w:space="0" w:color="AFB1BA"/>
            </w:tcBorders>
            <w:shd w:val="clear" w:color="000000" w:fill="FFFFFF"/>
            <w:vAlign w:val="center"/>
          </w:tcPr>
          <w:p w:rsidR="00CA2A64" w:rsidRPr="00E16E90" w:rsidRDefault="008334A8">
            <w:pPr>
              <w:rPr>
                <w:rFonts w:ascii="Arial" w:hAnsi="Arial" w:cs="Arial"/>
                <w:color w:val="000000"/>
                <w:sz w:val="16"/>
                <w:szCs w:val="16"/>
              </w:rPr>
            </w:pPr>
            <w:r>
              <w:rPr>
                <w:rFonts w:ascii="Arial" w:hAnsi="Arial" w:cs="Arial"/>
                <w:color w:val="000000"/>
                <w:sz w:val="16"/>
                <w:szCs w:val="16"/>
              </w:rPr>
              <w:t>Rīgas iela 3,Tīreļi, Valgundes pagasts</w:t>
            </w:r>
            <w:r w:rsidRPr="008334A8">
              <w:rPr>
                <w:rFonts w:ascii="Arial" w:hAnsi="Arial" w:cs="Arial"/>
                <w:color w:val="000000"/>
                <w:sz w:val="16"/>
                <w:szCs w:val="16"/>
              </w:rPr>
              <w:t>,</w:t>
            </w:r>
            <w:r>
              <w:rPr>
                <w:rFonts w:ascii="Arial" w:hAnsi="Arial" w:cs="Arial"/>
                <w:color w:val="000000"/>
                <w:sz w:val="16"/>
                <w:szCs w:val="16"/>
              </w:rPr>
              <w:t xml:space="preserve"> Jelgavas nov.</w:t>
            </w:r>
          </w:p>
        </w:tc>
        <w:tc>
          <w:tcPr>
            <w:tcW w:w="2268" w:type="dxa"/>
            <w:tcBorders>
              <w:top w:val="single" w:sz="4" w:space="0" w:color="AFB1BA"/>
              <w:left w:val="nil"/>
              <w:bottom w:val="single" w:sz="4" w:space="0" w:color="AFB1BA"/>
              <w:right w:val="single" w:sz="4" w:space="0" w:color="AFB1BA"/>
            </w:tcBorders>
            <w:shd w:val="clear" w:color="000000" w:fill="FFFFFF"/>
            <w:vAlign w:val="center"/>
          </w:tcPr>
          <w:p w:rsidR="00CA2A64" w:rsidRPr="00E16E90" w:rsidRDefault="00CA2A64">
            <w:pPr>
              <w:rPr>
                <w:rFonts w:ascii="Arial" w:hAnsi="Arial" w:cs="Arial"/>
                <w:color w:val="000000"/>
                <w:sz w:val="16"/>
                <w:szCs w:val="16"/>
              </w:rPr>
            </w:pPr>
            <w:r w:rsidRPr="00CA2A64">
              <w:rPr>
                <w:rFonts w:ascii="Arial" w:hAnsi="Arial" w:cs="Arial"/>
                <w:color w:val="000000"/>
                <w:sz w:val="16"/>
                <w:szCs w:val="16"/>
              </w:rPr>
              <w:t>Informatīvais objekts BURA ar novada simboliku</w:t>
            </w:r>
          </w:p>
        </w:tc>
        <w:tc>
          <w:tcPr>
            <w:tcW w:w="850" w:type="dxa"/>
            <w:tcBorders>
              <w:top w:val="single" w:sz="4" w:space="0" w:color="AFB1BA"/>
              <w:left w:val="nil"/>
              <w:bottom w:val="single" w:sz="4" w:space="0" w:color="AFB1BA"/>
              <w:right w:val="single" w:sz="4" w:space="0" w:color="AFB1BA"/>
            </w:tcBorders>
            <w:shd w:val="clear" w:color="000000" w:fill="FFFFFF"/>
            <w:vAlign w:val="center"/>
          </w:tcPr>
          <w:p w:rsidR="00CA2A64" w:rsidRPr="00E16E90" w:rsidRDefault="00CA2A64" w:rsidP="00E16E90">
            <w:pPr>
              <w:rPr>
                <w:rFonts w:ascii="Arial" w:hAnsi="Arial" w:cs="Arial"/>
                <w:color w:val="000000"/>
                <w:sz w:val="16"/>
                <w:szCs w:val="16"/>
              </w:rPr>
            </w:pP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CA2A64" w:rsidRPr="0013216A" w:rsidRDefault="007960FD" w:rsidP="009B078F">
            <w:pPr>
              <w:pStyle w:val="Nosaukums"/>
              <w:jc w:val="center"/>
              <w:rPr>
                <w:rFonts w:ascii="Arial" w:eastAsia="Times New Roman" w:hAnsi="Arial" w:cs="Arial"/>
                <w:color w:val="000000"/>
                <w:spacing w:val="0"/>
                <w:kern w:val="0"/>
                <w:sz w:val="16"/>
                <w:szCs w:val="16"/>
              </w:rPr>
            </w:pPr>
            <w:r w:rsidRPr="007960FD">
              <w:rPr>
                <w:rFonts w:ascii="Arial" w:eastAsia="Times New Roman" w:hAnsi="Arial" w:cs="Arial"/>
                <w:color w:val="000000"/>
                <w:spacing w:val="0"/>
                <w:kern w:val="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CA2A64" w:rsidRDefault="007960FD">
            <w:pPr>
              <w:rPr>
                <w:rFonts w:ascii="Arial" w:hAnsi="Arial" w:cs="Arial"/>
                <w:color w:val="000000"/>
                <w:sz w:val="16"/>
                <w:szCs w:val="16"/>
              </w:rPr>
            </w:pPr>
            <w:r>
              <w:rPr>
                <w:rFonts w:ascii="Arial" w:hAnsi="Arial" w:cs="Arial"/>
                <w:color w:val="000000"/>
                <w:sz w:val="16"/>
                <w:szCs w:val="16"/>
              </w:rPr>
              <w:t>1 000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CA2A64" w:rsidRDefault="00CA2A64">
            <w:pPr>
              <w:rPr>
                <w:rFonts w:ascii="Arial" w:hAnsi="Arial" w:cs="Arial"/>
                <w:color w:val="000000"/>
                <w:sz w:val="16"/>
                <w:szCs w:val="16"/>
              </w:rPr>
            </w:pP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B974C8"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B974C8"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VILCES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10</w:t>
            </w:r>
            <w:r w:rsidR="008A3E9A">
              <w:rPr>
                <w:rFonts w:ascii="Arial" w:hAnsi="Arial" w:cs="Arial"/>
                <w:color w:val="000000"/>
                <w:sz w:val="16"/>
                <w:szCs w:val="16"/>
              </w:rPr>
              <w:t>8</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022178" w:rsidRDefault="008A3E9A" w:rsidP="0013216A">
            <w:r w:rsidRPr="00E16E90">
              <w:rPr>
                <w:rFonts w:ascii="Arial" w:hAnsi="Arial" w:cs="Arial"/>
                <w:color w:val="000000"/>
                <w:sz w:val="16"/>
                <w:szCs w:val="16"/>
              </w:rPr>
              <w:t>"</w:t>
            </w:r>
            <w:r w:rsidR="00022178">
              <w:t xml:space="preserve"> </w:t>
            </w:r>
          </w:p>
          <w:p w:rsidR="008A3E9A" w:rsidRDefault="00022178" w:rsidP="0013216A">
            <w:pPr>
              <w:rPr>
                <w:rFonts w:ascii="Arial" w:hAnsi="Arial" w:cs="Arial"/>
                <w:color w:val="000000"/>
                <w:sz w:val="16"/>
                <w:szCs w:val="16"/>
              </w:rPr>
            </w:pPr>
            <w:r w:rsidRPr="00022178">
              <w:rPr>
                <w:rFonts w:ascii="Arial" w:hAnsi="Arial" w:cs="Arial"/>
                <w:color w:val="000000"/>
                <w:sz w:val="16"/>
                <w:szCs w:val="16"/>
              </w:rPr>
              <w:t>Madaru iela 4, Vilce, Vilces pag., Jelgavas nov., LV-3026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13216A">
            <w:pPr>
              <w:rPr>
                <w:rFonts w:ascii="Arial" w:hAnsi="Arial" w:cs="Arial"/>
                <w:color w:val="000000"/>
                <w:sz w:val="16"/>
                <w:szCs w:val="16"/>
              </w:rPr>
            </w:pPr>
            <w:r w:rsidRPr="00E16E90">
              <w:rPr>
                <w:rFonts w:ascii="Arial" w:hAnsi="Arial" w:cs="Arial"/>
                <w:color w:val="000000"/>
                <w:sz w:val="16"/>
                <w:szCs w:val="16"/>
              </w:rPr>
              <w:t>Sporta zāle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714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500</w:t>
            </w:r>
            <w:r w:rsidR="00E50D43">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E50D43">
              <w:rPr>
                <w:rFonts w:ascii="Arial" w:hAnsi="Arial" w:cs="Arial"/>
                <w:color w:val="000000"/>
                <w:sz w:val="16"/>
                <w:szCs w:val="16"/>
              </w:rPr>
              <w:t xml:space="preserve"> </w:t>
            </w:r>
            <w:r w:rsidR="008A3E9A">
              <w:rPr>
                <w:rFonts w:ascii="Arial" w:hAnsi="Arial" w:cs="Arial"/>
                <w:color w:val="000000"/>
                <w:sz w:val="16"/>
                <w:szCs w:val="16"/>
              </w:rPr>
              <w:t>000</w:t>
            </w:r>
          </w:p>
        </w:tc>
      </w:tr>
      <w:tr w:rsidR="00022178"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022178" w:rsidRDefault="000E2C20" w:rsidP="00022178">
            <w:pPr>
              <w:rPr>
                <w:rFonts w:ascii="Arial" w:hAnsi="Arial" w:cs="Arial"/>
                <w:color w:val="000000"/>
                <w:sz w:val="16"/>
                <w:szCs w:val="16"/>
              </w:rPr>
            </w:pPr>
            <w:r>
              <w:rPr>
                <w:rFonts w:ascii="Arial" w:hAnsi="Arial" w:cs="Arial"/>
                <w:color w:val="000000"/>
                <w:sz w:val="16"/>
                <w:szCs w:val="16"/>
              </w:rPr>
              <w:t>109.</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center"/>
          </w:tcPr>
          <w:p w:rsidR="00022178" w:rsidRPr="00E16E90" w:rsidRDefault="00022178" w:rsidP="00022178">
            <w:pPr>
              <w:rPr>
                <w:rFonts w:ascii="Arial" w:hAnsi="Arial" w:cs="Arial"/>
                <w:color w:val="000000"/>
                <w:sz w:val="16"/>
                <w:szCs w:val="16"/>
              </w:rPr>
            </w:pPr>
            <w:r>
              <w:rPr>
                <w:rFonts w:ascii="Arial" w:hAnsi="Arial" w:cs="Arial"/>
                <w:color w:val="000000"/>
                <w:sz w:val="18"/>
                <w:szCs w:val="18"/>
              </w:rPr>
              <w:t>Madaru iela 4, Vilce, Vilces pag., Jelgavas nov., LV-3026</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022178" w:rsidRPr="00E16E90" w:rsidRDefault="00022178" w:rsidP="00022178">
            <w:pPr>
              <w:rPr>
                <w:rFonts w:ascii="Arial" w:hAnsi="Arial" w:cs="Arial"/>
                <w:color w:val="000000"/>
                <w:sz w:val="16"/>
                <w:szCs w:val="16"/>
              </w:rPr>
            </w:pPr>
            <w:r>
              <w:rPr>
                <w:rFonts w:ascii="Arial" w:hAnsi="Arial" w:cs="Arial"/>
                <w:color w:val="000000"/>
                <w:sz w:val="18"/>
                <w:szCs w:val="18"/>
              </w:rPr>
              <w:t>futbola laukuma aizsargtīkls</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022178" w:rsidRPr="00E16E90" w:rsidRDefault="00022178">
            <w:pPr>
              <w:rPr>
                <w:rFonts w:ascii="Arial" w:hAnsi="Arial" w:cs="Arial"/>
                <w:color w:val="000000"/>
                <w:sz w:val="16"/>
                <w:szCs w:val="16"/>
              </w:rPr>
            </w:pPr>
            <w:r>
              <w:rPr>
                <w:rFonts w:ascii="Arial" w:hAnsi="Arial" w:cs="Arial"/>
                <w:color w:val="000000"/>
                <w:sz w:val="18"/>
                <w:szCs w:val="18"/>
              </w:rPr>
              <w:t>680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022178" w:rsidRPr="0013216A" w:rsidRDefault="00022178" w:rsidP="00022178">
            <w:pPr>
              <w:jc w:val="center"/>
              <w:rPr>
                <w:rFonts w:ascii="Arial" w:hAnsi="Arial" w:cs="Arial"/>
                <w:color w:val="000000"/>
                <w:sz w:val="16"/>
                <w:szCs w:val="16"/>
              </w:rPr>
            </w:pP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022178" w:rsidRPr="00E16E90" w:rsidRDefault="00022178" w:rsidP="00022178">
            <w:pPr>
              <w:rPr>
                <w:rFonts w:ascii="Arial" w:hAnsi="Arial" w:cs="Arial"/>
                <w:color w:val="000000"/>
                <w:sz w:val="16"/>
                <w:szCs w:val="16"/>
              </w:rPr>
            </w:pPr>
          </w:p>
        </w:tc>
        <w:tc>
          <w:tcPr>
            <w:tcW w:w="992" w:type="dxa"/>
            <w:tcBorders>
              <w:top w:val="single" w:sz="4" w:space="0" w:color="AFB1BA"/>
              <w:left w:val="nil"/>
              <w:bottom w:val="single" w:sz="4" w:space="0" w:color="AFB1BA"/>
              <w:right w:val="single" w:sz="4" w:space="0" w:color="AFB1BA"/>
            </w:tcBorders>
            <w:shd w:val="clear" w:color="000000" w:fill="FFFFFF"/>
          </w:tcPr>
          <w:p w:rsidR="00022178" w:rsidRDefault="00022178" w:rsidP="00022178">
            <w:pPr>
              <w:rPr>
                <w:rFonts w:ascii="Arial" w:hAnsi="Arial" w:cs="Arial"/>
                <w:color w:val="000000"/>
                <w:sz w:val="16"/>
                <w:szCs w:val="16"/>
              </w:rPr>
            </w:pPr>
            <w:r w:rsidRPr="00A50839">
              <w:rPr>
                <w:rFonts w:ascii="Arial" w:hAnsi="Arial" w:cs="Arial"/>
                <w:color w:val="000000"/>
                <w:sz w:val="16"/>
                <w:szCs w:val="16"/>
              </w:rPr>
              <w:t>Iekļauts terit. labie-kārtojumā</w:t>
            </w:r>
          </w:p>
        </w:tc>
      </w:tr>
      <w:tr w:rsidR="00022178"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022178" w:rsidRDefault="000E2C20" w:rsidP="00022178">
            <w:pPr>
              <w:rPr>
                <w:rFonts w:ascii="Arial" w:hAnsi="Arial" w:cs="Arial"/>
                <w:color w:val="000000"/>
                <w:sz w:val="16"/>
                <w:szCs w:val="16"/>
              </w:rPr>
            </w:pPr>
            <w:r>
              <w:rPr>
                <w:rFonts w:ascii="Arial" w:hAnsi="Arial" w:cs="Arial"/>
                <w:color w:val="000000"/>
                <w:sz w:val="16"/>
                <w:szCs w:val="16"/>
              </w:rPr>
              <w:t>110.</w:t>
            </w:r>
          </w:p>
        </w:tc>
        <w:tc>
          <w:tcPr>
            <w:tcW w:w="2977" w:type="dxa"/>
            <w:tcBorders>
              <w:top w:val="nil"/>
              <w:left w:val="single" w:sz="4" w:space="0" w:color="AFB1BA"/>
              <w:bottom w:val="single" w:sz="4" w:space="0" w:color="AFB1BA"/>
              <w:right w:val="single" w:sz="4" w:space="0" w:color="AFB1BA"/>
            </w:tcBorders>
            <w:shd w:val="clear" w:color="auto" w:fill="auto"/>
            <w:vAlign w:val="center"/>
          </w:tcPr>
          <w:p w:rsidR="00022178" w:rsidRPr="00E16E90" w:rsidRDefault="00022178" w:rsidP="00022178">
            <w:pPr>
              <w:rPr>
                <w:rFonts w:ascii="Arial" w:hAnsi="Arial" w:cs="Arial"/>
                <w:color w:val="000000"/>
                <w:sz w:val="16"/>
                <w:szCs w:val="16"/>
              </w:rPr>
            </w:pPr>
            <w:r>
              <w:rPr>
                <w:rFonts w:ascii="Arial" w:hAnsi="Arial" w:cs="Arial"/>
                <w:color w:val="000000"/>
                <w:sz w:val="18"/>
                <w:szCs w:val="18"/>
              </w:rPr>
              <w:t>Madaru iela 4, Vilce, Vilces pag., Jelgavas nov., LV-3026</w:t>
            </w:r>
          </w:p>
        </w:tc>
        <w:tc>
          <w:tcPr>
            <w:tcW w:w="2268" w:type="dxa"/>
            <w:tcBorders>
              <w:top w:val="nil"/>
              <w:left w:val="nil"/>
              <w:bottom w:val="single" w:sz="4" w:space="0" w:color="AFB1BA"/>
              <w:right w:val="single" w:sz="4" w:space="0" w:color="AFB1BA"/>
            </w:tcBorders>
            <w:shd w:val="clear" w:color="auto" w:fill="auto"/>
            <w:vAlign w:val="center"/>
          </w:tcPr>
          <w:p w:rsidR="00022178" w:rsidRPr="00E16E90" w:rsidRDefault="00022178" w:rsidP="00022178">
            <w:pPr>
              <w:rPr>
                <w:rFonts w:ascii="Arial" w:hAnsi="Arial" w:cs="Arial"/>
                <w:color w:val="000000"/>
                <w:sz w:val="16"/>
                <w:szCs w:val="16"/>
              </w:rPr>
            </w:pPr>
            <w:r>
              <w:rPr>
                <w:rFonts w:ascii="Arial" w:hAnsi="Arial" w:cs="Arial"/>
                <w:color w:val="000000"/>
                <w:sz w:val="18"/>
                <w:szCs w:val="18"/>
              </w:rPr>
              <w:t>Āra volejbola laukumi, trenažieri</w:t>
            </w:r>
          </w:p>
        </w:tc>
        <w:tc>
          <w:tcPr>
            <w:tcW w:w="850" w:type="dxa"/>
            <w:tcBorders>
              <w:top w:val="nil"/>
              <w:left w:val="nil"/>
              <w:bottom w:val="single" w:sz="4" w:space="0" w:color="AFB1BA"/>
              <w:right w:val="single" w:sz="4" w:space="0" w:color="AFB1BA"/>
            </w:tcBorders>
            <w:shd w:val="clear" w:color="auto" w:fill="auto"/>
            <w:vAlign w:val="center"/>
          </w:tcPr>
          <w:p w:rsidR="00022178" w:rsidRPr="00E16E90" w:rsidRDefault="00022178">
            <w:pPr>
              <w:rPr>
                <w:rFonts w:ascii="Arial" w:hAnsi="Arial" w:cs="Arial"/>
                <w:color w:val="000000"/>
                <w:sz w:val="16"/>
                <w:szCs w:val="16"/>
              </w:rPr>
            </w:pPr>
            <w:r>
              <w:rPr>
                <w:rFonts w:ascii="Arial" w:hAnsi="Arial" w:cs="Arial"/>
                <w:color w:val="000000"/>
                <w:sz w:val="18"/>
                <w:szCs w:val="18"/>
              </w:rPr>
              <w:t>350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022178" w:rsidRPr="0013216A" w:rsidRDefault="00022178" w:rsidP="00022178">
            <w:pPr>
              <w:jc w:val="center"/>
              <w:rPr>
                <w:rFonts w:ascii="Arial" w:hAnsi="Arial" w:cs="Arial"/>
                <w:color w:val="000000"/>
                <w:sz w:val="16"/>
                <w:szCs w:val="16"/>
              </w:rPr>
            </w:pP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022178" w:rsidRPr="00E16E90" w:rsidRDefault="00022178" w:rsidP="00022178">
            <w:pPr>
              <w:rPr>
                <w:rFonts w:ascii="Arial" w:hAnsi="Arial" w:cs="Arial"/>
                <w:color w:val="000000"/>
                <w:sz w:val="16"/>
                <w:szCs w:val="16"/>
              </w:rPr>
            </w:pPr>
          </w:p>
        </w:tc>
        <w:tc>
          <w:tcPr>
            <w:tcW w:w="992" w:type="dxa"/>
            <w:tcBorders>
              <w:top w:val="single" w:sz="4" w:space="0" w:color="AFB1BA"/>
              <w:left w:val="nil"/>
              <w:bottom w:val="single" w:sz="4" w:space="0" w:color="AFB1BA"/>
              <w:right w:val="single" w:sz="4" w:space="0" w:color="AFB1BA"/>
            </w:tcBorders>
            <w:shd w:val="clear" w:color="000000" w:fill="FFFFFF"/>
          </w:tcPr>
          <w:p w:rsidR="00022178" w:rsidRDefault="00022178" w:rsidP="00022178">
            <w:pPr>
              <w:rPr>
                <w:rFonts w:ascii="Arial" w:hAnsi="Arial" w:cs="Arial"/>
                <w:color w:val="000000"/>
                <w:sz w:val="16"/>
                <w:szCs w:val="16"/>
              </w:rPr>
            </w:pPr>
            <w:r w:rsidRPr="00A50839">
              <w:rPr>
                <w:rFonts w:ascii="Arial" w:hAnsi="Arial" w:cs="Arial"/>
                <w:color w:val="000000"/>
                <w:sz w:val="16"/>
                <w:szCs w:val="16"/>
              </w:rPr>
              <w:t>Iekļauts terit. labie-kārtojumā</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111</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 xml:space="preserve">"Ķīves skola", </w:t>
            </w:r>
            <w:r>
              <w:rPr>
                <w:rFonts w:ascii="Arial" w:hAnsi="Arial" w:cs="Arial"/>
                <w:color w:val="000000"/>
                <w:sz w:val="16"/>
                <w:szCs w:val="16"/>
              </w:rPr>
              <w:t>Kalnrozes</w:t>
            </w:r>
            <w:r w:rsidRPr="00E16E90">
              <w:rPr>
                <w:rFonts w:ascii="Arial" w:hAnsi="Arial" w:cs="Arial"/>
                <w:color w:val="000000"/>
                <w:sz w:val="16"/>
                <w:szCs w:val="16"/>
              </w:rPr>
              <w:t xml:space="preserve">, Vilces pag., Jelgavas nov., LV-3026 </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Bibliotēka (ēkas daļa)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118.1</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70</w:t>
            </w:r>
            <w:r w:rsidR="00E50D43">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E50D4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112</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 xml:space="preserve">Papardes-10, Ziedkalne, Vilces pag., Jelgavas nov., LV-3026 </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Bibliotēka (dzīvoklī)</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65.8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40</w:t>
            </w:r>
            <w:r w:rsidR="00E50D43">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E50D4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113</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"Ausmas", Vilce, Vilces pag., Jelgavas nov., LV-3026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Pagastmāja (rindu mājas daļa)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210.2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150</w:t>
            </w:r>
            <w:r w:rsidR="00E50D43">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E50D4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114</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"Vilces tautas nams", Vilce, Vilces pag., Jelgavas nov., LV-3026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Tautas nams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613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430</w:t>
            </w:r>
            <w:r w:rsidR="00E50D43">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rsidP="0013216A">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E50D4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115</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"Vilces pamatskola", Vilce, Vilces pag., Jelgavas nov., LV-3026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Sākumskola (muiža)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1365</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1</w:t>
            </w:r>
            <w:r w:rsidR="00E50D43">
              <w:rPr>
                <w:rFonts w:ascii="Arial" w:hAnsi="Arial" w:cs="Arial"/>
                <w:color w:val="000000"/>
                <w:sz w:val="16"/>
                <w:szCs w:val="16"/>
              </w:rPr>
              <w:t xml:space="preserve"> </w:t>
            </w:r>
            <w:r w:rsidRPr="00E16E90">
              <w:rPr>
                <w:rFonts w:ascii="Arial" w:hAnsi="Arial" w:cs="Arial"/>
                <w:color w:val="000000"/>
                <w:sz w:val="16"/>
                <w:szCs w:val="16"/>
              </w:rPr>
              <w:t>230</w:t>
            </w:r>
            <w:r w:rsidR="00E50D43">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E50D4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AE7085" w:rsidRDefault="000E2C20" w:rsidP="0013216A">
            <w:pPr>
              <w:rPr>
                <w:rFonts w:ascii="Arial" w:hAnsi="Arial" w:cs="Arial"/>
                <w:color w:val="000000"/>
                <w:sz w:val="16"/>
                <w:szCs w:val="16"/>
              </w:rPr>
            </w:pPr>
            <w:r>
              <w:rPr>
                <w:rFonts w:ascii="Arial" w:hAnsi="Arial" w:cs="Arial"/>
                <w:color w:val="000000"/>
                <w:sz w:val="16"/>
                <w:szCs w:val="16"/>
              </w:rPr>
              <w:t>116</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"Vilces skola 1", Vilce, Vilces pag., Jelgavas nov., LV-3026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Bibl</w:t>
            </w:r>
            <w:r w:rsidR="00E50D43">
              <w:rPr>
                <w:rFonts w:ascii="Arial" w:hAnsi="Arial" w:cs="Arial"/>
                <w:color w:val="000000"/>
                <w:sz w:val="16"/>
                <w:szCs w:val="16"/>
              </w:rPr>
              <w:t>i</w:t>
            </w:r>
            <w:r w:rsidRPr="00E16E90">
              <w:rPr>
                <w:rFonts w:ascii="Arial" w:hAnsi="Arial" w:cs="Arial"/>
                <w:color w:val="000000"/>
                <w:sz w:val="16"/>
                <w:szCs w:val="16"/>
              </w:rPr>
              <w:t>otēka un mājturība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191.8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120</w:t>
            </w:r>
            <w:r w:rsidR="00E50D43">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rsidP="0013216A">
            <w:pPr>
              <w:rPr>
                <w:rFonts w:ascii="Arial" w:hAnsi="Arial" w:cs="Arial"/>
                <w:color w:val="000000"/>
                <w:sz w:val="16"/>
                <w:szCs w:val="16"/>
              </w:rPr>
            </w:pPr>
            <w:r>
              <w:rPr>
                <w:rFonts w:ascii="Arial" w:hAnsi="Arial" w:cs="Arial"/>
                <w:color w:val="000000"/>
                <w:sz w:val="16"/>
                <w:szCs w:val="16"/>
              </w:rPr>
              <w:t xml:space="preserve"> 5</w:t>
            </w:r>
            <w:r w:rsidR="008A3E9A">
              <w:rPr>
                <w:rFonts w:ascii="Arial" w:hAnsi="Arial" w:cs="Arial"/>
                <w:color w:val="000000"/>
                <w:sz w:val="16"/>
                <w:szCs w:val="16"/>
              </w:rPr>
              <w:t>0</w:t>
            </w:r>
            <w:r w:rsidR="00E50D43">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0E2C20" w:rsidP="0013216A">
            <w:pPr>
              <w:rPr>
                <w:rFonts w:ascii="Arial" w:hAnsi="Arial" w:cs="Arial"/>
                <w:color w:val="000000"/>
                <w:sz w:val="16"/>
                <w:szCs w:val="16"/>
              </w:rPr>
            </w:pPr>
            <w:r>
              <w:rPr>
                <w:rFonts w:ascii="Arial" w:hAnsi="Arial" w:cs="Arial"/>
                <w:color w:val="000000"/>
                <w:sz w:val="16"/>
                <w:szCs w:val="16"/>
              </w:rPr>
              <w:t>117</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"Vilces pamatskola", Vilce, Vilces pag., Jelgavas nov., LV-3026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Pamatskola, bērnudārzs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13216A">
            <w:pPr>
              <w:rPr>
                <w:rFonts w:ascii="Arial" w:hAnsi="Arial" w:cs="Arial"/>
                <w:color w:val="000000"/>
                <w:sz w:val="16"/>
                <w:szCs w:val="16"/>
              </w:rPr>
            </w:pPr>
            <w:r w:rsidRPr="00E16E90">
              <w:rPr>
                <w:rFonts w:ascii="Arial" w:hAnsi="Arial" w:cs="Arial"/>
                <w:color w:val="000000"/>
                <w:sz w:val="16"/>
                <w:szCs w:val="16"/>
              </w:rPr>
              <w:t>2125</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13216A">
            <w:pPr>
              <w:rPr>
                <w:rFonts w:ascii="Arial" w:hAnsi="Arial" w:cs="Arial"/>
                <w:color w:val="000000"/>
                <w:sz w:val="16"/>
                <w:szCs w:val="16"/>
              </w:rPr>
            </w:pPr>
            <w:r w:rsidRPr="00E16E90">
              <w:rPr>
                <w:rFonts w:ascii="Arial" w:hAnsi="Arial" w:cs="Arial"/>
                <w:color w:val="000000"/>
                <w:sz w:val="16"/>
                <w:szCs w:val="16"/>
              </w:rPr>
              <w:t>1</w:t>
            </w:r>
            <w:r w:rsidR="00E50D43">
              <w:rPr>
                <w:rFonts w:ascii="Arial" w:hAnsi="Arial" w:cs="Arial"/>
                <w:color w:val="000000"/>
                <w:sz w:val="16"/>
                <w:szCs w:val="16"/>
              </w:rPr>
              <w:t xml:space="preserve"> </w:t>
            </w:r>
            <w:r w:rsidRPr="00E16E90">
              <w:rPr>
                <w:rFonts w:ascii="Arial" w:hAnsi="Arial" w:cs="Arial"/>
                <w:color w:val="000000"/>
                <w:sz w:val="16"/>
                <w:szCs w:val="16"/>
              </w:rPr>
              <w:t>490</w:t>
            </w:r>
            <w:r w:rsidR="00E50D43">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200</w:t>
            </w:r>
            <w:r w:rsidR="00E50D43">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40000F" w:rsidRDefault="000E2C20" w:rsidP="0013216A">
            <w:pPr>
              <w:rPr>
                <w:rFonts w:ascii="Arial" w:hAnsi="Arial" w:cs="Arial"/>
                <w:color w:val="000000"/>
                <w:sz w:val="16"/>
                <w:szCs w:val="16"/>
              </w:rPr>
            </w:pPr>
            <w:r>
              <w:rPr>
                <w:rFonts w:ascii="Arial" w:hAnsi="Arial" w:cs="Arial"/>
                <w:color w:val="000000"/>
                <w:sz w:val="16"/>
                <w:szCs w:val="16"/>
              </w:rPr>
              <w:t>118</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13216A">
            <w:pPr>
              <w:rPr>
                <w:rFonts w:ascii="Arial" w:hAnsi="Arial" w:cs="Arial"/>
                <w:color w:val="000000"/>
                <w:sz w:val="16"/>
                <w:szCs w:val="16"/>
              </w:rPr>
            </w:pPr>
            <w:r w:rsidRPr="0040000F">
              <w:rPr>
                <w:rFonts w:ascii="Arial" w:hAnsi="Arial" w:cs="Arial"/>
                <w:color w:val="000000"/>
                <w:sz w:val="16"/>
                <w:szCs w:val="16"/>
              </w:rPr>
              <w:t>"Vilces pamatskola", Vilce, Vilces pag., Jelgavas nov., LV-3026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13216A">
            <w:pPr>
              <w:rPr>
                <w:rFonts w:ascii="Arial" w:hAnsi="Arial" w:cs="Arial"/>
                <w:color w:val="000000"/>
                <w:sz w:val="16"/>
                <w:szCs w:val="16"/>
              </w:rPr>
            </w:pPr>
            <w:r>
              <w:rPr>
                <w:rFonts w:ascii="Arial" w:hAnsi="Arial" w:cs="Arial"/>
                <w:color w:val="000000"/>
                <w:sz w:val="16"/>
                <w:szCs w:val="16"/>
              </w:rPr>
              <w:t>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13216A">
            <w:pPr>
              <w:rPr>
                <w:rFonts w:ascii="Arial" w:hAnsi="Arial" w:cs="Arial"/>
                <w:color w:val="000000"/>
                <w:sz w:val="16"/>
                <w:szCs w:val="16"/>
              </w:rPr>
            </w:pPr>
            <w:r>
              <w:rPr>
                <w:rFonts w:ascii="Arial" w:hAnsi="Arial" w:cs="Arial"/>
                <w:color w:val="000000"/>
                <w:sz w:val="16"/>
                <w:szCs w:val="16"/>
              </w:rPr>
              <w:t>42.2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13216A" w:rsidRDefault="008A3E9A" w:rsidP="009B078F">
            <w:pPr>
              <w:jc w:val="center"/>
              <w:rPr>
                <w:rFonts w:ascii="Arial" w:hAnsi="Arial" w:cs="Arial"/>
                <w:color w:val="000000"/>
                <w:sz w:val="16"/>
                <w:szCs w:val="16"/>
              </w:rPr>
            </w:pPr>
            <w:r w:rsidRPr="0013216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40000F" w:rsidRDefault="007D06B1" w:rsidP="0013216A">
            <w:pPr>
              <w:rPr>
                <w:rFonts w:ascii="Arial" w:hAnsi="Arial" w:cs="Arial"/>
                <w:color w:val="000000"/>
                <w:sz w:val="16"/>
                <w:szCs w:val="16"/>
              </w:rPr>
            </w:pPr>
            <w:r>
              <w:rPr>
                <w:rFonts w:ascii="Arial" w:hAnsi="Arial" w:cs="Arial"/>
                <w:color w:val="000000"/>
                <w:sz w:val="16"/>
                <w:szCs w:val="16"/>
              </w:rPr>
              <w:t>1</w:t>
            </w:r>
            <w:r w:rsidR="008A3E9A">
              <w:rPr>
                <w:rFonts w:ascii="Arial" w:hAnsi="Arial" w:cs="Arial"/>
                <w:color w:val="000000"/>
                <w:sz w:val="16"/>
                <w:szCs w:val="16"/>
              </w:rPr>
              <w:t>20</w:t>
            </w:r>
            <w:r w:rsidR="00E50D43">
              <w:rPr>
                <w:rFonts w:ascii="Arial" w:hAnsi="Arial" w:cs="Arial"/>
                <w:color w:val="000000"/>
                <w:sz w:val="16"/>
                <w:szCs w:val="16"/>
              </w:rPr>
              <w:t xml:space="preserve"> </w:t>
            </w:r>
            <w:r w:rsidR="008A3E9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13216A">
            <w:pPr>
              <w:rPr>
                <w:rFonts w:ascii="Arial" w:hAnsi="Arial" w:cs="Arial"/>
                <w:color w:val="000000"/>
                <w:sz w:val="16"/>
                <w:szCs w:val="16"/>
              </w:rPr>
            </w:pPr>
            <w:r>
              <w:rPr>
                <w:rFonts w:ascii="Arial" w:hAnsi="Arial" w:cs="Arial"/>
                <w:color w:val="000000"/>
                <w:sz w:val="16"/>
                <w:szCs w:val="16"/>
              </w:rPr>
              <w:t>30</w:t>
            </w:r>
            <w:r w:rsidR="00E50D43">
              <w:rPr>
                <w:rFonts w:ascii="Arial" w:hAnsi="Arial" w:cs="Arial"/>
                <w:color w:val="000000"/>
                <w:sz w:val="16"/>
                <w:szCs w:val="16"/>
              </w:rPr>
              <w:t xml:space="preserve"> </w:t>
            </w:r>
            <w:r>
              <w:rPr>
                <w:rFonts w:ascii="Arial" w:hAnsi="Arial" w:cs="Arial"/>
                <w:color w:val="000000"/>
                <w:sz w:val="16"/>
                <w:szCs w:val="16"/>
              </w:rPr>
              <w:t>000</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B974C8"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B974C8"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VIRCAVAS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0E2C20" w:rsidP="009B078F">
            <w:pPr>
              <w:rPr>
                <w:rFonts w:ascii="Arial" w:hAnsi="Arial" w:cs="Arial"/>
                <w:color w:val="000000"/>
                <w:sz w:val="16"/>
                <w:szCs w:val="16"/>
              </w:rPr>
            </w:pPr>
            <w:r>
              <w:rPr>
                <w:rFonts w:ascii="Arial" w:hAnsi="Arial" w:cs="Arial"/>
                <w:color w:val="000000"/>
                <w:sz w:val="16"/>
                <w:szCs w:val="16"/>
              </w:rPr>
              <w:t>119</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 xml:space="preserve">"Vircavas vidusskola", </w:t>
            </w:r>
            <w:r w:rsidR="00E50D43" w:rsidRPr="005F78CA">
              <w:rPr>
                <w:rFonts w:ascii="Arial" w:hAnsi="Arial" w:cs="Arial"/>
                <w:color w:val="000000"/>
                <w:sz w:val="16"/>
                <w:szCs w:val="16"/>
              </w:rPr>
              <w:t xml:space="preserve">Jelgavas iela 2, </w:t>
            </w:r>
            <w:r w:rsidRPr="005F78CA">
              <w:rPr>
                <w:rFonts w:ascii="Arial" w:hAnsi="Arial" w:cs="Arial"/>
                <w:color w:val="000000"/>
                <w:sz w:val="16"/>
                <w:szCs w:val="16"/>
              </w:rPr>
              <w:t>Vircava, Vircavas pag., Jelgavas nov., LV-3020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Skola (muiža)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1144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E9284F" w:rsidRPr="005F78CA">
              <w:rPr>
                <w:rFonts w:ascii="Arial" w:hAnsi="Arial" w:cs="Arial"/>
                <w:color w:val="000000"/>
                <w:sz w:val="16"/>
                <w:szCs w:val="16"/>
              </w:rPr>
              <w:t xml:space="preserve"> </w:t>
            </w:r>
            <w:r w:rsidRPr="005F78CA">
              <w:rPr>
                <w:rFonts w:ascii="Arial" w:hAnsi="Arial" w:cs="Arial"/>
                <w:color w:val="000000"/>
                <w:sz w:val="16"/>
                <w:szCs w:val="16"/>
              </w:rPr>
              <w:t>030</w:t>
            </w:r>
            <w:r w:rsidR="00E9284F"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200</w:t>
            </w:r>
            <w:r w:rsidR="00E9284F"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5277B7" w:rsidP="009B078F">
            <w:pPr>
              <w:rPr>
                <w:rFonts w:ascii="Arial" w:hAnsi="Arial" w:cs="Arial"/>
                <w:color w:val="000000"/>
                <w:sz w:val="16"/>
                <w:szCs w:val="16"/>
              </w:rPr>
            </w:pPr>
            <w:r>
              <w:rPr>
                <w:rFonts w:ascii="Arial" w:hAnsi="Arial" w:cs="Arial"/>
                <w:color w:val="000000"/>
                <w:sz w:val="16"/>
                <w:szCs w:val="16"/>
              </w:rPr>
              <w:t>120</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 xml:space="preserve">"Tautas nams", </w:t>
            </w:r>
            <w:r w:rsidR="00E50D43" w:rsidRPr="005F78CA">
              <w:rPr>
                <w:rFonts w:ascii="Arial" w:hAnsi="Arial" w:cs="Arial"/>
                <w:color w:val="000000"/>
                <w:sz w:val="16"/>
                <w:szCs w:val="16"/>
              </w:rPr>
              <w:t xml:space="preserve">Jelgavas iela 1, </w:t>
            </w:r>
            <w:r w:rsidRPr="005F78CA">
              <w:rPr>
                <w:rFonts w:ascii="Arial" w:hAnsi="Arial" w:cs="Arial"/>
                <w:color w:val="000000"/>
                <w:sz w:val="16"/>
                <w:szCs w:val="16"/>
              </w:rPr>
              <w:t>Vircava, Vircavas pag., Jelgavas nov., LV-3020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Kultūras nams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978.4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690</w:t>
            </w:r>
            <w:r w:rsidR="00E9284F"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7C2A18" w:rsidP="009B078F">
            <w:pPr>
              <w:rPr>
                <w:rFonts w:ascii="Arial" w:hAnsi="Arial" w:cs="Arial"/>
                <w:color w:val="000000"/>
                <w:sz w:val="16"/>
                <w:szCs w:val="16"/>
              </w:rPr>
            </w:pPr>
            <w:r>
              <w:rPr>
                <w:rFonts w:ascii="Arial" w:hAnsi="Arial" w:cs="Arial"/>
                <w:color w:val="000000"/>
                <w:sz w:val="16"/>
                <w:szCs w:val="16"/>
              </w:rPr>
              <w:t xml:space="preserve"> 1</w:t>
            </w:r>
            <w:r w:rsidR="008A3E9A" w:rsidRPr="005F78CA">
              <w:rPr>
                <w:rFonts w:ascii="Arial" w:hAnsi="Arial" w:cs="Arial"/>
                <w:color w:val="000000"/>
                <w:sz w:val="16"/>
                <w:szCs w:val="16"/>
              </w:rPr>
              <w:t>00</w:t>
            </w:r>
            <w:r w:rsidR="00E9284F"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5277B7" w:rsidP="009B078F">
            <w:pPr>
              <w:rPr>
                <w:rFonts w:ascii="Arial" w:hAnsi="Arial" w:cs="Arial"/>
                <w:color w:val="000000"/>
                <w:sz w:val="16"/>
                <w:szCs w:val="16"/>
              </w:rPr>
            </w:pPr>
            <w:r>
              <w:rPr>
                <w:rFonts w:ascii="Arial" w:hAnsi="Arial" w:cs="Arial"/>
                <w:color w:val="000000"/>
                <w:sz w:val="16"/>
                <w:szCs w:val="16"/>
              </w:rPr>
              <w:t>121</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 xml:space="preserve">"Sporta halle", </w:t>
            </w:r>
            <w:r w:rsidR="00E50D43" w:rsidRPr="005F78CA">
              <w:rPr>
                <w:rFonts w:ascii="Arial" w:hAnsi="Arial" w:cs="Arial"/>
                <w:color w:val="000000"/>
                <w:sz w:val="16"/>
                <w:szCs w:val="16"/>
              </w:rPr>
              <w:t xml:space="preserve">Beiku ceļš 5, </w:t>
            </w:r>
            <w:r w:rsidRPr="005F78CA">
              <w:rPr>
                <w:rFonts w:ascii="Arial" w:hAnsi="Arial" w:cs="Arial"/>
                <w:color w:val="000000"/>
                <w:sz w:val="16"/>
                <w:szCs w:val="16"/>
              </w:rPr>
              <w:t>Vircava, Vircavas pag., Jelgavas nov., LV-3020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Sporta zāle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871.1</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610</w:t>
            </w:r>
            <w:r w:rsidR="00E9284F"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7C2A18" w:rsidP="009B078F">
            <w:pPr>
              <w:rPr>
                <w:rFonts w:ascii="Arial" w:hAnsi="Arial" w:cs="Arial"/>
                <w:color w:val="000000"/>
                <w:sz w:val="16"/>
                <w:szCs w:val="16"/>
              </w:rPr>
            </w:pPr>
            <w:r>
              <w:rPr>
                <w:rFonts w:ascii="Arial" w:hAnsi="Arial" w:cs="Arial"/>
                <w:color w:val="000000"/>
                <w:sz w:val="16"/>
                <w:szCs w:val="16"/>
              </w:rPr>
              <w:t xml:space="preserve"> 1</w:t>
            </w:r>
            <w:r w:rsidR="008A3E9A" w:rsidRPr="005F78CA">
              <w:rPr>
                <w:rFonts w:ascii="Arial" w:hAnsi="Arial" w:cs="Arial"/>
                <w:color w:val="000000"/>
                <w:sz w:val="16"/>
                <w:szCs w:val="16"/>
              </w:rPr>
              <w:t>00</w:t>
            </w:r>
            <w:r w:rsidR="00E9284F"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5277B7" w:rsidP="009B078F">
            <w:pPr>
              <w:rPr>
                <w:rFonts w:ascii="Arial" w:hAnsi="Arial" w:cs="Arial"/>
                <w:color w:val="000000"/>
                <w:sz w:val="16"/>
                <w:szCs w:val="16"/>
              </w:rPr>
            </w:pPr>
            <w:r>
              <w:rPr>
                <w:rFonts w:ascii="Arial" w:hAnsi="Arial" w:cs="Arial"/>
                <w:color w:val="000000"/>
                <w:sz w:val="16"/>
                <w:szCs w:val="16"/>
              </w:rPr>
              <w:t>122</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E50D43" w:rsidP="009B078F">
            <w:pPr>
              <w:rPr>
                <w:rFonts w:ascii="Arial" w:hAnsi="Arial" w:cs="Arial"/>
                <w:color w:val="000000"/>
                <w:sz w:val="16"/>
                <w:szCs w:val="16"/>
              </w:rPr>
            </w:pPr>
            <w:r w:rsidRPr="005F78CA">
              <w:rPr>
                <w:rFonts w:ascii="Arial" w:hAnsi="Arial" w:cs="Arial"/>
                <w:color w:val="000000"/>
                <w:sz w:val="16"/>
                <w:szCs w:val="16"/>
              </w:rPr>
              <w:t xml:space="preserve">Katlu māja, Dīķu iela 3, </w:t>
            </w:r>
            <w:r w:rsidR="008A3E9A" w:rsidRPr="005F78CA">
              <w:rPr>
                <w:rFonts w:ascii="Arial" w:hAnsi="Arial" w:cs="Arial"/>
                <w:color w:val="000000"/>
                <w:sz w:val="16"/>
                <w:szCs w:val="16"/>
              </w:rPr>
              <w:t>Vircava, Vircavas pag., Jelgavas nov., LV-3020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223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E9284F" w:rsidP="009B078F">
            <w:pPr>
              <w:rPr>
                <w:rFonts w:ascii="Arial" w:hAnsi="Arial" w:cs="Arial"/>
                <w:color w:val="000000"/>
                <w:sz w:val="16"/>
                <w:szCs w:val="16"/>
              </w:rPr>
            </w:pPr>
            <w:r w:rsidRPr="005F78CA">
              <w:rPr>
                <w:rFonts w:ascii="Arial" w:hAnsi="Arial" w:cs="Arial"/>
                <w:color w:val="000000"/>
                <w:sz w:val="16"/>
                <w:szCs w:val="16"/>
              </w:rPr>
              <w:t xml:space="preserve"> 250 </w:t>
            </w:r>
            <w:r w:rsidR="008A3E9A"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E9284F" w:rsidP="009B078F">
            <w:pPr>
              <w:rPr>
                <w:rFonts w:ascii="Arial" w:hAnsi="Arial" w:cs="Arial"/>
                <w:color w:val="000000"/>
                <w:sz w:val="16"/>
                <w:szCs w:val="16"/>
              </w:rPr>
            </w:pPr>
            <w:r w:rsidRPr="005F78CA">
              <w:rPr>
                <w:rFonts w:ascii="Arial" w:hAnsi="Arial" w:cs="Arial"/>
                <w:color w:val="000000"/>
                <w:sz w:val="16"/>
                <w:szCs w:val="16"/>
              </w:rPr>
              <w:t xml:space="preserve"> 3</w:t>
            </w:r>
            <w:r w:rsidR="008A3E9A" w:rsidRPr="005F78CA">
              <w:rPr>
                <w:rFonts w:ascii="Arial" w:hAnsi="Arial" w:cs="Arial"/>
                <w:color w:val="000000"/>
                <w:sz w:val="16"/>
                <w:szCs w:val="16"/>
              </w:rPr>
              <w:t>0</w:t>
            </w:r>
            <w:r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5277B7">
              <w:rPr>
                <w:rFonts w:ascii="Arial" w:hAnsi="Arial" w:cs="Arial"/>
                <w:color w:val="000000"/>
                <w:sz w:val="16"/>
                <w:szCs w:val="16"/>
              </w:rPr>
              <w:t>23</w:t>
            </w:r>
            <w:r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66403C" w:rsidP="009B078F">
            <w:pPr>
              <w:rPr>
                <w:rFonts w:ascii="Arial" w:hAnsi="Arial" w:cs="Arial"/>
                <w:color w:val="000000"/>
                <w:sz w:val="16"/>
                <w:szCs w:val="16"/>
              </w:rPr>
            </w:pPr>
            <w:r w:rsidRPr="005F78CA">
              <w:rPr>
                <w:rFonts w:ascii="Arial" w:hAnsi="Arial" w:cs="Arial"/>
                <w:color w:val="000000"/>
                <w:sz w:val="16"/>
                <w:szCs w:val="16"/>
              </w:rPr>
              <w:t>Pagasta pārvalde, Jelgavas iela 4,</w:t>
            </w:r>
            <w:r w:rsidR="008A3E9A" w:rsidRPr="005F78CA">
              <w:rPr>
                <w:rFonts w:ascii="Arial" w:hAnsi="Arial" w:cs="Arial"/>
                <w:color w:val="000000"/>
                <w:sz w:val="16"/>
                <w:szCs w:val="16"/>
              </w:rPr>
              <w:t>, Vircava, Vircavas pag., Jelgavas nov., LV-3020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Pagastmāja, pasts, aptieka, ārstu prakse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1317.9</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920</w:t>
            </w:r>
            <w:r w:rsidR="00E9284F"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7C2A18" w:rsidP="009B078F">
            <w:pPr>
              <w:rPr>
                <w:rFonts w:ascii="Arial" w:hAnsi="Arial" w:cs="Arial"/>
                <w:color w:val="000000"/>
                <w:sz w:val="16"/>
                <w:szCs w:val="16"/>
              </w:rPr>
            </w:pPr>
            <w:r>
              <w:rPr>
                <w:rFonts w:ascii="Arial" w:hAnsi="Arial" w:cs="Arial"/>
                <w:color w:val="000000"/>
                <w:sz w:val="16"/>
                <w:szCs w:val="16"/>
              </w:rPr>
              <w:t xml:space="preserve"> 1</w:t>
            </w:r>
            <w:r w:rsidR="008A3E9A" w:rsidRPr="005F78CA">
              <w:rPr>
                <w:rFonts w:ascii="Arial" w:hAnsi="Arial" w:cs="Arial"/>
                <w:color w:val="000000"/>
                <w:sz w:val="16"/>
                <w:szCs w:val="16"/>
              </w:rPr>
              <w:t>00</w:t>
            </w:r>
            <w:r w:rsidR="00E9284F"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5277B7" w:rsidP="009B078F">
            <w:pPr>
              <w:rPr>
                <w:rFonts w:ascii="Arial" w:hAnsi="Arial" w:cs="Arial"/>
                <w:color w:val="000000"/>
                <w:sz w:val="16"/>
                <w:szCs w:val="16"/>
              </w:rPr>
            </w:pPr>
            <w:r>
              <w:rPr>
                <w:rFonts w:ascii="Arial" w:hAnsi="Arial" w:cs="Arial"/>
                <w:color w:val="000000"/>
                <w:sz w:val="16"/>
                <w:szCs w:val="16"/>
              </w:rPr>
              <w:t>1</w:t>
            </w:r>
            <w:r w:rsidR="008A3E9A" w:rsidRPr="005F78CA">
              <w:rPr>
                <w:rFonts w:ascii="Arial" w:hAnsi="Arial" w:cs="Arial"/>
                <w:color w:val="000000"/>
                <w:sz w:val="16"/>
                <w:szCs w:val="16"/>
              </w:rPr>
              <w:t>2</w:t>
            </w:r>
            <w:r>
              <w:rPr>
                <w:rFonts w:ascii="Arial" w:hAnsi="Arial" w:cs="Arial"/>
                <w:color w:val="000000"/>
                <w:sz w:val="16"/>
                <w:szCs w:val="16"/>
              </w:rPr>
              <w:t>4</w:t>
            </w:r>
            <w:r w:rsidR="008A3E9A"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66403C" w:rsidP="009B078F">
            <w:pPr>
              <w:rPr>
                <w:rFonts w:ascii="Arial" w:hAnsi="Arial" w:cs="Arial"/>
                <w:color w:val="000000"/>
                <w:sz w:val="16"/>
                <w:szCs w:val="16"/>
              </w:rPr>
            </w:pPr>
            <w:r w:rsidRPr="00874496">
              <w:rPr>
                <w:rFonts w:ascii="Arial" w:hAnsi="Arial" w:cs="Arial"/>
                <w:color w:val="000000"/>
                <w:sz w:val="16"/>
                <w:szCs w:val="16"/>
              </w:rPr>
              <w:t>Plāks</w:t>
            </w:r>
            <w:r w:rsidR="00874496">
              <w:rPr>
                <w:rFonts w:ascii="Arial" w:hAnsi="Arial" w:cs="Arial"/>
                <w:color w:val="000000"/>
                <w:sz w:val="16"/>
                <w:szCs w:val="16"/>
              </w:rPr>
              <w:t>n</w:t>
            </w:r>
            <w:r w:rsidRPr="00874496">
              <w:rPr>
                <w:rFonts w:ascii="Arial" w:hAnsi="Arial" w:cs="Arial"/>
                <w:color w:val="000000"/>
                <w:sz w:val="16"/>
                <w:szCs w:val="16"/>
              </w:rPr>
              <w:t xml:space="preserve">īšu iela 2 </w:t>
            </w:r>
            <w:r w:rsidRPr="0011030E">
              <w:rPr>
                <w:rFonts w:ascii="Arial" w:hAnsi="Arial" w:cs="Arial"/>
                <w:color w:val="000000"/>
                <w:sz w:val="16"/>
                <w:szCs w:val="16"/>
              </w:rPr>
              <w:t xml:space="preserve">, </w:t>
            </w:r>
            <w:r w:rsidR="008A3E9A" w:rsidRPr="005F78CA">
              <w:rPr>
                <w:rFonts w:ascii="Arial" w:hAnsi="Arial" w:cs="Arial"/>
                <w:color w:val="000000"/>
                <w:sz w:val="16"/>
                <w:szCs w:val="16"/>
              </w:rPr>
              <w:t>Vircava, Vircavas pag., Jelgavas nov., LV-3020</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Bērnudārzs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705.3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490</w:t>
            </w:r>
            <w:r w:rsidR="00E9284F"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7C2A18" w:rsidP="009B078F">
            <w:pPr>
              <w:rPr>
                <w:rFonts w:ascii="Arial" w:hAnsi="Arial" w:cs="Arial"/>
                <w:color w:val="000000"/>
                <w:sz w:val="16"/>
                <w:szCs w:val="16"/>
              </w:rPr>
            </w:pPr>
            <w:r>
              <w:rPr>
                <w:rFonts w:ascii="Arial" w:hAnsi="Arial" w:cs="Arial"/>
                <w:color w:val="000000"/>
                <w:sz w:val="16"/>
                <w:szCs w:val="16"/>
              </w:rPr>
              <w:t xml:space="preserve"> 1</w:t>
            </w:r>
            <w:r w:rsidR="008A3E9A" w:rsidRPr="005F78CA">
              <w:rPr>
                <w:rFonts w:ascii="Arial" w:hAnsi="Arial" w:cs="Arial"/>
                <w:color w:val="000000"/>
                <w:sz w:val="16"/>
                <w:szCs w:val="16"/>
              </w:rPr>
              <w:t>00</w:t>
            </w:r>
            <w:r w:rsidR="00E9284F"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B974C8"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B974C8"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ZAĻENIEKU PAGASTA PĀRVALDE</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5277B7" w:rsidP="009B078F">
            <w:pPr>
              <w:rPr>
                <w:rFonts w:ascii="Arial" w:hAnsi="Arial" w:cs="Arial"/>
                <w:color w:val="000000"/>
                <w:sz w:val="16"/>
                <w:szCs w:val="16"/>
              </w:rPr>
            </w:pPr>
            <w:r>
              <w:rPr>
                <w:rFonts w:ascii="Arial" w:hAnsi="Arial" w:cs="Arial"/>
                <w:color w:val="000000"/>
                <w:sz w:val="16"/>
                <w:szCs w:val="16"/>
              </w:rPr>
              <w:t>125</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66403C" w:rsidP="009B078F">
            <w:pPr>
              <w:rPr>
                <w:rFonts w:ascii="Arial" w:hAnsi="Arial" w:cs="Arial"/>
                <w:color w:val="000000"/>
                <w:sz w:val="16"/>
                <w:szCs w:val="16"/>
              </w:rPr>
            </w:pPr>
            <w:r w:rsidRPr="0066403C">
              <w:rPr>
                <w:rFonts w:ascii="Arial" w:hAnsi="Arial" w:cs="Arial"/>
                <w:color w:val="000000"/>
                <w:sz w:val="16"/>
                <w:szCs w:val="16"/>
              </w:rPr>
              <w:t>Centra iela 1,</w:t>
            </w:r>
            <w:r w:rsidR="008A3E9A" w:rsidRPr="00E16E90">
              <w:rPr>
                <w:rFonts w:ascii="Arial" w:hAnsi="Arial" w:cs="Arial"/>
                <w:color w:val="000000"/>
                <w:sz w:val="16"/>
                <w:szCs w:val="16"/>
              </w:rPr>
              <w:t>, Zaļenieki, Zaļenieku pag., Jelgavas nov., LV-3011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Kultūras nams (vecā daļa), bibliotēka, aptieka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981.7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690</w:t>
            </w:r>
            <w:r w:rsidR="007D06B1">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rsidP="009B078F">
            <w:pPr>
              <w:rPr>
                <w:rFonts w:ascii="Arial" w:hAnsi="Arial" w:cs="Arial"/>
                <w:color w:val="000000"/>
                <w:sz w:val="16"/>
                <w:szCs w:val="16"/>
              </w:rPr>
            </w:pPr>
            <w:r>
              <w:rPr>
                <w:rFonts w:ascii="Arial" w:hAnsi="Arial" w:cs="Arial"/>
                <w:color w:val="000000"/>
                <w:sz w:val="16"/>
                <w:szCs w:val="16"/>
              </w:rPr>
              <w:t xml:space="preserve"> 5</w:t>
            </w:r>
            <w:r w:rsidR="008A3E9A">
              <w:rPr>
                <w:rFonts w:ascii="Arial" w:hAnsi="Arial" w:cs="Arial"/>
                <w:color w:val="000000"/>
                <w:sz w:val="16"/>
                <w:szCs w:val="16"/>
              </w:rPr>
              <w:t>0</w:t>
            </w:r>
            <w:r w:rsidR="007D06B1">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5277B7" w:rsidP="009B078F">
            <w:pPr>
              <w:rPr>
                <w:rFonts w:ascii="Arial" w:hAnsi="Arial" w:cs="Arial"/>
                <w:color w:val="000000"/>
                <w:sz w:val="16"/>
                <w:szCs w:val="16"/>
              </w:rPr>
            </w:pPr>
            <w:r>
              <w:rPr>
                <w:rFonts w:ascii="Arial" w:hAnsi="Arial" w:cs="Arial"/>
                <w:color w:val="000000"/>
                <w:sz w:val="16"/>
                <w:szCs w:val="16"/>
              </w:rPr>
              <w:t>126</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66403C" w:rsidP="009B078F">
            <w:pPr>
              <w:rPr>
                <w:rFonts w:ascii="Arial" w:hAnsi="Arial" w:cs="Arial"/>
                <w:color w:val="000000"/>
                <w:sz w:val="16"/>
                <w:szCs w:val="16"/>
              </w:rPr>
            </w:pPr>
            <w:r w:rsidRPr="0066403C">
              <w:rPr>
                <w:rFonts w:ascii="Arial" w:hAnsi="Arial" w:cs="Arial"/>
                <w:color w:val="000000"/>
                <w:sz w:val="16"/>
                <w:szCs w:val="16"/>
              </w:rPr>
              <w:t>Centra iela 1</w:t>
            </w:r>
            <w:r w:rsidR="008A3E9A" w:rsidRPr="00E16E90">
              <w:rPr>
                <w:rFonts w:ascii="Arial" w:hAnsi="Arial" w:cs="Arial"/>
                <w:color w:val="000000"/>
                <w:sz w:val="16"/>
                <w:szCs w:val="16"/>
              </w:rPr>
              <w:t>, Zaļenieki, Zaļenieku pag., Jelgavas nov., LV-3011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Kultūras nams (jaunā daļa), izmanto kā noliktavu un katlu māju</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573.9</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340</w:t>
            </w:r>
            <w:r w:rsidR="007D06B1">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rsidP="009B078F">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7D06B1">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5277B7" w:rsidP="009B078F">
            <w:pPr>
              <w:rPr>
                <w:rFonts w:ascii="Arial" w:hAnsi="Arial" w:cs="Arial"/>
                <w:color w:val="000000"/>
                <w:sz w:val="16"/>
                <w:szCs w:val="16"/>
              </w:rPr>
            </w:pPr>
            <w:r>
              <w:rPr>
                <w:rFonts w:ascii="Arial" w:hAnsi="Arial" w:cs="Arial"/>
                <w:color w:val="000000"/>
                <w:sz w:val="16"/>
                <w:szCs w:val="16"/>
              </w:rPr>
              <w:t>127</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66403C" w:rsidP="009B078F">
            <w:pPr>
              <w:rPr>
                <w:rFonts w:ascii="Arial" w:hAnsi="Arial" w:cs="Arial"/>
                <w:color w:val="000000"/>
                <w:sz w:val="16"/>
                <w:szCs w:val="16"/>
              </w:rPr>
            </w:pPr>
            <w:r w:rsidRPr="0066403C">
              <w:rPr>
                <w:rFonts w:ascii="Arial" w:hAnsi="Arial" w:cs="Arial"/>
                <w:color w:val="000000"/>
                <w:sz w:val="16"/>
                <w:szCs w:val="16"/>
              </w:rPr>
              <w:t>Centra iela 3</w:t>
            </w:r>
            <w:r>
              <w:rPr>
                <w:rFonts w:ascii="Arial" w:hAnsi="Arial" w:cs="Arial"/>
                <w:color w:val="000000"/>
                <w:sz w:val="16"/>
                <w:szCs w:val="16"/>
              </w:rPr>
              <w:t xml:space="preserve">, </w:t>
            </w:r>
            <w:r w:rsidR="008A3E9A" w:rsidRPr="00E16E90">
              <w:rPr>
                <w:rFonts w:ascii="Arial" w:hAnsi="Arial" w:cs="Arial"/>
                <w:color w:val="000000"/>
                <w:sz w:val="16"/>
                <w:szCs w:val="16"/>
              </w:rPr>
              <w:t>„Zaļenieki”, Zaļenieku pag., Jelgavas nov., LV-3011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Pamatskola, bērnudārzs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3224.6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2</w:t>
            </w:r>
            <w:r w:rsidR="007D06B1">
              <w:rPr>
                <w:rFonts w:ascii="Arial" w:hAnsi="Arial" w:cs="Arial"/>
                <w:color w:val="000000"/>
                <w:sz w:val="16"/>
                <w:szCs w:val="16"/>
              </w:rPr>
              <w:t xml:space="preserve"> </w:t>
            </w:r>
            <w:r w:rsidRPr="00E16E90">
              <w:rPr>
                <w:rFonts w:ascii="Arial" w:hAnsi="Arial" w:cs="Arial"/>
                <w:color w:val="000000"/>
                <w:sz w:val="16"/>
                <w:szCs w:val="16"/>
              </w:rPr>
              <w:t>400</w:t>
            </w:r>
            <w:r w:rsidR="007D06B1">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200</w:t>
            </w:r>
            <w:r w:rsidR="007D06B1">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5277B7" w:rsidP="009B078F">
            <w:pPr>
              <w:rPr>
                <w:rFonts w:ascii="Arial" w:hAnsi="Arial" w:cs="Arial"/>
                <w:color w:val="000000"/>
                <w:sz w:val="16"/>
                <w:szCs w:val="16"/>
              </w:rPr>
            </w:pPr>
            <w:r>
              <w:rPr>
                <w:rFonts w:ascii="Arial" w:hAnsi="Arial" w:cs="Arial"/>
                <w:color w:val="000000"/>
                <w:sz w:val="16"/>
                <w:szCs w:val="16"/>
              </w:rPr>
              <w:t>128</w:t>
            </w:r>
            <w:r w:rsidR="008A3E9A"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66403C" w:rsidP="009B078F">
            <w:pPr>
              <w:rPr>
                <w:rFonts w:ascii="Arial" w:hAnsi="Arial" w:cs="Arial"/>
                <w:color w:val="000000"/>
                <w:sz w:val="16"/>
                <w:szCs w:val="16"/>
              </w:rPr>
            </w:pPr>
            <w:r w:rsidRPr="0066403C">
              <w:rPr>
                <w:rFonts w:ascii="Arial" w:hAnsi="Arial" w:cs="Arial"/>
                <w:color w:val="000000"/>
                <w:sz w:val="16"/>
                <w:szCs w:val="16"/>
              </w:rPr>
              <w:t>Centra iela 9</w:t>
            </w:r>
            <w:r w:rsidR="008A3E9A" w:rsidRPr="00E16E90">
              <w:rPr>
                <w:rFonts w:ascii="Arial" w:hAnsi="Arial" w:cs="Arial"/>
                <w:color w:val="000000"/>
                <w:sz w:val="16"/>
                <w:szCs w:val="16"/>
              </w:rPr>
              <w:t>, Zaļenieki, Zaļenieku pag., Jelgavas nov., LV-3011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Pagastmāja, pasts, trenažieri, dienas centrs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1360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950</w:t>
            </w:r>
            <w:r w:rsidR="007D06B1">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rsidP="009B078F">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7D06B1">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AE7085" w:rsidRDefault="005277B7" w:rsidP="009B078F">
            <w:pPr>
              <w:rPr>
                <w:rFonts w:ascii="Arial" w:hAnsi="Arial" w:cs="Arial"/>
                <w:color w:val="000000"/>
                <w:sz w:val="16"/>
                <w:szCs w:val="16"/>
              </w:rPr>
            </w:pPr>
            <w:r>
              <w:rPr>
                <w:rFonts w:ascii="Arial" w:hAnsi="Arial" w:cs="Arial"/>
                <w:color w:val="000000"/>
                <w:sz w:val="16"/>
                <w:szCs w:val="16"/>
              </w:rPr>
              <w:t>129</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 xml:space="preserve">Ūziņu bibliotēka, Ūziņi, Zaļenieku pag., Jelgavas nov., </w:t>
            </w:r>
            <w:r>
              <w:rPr>
                <w:rFonts w:ascii="Arial" w:hAnsi="Arial" w:cs="Arial"/>
                <w:color w:val="000000"/>
                <w:sz w:val="16"/>
                <w:szCs w:val="16"/>
              </w:rPr>
              <w:t>LV-3028</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9B078F">
            <w:pPr>
              <w:rPr>
                <w:rFonts w:ascii="Arial" w:hAnsi="Arial" w:cs="Arial"/>
                <w:color w:val="000000"/>
                <w:sz w:val="16"/>
                <w:szCs w:val="16"/>
              </w:rPr>
            </w:pPr>
            <w:r>
              <w:rPr>
                <w:rFonts w:ascii="Arial" w:hAnsi="Arial" w:cs="Arial"/>
                <w:color w:val="000000"/>
                <w:sz w:val="16"/>
                <w:szCs w:val="16"/>
              </w:rPr>
              <w:t>Bibliotēka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9B078F">
            <w:pPr>
              <w:rPr>
                <w:rFonts w:ascii="Arial" w:hAnsi="Arial" w:cs="Arial"/>
                <w:color w:val="000000"/>
                <w:sz w:val="16"/>
                <w:szCs w:val="16"/>
              </w:rPr>
            </w:pPr>
            <w:r>
              <w:rPr>
                <w:rFonts w:ascii="Arial" w:hAnsi="Arial" w:cs="Arial"/>
                <w:color w:val="000000"/>
                <w:sz w:val="16"/>
                <w:szCs w:val="16"/>
              </w:rPr>
              <w:t>36.8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40000F" w:rsidRDefault="008A3E9A" w:rsidP="009B078F">
            <w:pPr>
              <w:rPr>
                <w:rFonts w:ascii="Arial" w:hAnsi="Arial" w:cs="Arial"/>
                <w:color w:val="000000"/>
                <w:sz w:val="16"/>
                <w:szCs w:val="16"/>
              </w:rPr>
            </w:pPr>
            <w:r>
              <w:rPr>
                <w:rFonts w:ascii="Arial" w:hAnsi="Arial" w:cs="Arial"/>
                <w:color w:val="000000"/>
                <w:sz w:val="16"/>
                <w:szCs w:val="16"/>
              </w:rPr>
              <w:t>20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30</w:t>
            </w:r>
            <w:r w:rsidR="007D06B1">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AE7085" w:rsidRDefault="005277B7" w:rsidP="009B078F">
            <w:pPr>
              <w:rPr>
                <w:rFonts w:ascii="Arial" w:hAnsi="Arial" w:cs="Arial"/>
                <w:color w:val="000000"/>
                <w:sz w:val="16"/>
                <w:szCs w:val="16"/>
              </w:rPr>
            </w:pPr>
            <w:r>
              <w:rPr>
                <w:rFonts w:ascii="Arial" w:hAnsi="Arial" w:cs="Arial"/>
                <w:color w:val="000000"/>
                <w:sz w:val="16"/>
                <w:szCs w:val="16"/>
              </w:rPr>
              <w:lastRenderedPageBreak/>
              <w:t>130</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66403C" w:rsidP="009B078F">
            <w:pPr>
              <w:rPr>
                <w:rFonts w:ascii="Arial" w:hAnsi="Arial" w:cs="Arial"/>
                <w:color w:val="000000"/>
                <w:sz w:val="16"/>
                <w:szCs w:val="16"/>
              </w:rPr>
            </w:pPr>
            <w:r w:rsidRPr="0066403C">
              <w:rPr>
                <w:rFonts w:ascii="Arial" w:hAnsi="Arial" w:cs="Arial"/>
                <w:color w:val="000000"/>
                <w:sz w:val="16"/>
                <w:szCs w:val="16"/>
              </w:rPr>
              <w:t xml:space="preserve">Baznīcas iela 4, </w:t>
            </w:r>
            <w:r>
              <w:rPr>
                <w:rFonts w:ascii="Arial" w:hAnsi="Arial" w:cs="Arial"/>
                <w:color w:val="000000"/>
                <w:sz w:val="16"/>
                <w:szCs w:val="16"/>
              </w:rPr>
              <w:t xml:space="preserve">, </w:t>
            </w:r>
            <w:r w:rsidR="008A3E9A" w:rsidRPr="00E16E90">
              <w:rPr>
                <w:rFonts w:ascii="Arial" w:hAnsi="Arial" w:cs="Arial"/>
                <w:color w:val="000000"/>
                <w:sz w:val="16"/>
                <w:szCs w:val="16"/>
              </w:rPr>
              <w:t>Zaļenieki, Zaļenieku pag., Jelgavas nov., LV-3011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Sporta halle (</w:t>
            </w:r>
            <w:r>
              <w:rPr>
                <w:rFonts w:ascii="Arial" w:hAnsi="Arial" w:cs="Arial"/>
                <w:color w:val="000000"/>
                <w:sz w:val="16"/>
                <w:szCs w:val="16"/>
              </w:rPr>
              <w:t>Zaļenieku k</w:t>
            </w:r>
            <w:r w:rsidRPr="00E16E90">
              <w:rPr>
                <w:rFonts w:ascii="Arial" w:hAnsi="Arial" w:cs="Arial"/>
                <w:color w:val="000000"/>
                <w:sz w:val="16"/>
                <w:szCs w:val="16"/>
              </w:rPr>
              <w:t>omerciālās un ama</w:t>
            </w:r>
            <w:r>
              <w:rPr>
                <w:rFonts w:ascii="Arial" w:hAnsi="Arial" w:cs="Arial"/>
                <w:color w:val="000000"/>
                <w:sz w:val="16"/>
                <w:szCs w:val="16"/>
              </w:rPr>
              <w:t>tniecības vidusskolas īpašums</w:t>
            </w:r>
            <w:r w:rsidRPr="00E16E90">
              <w:rPr>
                <w:rFonts w:ascii="Arial" w:hAnsi="Arial" w:cs="Arial"/>
                <w:color w:val="000000"/>
                <w:sz w:val="16"/>
                <w:szCs w:val="16"/>
              </w:rPr>
              <w:t>)</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828.3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580</w:t>
            </w:r>
            <w:r w:rsidR="007D06B1">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rsidP="009B078F">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7D06B1">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AE7085" w:rsidRDefault="005277B7" w:rsidP="009B078F">
            <w:pPr>
              <w:rPr>
                <w:rFonts w:ascii="Arial" w:hAnsi="Arial" w:cs="Arial"/>
                <w:color w:val="000000"/>
                <w:sz w:val="16"/>
                <w:szCs w:val="16"/>
              </w:rPr>
            </w:pPr>
            <w:r>
              <w:rPr>
                <w:rFonts w:ascii="Arial" w:hAnsi="Arial" w:cs="Arial"/>
                <w:color w:val="000000"/>
                <w:sz w:val="16"/>
                <w:szCs w:val="16"/>
              </w:rPr>
              <w:t>131</w:t>
            </w:r>
            <w:r w:rsidR="008A3E9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66403C" w:rsidP="009B078F">
            <w:pPr>
              <w:rPr>
                <w:rFonts w:ascii="Arial" w:hAnsi="Arial" w:cs="Arial"/>
                <w:color w:val="000000"/>
                <w:sz w:val="16"/>
                <w:szCs w:val="16"/>
              </w:rPr>
            </w:pPr>
            <w:r w:rsidRPr="0066403C">
              <w:rPr>
                <w:rFonts w:ascii="Arial" w:hAnsi="Arial" w:cs="Arial"/>
                <w:color w:val="000000"/>
                <w:sz w:val="16"/>
                <w:szCs w:val="16"/>
              </w:rPr>
              <w:t>Jelgavas iela 7,</w:t>
            </w:r>
            <w:r w:rsidR="008A3E9A" w:rsidRPr="00E16E90">
              <w:rPr>
                <w:rFonts w:ascii="Arial" w:hAnsi="Arial" w:cs="Arial"/>
                <w:color w:val="000000"/>
                <w:sz w:val="16"/>
                <w:szCs w:val="16"/>
              </w:rPr>
              <w:t>, Zaļenieki, Zaļenieku pag., Jelgavas nov., LV-3011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Dienesta viesnīca, elektriķu apmācība</w:t>
            </w:r>
            <w:r>
              <w:rPr>
                <w:rFonts w:ascii="Arial" w:hAnsi="Arial" w:cs="Arial"/>
                <w:color w:val="000000"/>
                <w:sz w:val="16"/>
                <w:szCs w:val="16"/>
              </w:rPr>
              <w:t xml:space="preserve"> (Zaļenieku k</w:t>
            </w:r>
            <w:r w:rsidRPr="00E16E90">
              <w:rPr>
                <w:rFonts w:ascii="Arial" w:hAnsi="Arial" w:cs="Arial"/>
                <w:color w:val="000000"/>
                <w:sz w:val="16"/>
                <w:szCs w:val="16"/>
              </w:rPr>
              <w:t>omerciālās un ama</w:t>
            </w:r>
            <w:r>
              <w:rPr>
                <w:rFonts w:ascii="Arial" w:hAnsi="Arial" w:cs="Arial"/>
                <w:color w:val="000000"/>
                <w:sz w:val="16"/>
                <w:szCs w:val="16"/>
              </w:rPr>
              <w:t>tniecības vidusskolas īpašums</w:t>
            </w:r>
            <w:r w:rsidRPr="00E16E90">
              <w:rPr>
                <w:rFonts w:ascii="Arial" w:hAnsi="Arial" w:cs="Arial"/>
                <w:color w:val="000000"/>
                <w:sz w:val="16"/>
                <w:szCs w:val="16"/>
              </w:rPr>
              <w:t xml:space="preserve">) </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5585.7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3</w:t>
            </w:r>
            <w:r w:rsidR="007D06B1">
              <w:rPr>
                <w:rFonts w:ascii="Arial" w:hAnsi="Arial" w:cs="Arial"/>
                <w:color w:val="000000"/>
                <w:sz w:val="16"/>
                <w:szCs w:val="16"/>
              </w:rPr>
              <w:t xml:space="preserve"> </w:t>
            </w:r>
            <w:r w:rsidRPr="00E16E90">
              <w:rPr>
                <w:rFonts w:ascii="Arial" w:hAnsi="Arial" w:cs="Arial"/>
                <w:color w:val="000000"/>
                <w:sz w:val="16"/>
                <w:szCs w:val="16"/>
              </w:rPr>
              <w:t>900</w:t>
            </w:r>
            <w:r w:rsidR="007D06B1">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200</w:t>
            </w:r>
            <w:r w:rsidR="007D06B1">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Pr>
                <w:rFonts w:ascii="Arial" w:hAnsi="Arial" w:cs="Arial"/>
                <w:color w:val="000000"/>
                <w:sz w:val="16"/>
                <w:szCs w:val="16"/>
              </w:rPr>
              <w:t>1</w:t>
            </w:r>
            <w:r w:rsidR="005277B7">
              <w:rPr>
                <w:rFonts w:ascii="Arial" w:hAnsi="Arial" w:cs="Arial"/>
                <w:color w:val="000000"/>
                <w:sz w:val="16"/>
                <w:szCs w:val="16"/>
              </w:rPr>
              <w:t>32</w:t>
            </w:r>
            <w:r>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 </w:t>
            </w:r>
            <w:r w:rsidR="0066403C">
              <w:rPr>
                <w:rFonts w:ascii="Arial" w:hAnsi="Arial" w:cs="Arial"/>
                <w:color w:val="000000"/>
                <w:sz w:val="16"/>
                <w:szCs w:val="16"/>
              </w:rPr>
              <w:t xml:space="preserve">Jelgavas iela 7,  </w:t>
            </w:r>
            <w:r>
              <w:rPr>
                <w:rFonts w:ascii="Arial" w:hAnsi="Arial" w:cs="Arial"/>
                <w:color w:val="000000"/>
                <w:sz w:val="16"/>
                <w:szCs w:val="16"/>
              </w:rPr>
              <w:t>lit.001,</w:t>
            </w:r>
            <w:r w:rsidRPr="00E16E90">
              <w:rPr>
                <w:rFonts w:ascii="Arial" w:hAnsi="Arial" w:cs="Arial"/>
                <w:color w:val="000000"/>
                <w:sz w:val="16"/>
                <w:szCs w:val="16"/>
              </w:rPr>
              <w:t xml:space="preserve"> Zaļenieki, Zaļenieku pag., Jelgavas nov., LV 3011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Skola (muiža)</w:t>
            </w:r>
            <w:r>
              <w:rPr>
                <w:rFonts w:ascii="Arial" w:hAnsi="Arial" w:cs="Arial"/>
                <w:color w:val="000000"/>
                <w:sz w:val="16"/>
                <w:szCs w:val="16"/>
              </w:rPr>
              <w:t xml:space="preserve"> (Zaļenieku k</w:t>
            </w:r>
            <w:r w:rsidRPr="00E16E90">
              <w:rPr>
                <w:rFonts w:ascii="Arial" w:hAnsi="Arial" w:cs="Arial"/>
                <w:color w:val="000000"/>
                <w:sz w:val="16"/>
                <w:szCs w:val="16"/>
              </w:rPr>
              <w:t>omerciālās un ama</w:t>
            </w:r>
            <w:r>
              <w:rPr>
                <w:rFonts w:ascii="Arial" w:hAnsi="Arial" w:cs="Arial"/>
                <w:color w:val="000000"/>
                <w:sz w:val="16"/>
                <w:szCs w:val="16"/>
              </w:rPr>
              <w:t>tniecības vidusskolas īpašums</w:t>
            </w:r>
            <w:r w:rsidRPr="00E16E90">
              <w:rPr>
                <w:rFonts w:ascii="Arial" w:hAnsi="Arial" w:cs="Arial"/>
                <w:color w:val="000000"/>
                <w:sz w:val="16"/>
                <w:szCs w:val="16"/>
              </w:rPr>
              <w:t>)</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1633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1</w:t>
            </w:r>
            <w:r w:rsidR="007D06B1">
              <w:rPr>
                <w:rFonts w:ascii="Arial" w:hAnsi="Arial" w:cs="Arial"/>
                <w:color w:val="000000"/>
                <w:sz w:val="16"/>
                <w:szCs w:val="16"/>
              </w:rPr>
              <w:t xml:space="preserve"> </w:t>
            </w:r>
            <w:r w:rsidRPr="00E16E90">
              <w:rPr>
                <w:rFonts w:ascii="Arial" w:hAnsi="Arial" w:cs="Arial"/>
                <w:color w:val="000000"/>
                <w:sz w:val="16"/>
                <w:szCs w:val="16"/>
              </w:rPr>
              <w:t>150</w:t>
            </w:r>
            <w:r w:rsidR="007D06B1">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7C2A18" w:rsidP="009B078F">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7D06B1">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Pr>
                <w:rFonts w:ascii="Arial" w:hAnsi="Arial" w:cs="Arial"/>
                <w:color w:val="000000"/>
                <w:sz w:val="16"/>
                <w:szCs w:val="16"/>
              </w:rPr>
              <w:t>1</w:t>
            </w:r>
            <w:r w:rsidR="005277B7">
              <w:rPr>
                <w:rFonts w:ascii="Arial" w:hAnsi="Arial" w:cs="Arial"/>
                <w:color w:val="000000"/>
                <w:sz w:val="16"/>
                <w:szCs w:val="16"/>
              </w:rPr>
              <w:t>33</w:t>
            </w:r>
            <w:r>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66403C" w:rsidP="009B078F">
            <w:pPr>
              <w:rPr>
                <w:rFonts w:ascii="Arial" w:hAnsi="Arial" w:cs="Arial"/>
                <w:color w:val="000000"/>
                <w:sz w:val="16"/>
                <w:szCs w:val="16"/>
              </w:rPr>
            </w:pPr>
            <w:r w:rsidRPr="0066403C">
              <w:rPr>
                <w:rFonts w:ascii="Arial" w:hAnsi="Arial" w:cs="Arial"/>
                <w:color w:val="000000"/>
                <w:sz w:val="16"/>
                <w:szCs w:val="16"/>
              </w:rPr>
              <w:t>Jelgavas iela 7</w:t>
            </w:r>
            <w:r w:rsidR="008A3E9A" w:rsidRPr="0040000F">
              <w:rPr>
                <w:rFonts w:ascii="Arial" w:hAnsi="Arial" w:cs="Arial"/>
                <w:color w:val="000000"/>
                <w:sz w:val="16"/>
                <w:szCs w:val="16"/>
              </w:rPr>
              <w:t>,</w:t>
            </w:r>
            <w:r w:rsidR="008A3E9A">
              <w:rPr>
                <w:rFonts w:ascii="Arial" w:hAnsi="Arial" w:cs="Arial"/>
                <w:color w:val="000000"/>
                <w:sz w:val="16"/>
                <w:szCs w:val="16"/>
              </w:rPr>
              <w:t xml:space="preserve"> lit.004,</w:t>
            </w:r>
            <w:r w:rsidR="008A3E9A" w:rsidRPr="0040000F">
              <w:rPr>
                <w:rFonts w:ascii="Arial" w:hAnsi="Arial" w:cs="Arial"/>
                <w:color w:val="000000"/>
                <w:sz w:val="16"/>
                <w:szCs w:val="16"/>
              </w:rPr>
              <w:t xml:space="preserve"> Zaļenieki, Zaļenieku pag., Jelgavas nov., LV 3011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Automehāniķu apmācība, galdnieks</w:t>
            </w:r>
            <w:r>
              <w:rPr>
                <w:rFonts w:ascii="Arial" w:hAnsi="Arial" w:cs="Arial"/>
                <w:color w:val="000000"/>
                <w:sz w:val="16"/>
                <w:szCs w:val="16"/>
              </w:rPr>
              <w:t xml:space="preserve"> (Zaļenieku k</w:t>
            </w:r>
            <w:r w:rsidRPr="00E16E90">
              <w:rPr>
                <w:rFonts w:ascii="Arial" w:hAnsi="Arial" w:cs="Arial"/>
                <w:color w:val="000000"/>
                <w:sz w:val="16"/>
                <w:szCs w:val="16"/>
              </w:rPr>
              <w:t>omerciālās un ama</w:t>
            </w:r>
            <w:r>
              <w:rPr>
                <w:rFonts w:ascii="Arial" w:hAnsi="Arial" w:cs="Arial"/>
                <w:color w:val="000000"/>
                <w:sz w:val="16"/>
                <w:szCs w:val="16"/>
              </w:rPr>
              <w:t>tniecības vidusskolas īpašums</w:t>
            </w:r>
            <w:r w:rsidRPr="00E16E90">
              <w:rPr>
                <w:rFonts w:ascii="Arial" w:hAnsi="Arial" w:cs="Arial"/>
                <w:color w:val="000000"/>
                <w:sz w:val="16"/>
                <w:szCs w:val="16"/>
              </w:rPr>
              <w:t>)</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482.4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9B078F">
            <w:pPr>
              <w:rPr>
                <w:rFonts w:ascii="Arial" w:hAnsi="Arial" w:cs="Arial"/>
                <w:color w:val="000000"/>
                <w:sz w:val="16"/>
                <w:szCs w:val="16"/>
              </w:rPr>
            </w:pPr>
            <w:r w:rsidRPr="00E16E90">
              <w:rPr>
                <w:rFonts w:ascii="Arial" w:hAnsi="Arial" w:cs="Arial"/>
                <w:color w:val="000000"/>
                <w:sz w:val="16"/>
                <w:szCs w:val="16"/>
              </w:rPr>
              <w:t>330</w:t>
            </w:r>
            <w:r w:rsidR="007D06B1">
              <w:rPr>
                <w:rFonts w:ascii="Arial" w:hAnsi="Arial" w:cs="Arial"/>
                <w:color w:val="000000"/>
                <w:sz w:val="16"/>
                <w:szCs w:val="16"/>
              </w:rPr>
              <w:t xml:space="preserve"> </w:t>
            </w:r>
            <w:r w:rsidRPr="00E16E90">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694AC7" w:rsidP="009B078F">
            <w:pPr>
              <w:rPr>
                <w:rFonts w:ascii="Arial" w:hAnsi="Arial" w:cs="Arial"/>
                <w:color w:val="000000"/>
                <w:sz w:val="16"/>
                <w:szCs w:val="16"/>
              </w:rPr>
            </w:pPr>
            <w:r>
              <w:rPr>
                <w:rFonts w:ascii="Arial" w:hAnsi="Arial" w:cs="Arial"/>
                <w:color w:val="000000"/>
                <w:sz w:val="16"/>
                <w:szCs w:val="16"/>
              </w:rPr>
              <w:t xml:space="preserve"> 1</w:t>
            </w:r>
            <w:r w:rsidR="008A3E9A">
              <w:rPr>
                <w:rFonts w:ascii="Arial" w:hAnsi="Arial" w:cs="Arial"/>
                <w:color w:val="000000"/>
                <w:sz w:val="16"/>
                <w:szCs w:val="16"/>
              </w:rPr>
              <w:t>00</w:t>
            </w:r>
            <w:r w:rsidR="007D06B1">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Pr>
                <w:rFonts w:ascii="Arial" w:hAnsi="Arial" w:cs="Arial"/>
                <w:color w:val="000000"/>
                <w:sz w:val="16"/>
                <w:szCs w:val="16"/>
              </w:rPr>
              <w:t>1</w:t>
            </w:r>
            <w:r w:rsidR="005277B7">
              <w:rPr>
                <w:rFonts w:ascii="Arial" w:hAnsi="Arial" w:cs="Arial"/>
                <w:color w:val="000000"/>
                <w:sz w:val="16"/>
                <w:szCs w:val="16"/>
              </w:rPr>
              <w:t>34</w:t>
            </w:r>
            <w:r>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40000F">
              <w:rPr>
                <w:rFonts w:ascii="Arial" w:hAnsi="Arial" w:cs="Arial"/>
                <w:color w:val="000000"/>
                <w:sz w:val="16"/>
                <w:szCs w:val="16"/>
              </w:rPr>
              <w:t> </w:t>
            </w:r>
            <w:r w:rsidR="00EB1083" w:rsidRPr="00EB1083">
              <w:rPr>
                <w:rFonts w:ascii="Arial" w:hAnsi="Arial" w:cs="Arial"/>
                <w:color w:val="000000"/>
                <w:sz w:val="16"/>
                <w:szCs w:val="16"/>
              </w:rPr>
              <w:t>Baznīcas iela 4</w:t>
            </w:r>
            <w:r w:rsidRPr="0040000F">
              <w:rPr>
                <w:rFonts w:ascii="Arial" w:hAnsi="Arial" w:cs="Arial"/>
                <w:color w:val="000000"/>
                <w:sz w:val="16"/>
                <w:szCs w:val="16"/>
              </w:rPr>
              <w:t>,</w:t>
            </w:r>
            <w:r>
              <w:rPr>
                <w:rFonts w:ascii="Arial" w:hAnsi="Arial" w:cs="Arial"/>
                <w:color w:val="000000"/>
                <w:sz w:val="16"/>
                <w:szCs w:val="16"/>
              </w:rPr>
              <w:t xml:space="preserve"> </w:t>
            </w:r>
            <w:r w:rsidRPr="0040000F">
              <w:rPr>
                <w:rFonts w:ascii="Arial" w:hAnsi="Arial" w:cs="Arial"/>
                <w:color w:val="000000"/>
                <w:sz w:val="16"/>
                <w:szCs w:val="16"/>
              </w:rPr>
              <w:t>Zaļenieki, Zaļenieku pag., Jelgavas nov., LV 3011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Katlu māja pie sporta hal</w:t>
            </w:r>
            <w:r>
              <w:rPr>
                <w:rFonts w:ascii="Arial" w:hAnsi="Arial" w:cs="Arial"/>
                <w:color w:val="000000"/>
                <w:sz w:val="16"/>
                <w:szCs w:val="16"/>
              </w:rPr>
              <w:t>les (Zaļenieku k</w:t>
            </w:r>
            <w:r w:rsidRPr="00E16E90">
              <w:rPr>
                <w:rFonts w:ascii="Arial" w:hAnsi="Arial" w:cs="Arial"/>
                <w:color w:val="000000"/>
                <w:sz w:val="16"/>
                <w:szCs w:val="16"/>
              </w:rPr>
              <w:t>omerciālās un ama</w:t>
            </w:r>
            <w:r>
              <w:rPr>
                <w:rFonts w:ascii="Arial" w:hAnsi="Arial" w:cs="Arial"/>
                <w:color w:val="000000"/>
                <w:sz w:val="16"/>
                <w:szCs w:val="16"/>
              </w:rPr>
              <w:t>tniecības vidusskolas īpašums</w:t>
            </w:r>
            <w:r w:rsidRPr="00E16E90">
              <w:rPr>
                <w:rFonts w:ascii="Arial" w:hAnsi="Arial" w:cs="Arial"/>
                <w:color w:val="000000"/>
                <w:sz w:val="16"/>
                <w:szCs w:val="16"/>
              </w:rPr>
              <w:t>)</w:t>
            </w:r>
            <w:r>
              <w:rPr>
                <w:rFonts w:ascii="Arial" w:hAnsi="Arial" w:cs="Arial"/>
                <w:color w:val="000000"/>
                <w:sz w:val="16"/>
                <w:szCs w:val="16"/>
              </w:rPr>
              <w:t xml:space="preserve"> </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Pr>
                <w:rFonts w:ascii="Arial" w:hAnsi="Arial" w:cs="Arial"/>
                <w:color w:val="000000"/>
                <w:sz w:val="16"/>
                <w:szCs w:val="16"/>
              </w:rPr>
              <w:t>51</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7D06B1" w:rsidP="009B078F">
            <w:pPr>
              <w:rPr>
                <w:rFonts w:ascii="Arial" w:hAnsi="Arial" w:cs="Arial"/>
                <w:color w:val="000000"/>
                <w:sz w:val="16"/>
                <w:szCs w:val="16"/>
              </w:rPr>
            </w:pPr>
            <w:r>
              <w:rPr>
                <w:rFonts w:ascii="Arial" w:hAnsi="Arial" w:cs="Arial"/>
                <w:color w:val="000000"/>
                <w:sz w:val="16"/>
                <w:szCs w:val="16"/>
              </w:rPr>
              <w:t>1</w:t>
            </w:r>
            <w:r w:rsidR="008A3E9A">
              <w:rPr>
                <w:rFonts w:ascii="Arial" w:hAnsi="Arial" w:cs="Arial"/>
                <w:color w:val="000000"/>
                <w:sz w:val="16"/>
                <w:szCs w:val="16"/>
              </w:rPr>
              <w:t>20</w:t>
            </w:r>
            <w:r>
              <w:rPr>
                <w:rFonts w:ascii="Arial" w:hAnsi="Arial" w:cs="Arial"/>
                <w:color w:val="000000"/>
                <w:sz w:val="16"/>
                <w:szCs w:val="16"/>
              </w:rPr>
              <w:t xml:space="preserve"> </w:t>
            </w:r>
            <w:r w:rsidR="008A3E9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30</w:t>
            </w:r>
            <w:r w:rsidR="007D06B1">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Pr>
                <w:rFonts w:ascii="Arial" w:hAnsi="Arial" w:cs="Arial"/>
                <w:color w:val="000000"/>
                <w:sz w:val="16"/>
                <w:szCs w:val="16"/>
              </w:rPr>
              <w:t>13</w:t>
            </w:r>
            <w:r w:rsidR="005277B7">
              <w:rPr>
                <w:rFonts w:ascii="Arial" w:hAnsi="Arial" w:cs="Arial"/>
                <w:color w:val="000000"/>
                <w:sz w:val="16"/>
                <w:szCs w:val="16"/>
              </w:rPr>
              <w:t>5</w:t>
            </w:r>
            <w:r>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40000F">
              <w:rPr>
                <w:rFonts w:ascii="Arial" w:hAnsi="Arial" w:cs="Arial"/>
                <w:color w:val="000000"/>
                <w:sz w:val="16"/>
                <w:szCs w:val="16"/>
              </w:rPr>
              <w:t> </w:t>
            </w:r>
            <w:r w:rsidR="00EB1083" w:rsidRPr="00EB1083">
              <w:rPr>
                <w:rFonts w:ascii="Arial" w:hAnsi="Arial" w:cs="Arial"/>
                <w:color w:val="000000"/>
                <w:sz w:val="16"/>
                <w:szCs w:val="16"/>
              </w:rPr>
              <w:t>Jelgavas iela 7</w:t>
            </w:r>
            <w:r w:rsidRPr="0040000F">
              <w:rPr>
                <w:rFonts w:ascii="Arial" w:hAnsi="Arial" w:cs="Arial"/>
                <w:color w:val="000000"/>
                <w:sz w:val="16"/>
                <w:szCs w:val="16"/>
              </w:rPr>
              <w:t>,</w:t>
            </w:r>
            <w:r>
              <w:rPr>
                <w:rFonts w:ascii="Arial" w:hAnsi="Arial" w:cs="Arial"/>
                <w:color w:val="000000"/>
                <w:sz w:val="16"/>
                <w:szCs w:val="16"/>
              </w:rPr>
              <w:t xml:space="preserve"> lit.008,</w:t>
            </w:r>
            <w:r w:rsidRPr="0040000F">
              <w:rPr>
                <w:rFonts w:ascii="Arial" w:hAnsi="Arial" w:cs="Arial"/>
                <w:color w:val="000000"/>
                <w:sz w:val="16"/>
                <w:szCs w:val="16"/>
              </w:rPr>
              <w:t xml:space="preserve"> Zaļenieki, Zaļenieku pag., Jelgavas nov., LV 3011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Katlu māja (atrodas neapdrošināmas ēkas pagrabstāv</w:t>
            </w:r>
            <w:r>
              <w:rPr>
                <w:rFonts w:ascii="Arial" w:hAnsi="Arial" w:cs="Arial"/>
                <w:color w:val="000000"/>
                <w:sz w:val="16"/>
                <w:szCs w:val="16"/>
              </w:rPr>
              <w:t>a telpā) (Zaļenieku k</w:t>
            </w:r>
            <w:r w:rsidRPr="00E16E90">
              <w:rPr>
                <w:rFonts w:ascii="Arial" w:hAnsi="Arial" w:cs="Arial"/>
                <w:color w:val="000000"/>
                <w:sz w:val="16"/>
                <w:szCs w:val="16"/>
              </w:rPr>
              <w:t>omerciālās un ama</w:t>
            </w:r>
            <w:r>
              <w:rPr>
                <w:rFonts w:ascii="Arial" w:hAnsi="Arial" w:cs="Arial"/>
                <w:color w:val="000000"/>
                <w:sz w:val="16"/>
                <w:szCs w:val="16"/>
              </w:rPr>
              <w:t>tniecības vidusskolas īpašums</w:t>
            </w:r>
            <w:r w:rsidRPr="00E16E90">
              <w:rPr>
                <w:rFonts w:ascii="Arial" w:hAnsi="Arial" w:cs="Arial"/>
                <w:color w:val="000000"/>
                <w:sz w:val="16"/>
                <w:szCs w:val="16"/>
              </w:rPr>
              <w:t>)</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AE7085" w:rsidRDefault="008A3E9A" w:rsidP="009B078F">
            <w:pPr>
              <w:rPr>
                <w:rFonts w:ascii="Arial" w:hAnsi="Arial" w:cs="Arial"/>
                <w:color w:val="000000"/>
                <w:sz w:val="16"/>
                <w:szCs w:val="16"/>
              </w:rPr>
            </w:pPr>
            <w:r>
              <w:rPr>
                <w:rFonts w:ascii="Arial" w:hAnsi="Arial" w:cs="Arial"/>
                <w:color w:val="000000"/>
                <w:sz w:val="16"/>
                <w:szCs w:val="16"/>
              </w:rPr>
              <w:t>29.7</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9B078F">
            <w:pPr>
              <w:rPr>
                <w:rFonts w:ascii="Arial" w:hAnsi="Arial" w:cs="Arial"/>
                <w:color w:val="000000"/>
                <w:sz w:val="16"/>
                <w:szCs w:val="16"/>
              </w:rPr>
            </w:pPr>
            <w:r>
              <w:rPr>
                <w:rFonts w:ascii="Arial" w:hAnsi="Arial" w:cs="Arial"/>
                <w:color w:val="000000"/>
                <w:sz w:val="16"/>
                <w:szCs w:val="16"/>
              </w:rPr>
              <w:t>1</w:t>
            </w:r>
            <w:r w:rsidR="007D06B1">
              <w:rPr>
                <w:rFonts w:ascii="Arial" w:hAnsi="Arial" w:cs="Arial"/>
                <w:color w:val="000000"/>
                <w:sz w:val="16"/>
                <w:szCs w:val="16"/>
              </w:rPr>
              <w:t>2</w:t>
            </w:r>
            <w:r>
              <w:rPr>
                <w:rFonts w:ascii="Arial" w:hAnsi="Arial" w:cs="Arial"/>
                <w:color w:val="000000"/>
                <w:sz w:val="16"/>
                <w:szCs w:val="16"/>
              </w:rPr>
              <w:t>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30</w:t>
            </w:r>
            <w:r w:rsidR="007D06B1">
              <w:rPr>
                <w:rFonts w:ascii="Arial" w:hAnsi="Arial" w:cs="Arial"/>
                <w:color w:val="000000"/>
                <w:sz w:val="16"/>
                <w:szCs w:val="16"/>
              </w:rPr>
              <w:t xml:space="preserve"> </w:t>
            </w:r>
            <w:r>
              <w:rPr>
                <w:rFonts w:ascii="Arial" w:hAnsi="Arial" w:cs="Arial"/>
                <w:color w:val="000000"/>
                <w:sz w:val="16"/>
                <w:szCs w:val="16"/>
              </w:rPr>
              <w:t>000</w:t>
            </w:r>
          </w:p>
        </w:tc>
      </w:tr>
      <w:tr w:rsidR="00EB1083" w:rsidRPr="00400A3C" w:rsidTr="00177D7C">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EB1083" w:rsidRDefault="005277B7" w:rsidP="00EB1083">
            <w:pPr>
              <w:rPr>
                <w:rFonts w:ascii="Arial" w:hAnsi="Arial" w:cs="Arial"/>
                <w:color w:val="000000"/>
                <w:sz w:val="16"/>
                <w:szCs w:val="16"/>
              </w:rPr>
            </w:pPr>
            <w:r>
              <w:rPr>
                <w:rFonts w:ascii="Arial" w:hAnsi="Arial" w:cs="Arial"/>
                <w:color w:val="000000"/>
                <w:sz w:val="16"/>
                <w:szCs w:val="16"/>
              </w:rPr>
              <w:t>136.</w:t>
            </w:r>
          </w:p>
        </w:tc>
        <w:tc>
          <w:tcPr>
            <w:tcW w:w="2977" w:type="dxa"/>
            <w:tcBorders>
              <w:top w:val="single" w:sz="4" w:space="0" w:color="AFB1BA"/>
              <w:left w:val="single" w:sz="4" w:space="0" w:color="AFB1BA"/>
              <w:bottom w:val="single" w:sz="4" w:space="0" w:color="AFB1BA"/>
              <w:right w:val="single" w:sz="4" w:space="0" w:color="AFB1BA"/>
            </w:tcBorders>
            <w:shd w:val="clear" w:color="auto" w:fill="auto"/>
            <w:vAlign w:val="center"/>
          </w:tcPr>
          <w:p w:rsidR="00EB1083" w:rsidRPr="00177D7C" w:rsidRDefault="00EB1083" w:rsidP="00EB1083">
            <w:pPr>
              <w:rPr>
                <w:rFonts w:ascii="Arial" w:hAnsi="Arial" w:cs="Arial"/>
                <w:color w:val="000000"/>
                <w:sz w:val="16"/>
                <w:szCs w:val="16"/>
              </w:rPr>
            </w:pPr>
            <w:r w:rsidRPr="00177D7C">
              <w:rPr>
                <w:rFonts w:ascii="Arial" w:hAnsi="Arial" w:cs="Arial"/>
                <w:sz w:val="18"/>
                <w:szCs w:val="18"/>
              </w:rPr>
              <w:t>Milleru ceļš 4-31, Zaļenieki, Zaļenieku pagasts, Jelgavas novads, LV-3011</w:t>
            </w:r>
          </w:p>
        </w:tc>
        <w:tc>
          <w:tcPr>
            <w:tcW w:w="2268" w:type="dxa"/>
            <w:tcBorders>
              <w:top w:val="single" w:sz="4" w:space="0" w:color="AFB1BA"/>
              <w:left w:val="nil"/>
              <w:bottom w:val="single" w:sz="4" w:space="0" w:color="AFB1BA"/>
              <w:right w:val="single" w:sz="4" w:space="0" w:color="AFB1BA"/>
            </w:tcBorders>
            <w:shd w:val="clear" w:color="auto" w:fill="auto"/>
            <w:vAlign w:val="center"/>
          </w:tcPr>
          <w:p w:rsidR="00EB1083" w:rsidRPr="00177D7C" w:rsidRDefault="00EB1083" w:rsidP="00AE12D5">
            <w:pPr>
              <w:rPr>
                <w:rFonts w:ascii="Arial" w:hAnsi="Arial" w:cs="Arial"/>
                <w:color w:val="000000"/>
                <w:sz w:val="16"/>
                <w:szCs w:val="16"/>
              </w:rPr>
            </w:pPr>
            <w:r w:rsidRPr="00177D7C">
              <w:rPr>
                <w:rFonts w:ascii="Arial" w:hAnsi="Arial" w:cs="Arial"/>
                <w:sz w:val="18"/>
                <w:szCs w:val="18"/>
              </w:rPr>
              <w:t xml:space="preserve">Dienas centrs </w:t>
            </w:r>
          </w:p>
        </w:tc>
        <w:tc>
          <w:tcPr>
            <w:tcW w:w="850" w:type="dxa"/>
            <w:tcBorders>
              <w:top w:val="single" w:sz="4" w:space="0" w:color="AFB1BA"/>
              <w:left w:val="nil"/>
              <w:bottom w:val="single" w:sz="4" w:space="0" w:color="AFB1BA"/>
              <w:right w:val="single" w:sz="4" w:space="0" w:color="AFB1BA"/>
            </w:tcBorders>
            <w:shd w:val="clear" w:color="auto" w:fill="auto"/>
            <w:vAlign w:val="center"/>
          </w:tcPr>
          <w:p w:rsidR="00EB1083" w:rsidRPr="00177D7C" w:rsidRDefault="00EB1083" w:rsidP="00041E9C">
            <w:pPr>
              <w:rPr>
                <w:rFonts w:ascii="Arial" w:hAnsi="Arial" w:cs="Arial"/>
                <w:color w:val="000000"/>
                <w:sz w:val="16"/>
                <w:szCs w:val="16"/>
              </w:rPr>
            </w:pPr>
            <w:r w:rsidRPr="00177D7C">
              <w:rPr>
                <w:rFonts w:ascii="Arial" w:hAnsi="Arial" w:cs="Arial"/>
                <w:sz w:val="18"/>
                <w:szCs w:val="18"/>
              </w:rPr>
              <w:t>74,3</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EB1083" w:rsidRPr="009B078F" w:rsidRDefault="00EB1083" w:rsidP="00EB1083">
            <w:pPr>
              <w:jc w:val="center"/>
              <w:rPr>
                <w:rFonts w:ascii="Arial" w:hAnsi="Arial" w:cs="Arial"/>
                <w:color w:val="000000"/>
                <w:sz w:val="16"/>
                <w:szCs w:val="16"/>
              </w:rPr>
            </w:pPr>
            <w:r w:rsidRPr="00EB1083">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EB1083" w:rsidRDefault="00EB1083" w:rsidP="00EB1083">
            <w:pPr>
              <w:rPr>
                <w:rFonts w:ascii="Arial" w:hAnsi="Arial" w:cs="Arial"/>
                <w:color w:val="000000"/>
                <w:sz w:val="16"/>
                <w:szCs w:val="16"/>
              </w:rPr>
            </w:pPr>
            <w:r>
              <w:rPr>
                <w:rFonts w:ascii="Arial" w:hAnsi="Arial" w:cs="Arial"/>
                <w:color w:val="000000"/>
                <w:sz w:val="16"/>
                <w:szCs w:val="16"/>
              </w:rPr>
              <w:t>52 000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EB1083" w:rsidRDefault="00EB1083" w:rsidP="00EB1083">
            <w:pPr>
              <w:rPr>
                <w:rFonts w:ascii="Arial" w:hAnsi="Arial" w:cs="Arial"/>
                <w:color w:val="000000"/>
                <w:sz w:val="16"/>
                <w:szCs w:val="16"/>
              </w:rPr>
            </w:pPr>
            <w:r>
              <w:rPr>
                <w:rFonts w:ascii="Arial" w:hAnsi="Arial" w:cs="Arial"/>
                <w:color w:val="000000"/>
                <w:sz w:val="16"/>
                <w:szCs w:val="16"/>
              </w:rPr>
              <w:t>30 000</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B974C8"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B974C8"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LIELPLATONES INTERNĀTPAMATSKOLA</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5277B7">
              <w:rPr>
                <w:rFonts w:ascii="Arial" w:hAnsi="Arial" w:cs="Arial"/>
                <w:color w:val="000000"/>
                <w:sz w:val="16"/>
                <w:szCs w:val="16"/>
              </w:rPr>
              <w:t>37</w:t>
            </w:r>
            <w:r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Lielplatones internātpamatskola, Lielplatones pag., Jelgavas nov., LV-3022</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Skola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3232.4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2</w:t>
            </w:r>
            <w:r w:rsidR="007D06B1" w:rsidRPr="005F78CA">
              <w:rPr>
                <w:rFonts w:ascii="Arial" w:hAnsi="Arial" w:cs="Arial"/>
                <w:color w:val="000000"/>
                <w:sz w:val="16"/>
                <w:szCs w:val="16"/>
              </w:rPr>
              <w:t xml:space="preserve"> </w:t>
            </w:r>
            <w:r w:rsidRPr="005F78CA">
              <w:rPr>
                <w:rFonts w:ascii="Arial" w:hAnsi="Arial" w:cs="Arial"/>
                <w:color w:val="000000"/>
                <w:sz w:val="16"/>
                <w:szCs w:val="16"/>
              </w:rPr>
              <w:t>260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200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5277B7">
              <w:rPr>
                <w:rFonts w:ascii="Arial" w:hAnsi="Arial" w:cs="Arial"/>
                <w:color w:val="000000"/>
                <w:sz w:val="16"/>
                <w:szCs w:val="16"/>
              </w:rPr>
              <w:t>38</w:t>
            </w:r>
            <w:r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Lielplatones internātpamatskola, Lielplatones pag., Jelgavas nov., LV-3022</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Zēnu internāts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1432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694AC7" w:rsidP="009B078F">
            <w:pPr>
              <w:rPr>
                <w:rFonts w:ascii="Arial" w:hAnsi="Arial" w:cs="Arial"/>
                <w:color w:val="000000"/>
                <w:sz w:val="16"/>
                <w:szCs w:val="16"/>
              </w:rPr>
            </w:pPr>
            <w:r>
              <w:rPr>
                <w:rFonts w:ascii="Arial" w:hAnsi="Arial" w:cs="Arial"/>
                <w:color w:val="000000"/>
                <w:sz w:val="16"/>
                <w:szCs w:val="16"/>
              </w:rPr>
              <w:t xml:space="preserve"> 1</w:t>
            </w:r>
            <w:r w:rsidR="008A3E9A" w:rsidRPr="005F78CA">
              <w:rPr>
                <w:rFonts w:ascii="Arial" w:hAnsi="Arial" w:cs="Arial"/>
                <w:color w:val="000000"/>
                <w:sz w:val="16"/>
                <w:szCs w:val="16"/>
              </w:rPr>
              <w:t>00</w:t>
            </w:r>
            <w:r w:rsidR="007D06B1"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5277B7">
              <w:rPr>
                <w:rFonts w:ascii="Arial" w:hAnsi="Arial" w:cs="Arial"/>
                <w:color w:val="000000"/>
                <w:sz w:val="16"/>
                <w:szCs w:val="16"/>
              </w:rPr>
              <w:t>39</w:t>
            </w:r>
            <w:r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Lielplatones internātpamatskola, Lielplatones pag., Jelgavas nov., LV-3022</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Meiteņu internāts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1462</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694AC7" w:rsidP="009B078F">
            <w:pPr>
              <w:rPr>
                <w:rFonts w:ascii="Arial" w:hAnsi="Arial" w:cs="Arial"/>
                <w:color w:val="000000"/>
                <w:sz w:val="16"/>
                <w:szCs w:val="16"/>
              </w:rPr>
            </w:pPr>
            <w:r>
              <w:rPr>
                <w:rFonts w:ascii="Arial" w:hAnsi="Arial" w:cs="Arial"/>
                <w:color w:val="000000"/>
                <w:sz w:val="16"/>
                <w:szCs w:val="16"/>
              </w:rPr>
              <w:t xml:space="preserve"> 1</w:t>
            </w:r>
            <w:r w:rsidR="008A3E9A" w:rsidRPr="005F78CA">
              <w:rPr>
                <w:rFonts w:ascii="Arial" w:hAnsi="Arial" w:cs="Arial"/>
                <w:color w:val="000000"/>
                <w:sz w:val="16"/>
                <w:szCs w:val="16"/>
              </w:rPr>
              <w:t>00</w:t>
            </w:r>
            <w:r w:rsidR="007D06B1"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5277B7">
              <w:rPr>
                <w:rFonts w:ascii="Arial" w:hAnsi="Arial" w:cs="Arial"/>
                <w:color w:val="000000"/>
                <w:sz w:val="16"/>
                <w:szCs w:val="16"/>
              </w:rPr>
              <w:t>4</w:t>
            </w:r>
            <w:r w:rsidRPr="005F78CA">
              <w:rPr>
                <w:rFonts w:ascii="Arial" w:hAnsi="Arial" w:cs="Arial"/>
                <w:color w:val="000000"/>
                <w:sz w:val="16"/>
                <w:szCs w:val="16"/>
              </w:rPr>
              <w:t>0.</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Lielplatones internātpamatskola, Lielplatones pag., Jelgavas nov., LV-3022</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Garāža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32.5</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30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5277B7">
              <w:rPr>
                <w:rFonts w:ascii="Arial" w:hAnsi="Arial" w:cs="Arial"/>
                <w:color w:val="000000"/>
                <w:sz w:val="16"/>
                <w:szCs w:val="16"/>
              </w:rPr>
              <w:t>41</w:t>
            </w:r>
            <w:r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Lielplatones internātpamatskola, Lielplatones pag., Jelgavas nov., LV-3022</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103.6</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7D06B1" w:rsidP="009B078F">
            <w:pPr>
              <w:rPr>
                <w:rFonts w:ascii="Arial" w:hAnsi="Arial" w:cs="Arial"/>
                <w:color w:val="000000"/>
                <w:sz w:val="16"/>
                <w:szCs w:val="16"/>
              </w:rPr>
            </w:pPr>
            <w:r w:rsidRPr="005F78CA">
              <w:rPr>
                <w:rFonts w:ascii="Arial" w:hAnsi="Arial" w:cs="Arial"/>
                <w:color w:val="000000"/>
                <w:sz w:val="16"/>
                <w:szCs w:val="16"/>
              </w:rPr>
              <w:t xml:space="preserve"> 25</w:t>
            </w:r>
            <w:r w:rsidR="008A3E9A" w:rsidRPr="005F78CA">
              <w:rPr>
                <w:rFonts w:ascii="Arial" w:hAnsi="Arial" w:cs="Arial"/>
                <w:color w:val="000000"/>
                <w:sz w:val="16"/>
                <w:szCs w:val="16"/>
              </w:rPr>
              <w:t>0</w:t>
            </w:r>
            <w:r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30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5277B7">
              <w:rPr>
                <w:rFonts w:ascii="Arial" w:hAnsi="Arial" w:cs="Arial"/>
                <w:color w:val="000000"/>
                <w:sz w:val="16"/>
                <w:szCs w:val="16"/>
              </w:rPr>
              <w:t>42</w:t>
            </w:r>
            <w:r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Lielplatones internātpamatskola, Lielplatones pag., Jelgavas nov., LV-3022</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Pagrabs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155.8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60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694AC7" w:rsidP="009B078F">
            <w:pPr>
              <w:rPr>
                <w:rFonts w:ascii="Arial" w:hAnsi="Arial" w:cs="Arial"/>
                <w:color w:val="000000"/>
                <w:sz w:val="16"/>
                <w:szCs w:val="16"/>
              </w:rPr>
            </w:pPr>
            <w:r>
              <w:rPr>
                <w:rFonts w:ascii="Arial" w:hAnsi="Arial" w:cs="Arial"/>
                <w:color w:val="000000"/>
                <w:sz w:val="16"/>
                <w:szCs w:val="16"/>
              </w:rPr>
              <w:t xml:space="preserve"> 1</w:t>
            </w:r>
            <w:r w:rsidR="008A3E9A" w:rsidRPr="005F78CA">
              <w:rPr>
                <w:rFonts w:ascii="Arial" w:hAnsi="Arial" w:cs="Arial"/>
                <w:color w:val="000000"/>
                <w:sz w:val="16"/>
                <w:szCs w:val="16"/>
              </w:rPr>
              <w:t>0</w:t>
            </w:r>
            <w:r w:rsidR="007D06B1"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r w:rsidR="008A3E9A" w:rsidRPr="005F78CA"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1</w:t>
            </w:r>
            <w:r w:rsidR="005277B7">
              <w:rPr>
                <w:rFonts w:ascii="Arial" w:hAnsi="Arial" w:cs="Arial"/>
                <w:color w:val="000000"/>
                <w:sz w:val="16"/>
                <w:szCs w:val="16"/>
              </w:rPr>
              <w:t>43</w:t>
            </w:r>
            <w:r w:rsidRPr="005F78CA">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Lielplatones internātpamatskola, Lielplatones pag., Jelgavas nov., LV-3022</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Gar</w:t>
            </w:r>
            <w:r w:rsidR="00EB1083" w:rsidRPr="005F78CA">
              <w:rPr>
                <w:rFonts w:ascii="Arial" w:hAnsi="Arial" w:cs="Arial"/>
                <w:color w:val="000000"/>
                <w:sz w:val="16"/>
                <w:szCs w:val="16"/>
              </w:rPr>
              <w:t>ā</w:t>
            </w:r>
            <w:r w:rsidRPr="005F78CA">
              <w:rPr>
                <w:rFonts w:ascii="Arial" w:hAnsi="Arial" w:cs="Arial"/>
                <w:color w:val="000000"/>
                <w:sz w:val="16"/>
                <w:szCs w:val="16"/>
              </w:rPr>
              <w:t>ža un noliktava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436.8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jc w:val="center"/>
              <w:rPr>
                <w:rFonts w:ascii="Arial" w:hAnsi="Arial" w:cs="Arial"/>
                <w:color w:val="000000"/>
                <w:sz w:val="16"/>
                <w:szCs w:val="16"/>
              </w:rPr>
            </w:pPr>
            <w:r w:rsidRPr="005F78CA">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8A3E9A" w:rsidP="009B078F">
            <w:pPr>
              <w:rPr>
                <w:rFonts w:ascii="Arial" w:hAnsi="Arial" w:cs="Arial"/>
                <w:color w:val="000000"/>
                <w:sz w:val="16"/>
                <w:szCs w:val="16"/>
              </w:rPr>
            </w:pPr>
            <w:r w:rsidRPr="005F78CA">
              <w:rPr>
                <w:rFonts w:ascii="Arial" w:hAnsi="Arial" w:cs="Arial"/>
                <w:color w:val="000000"/>
                <w:sz w:val="16"/>
                <w:szCs w:val="16"/>
              </w:rPr>
              <w:t>300</w:t>
            </w:r>
            <w:r w:rsidR="007D06B1" w:rsidRPr="005F78CA">
              <w:rPr>
                <w:rFonts w:ascii="Arial" w:hAnsi="Arial" w:cs="Arial"/>
                <w:color w:val="000000"/>
                <w:sz w:val="16"/>
                <w:szCs w:val="16"/>
              </w:rPr>
              <w:t xml:space="preserve"> </w:t>
            </w:r>
            <w:r w:rsidRPr="005F78CA">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Pr="005F78CA" w:rsidRDefault="00694AC7" w:rsidP="009B078F">
            <w:pPr>
              <w:rPr>
                <w:rFonts w:ascii="Arial" w:hAnsi="Arial" w:cs="Arial"/>
                <w:color w:val="000000"/>
                <w:sz w:val="16"/>
                <w:szCs w:val="16"/>
              </w:rPr>
            </w:pPr>
            <w:r>
              <w:rPr>
                <w:rFonts w:ascii="Arial" w:hAnsi="Arial" w:cs="Arial"/>
                <w:color w:val="000000"/>
                <w:sz w:val="16"/>
                <w:szCs w:val="16"/>
              </w:rPr>
              <w:t xml:space="preserve"> 3</w:t>
            </w:r>
            <w:r w:rsidR="008A3E9A" w:rsidRPr="005F78CA">
              <w:rPr>
                <w:rFonts w:ascii="Arial" w:hAnsi="Arial" w:cs="Arial"/>
                <w:color w:val="000000"/>
                <w:sz w:val="16"/>
                <w:szCs w:val="16"/>
              </w:rPr>
              <w:t>0</w:t>
            </w:r>
            <w:r w:rsidR="007D06B1" w:rsidRPr="005F78CA">
              <w:rPr>
                <w:rFonts w:ascii="Arial" w:hAnsi="Arial" w:cs="Arial"/>
                <w:color w:val="000000"/>
                <w:sz w:val="16"/>
                <w:szCs w:val="16"/>
              </w:rPr>
              <w:t xml:space="preserve"> </w:t>
            </w:r>
            <w:r w:rsidR="008A3E9A" w:rsidRPr="005F78CA">
              <w:rPr>
                <w:rFonts w:ascii="Arial" w:hAnsi="Arial" w:cs="Arial"/>
                <w:color w:val="000000"/>
                <w:sz w:val="16"/>
                <w:szCs w:val="16"/>
              </w:rPr>
              <w:t>000</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9810"/>
      </w:tblGrid>
      <w:tr w:rsidR="008C7CFF" w:rsidRPr="005F78CA" w:rsidTr="009A44B9">
        <w:trPr>
          <w:trHeight w:val="510"/>
        </w:trPr>
        <w:tc>
          <w:tcPr>
            <w:tcW w:w="9810" w:type="dxa"/>
            <w:tcBorders>
              <w:top w:val="single" w:sz="4" w:space="0" w:color="AFB1BA"/>
              <w:left w:val="single" w:sz="4" w:space="0" w:color="AFB1BA"/>
              <w:bottom w:val="single" w:sz="4" w:space="0" w:color="AFB1BA"/>
              <w:right w:val="single" w:sz="4" w:space="0" w:color="AFB1BA"/>
            </w:tcBorders>
            <w:shd w:val="clear" w:color="000000" w:fill="ECEDF4"/>
            <w:vAlign w:val="center"/>
            <w:hideMark/>
          </w:tcPr>
          <w:p w:rsidR="008C7CFF" w:rsidRPr="005F78CA" w:rsidRDefault="00E16E90" w:rsidP="009B078F">
            <w:pPr>
              <w:jc w:val="center"/>
              <w:rPr>
                <w:rFonts w:ascii="Arial" w:hAnsi="Arial" w:cs="Arial"/>
                <w:color w:val="000000"/>
                <w:sz w:val="16"/>
                <w:szCs w:val="16"/>
              </w:rPr>
            </w:pPr>
            <w:r w:rsidRPr="005F78CA">
              <w:rPr>
                <w:rFonts w:ascii="Arial" w:hAnsi="Arial" w:cs="Arial"/>
                <w:color w:val="000000"/>
                <w:sz w:val="16"/>
                <w:szCs w:val="16"/>
              </w:rPr>
              <w:t>JELGAVAS NOVADA SARC</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96"/>
        <w:gridCol w:w="2977"/>
        <w:gridCol w:w="2268"/>
        <w:gridCol w:w="850"/>
        <w:gridCol w:w="1134"/>
        <w:gridCol w:w="993"/>
        <w:gridCol w:w="992"/>
      </w:tblGrid>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1</w:t>
            </w:r>
            <w:r w:rsidR="005277B7">
              <w:rPr>
                <w:rFonts w:ascii="Arial" w:hAnsi="Arial" w:cs="Arial"/>
                <w:color w:val="000000"/>
                <w:sz w:val="16"/>
                <w:szCs w:val="16"/>
              </w:rPr>
              <w:t>44</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Parka iela 11, Eleja, Elejas pag., Jelgavas nov., LV-3023</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Bērnu nams, pansionāts, bērnu dārzs</w:t>
            </w:r>
            <w:r w:rsidR="00EB1083">
              <w:rPr>
                <w:rFonts w:ascii="Arial" w:hAnsi="Arial" w:cs="Arial"/>
                <w:color w:val="000000"/>
                <w:sz w:val="16"/>
                <w:szCs w:val="16"/>
              </w:rPr>
              <w:t>. kurtuve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3300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2</w:t>
            </w:r>
            <w:r w:rsidR="007D06B1">
              <w:rPr>
                <w:rFonts w:ascii="Arial" w:hAnsi="Arial" w:cs="Arial"/>
                <w:color w:val="000000"/>
                <w:sz w:val="16"/>
                <w:szCs w:val="16"/>
              </w:rPr>
              <w:t xml:space="preserve"> </w:t>
            </w:r>
            <w:r>
              <w:rPr>
                <w:rFonts w:ascii="Arial" w:hAnsi="Arial" w:cs="Arial"/>
                <w:color w:val="000000"/>
                <w:sz w:val="16"/>
                <w:szCs w:val="16"/>
              </w:rPr>
              <w:t>310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200</w:t>
            </w:r>
            <w:r w:rsidR="007D06B1">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1</w:t>
            </w:r>
            <w:r w:rsidR="005277B7">
              <w:rPr>
                <w:rFonts w:ascii="Arial" w:hAnsi="Arial" w:cs="Arial"/>
                <w:color w:val="000000"/>
                <w:sz w:val="16"/>
                <w:szCs w:val="16"/>
              </w:rPr>
              <w:t>45</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Lielupes iela 27, Kalnciems, Kalnciema pag., Jelgavas nov., LV-3016</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Pansionāts, ārstu prakses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1098</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770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200</w:t>
            </w:r>
            <w:r w:rsidR="007D06B1">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40000F">
              <w:rPr>
                <w:rFonts w:ascii="Arial" w:hAnsi="Arial" w:cs="Arial"/>
                <w:color w:val="000000"/>
                <w:sz w:val="16"/>
                <w:szCs w:val="16"/>
              </w:rPr>
              <w:t>1</w:t>
            </w:r>
            <w:r w:rsidR="005277B7">
              <w:rPr>
                <w:rFonts w:ascii="Arial" w:hAnsi="Arial" w:cs="Arial"/>
                <w:color w:val="000000"/>
                <w:sz w:val="16"/>
                <w:szCs w:val="16"/>
              </w:rPr>
              <w:t>46</w:t>
            </w:r>
            <w:r w:rsidRPr="0040000F">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9B078F">
            <w:pPr>
              <w:rPr>
                <w:rFonts w:ascii="Arial" w:hAnsi="Arial" w:cs="Arial"/>
                <w:color w:val="000000"/>
                <w:sz w:val="16"/>
                <w:szCs w:val="16"/>
              </w:rPr>
            </w:pPr>
            <w:r w:rsidRPr="0040000F">
              <w:rPr>
                <w:rFonts w:ascii="Arial" w:hAnsi="Arial" w:cs="Arial"/>
                <w:color w:val="000000"/>
                <w:sz w:val="16"/>
                <w:szCs w:val="16"/>
              </w:rPr>
              <w:t>Lietuvas iela 19, Eleja, Elejas pag., Jelgavas nov., LV-3023</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9B078F">
            <w:pPr>
              <w:rPr>
                <w:rFonts w:ascii="Arial" w:hAnsi="Arial" w:cs="Arial"/>
                <w:color w:val="000000"/>
                <w:sz w:val="16"/>
                <w:szCs w:val="16"/>
              </w:rPr>
            </w:pPr>
            <w:r w:rsidRPr="0040000F">
              <w:rPr>
                <w:rFonts w:ascii="Arial" w:hAnsi="Arial" w:cs="Arial"/>
                <w:color w:val="000000"/>
                <w:sz w:val="16"/>
                <w:szCs w:val="16"/>
              </w:rPr>
              <w:t>Katlu māja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40000F" w:rsidRDefault="008A3E9A" w:rsidP="009B078F">
            <w:pPr>
              <w:rPr>
                <w:rFonts w:ascii="Arial" w:hAnsi="Arial" w:cs="Arial"/>
                <w:color w:val="000000"/>
                <w:sz w:val="16"/>
                <w:szCs w:val="16"/>
              </w:rPr>
            </w:pPr>
            <w:r w:rsidRPr="0040000F">
              <w:rPr>
                <w:rFonts w:ascii="Arial" w:hAnsi="Arial" w:cs="Arial"/>
                <w:color w:val="000000"/>
                <w:sz w:val="16"/>
                <w:szCs w:val="16"/>
              </w:rPr>
              <w:t>74</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2</w:t>
            </w:r>
            <w:r w:rsidR="007D06B1">
              <w:rPr>
                <w:rFonts w:ascii="Arial" w:hAnsi="Arial" w:cs="Arial"/>
                <w:color w:val="000000"/>
                <w:sz w:val="16"/>
                <w:szCs w:val="16"/>
              </w:rPr>
              <w:t>5</w:t>
            </w:r>
            <w:r>
              <w:rPr>
                <w:rFonts w:ascii="Arial" w:hAnsi="Arial" w:cs="Arial"/>
                <w:color w:val="000000"/>
                <w:sz w:val="16"/>
                <w:szCs w:val="16"/>
              </w:rPr>
              <w:t>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30</w:t>
            </w:r>
            <w:r w:rsidR="007D06B1">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1</w:t>
            </w:r>
            <w:r>
              <w:rPr>
                <w:rFonts w:ascii="Arial" w:hAnsi="Arial" w:cs="Arial"/>
                <w:color w:val="000000"/>
                <w:sz w:val="16"/>
                <w:szCs w:val="16"/>
              </w:rPr>
              <w:t>4</w:t>
            </w:r>
            <w:r w:rsidR="005277B7">
              <w:rPr>
                <w:rFonts w:ascii="Arial" w:hAnsi="Arial" w:cs="Arial"/>
                <w:color w:val="000000"/>
                <w:sz w:val="16"/>
                <w:szCs w:val="16"/>
              </w:rPr>
              <w:t>7</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Lietuvas iela 19, Eleja, Elejas pag., Jelgavas nov., LV-3023</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Jauniešu māja jauniešiem no bērnunama</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150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100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30</w:t>
            </w:r>
            <w:r w:rsidR="007D06B1">
              <w:rPr>
                <w:rFonts w:ascii="Arial" w:hAnsi="Arial" w:cs="Arial"/>
                <w:color w:val="000000"/>
                <w:sz w:val="16"/>
                <w:szCs w:val="16"/>
              </w:rPr>
              <w:t xml:space="preserve"> </w:t>
            </w:r>
            <w:r>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1</w:t>
            </w:r>
            <w:r w:rsidR="005277B7">
              <w:rPr>
                <w:rFonts w:ascii="Arial" w:hAnsi="Arial" w:cs="Arial"/>
                <w:color w:val="000000"/>
                <w:sz w:val="16"/>
                <w:szCs w:val="16"/>
              </w:rPr>
              <w:t>48</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Lietuvas iela 19, Eleja, Elejas pag., Jelgavas nov., LV-3023</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Pansionāts</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260</w:t>
            </w: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180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694AC7" w:rsidP="009B078F">
            <w:pPr>
              <w:rPr>
                <w:rFonts w:ascii="Arial" w:hAnsi="Arial" w:cs="Arial"/>
                <w:color w:val="000000"/>
                <w:sz w:val="16"/>
                <w:szCs w:val="16"/>
              </w:rPr>
            </w:pPr>
            <w:r>
              <w:rPr>
                <w:rFonts w:ascii="Arial" w:hAnsi="Arial" w:cs="Arial"/>
                <w:color w:val="000000"/>
                <w:sz w:val="16"/>
                <w:szCs w:val="16"/>
              </w:rPr>
              <w:t>1</w:t>
            </w:r>
            <w:r w:rsidR="008A3E9A">
              <w:rPr>
                <w:rFonts w:ascii="Arial" w:hAnsi="Arial" w:cs="Arial"/>
                <w:color w:val="000000"/>
                <w:sz w:val="16"/>
                <w:szCs w:val="16"/>
              </w:rPr>
              <w:t>00</w:t>
            </w:r>
            <w:r w:rsidR="007D06B1">
              <w:rPr>
                <w:rFonts w:ascii="Arial" w:hAnsi="Arial" w:cs="Arial"/>
                <w:color w:val="000000"/>
                <w:sz w:val="16"/>
                <w:szCs w:val="16"/>
              </w:rPr>
              <w:t xml:space="preserve"> </w:t>
            </w:r>
            <w:r w:rsidR="008A3E9A">
              <w:rPr>
                <w:rFonts w:ascii="Arial" w:hAnsi="Arial" w:cs="Arial"/>
                <w:color w:val="000000"/>
                <w:sz w:val="16"/>
                <w:szCs w:val="16"/>
              </w:rPr>
              <w:t>000</w:t>
            </w:r>
          </w:p>
        </w:tc>
      </w:tr>
      <w:tr w:rsidR="008A3E9A" w:rsidRPr="00400A3C" w:rsidTr="009A44B9">
        <w:trPr>
          <w:trHeight w:val="510"/>
        </w:trPr>
        <w:tc>
          <w:tcPr>
            <w:tcW w:w="596"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1</w:t>
            </w:r>
            <w:r w:rsidR="005277B7">
              <w:rPr>
                <w:rFonts w:ascii="Arial" w:hAnsi="Arial" w:cs="Arial"/>
                <w:color w:val="000000"/>
                <w:sz w:val="16"/>
                <w:szCs w:val="16"/>
              </w:rPr>
              <w:t>49</w:t>
            </w:r>
            <w:r w:rsidRPr="00E16E90">
              <w:rPr>
                <w:rFonts w:ascii="Arial" w:hAnsi="Arial" w:cs="Arial"/>
                <w:color w:val="000000"/>
                <w:sz w:val="16"/>
                <w:szCs w:val="16"/>
              </w:rPr>
              <w:t>.</w:t>
            </w:r>
          </w:p>
        </w:tc>
        <w:tc>
          <w:tcPr>
            <w:tcW w:w="2977"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8A3E9A" w:rsidP="009B078F">
            <w:pPr>
              <w:rPr>
                <w:rFonts w:ascii="Arial" w:hAnsi="Arial" w:cs="Arial"/>
                <w:color w:val="000000"/>
                <w:sz w:val="16"/>
                <w:szCs w:val="16"/>
              </w:rPr>
            </w:pPr>
            <w:r w:rsidRPr="00E16E90">
              <w:rPr>
                <w:rFonts w:ascii="Arial" w:hAnsi="Arial" w:cs="Arial"/>
                <w:color w:val="000000"/>
                <w:sz w:val="16"/>
                <w:szCs w:val="16"/>
              </w:rPr>
              <w:t>Svirlaukas iela 9, Staļģene, Jaunsvirlaukas pag., Jelgavas nov., LV-3031</w:t>
            </w:r>
          </w:p>
        </w:tc>
        <w:tc>
          <w:tcPr>
            <w:tcW w:w="2268" w:type="dxa"/>
            <w:tcBorders>
              <w:top w:val="single" w:sz="4" w:space="0" w:color="AFB1BA"/>
              <w:left w:val="nil"/>
              <w:bottom w:val="single" w:sz="4" w:space="0" w:color="AFB1BA"/>
              <w:right w:val="single" w:sz="4" w:space="0" w:color="AFB1BA"/>
            </w:tcBorders>
            <w:shd w:val="clear" w:color="000000" w:fill="FFFFFF"/>
            <w:vAlign w:val="center"/>
            <w:hideMark/>
          </w:tcPr>
          <w:p w:rsidR="008A3E9A" w:rsidRDefault="00EB1083" w:rsidP="009B078F">
            <w:pPr>
              <w:rPr>
                <w:rFonts w:ascii="Arial" w:hAnsi="Arial" w:cs="Arial"/>
                <w:color w:val="000000"/>
                <w:sz w:val="16"/>
                <w:szCs w:val="16"/>
              </w:rPr>
            </w:pPr>
            <w:r w:rsidRPr="00EB1083">
              <w:rPr>
                <w:rFonts w:ascii="Arial" w:hAnsi="Arial" w:cs="Arial"/>
                <w:color w:val="000000"/>
                <w:sz w:val="16"/>
                <w:szCs w:val="16"/>
              </w:rPr>
              <w:t>SARC Jaunsvirlaukas filiāle</w:t>
            </w:r>
          </w:p>
        </w:tc>
        <w:tc>
          <w:tcPr>
            <w:tcW w:w="850" w:type="dxa"/>
            <w:tcBorders>
              <w:top w:val="single" w:sz="4" w:space="0" w:color="AFB1BA"/>
              <w:left w:val="nil"/>
              <w:bottom w:val="single" w:sz="4" w:space="0" w:color="AFB1BA"/>
              <w:right w:val="single" w:sz="4" w:space="0" w:color="AFB1BA"/>
            </w:tcBorders>
            <w:shd w:val="clear" w:color="000000" w:fill="FFFFFF"/>
            <w:vAlign w:val="center"/>
            <w:hideMark/>
          </w:tcPr>
          <w:p w:rsidR="008A3E9A" w:rsidRPr="00E16E90" w:rsidRDefault="008A3E9A" w:rsidP="009B078F">
            <w:pPr>
              <w:rPr>
                <w:rFonts w:ascii="Arial" w:hAnsi="Arial" w:cs="Arial"/>
                <w:color w:val="000000"/>
                <w:sz w:val="16"/>
                <w:szCs w:val="16"/>
              </w:rPr>
            </w:pPr>
            <w:r w:rsidRPr="00E16E90">
              <w:rPr>
                <w:rFonts w:ascii="Arial" w:hAnsi="Arial" w:cs="Arial"/>
                <w:color w:val="000000"/>
                <w:sz w:val="16"/>
                <w:szCs w:val="16"/>
              </w:rPr>
              <w:t>794</w:t>
            </w:r>
          </w:p>
        </w:tc>
        <w:tc>
          <w:tcPr>
            <w:tcW w:w="1134" w:type="dxa"/>
            <w:tcBorders>
              <w:top w:val="single" w:sz="4" w:space="0" w:color="AFB1BA"/>
              <w:left w:val="nil"/>
              <w:bottom w:val="single" w:sz="4" w:space="0" w:color="AFB1BA"/>
              <w:right w:val="single" w:sz="4" w:space="0" w:color="AFB1BA"/>
            </w:tcBorders>
            <w:shd w:val="clear" w:color="auto" w:fill="auto"/>
            <w:vAlign w:val="center"/>
          </w:tcPr>
          <w:p w:rsidR="008A3E9A" w:rsidRPr="009B078F" w:rsidRDefault="008A3E9A" w:rsidP="009B078F">
            <w:pPr>
              <w:jc w:val="center"/>
              <w:rPr>
                <w:rFonts w:ascii="Arial" w:hAnsi="Arial" w:cs="Arial"/>
                <w:color w:val="000000"/>
                <w:sz w:val="16"/>
                <w:szCs w:val="16"/>
              </w:rPr>
            </w:pPr>
            <w:r w:rsidRPr="009B078F">
              <w:rPr>
                <w:rFonts w:ascii="Arial" w:hAnsi="Arial" w:cs="Arial"/>
                <w:color w:val="000000"/>
                <w:sz w:val="16"/>
                <w:szCs w:val="16"/>
              </w:rPr>
              <w:t>01.11.2016</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A3E9A" w:rsidRPr="00AE7085" w:rsidRDefault="008A3E9A" w:rsidP="009B078F">
            <w:pPr>
              <w:rPr>
                <w:rFonts w:ascii="Arial" w:hAnsi="Arial" w:cs="Arial"/>
                <w:color w:val="000000"/>
                <w:sz w:val="16"/>
                <w:szCs w:val="16"/>
              </w:rPr>
            </w:pPr>
            <w:r>
              <w:rPr>
                <w:rFonts w:ascii="Arial" w:hAnsi="Arial" w:cs="Arial"/>
                <w:color w:val="000000"/>
                <w:sz w:val="16"/>
                <w:szCs w:val="16"/>
              </w:rPr>
              <w:t>560</w:t>
            </w:r>
            <w:r w:rsidR="007D06B1">
              <w:rPr>
                <w:rFonts w:ascii="Arial" w:hAnsi="Arial" w:cs="Arial"/>
                <w:color w:val="000000"/>
                <w:sz w:val="16"/>
                <w:szCs w:val="16"/>
              </w:rPr>
              <w:t xml:space="preserve"> </w:t>
            </w:r>
            <w:r>
              <w:rPr>
                <w:rFonts w:ascii="Arial" w:hAnsi="Arial" w:cs="Arial"/>
                <w:color w:val="000000"/>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A3E9A" w:rsidRDefault="008A3E9A" w:rsidP="009B078F">
            <w:pPr>
              <w:rPr>
                <w:rFonts w:ascii="Arial" w:hAnsi="Arial" w:cs="Arial"/>
                <w:color w:val="000000"/>
                <w:sz w:val="16"/>
                <w:szCs w:val="16"/>
              </w:rPr>
            </w:pPr>
            <w:r>
              <w:rPr>
                <w:rFonts w:ascii="Arial" w:hAnsi="Arial" w:cs="Arial"/>
                <w:color w:val="000000"/>
                <w:sz w:val="16"/>
                <w:szCs w:val="16"/>
              </w:rPr>
              <w:t>200</w:t>
            </w:r>
            <w:r w:rsidR="007D06B1">
              <w:rPr>
                <w:rFonts w:ascii="Arial" w:hAnsi="Arial" w:cs="Arial"/>
                <w:color w:val="000000"/>
                <w:sz w:val="16"/>
                <w:szCs w:val="16"/>
              </w:rPr>
              <w:t xml:space="preserve"> </w:t>
            </w:r>
            <w:r>
              <w:rPr>
                <w:rFonts w:ascii="Arial" w:hAnsi="Arial" w:cs="Arial"/>
                <w:color w:val="000000"/>
                <w:sz w:val="16"/>
                <w:szCs w:val="16"/>
              </w:rPr>
              <w:t>000</w:t>
            </w:r>
          </w:p>
        </w:tc>
      </w:tr>
    </w:tbl>
    <w:p w:rsidR="008A3E9A" w:rsidRPr="00177D7C" w:rsidRDefault="008A3E9A">
      <w:pPr>
        <w:rPr>
          <w:rFonts w:ascii="Arial" w:hAnsi="Arial" w:cs="Arial"/>
          <w:sz w:val="2"/>
          <w:szCs w:val="2"/>
        </w:rPr>
      </w:pPr>
    </w:p>
    <w:tbl>
      <w:tblPr>
        <w:tblW w:w="9810" w:type="dxa"/>
        <w:tblInd w:w="108" w:type="dxa"/>
        <w:tblLayout w:type="fixed"/>
        <w:tblLook w:val="04A0" w:firstRow="1" w:lastRow="0" w:firstColumn="1" w:lastColumn="0" w:noHBand="0" w:noVBand="1"/>
      </w:tblPr>
      <w:tblGrid>
        <w:gridCol w:w="5841"/>
        <w:gridCol w:w="850"/>
        <w:gridCol w:w="1134"/>
        <w:gridCol w:w="993"/>
        <w:gridCol w:w="992"/>
      </w:tblGrid>
      <w:tr w:rsidR="008C7CFF" w:rsidRPr="00400A3C" w:rsidTr="009A44B9">
        <w:trPr>
          <w:trHeight w:val="510"/>
        </w:trPr>
        <w:tc>
          <w:tcPr>
            <w:tcW w:w="5841"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8C7CFF" w:rsidRDefault="008C7CFF">
            <w:pPr>
              <w:rPr>
                <w:rFonts w:ascii="Arial" w:hAnsi="Arial" w:cs="Arial"/>
                <w:color w:val="000000"/>
                <w:sz w:val="16"/>
                <w:szCs w:val="16"/>
                <w:highlight w:val="yellow"/>
              </w:rPr>
            </w:pPr>
            <w:r>
              <w:rPr>
                <w:rFonts w:ascii="Arial" w:hAnsi="Arial" w:cs="Arial"/>
                <w:color w:val="000000"/>
                <w:sz w:val="16"/>
                <w:szCs w:val="16"/>
              </w:rPr>
              <w:t>Kopējā kvadratūra (tūkstošos kvadrātmetru):</w:t>
            </w:r>
          </w:p>
        </w:tc>
        <w:tc>
          <w:tcPr>
            <w:tcW w:w="850"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C7CFF" w:rsidRDefault="00CC0385">
            <w:pPr>
              <w:rPr>
                <w:rFonts w:ascii="Arial" w:hAnsi="Arial" w:cs="Arial"/>
                <w:color w:val="000000"/>
                <w:sz w:val="16"/>
                <w:szCs w:val="16"/>
                <w:highlight w:val="yellow"/>
              </w:rPr>
            </w:pPr>
            <w:r w:rsidRPr="00CC0385">
              <w:rPr>
                <w:rFonts w:ascii="Arial" w:hAnsi="Arial" w:cs="Arial"/>
                <w:color w:val="000000"/>
                <w:sz w:val="16"/>
                <w:szCs w:val="16"/>
              </w:rPr>
              <w:t>11</w:t>
            </w:r>
            <w:r w:rsidR="00EB1083">
              <w:rPr>
                <w:rFonts w:ascii="Arial" w:hAnsi="Arial" w:cs="Arial"/>
                <w:color w:val="000000"/>
                <w:sz w:val="16"/>
                <w:szCs w:val="16"/>
              </w:rPr>
              <w:t xml:space="preserve">5 647 </w:t>
            </w:r>
          </w:p>
        </w:tc>
        <w:tc>
          <w:tcPr>
            <w:tcW w:w="1134"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8C7CFF" w:rsidRDefault="008C7CFF" w:rsidP="009B078F">
            <w:pPr>
              <w:jc w:val="center"/>
              <w:rPr>
                <w:rFonts w:ascii="Arial" w:hAnsi="Arial" w:cs="Arial"/>
                <w:color w:val="000000"/>
                <w:sz w:val="16"/>
                <w:szCs w:val="16"/>
                <w:highlight w:val="yellow"/>
              </w:rPr>
            </w:pPr>
            <w:r w:rsidRPr="009C2266">
              <w:rPr>
                <w:rFonts w:ascii="Arial" w:hAnsi="Arial" w:cs="Arial"/>
                <w:color w:val="000000"/>
                <w:sz w:val="16"/>
                <w:szCs w:val="16"/>
              </w:rPr>
              <w:t>Kopējā apdrošinājuma summa</w:t>
            </w:r>
            <w:r>
              <w:rPr>
                <w:rFonts w:ascii="Arial" w:hAnsi="Arial" w:cs="Arial"/>
                <w:color w:val="000000"/>
                <w:sz w:val="16"/>
                <w:szCs w:val="16"/>
              </w:rPr>
              <w:t>:</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8C7CFF" w:rsidRPr="00177D7C" w:rsidRDefault="00D448BA">
            <w:pPr>
              <w:rPr>
                <w:rFonts w:ascii="Arial" w:hAnsi="Arial" w:cs="Arial"/>
                <w:sz w:val="16"/>
                <w:szCs w:val="16"/>
                <w:highlight w:val="yellow"/>
              </w:rPr>
            </w:pPr>
            <w:r w:rsidRPr="00177D7C">
              <w:rPr>
                <w:rFonts w:ascii="Arial" w:hAnsi="Arial" w:cs="Arial"/>
                <w:sz w:val="16"/>
                <w:szCs w:val="16"/>
              </w:rPr>
              <w:t xml:space="preserve"> 85 073 </w:t>
            </w:r>
            <w:r w:rsidR="00E16E90" w:rsidRPr="00177D7C">
              <w:rPr>
                <w:rFonts w:ascii="Arial" w:hAnsi="Arial" w:cs="Arial"/>
                <w:sz w:val="16"/>
                <w:szCs w:val="16"/>
              </w:rPr>
              <w:t>000</w:t>
            </w: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8C7CFF" w:rsidRDefault="008C7CFF">
            <w:pPr>
              <w:rPr>
                <w:rFonts w:ascii="Arial" w:hAnsi="Arial" w:cs="Arial"/>
                <w:color w:val="000000"/>
                <w:sz w:val="16"/>
                <w:szCs w:val="16"/>
              </w:rPr>
            </w:pPr>
          </w:p>
        </w:tc>
      </w:tr>
      <w:tr w:rsidR="009A44B9" w:rsidRPr="00400A3C" w:rsidTr="00B76E35">
        <w:trPr>
          <w:trHeight w:val="510"/>
        </w:trPr>
        <w:tc>
          <w:tcPr>
            <w:tcW w:w="5841" w:type="dxa"/>
            <w:tcBorders>
              <w:top w:val="single" w:sz="4" w:space="0" w:color="AFB1BA"/>
              <w:left w:val="single" w:sz="4" w:space="0" w:color="AFB1BA"/>
              <w:bottom w:val="single" w:sz="4" w:space="0" w:color="AFB1BA"/>
              <w:right w:val="single" w:sz="4" w:space="0" w:color="AFB1BA"/>
            </w:tcBorders>
            <w:shd w:val="clear" w:color="000000" w:fill="FFFFFF"/>
            <w:vAlign w:val="center"/>
            <w:hideMark/>
          </w:tcPr>
          <w:p w:rsidR="009A44B9" w:rsidRDefault="009A44B9" w:rsidP="009A44B9">
            <w:pPr>
              <w:rPr>
                <w:rFonts w:ascii="Arial" w:hAnsi="Arial" w:cs="Arial"/>
                <w:color w:val="000000"/>
                <w:sz w:val="16"/>
                <w:szCs w:val="16"/>
              </w:rPr>
            </w:pPr>
          </w:p>
        </w:tc>
        <w:tc>
          <w:tcPr>
            <w:tcW w:w="850" w:type="dxa"/>
            <w:tcBorders>
              <w:top w:val="single" w:sz="4" w:space="0" w:color="AFB1BA"/>
              <w:left w:val="single" w:sz="4" w:space="0" w:color="AFB1BA"/>
              <w:bottom w:val="single" w:sz="4" w:space="0" w:color="AFB1BA"/>
              <w:right w:val="single" w:sz="4" w:space="0" w:color="AFB1BA"/>
            </w:tcBorders>
            <w:shd w:val="clear" w:color="000000" w:fill="FFFFFF"/>
            <w:vAlign w:val="center"/>
          </w:tcPr>
          <w:p w:rsidR="009A44B9" w:rsidRDefault="009A44B9" w:rsidP="009A44B9">
            <w:pPr>
              <w:rPr>
                <w:rFonts w:ascii="Arial" w:hAnsi="Arial" w:cs="Arial"/>
                <w:color w:val="000000"/>
                <w:sz w:val="16"/>
                <w:szCs w:val="16"/>
                <w:highlight w:val="yellow"/>
              </w:rPr>
            </w:pPr>
          </w:p>
        </w:tc>
        <w:tc>
          <w:tcPr>
            <w:tcW w:w="1134" w:type="dxa"/>
            <w:tcBorders>
              <w:top w:val="single" w:sz="4" w:space="0" w:color="AFB1BA"/>
              <w:left w:val="nil"/>
              <w:bottom w:val="single" w:sz="4" w:space="0" w:color="AFB1BA"/>
              <w:right w:val="single" w:sz="4" w:space="0" w:color="AFB1BA"/>
            </w:tcBorders>
            <w:shd w:val="clear" w:color="000000" w:fill="FFFFFF"/>
            <w:vAlign w:val="center"/>
          </w:tcPr>
          <w:p w:rsidR="009A44B9" w:rsidRDefault="009A44B9" w:rsidP="009A44B9">
            <w:pPr>
              <w:rPr>
                <w:rFonts w:ascii="Arial" w:hAnsi="Arial" w:cs="Arial"/>
                <w:color w:val="000000"/>
                <w:sz w:val="16"/>
                <w:szCs w:val="16"/>
                <w:highlight w:val="yellow"/>
              </w:rPr>
            </w:pPr>
            <w:r>
              <w:rPr>
                <w:rFonts w:ascii="Arial" w:hAnsi="Arial" w:cs="Arial"/>
                <w:color w:val="000000"/>
                <w:sz w:val="16"/>
                <w:szCs w:val="16"/>
              </w:rPr>
              <w:t>3.2. punktā norādīto limitu kopsumma</w:t>
            </w:r>
          </w:p>
        </w:tc>
        <w:tc>
          <w:tcPr>
            <w:tcW w:w="993" w:type="dxa"/>
            <w:tcBorders>
              <w:top w:val="single" w:sz="4" w:space="0" w:color="AFB1BA"/>
              <w:left w:val="nil"/>
              <w:bottom w:val="single" w:sz="4" w:space="0" w:color="AFB1BA"/>
              <w:right w:val="single" w:sz="4" w:space="0" w:color="AFB1BA"/>
            </w:tcBorders>
            <w:shd w:val="clear" w:color="000000" w:fill="FFFFFF"/>
            <w:vAlign w:val="center"/>
          </w:tcPr>
          <w:p w:rsidR="009A44B9" w:rsidRDefault="009A44B9" w:rsidP="009A44B9">
            <w:pPr>
              <w:rPr>
                <w:rFonts w:ascii="Arial" w:hAnsi="Arial" w:cs="Arial"/>
                <w:color w:val="000000"/>
                <w:sz w:val="16"/>
                <w:szCs w:val="16"/>
                <w:highlight w:val="yellow"/>
              </w:rPr>
            </w:pPr>
          </w:p>
        </w:tc>
        <w:tc>
          <w:tcPr>
            <w:tcW w:w="992" w:type="dxa"/>
            <w:tcBorders>
              <w:top w:val="single" w:sz="4" w:space="0" w:color="AFB1BA"/>
              <w:left w:val="nil"/>
              <w:bottom w:val="single" w:sz="4" w:space="0" w:color="AFB1BA"/>
              <w:right w:val="single" w:sz="4" w:space="0" w:color="AFB1BA"/>
            </w:tcBorders>
            <w:shd w:val="clear" w:color="000000" w:fill="FFFFFF"/>
            <w:vAlign w:val="center"/>
          </w:tcPr>
          <w:p w:rsidR="009A44B9" w:rsidRPr="00177D7C" w:rsidRDefault="00D448BA" w:rsidP="009A44B9">
            <w:pPr>
              <w:rPr>
                <w:rFonts w:ascii="Arial" w:hAnsi="Arial" w:cs="Arial"/>
                <w:sz w:val="16"/>
                <w:szCs w:val="16"/>
              </w:rPr>
            </w:pPr>
            <w:r>
              <w:rPr>
                <w:rFonts w:ascii="Arial" w:hAnsi="Arial" w:cs="Arial"/>
                <w:sz w:val="16"/>
                <w:szCs w:val="16"/>
              </w:rPr>
              <w:t xml:space="preserve"> </w:t>
            </w:r>
            <w:r w:rsidR="00694AC7">
              <w:rPr>
                <w:rFonts w:ascii="Arial" w:hAnsi="Arial" w:cs="Arial"/>
                <w:sz w:val="16"/>
                <w:szCs w:val="16"/>
              </w:rPr>
              <w:t>1</w:t>
            </w:r>
            <w:r>
              <w:rPr>
                <w:rFonts w:ascii="Arial" w:hAnsi="Arial" w:cs="Arial"/>
                <w:sz w:val="16"/>
                <w:szCs w:val="16"/>
              </w:rPr>
              <w:t>2</w:t>
            </w:r>
            <w:r w:rsidR="00694AC7">
              <w:rPr>
                <w:rFonts w:ascii="Arial" w:hAnsi="Arial" w:cs="Arial"/>
                <w:sz w:val="16"/>
                <w:szCs w:val="16"/>
              </w:rPr>
              <w:t xml:space="preserve"> 68</w:t>
            </w:r>
            <w:r>
              <w:rPr>
                <w:rFonts w:ascii="Arial" w:hAnsi="Arial" w:cs="Arial"/>
                <w:sz w:val="16"/>
                <w:szCs w:val="16"/>
              </w:rPr>
              <w:t>7 2</w:t>
            </w:r>
            <w:r w:rsidR="009A44B9" w:rsidRPr="00177D7C">
              <w:rPr>
                <w:rFonts w:ascii="Arial" w:hAnsi="Arial" w:cs="Arial"/>
                <w:sz w:val="16"/>
                <w:szCs w:val="16"/>
              </w:rPr>
              <w:t>00</w:t>
            </w:r>
          </w:p>
        </w:tc>
      </w:tr>
    </w:tbl>
    <w:p w:rsidR="00DD5C31" w:rsidRDefault="00DD5C31" w:rsidP="003C3C0F">
      <w:pPr>
        <w:ind w:left="360"/>
        <w:rPr>
          <w:rFonts w:ascii="Arial" w:hAnsi="Arial" w:cs="Arial"/>
          <w:sz w:val="20"/>
          <w:szCs w:val="20"/>
        </w:rPr>
      </w:pPr>
    </w:p>
    <w:p w:rsidR="003178DD" w:rsidRDefault="00A65489" w:rsidP="003C3C0F">
      <w:pPr>
        <w:ind w:left="360"/>
        <w:rPr>
          <w:rFonts w:ascii="Arial" w:hAnsi="Arial" w:cs="Arial"/>
          <w:sz w:val="20"/>
          <w:szCs w:val="20"/>
        </w:rPr>
      </w:pPr>
      <w:r>
        <w:rPr>
          <w:rFonts w:ascii="Arial" w:hAnsi="Arial" w:cs="Arial"/>
          <w:sz w:val="20"/>
          <w:szCs w:val="20"/>
        </w:rPr>
        <w:t xml:space="preserve">* </w:t>
      </w:r>
      <w:r w:rsidR="004424F8">
        <w:rPr>
          <w:rFonts w:ascii="Arial" w:hAnsi="Arial" w:cs="Arial"/>
          <w:sz w:val="20"/>
          <w:szCs w:val="20"/>
        </w:rPr>
        <w:t xml:space="preserve">apdrošinājuma summa </w:t>
      </w:r>
      <w:r w:rsidR="008D79F4">
        <w:rPr>
          <w:rFonts w:ascii="Arial" w:hAnsi="Arial" w:cs="Arial"/>
          <w:sz w:val="20"/>
          <w:szCs w:val="20"/>
        </w:rPr>
        <w:t>ir atjaunošanas vērtība, ņemot vērā tehniskās specifikācijas punktu 6.3.</w:t>
      </w:r>
    </w:p>
    <w:p w:rsidR="00A65489" w:rsidRDefault="00A65489" w:rsidP="003C3C0F">
      <w:pPr>
        <w:ind w:left="360"/>
        <w:rPr>
          <w:rFonts w:ascii="Arial" w:hAnsi="Arial" w:cs="Arial"/>
          <w:sz w:val="20"/>
          <w:szCs w:val="20"/>
        </w:rPr>
      </w:pPr>
    </w:p>
    <w:p w:rsidR="00E16E90" w:rsidRDefault="00B407E8" w:rsidP="00E16E90">
      <w:pPr>
        <w:pStyle w:val="Sarakstarindkopa"/>
        <w:numPr>
          <w:ilvl w:val="1"/>
          <w:numId w:val="2"/>
        </w:numPr>
        <w:jc w:val="both"/>
        <w:rPr>
          <w:rFonts w:ascii="Arial" w:hAnsi="Arial" w:cs="Arial"/>
          <w:b/>
          <w:i/>
          <w:sz w:val="20"/>
          <w:szCs w:val="20"/>
        </w:rPr>
      </w:pPr>
      <w:r>
        <w:rPr>
          <w:rFonts w:ascii="Arial" w:hAnsi="Arial" w:cs="Arial"/>
          <w:b/>
          <w:i/>
          <w:sz w:val="20"/>
          <w:szCs w:val="20"/>
        </w:rPr>
        <w:t>Apdrošinām</w:t>
      </w:r>
      <w:r w:rsidR="00C711A2">
        <w:rPr>
          <w:rFonts w:ascii="Arial" w:hAnsi="Arial" w:cs="Arial"/>
          <w:b/>
          <w:i/>
          <w:sz w:val="20"/>
          <w:szCs w:val="20"/>
        </w:rPr>
        <w:t>ais</w:t>
      </w:r>
      <w:r>
        <w:rPr>
          <w:rFonts w:ascii="Arial" w:hAnsi="Arial" w:cs="Arial"/>
          <w:b/>
          <w:i/>
          <w:sz w:val="20"/>
          <w:szCs w:val="20"/>
        </w:rPr>
        <w:t xml:space="preserve"> kustam</w:t>
      </w:r>
      <w:r w:rsidR="00C711A2">
        <w:rPr>
          <w:rFonts w:ascii="Arial" w:hAnsi="Arial" w:cs="Arial"/>
          <w:b/>
          <w:i/>
          <w:sz w:val="20"/>
          <w:szCs w:val="20"/>
        </w:rPr>
        <w:t>ais īpašums</w:t>
      </w:r>
    </w:p>
    <w:p w:rsidR="00E16E90" w:rsidRDefault="00033202" w:rsidP="00164A38">
      <w:pPr>
        <w:pStyle w:val="Sarakstarindkopa"/>
        <w:numPr>
          <w:ilvl w:val="2"/>
          <w:numId w:val="2"/>
        </w:numPr>
        <w:jc w:val="both"/>
        <w:rPr>
          <w:rFonts w:ascii="Arial" w:hAnsi="Arial" w:cs="Arial"/>
          <w:sz w:val="20"/>
          <w:szCs w:val="20"/>
        </w:rPr>
      </w:pPr>
      <w:r>
        <w:rPr>
          <w:rFonts w:ascii="Arial" w:hAnsi="Arial" w:cs="Arial"/>
          <w:sz w:val="20"/>
          <w:szCs w:val="20"/>
        </w:rPr>
        <w:t xml:space="preserve">Attiecībā uz apdrošināmo kustamo </w:t>
      </w:r>
      <w:r w:rsidR="004806E1">
        <w:rPr>
          <w:rFonts w:ascii="Arial" w:hAnsi="Arial" w:cs="Arial"/>
          <w:sz w:val="20"/>
          <w:szCs w:val="20"/>
        </w:rPr>
        <w:t xml:space="preserve">īpašumu </w:t>
      </w:r>
      <w:r>
        <w:rPr>
          <w:rFonts w:ascii="Arial" w:hAnsi="Arial" w:cs="Arial"/>
          <w:sz w:val="20"/>
          <w:szCs w:val="20"/>
        </w:rPr>
        <w:t>tiek noteikts maksimālais atlīdzības limits katr</w:t>
      </w:r>
      <w:r w:rsidR="00164A38">
        <w:rPr>
          <w:rFonts w:ascii="Arial" w:hAnsi="Arial" w:cs="Arial"/>
          <w:sz w:val="20"/>
          <w:szCs w:val="20"/>
        </w:rPr>
        <w:t>ā</w:t>
      </w:r>
      <w:r>
        <w:rPr>
          <w:rFonts w:ascii="Arial" w:hAnsi="Arial" w:cs="Arial"/>
          <w:sz w:val="20"/>
          <w:szCs w:val="20"/>
        </w:rPr>
        <w:t xml:space="preserve"> 3.1. punktā minēt</w:t>
      </w:r>
      <w:r w:rsidR="00164A38">
        <w:rPr>
          <w:rFonts w:ascii="Arial" w:hAnsi="Arial" w:cs="Arial"/>
          <w:sz w:val="20"/>
          <w:szCs w:val="20"/>
        </w:rPr>
        <w:t>ajā objektā</w:t>
      </w:r>
      <w:r>
        <w:rPr>
          <w:rFonts w:ascii="Arial" w:hAnsi="Arial" w:cs="Arial"/>
          <w:sz w:val="20"/>
          <w:szCs w:val="20"/>
        </w:rPr>
        <w:t xml:space="preserve">, </w:t>
      </w:r>
      <w:r w:rsidR="003F3738">
        <w:rPr>
          <w:rFonts w:ascii="Arial" w:hAnsi="Arial" w:cs="Arial"/>
          <w:sz w:val="20"/>
          <w:szCs w:val="20"/>
        </w:rPr>
        <w:t>taču ne vairāk kā faktiskais ku</w:t>
      </w:r>
      <w:r w:rsidR="009B078F">
        <w:rPr>
          <w:rFonts w:ascii="Arial" w:hAnsi="Arial" w:cs="Arial"/>
          <w:sz w:val="20"/>
          <w:szCs w:val="20"/>
        </w:rPr>
        <w:t xml:space="preserve">stamā </w:t>
      </w:r>
      <w:r w:rsidR="004806E1">
        <w:rPr>
          <w:rFonts w:ascii="Arial" w:hAnsi="Arial" w:cs="Arial"/>
          <w:sz w:val="20"/>
          <w:szCs w:val="20"/>
        </w:rPr>
        <w:t xml:space="preserve">īpašuma </w:t>
      </w:r>
      <w:r w:rsidR="009B078F">
        <w:rPr>
          <w:rFonts w:ascii="Arial" w:hAnsi="Arial" w:cs="Arial"/>
          <w:sz w:val="20"/>
          <w:szCs w:val="20"/>
        </w:rPr>
        <w:t>apjoms apdrošināta</w:t>
      </w:r>
      <w:r w:rsidR="003F3738">
        <w:rPr>
          <w:rFonts w:ascii="Arial" w:hAnsi="Arial" w:cs="Arial"/>
          <w:sz w:val="20"/>
          <w:szCs w:val="20"/>
        </w:rPr>
        <w:t>jā objektā, saskaņā ar pasūtītāja grāmatvedības uzskaiti</w:t>
      </w:r>
      <w:r>
        <w:rPr>
          <w:rFonts w:ascii="Arial" w:hAnsi="Arial" w:cs="Arial"/>
          <w:sz w:val="20"/>
          <w:szCs w:val="20"/>
        </w:rPr>
        <w:t>.</w:t>
      </w:r>
    </w:p>
    <w:p w:rsidR="001B301C" w:rsidRDefault="001B301C" w:rsidP="00E16E90">
      <w:pPr>
        <w:pStyle w:val="Sarakstarindkopa"/>
        <w:numPr>
          <w:ilvl w:val="2"/>
          <w:numId w:val="2"/>
        </w:numPr>
        <w:jc w:val="both"/>
        <w:rPr>
          <w:rFonts w:ascii="Arial" w:hAnsi="Arial" w:cs="Arial"/>
          <w:sz w:val="20"/>
          <w:szCs w:val="20"/>
        </w:rPr>
      </w:pPr>
    </w:p>
    <w:p w:rsidR="00E16E90" w:rsidRPr="00177D7C" w:rsidRDefault="00E16E90" w:rsidP="00C07A7D">
      <w:pPr>
        <w:pStyle w:val="Sarakstarindkopa"/>
        <w:numPr>
          <w:ilvl w:val="2"/>
          <w:numId w:val="2"/>
        </w:numPr>
        <w:jc w:val="both"/>
        <w:rPr>
          <w:rFonts w:ascii="Arial" w:hAnsi="Arial" w:cs="Arial"/>
          <w:b/>
          <w:i/>
          <w:sz w:val="20"/>
          <w:szCs w:val="20"/>
        </w:rPr>
      </w:pPr>
      <w:r w:rsidRPr="00177D7C">
        <w:rPr>
          <w:rFonts w:ascii="Arial" w:hAnsi="Arial" w:cs="Arial"/>
          <w:sz w:val="20"/>
          <w:szCs w:val="20"/>
        </w:rPr>
        <w:t>Vadoties</w:t>
      </w:r>
      <w:r w:rsidR="00C07A7D" w:rsidRPr="00177D7C">
        <w:rPr>
          <w:rFonts w:ascii="Arial" w:hAnsi="Arial" w:cs="Arial"/>
          <w:sz w:val="20"/>
          <w:szCs w:val="20"/>
        </w:rPr>
        <w:t xml:space="preserve"> no</w:t>
      </w:r>
      <w:r w:rsidRPr="00177D7C">
        <w:rPr>
          <w:rFonts w:ascii="Arial" w:hAnsi="Arial" w:cs="Arial"/>
          <w:sz w:val="20"/>
          <w:szCs w:val="20"/>
        </w:rPr>
        <w:t xml:space="preserve"> 3</w:t>
      </w:r>
      <w:r w:rsidR="00A4788C" w:rsidRPr="00177D7C">
        <w:rPr>
          <w:rFonts w:ascii="Arial" w:hAnsi="Arial" w:cs="Arial"/>
          <w:sz w:val="20"/>
          <w:szCs w:val="20"/>
        </w:rPr>
        <w:t>.1.</w:t>
      </w:r>
      <w:r w:rsidRPr="00177D7C">
        <w:rPr>
          <w:rFonts w:ascii="Arial" w:hAnsi="Arial" w:cs="Arial"/>
          <w:sz w:val="20"/>
          <w:szCs w:val="20"/>
        </w:rPr>
        <w:t xml:space="preserve"> </w:t>
      </w:r>
      <w:r w:rsidR="00164A38" w:rsidRPr="00177D7C">
        <w:rPr>
          <w:rFonts w:ascii="Arial" w:hAnsi="Arial" w:cs="Arial"/>
          <w:sz w:val="20"/>
          <w:szCs w:val="20"/>
        </w:rPr>
        <w:t>punkt</w:t>
      </w:r>
      <w:r w:rsidR="004806E1">
        <w:rPr>
          <w:rFonts w:ascii="Arial" w:hAnsi="Arial" w:cs="Arial"/>
          <w:sz w:val="20"/>
          <w:szCs w:val="20"/>
        </w:rPr>
        <w:t xml:space="preserve">ā </w:t>
      </w:r>
      <w:r w:rsidRPr="00177D7C">
        <w:rPr>
          <w:rFonts w:ascii="Arial" w:hAnsi="Arial" w:cs="Arial"/>
          <w:sz w:val="20"/>
          <w:szCs w:val="20"/>
        </w:rPr>
        <w:t>minētajiem limitiem, kopējā apdrošinājuma summa par pasūtītāja kustamo mantu ir</w:t>
      </w:r>
      <w:r w:rsidR="004806E1">
        <w:rPr>
          <w:rFonts w:ascii="Arial" w:hAnsi="Arial" w:cs="Arial"/>
          <w:sz w:val="20"/>
          <w:szCs w:val="20"/>
        </w:rPr>
        <w:t xml:space="preserve"> 12 687 200,00</w:t>
      </w:r>
      <w:r w:rsidRPr="00177D7C">
        <w:rPr>
          <w:rFonts w:ascii="Arial" w:hAnsi="Arial" w:cs="Arial"/>
          <w:sz w:val="20"/>
          <w:szCs w:val="20"/>
        </w:rPr>
        <w:t xml:space="preserve"> </w:t>
      </w:r>
      <w:r w:rsidR="00D448BA" w:rsidRPr="00177D7C">
        <w:rPr>
          <w:rFonts w:ascii="Arial" w:hAnsi="Arial" w:cs="Arial"/>
          <w:sz w:val="20"/>
          <w:szCs w:val="20"/>
        </w:rPr>
        <w:t xml:space="preserve"> </w:t>
      </w:r>
      <w:r w:rsidR="00A4788C" w:rsidRPr="00177D7C">
        <w:rPr>
          <w:rFonts w:ascii="Arial" w:hAnsi="Arial" w:cs="Arial"/>
          <w:sz w:val="20"/>
          <w:szCs w:val="20"/>
        </w:rPr>
        <w:t> EUR.</w:t>
      </w:r>
    </w:p>
    <w:p w:rsidR="00E16E90" w:rsidRPr="001A4E98" w:rsidRDefault="0040000F" w:rsidP="001A4E98">
      <w:pPr>
        <w:pStyle w:val="Sarakstarindkopa"/>
        <w:ind w:left="1080"/>
        <w:jc w:val="both"/>
        <w:rPr>
          <w:rFonts w:ascii="Arial" w:hAnsi="Arial" w:cs="Arial"/>
          <w:b/>
          <w:i/>
          <w:sz w:val="20"/>
          <w:szCs w:val="20"/>
        </w:rPr>
      </w:pPr>
      <w:r w:rsidRPr="001A4E98">
        <w:rPr>
          <w:rFonts w:ascii="Arial" w:hAnsi="Arial" w:cs="Arial"/>
          <w:sz w:val="20"/>
          <w:szCs w:val="20"/>
        </w:rPr>
        <w:t>.</w:t>
      </w:r>
    </w:p>
    <w:p w:rsidR="00E16E90" w:rsidRPr="00E16E90" w:rsidRDefault="00E16E90" w:rsidP="00E16E90">
      <w:pPr>
        <w:rPr>
          <w:rFonts w:ascii="Arial" w:hAnsi="Arial" w:cs="Arial"/>
          <w:sz w:val="20"/>
          <w:szCs w:val="20"/>
        </w:rPr>
      </w:pPr>
    </w:p>
    <w:p w:rsidR="00B407E8" w:rsidRPr="00913CA8" w:rsidRDefault="00B407E8" w:rsidP="00B407E8">
      <w:pPr>
        <w:pStyle w:val="Sarakstarindkopa"/>
        <w:numPr>
          <w:ilvl w:val="1"/>
          <w:numId w:val="2"/>
        </w:numPr>
        <w:rPr>
          <w:rFonts w:ascii="Arial" w:hAnsi="Arial" w:cs="Arial"/>
          <w:b/>
          <w:i/>
          <w:sz w:val="20"/>
          <w:szCs w:val="20"/>
        </w:rPr>
      </w:pPr>
      <w:r>
        <w:rPr>
          <w:rFonts w:ascii="Arial" w:hAnsi="Arial" w:cs="Arial"/>
          <w:b/>
          <w:i/>
          <w:sz w:val="20"/>
          <w:szCs w:val="20"/>
        </w:rPr>
        <w:t>Riska informācija</w:t>
      </w:r>
    </w:p>
    <w:p w:rsidR="00E16E90" w:rsidRDefault="00A65489" w:rsidP="00E16E90">
      <w:pPr>
        <w:jc w:val="both"/>
        <w:rPr>
          <w:rFonts w:ascii="Arial" w:hAnsi="Arial" w:cs="Arial"/>
          <w:sz w:val="20"/>
          <w:szCs w:val="20"/>
        </w:rPr>
      </w:pPr>
      <w:r>
        <w:rPr>
          <w:rFonts w:ascii="Arial" w:hAnsi="Arial" w:cs="Arial"/>
          <w:sz w:val="20"/>
          <w:szCs w:val="20"/>
        </w:rPr>
        <w:t>Detalizētāks</w:t>
      </w:r>
      <w:r w:rsidR="008D3ABC">
        <w:rPr>
          <w:rFonts w:ascii="Arial" w:hAnsi="Arial" w:cs="Arial"/>
          <w:sz w:val="20"/>
          <w:szCs w:val="20"/>
        </w:rPr>
        <w:t xml:space="preserve"> apdrošināmo objektu </w:t>
      </w:r>
      <w:r>
        <w:rPr>
          <w:rFonts w:ascii="Arial" w:hAnsi="Arial" w:cs="Arial"/>
          <w:sz w:val="20"/>
          <w:szCs w:val="20"/>
        </w:rPr>
        <w:t xml:space="preserve">apraksts </w:t>
      </w:r>
      <w:r w:rsidR="00E16E90" w:rsidRPr="00E16E90">
        <w:rPr>
          <w:rFonts w:ascii="Arial" w:hAnsi="Arial" w:cs="Arial"/>
          <w:sz w:val="20"/>
          <w:szCs w:val="20"/>
        </w:rPr>
        <w:t>Informatīvā paziņojuma par iepirkumu</w:t>
      </w:r>
      <w:r>
        <w:rPr>
          <w:rFonts w:ascii="Arial" w:hAnsi="Arial" w:cs="Arial"/>
          <w:b/>
          <w:sz w:val="20"/>
          <w:szCs w:val="20"/>
        </w:rPr>
        <w:t xml:space="preserve"> </w:t>
      </w:r>
      <w:r w:rsidRPr="007052DF">
        <w:rPr>
          <w:rFonts w:ascii="Arial" w:hAnsi="Arial" w:cs="Arial"/>
          <w:bCs/>
          <w:sz w:val="20"/>
          <w:szCs w:val="20"/>
        </w:rPr>
        <w:t xml:space="preserve">„Jelgavas </w:t>
      </w:r>
      <w:r w:rsidR="0040000F">
        <w:rPr>
          <w:rFonts w:ascii="Arial" w:hAnsi="Arial" w:cs="Arial"/>
          <w:bCs/>
          <w:sz w:val="20"/>
          <w:szCs w:val="20"/>
        </w:rPr>
        <w:t xml:space="preserve">novada pašvaldības iestāžu nekustamā </w:t>
      </w:r>
      <w:r w:rsidR="004A2372">
        <w:rPr>
          <w:rFonts w:ascii="Arial" w:hAnsi="Arial" w:cs="Arial"/>
          <w:bCs/>
          <w:sz w:val="20"/>
          <w:szCs w:val="20"/>
        </w:rPr>
        <w:t xml:space="preserve">un kustamā </w:t>
      </w:r>
      <w:r w:rsidR="0040000F">
        <w:rPr>
          <w:rFonts w:ascii="Arial" w:hAnsi="Arial" w:cs="Arial"/>
          <w:bCs/>
          <w:sz w:val="20"/>
          <w:szCs w:val="20"/>
        </w:rPr>
        <w:t>īpašuma apdrošināšanas pakalpojumi</w:t>
      </w:r>
      <w:r w:rsidR="0040000F">
        <w:rPr>
          <w:rFonts w:ascii="Arial" w:hAnsi="Arial" w:cs="Arial"/>
          <w:sz w:val="20"/>
          <w:szCs w:val="20"/>
        </w:rPr>
        <w:t xml:space="preserve">” </w:t>
      </w:r>
      <w:r w:rsidR="00E16E90" w:rsidRPr="00E16E90">
        <w:rPr>
          <w:rFonts w:ascii="Arial" w:hAnsi="Arial" w:cs="Arial"/>
          <w:sz w:val="20"/>
          <w:szCs w:val="20"/>
        </w:rPr>
        <w:t>Pielikumā Nr.</w:t>
      </w:r>
      <w:r w:rsidR="0040000F">
        <w:rPr>
          <w:rFonts w:ascii="Arial" w:hAnsi="Arial" w:cs="Arial"/>
          <w:sz w:val="20"/>
          <w:szCs w:val="20"/>
        </w:rPr>
        <w:t>4.</w:t>
      </w:r>
    </w:p>
    <w:p w:rsidR="00E16E90" w:rsidRDefault="0040000F" w:rsidP="00E16E90">
      <w:pPr>
        <w:jc w:val="both"/>
        <w:rPr>
          <w:rFonts w:ascii="Arial" w:hAnsi="Arial" w:cs="Arial"/>
          <w:sz w:val="20"/>
          <w:szCs w:val="20"/>
        </w:rPr>
      </w:pPr>
      <w:r>
        <w:rPr>
          <w:rFonts w:ascii="Arial" w:hAnsi="Arial" w:cs="Arial"/>
          <w:sz w:val="20"/>
          <w:szCs w:val="20"/>
        </w:rPr>
        <w:t>Pretendents nevar izmantot atsauci uz neprecizitātēm</w:t>
      </w:r>
      <w:r w:rsidR="002562A2">
        <w:rPr>
          <w:rFonts w:ascii="Arial" w:hAnsi="Arial" w:cs="Arial"/>
          <w:sz w:val="20"/>
          <w:szCs w:val="20"/>
        </w:rPr>
        <w:t xml:space="preserve"> tehniskās specifikācijas </w:t>
      </w:r>
      <w:r>
        <w:rPr>
          <w:rFonts w:ascii="Arial" w:hAnsi="Arial" w:cs="Arial"/>
          <w:sz w:val="20"/>
          <w:szCs w:val="20"/>
        </w:rPr>
        <w:t>3.1. punktā</w:t>
      </w:r>
      <w:r w:rsidR="002562A2">
        <w:rPr>
          <w:rFonts w:ascii="Arial" w:hAnsi="Arial" w:cs="Arial"/>
          <w:sz w:val="20"/>
          <w:szCs w:val="20"/>
        </w:rPr>
        <w:t xml:space="preserve"> </w:t>
      </w:r>
      <w:r>
        <w:rPr>
          <w:rFonts w:ascii="Arial" w:hAnsi="Arial" w:cs="Arial"/>
          <w:sz w:val="20"/>
          <w:szCs w:val="20"/>
        </w:rPr>
        <w:t>apdrošināmo objektu sarakstā, vai Pielikum</w:t>
      </w:r>
      <w:r w:rsidR="002562A2">
        <w:rPr>
          <w:rFonts w:ascii="Arial" w:hAnsi="Arial" w:cs="Arial"/>
          <w:sz w:val="20"/>
          <w:szCs w:val="20"/>
        </w:rPr>
        <w:t>ā</w:t>
      </w:r>
      <w:r>
        <w:rPr>
          <w:rFonts w:ascii="Arial" w:hAnsi="Arial" w:cs="Arial"/>
          <w:sz w:val="20"/>
          <w:szCs w:val="20"/>
        </w:rPr>
        <w:t xml:space="preserve"> nr.</w:t>
      </w:r>
      <w:r w:rsidR="00E16E90" w:rsidRPr="00E16E90">
        <w:rPr>
          <w:rFonts w:ascii="Arial" w:hAnsi="Arial" w:cs="Arial"/>
          <w:sz w:val="20"/>
          <w:szCs w:val="20"/>
        </w:rPr>
        <w:t>4</w:t>
      </w:r>
      <w:r>
        <w:rPr>
          <w:rFonts w:ascii="Arial" w:hAnsi="Arial" w:cs="Arial"/>
          <w:sz w:val="20"/>
          <w:szCs w:val="20"/>
        </w:rPr>
        <w:t>, lai samazinātu vai atteiktu apdrošināšanas atlīdzību, ja tas cēloņsakarīgi nav veicinājis apdrošināšanas gadījum</w:t>
      </w:r>
      <w:r w:rsidR="008B0381">
        <w:rPr>
          <w:rFonts w:ascii="Arial" w:hAnsi="Arial" w:cs="Arial"/>
          <w:sz w:val="20"/>
          <w:szCs w:val="20"/>
        </w:rPr>
        <w:t>a iestāšanos vai zaudējuma apmēra palielināšanos</w:t>
      </w:r>
      <w:r w:rsidR="00164A38">
        <w:rPr>
          <w:rFonts w:ascii="Arial" w:hAnsi="Arial" w:cs="Arial"/>
          <w:sz w:val="20"/>
          <w:szCs w:val="20"/>
        </w:rPr>
        <w:t>.</w:t>
      </w:r>
    </w:p>
    <w:p w:rsidR="008D3ABC" w:rsidRDefault="008D3ABC" w:rsidP="003C3C0F">
      <w:pPr>
        <w:ind w:left="360"/>
        <w:rPr>
          <w:rFonts w:ascii="Arial" w:hAnsi="Arial" w:cs="Arial"/>
          <w:sz w:val="20"/>
          <w:szCs w:val="20"/>
        </w:rPr>
      </w:pPr>
    </w:p>
    <w:p w:rsidR="00945AEC" w:rsidRPr="00F353C6" w:rsidRDefault="00E16E90" w:rsidP="0039534C">
      <w:pPr>
        <w:numPr>
          <w:ilvl w:val="0"/>
          <w:numId w:val="2"/>
        </w:numPr>
        <w:rPr>
          <w:rFonts w:ascii="Arial" w:hAnsi="Arial" w:cs="Arial"/>
          <w:b/>
          <w:i/>
          <w:sz w:val="20"/>
          <w:szCs w:val="20"/>
        </w:rPr>
      </w:pPr>
      <w:r w:rsidRPr="00E16E90">
        <w:rPr>
          <w:rFonts w:ascii="Arial" w:hAnsi="Arial" w:cs="Arial"/>
          <w:b/>
          <w:i/>
          <w:sz w:val="20"/>
          <w:szCs w:val="20"/>
        </w:rPr>
        <w:t xml:space="preserve">Apdrošināmie riski – īpašuma apdrošināšana pret </w:t>
      </w:r>
      <w:r w:rsidR="00141D1C">
        <w:rPr>
          <w:rFonts w:ascii="Arial" w:hAnsi="Arial" w:cs="Arial"/>
          <w:b/>
          <w:i/>
          <w:sz w:val="20"/>
          <w:szCs w:val="20"/>
        </w:rPr>
        <w:t>nosauktajiem</w:t>
      </w:r>
      <w:r w:rsidRPr="00E16E90">
        <w:rPr>
          <w:rFonts w:ascii="Arial" w:hAnsi="Arial" w:cs="Arial"/>
          <w:b/>
          <w:i/>
          <w:sz w:val="20"/>
          <w:szCs w:val="20"/>
        </w:rPr>
        <w:t xml:space="preserve"> riskiem: </w:t>
      </w:r>
    </w:p>
    <w:p w:rsidR="00945AEC" w:rsidRPr="00F353C6" w:rsidRDefault="00945AEC" w:rsidP="00C07109">
      <w:pPr>
        <w:jc w:val="both"/>
        <w:rPr>
          <w:rFonts w:ascii="Arial" w:hAnsi="Arial" w:cs="Arial"/>
          <w:i/>
          <w:sz w:val="20"/>
          <w:szCs w:val="20"/>
        </w:rPr>
      </w:pPr>
    </w:p>
    <w:p w:rsidR="00E16E90" w:rsidRPr="00E16E90" w:rsidRDefault="00DA646C" w:rsidP="00E16E90">
      <w:pPr>
        <w:jc w:val="both"/>
        <w:rPr>
          <w:rFonts w:ascii="Arial" w:hAnsi="Arial" w:cs="Arial"/>
          <w:sz w:val="20"/>
          <w:szCs w:val="20"/>
        </w:rPr>
      </w:pPr>
      <w:r>
        <w:rPr>
          <w:rFonts w:ascii="Arial" w:hAnsi="Arial" w:cs="Arial"/>
          <w:sz w:val="20"/>
          <w:szCs w:val="20"/>
        </w:rPr>
        <w:t xml:space="preserve">Pretendents atlīdzina zaudējumus apdrošinājuma ņēmējam apdrošināšanas objekta bojājuma vai bojāejas rezultātā apdrošināto risku dēļ. Apdrošināto risku definīcijas dotas šīs tehniskās specifikācijas 4.1. līdz 4.6 punktos un apakšpunktos. </w:t>
      </w:r>
      <w:r w:rsidR="00E16E90" w:rsidRPr="00E16E90">
        <w:rPr>
          <w:rFonts w:ascii="Arial" w:hAnsi="Arial" w:cs="Arial"/>
          <w:sz w:val="20"/>
          <w:szCs w:val="20"/>
        </w:rPr>
        <w:t>Pretendenta piedāvājums un apdrošināšanas noteikumu nosacījumi nedrī</w:t>
      </w:r>
      <w:r w:rsidR="00141D1C">
        <w:rPr>
          <w:rFonts w:ascii="Arial" w:hAnsi="Arial" w:cs="Arial"/>
          <w:sz w:val="20"/>
          <w:szCs w:val="20"/>
        </w:rPr>
        <w:t xml:space="preserve">kst būt iztulkoti šaurāk kā </w:t>
      </w:r>
      <w:r w:rsidR="007B2BDC">
        <w:rPr>
          <w:rFonts w:ascii="Arial" w:hAnsi="Arial" w:cs="Arial"/>
          <w:sz w:val="20"/>
          <w:szCs w:val="20"/>
        </w:rPr>
        <w:t xml:space="preserve">4.1. līdz 4.6. </w:t>
      </w:r>
      <w:r w:rsidR="00141D1C">
        <w:rPr>
          <w:rFonts w:ascii="Arial" w:hAnsi="Arial" w:cs="Arial"/>
          <w:sz w:val="20"/>
          <w:szCs w:val="20"/>
        </w:rPr>
        <w:t>punktos</w:t>
      </w:r>
      <w:r w:rsidR="00E16E90" w:rsidRPr="00E16E90">
        <w:rPr>
          <w:rFonts w:ascii="Arial" w:hAnsi="Arial" w:cs="Arial"/>
          <w:sz w:val="20"/>
          <w:szCs w:val="20"/>
        </w:rPr>
        <w:t xml:space="preserve"> </w:t>
      </w:r>
      <w:r w:rsidR="007B2BDC">
        <w:rPr>
          <w:rFonts w:ascii="Arial" w:hAnsi="Arial" w:cs="Arial"/>
          <w:sz w:val="20"/>
          <w:szCs w:val="20"/>
        </w:rPr>
        <w:t xml:space="preserve">un apakšpunktos </w:t>
      </w:r>
      <w:r w:rsidR="00E16E90" w:rsidRPr="00E16E90">
        <w:rPr>
          <w:rFonts w:ascii="Arial" w:hAnsi="Arial" w:cs="Arial"/>
          <w:sz w:val="20"/>
          <w:szCs w:val="20"/>
        </w:rPr>
        <w:t>norādīts</w:t>
      </w:r>
      <w:r w:rsidR="007B2BDC">
        <w:rPr>
          <w:rFonts w:ascii="Arial" w:hAnsi="Arial" w:cs="Arial"/>
          <w:sz w:val="20"/>
          <w:szCs w:val="20"/>
        </w:rPr>
        <w:t>. J</w:t>
      </w:r>
      <w:r w:rsidR="007B2BDC" w:rsidRPr="00F353C6">
        <w:rPr>
          <w:rFonts w:ascii="Arial" w:hAnsi="Arial" w:cs="Arial"/>
          <w:noProof/>
          <w:sz w:val="20"/>
          <w:szCs w:val="20"/>
        </w:rPr>
        <w:t xml:space="preserve">a pretendenta apdrošināšanas noteikumos minētie nosacījumi ir pretrunā ar piedāvājumā ietvertajiem nosacījumiem, tad noteicošie ir </w:t>
      </w:r>
      <w:r w:rsidR="00E16E90" w:rsidRPr="00E16E90">
        <w:rPr>
          <w:rFonts w:ascii="Arial" w:hAnsi="Arial" w:cs="Arial"/>
          <w:noProof/>
          <w:sz w:val="20"/>
          <w:szCs w:val="20"/>
        </w:rPr>
        <w:t>tehniskajā</w:t>
      </w:r>
      <w:r w:rsidR="007B2BDC">
        <w:rPr>
          <w:rFonts w:ascii="Arial" w:hAnsi="Arial" w:cs="Arial"/>
          <w:noProof/>
          <w:sz w:val="20"/>
          <w:szCs w:val="20"/>
        </w:rPr>
        <w:t xml:space="preserve"> </w:t>
      </w:r>
      <w:r w:rsidR="007B2BDC" w:rsidRPr="00F353C6">
        <w:rPr>
          <w:rFonts w:ascii="Arial" w:hAnsi="Arial" w:cs="Arial"/>
          <w:noProof/>
          <w:sz w:val="20"/>
          <w:szCs w:val="20"/>
        </w:rPr>
        <w:t>piedāvājumā</w:t>
      </w:r>
      <w:r w:rsidR="002562A2">
        <w:rPr>
          <w:rFonts w:ascii="Arial" w:hAnsi="Arial" w:cs="Arial"/>
          <w:noProof/>
          <w:sz w:val="20"/>
          <w:szCs w:val="20"/>
        </w:rPr>
        <w:t xml:space="preserve"> (Pielikums nr.3)</w:t>
      </w:r>
      <w:r w:rsidR="007B2BDC" w:rsidRPr="00F353C6">
        <w:rPr>
          <w:rFonts w:ascii="Arial" w:hAnsi="Arial" w:cs="Arial"/>
          <w:noProof/>
          <w:sz w:val="20"/>
          <w:szCs w:val="20"/>
        </w:rPr>
        <w:t xml:space="preserve"> ietvertie nosacījumi. Piedāvājumā jābūt precīzi norādītam, kuri apdrošināšanas noteikumu punkti tiks </w:t>
      </w:r>
      <w:r w:rsidR="00164A38">
        <w:rPr>
          <w:rFonts w:ascii="Arial" w:hAnsi="Arial" w:cs="Arial"/>
          <w:noProof/>
          <w:sz w:val="20"/>
          <w:szCs w:val="20"/>
        </w:rPr>
        <w:t>grozī</w:t>
      </w:r>
      <w:r w:rsidR="007B2BDC" w:rsidRPr="00F353C6">
        <w:rPr>
          <w:rFonts w:ascii="Arial" w:hAnsi="Arial" w:cs="Arial"/>
          <w:noProof/>
          <w:sz w:val="20"/>
          <w:szCs w:val="20"/>
        </w:rPr>
        <w:t>ti, atbilstoši pasūtītāja izvirzītajām prasībām.</w:t>
      </w:r>
      <w:r w:rsidR="00D14CAD">
        <w:rPr>
          <w:rFonts w:ascii="Arial" w:hAnsi="Arial" w:cs="Arial"/>
          <w:noProof/>
          <w:sz w:val="20"/>
          <w:szCs w:val="20"/>
        </w:rPr>
        <w:t xml:space="preserve"> </w:t>
      </w:r>
      <w:r w:rsidR="00E16E90" w:rsidRPr="00E16E90">
        <w:rPr>
          <w:rFonts w:ascii="Arial" w:hAnsi="Arial" w:cs="Arial"/>
          <w:noProof/>
          <w:sz w:val="20"/>
          <w:szCs w:val="20"/>
        </w:rPr>
        <w:t xml:space="preserve">Pretendenta </w:t>
      </w:r>
      <w:r w:rsidR="00D368C2">
        <w:rPr>
          <w:rFonts w:ascii="Arial" w:hAnsi="Arial" w:cs="Arial"/>
          <w:noProof/>
          <w:sz w:val="20"/>
          <w:szCs w:val="20"/>
        </w:rPr>
        <w:t xml:space="preserve">apdrošināšanas </w:t>
      </w:r>
      <w:r w:rsidR="00E16E90" w:rsidRPr="00E16E90">
        <w:rPr>
          <w:rFonts w:ascii="Arial" w:hAnsi="Arial" w:cs="Arial"/>
          <w:noProof/>
          <w:sz w:val="20"/>
          <w:szCs w:val="20"/>
        </w:rPr>
        <w:t>noteikumos minētie izņēmumi nevar būt pretrunā ar š</w:t>
      </w:r>
      <w:r w:rsidR="00164A38">
        <w:rPr>
          <w:rFonts w:ascii="Arial" w:hAnsi="Arial" w:cs="Arial"/>
          <w:noProof/>
          <w:sz w:val="20"/>
          <w:szCs w:val="20"/>
        </w:rPr>
        <w:t>ajā nolikumā</w:t>
      </w:r>
      <w:r w:rsidR="00E16E90" w:rsidRPr="00E16E90">
        <w:rPr>
          <w:rFonts w:ascii="Arial" w:hAnsi="Arial" w:cs="Arial"/>
          <w:noProof/>
          <w:sz w:val="20"/>
          <w:szCs w:val="20"/>
        </w:rPr>
        <w:t xml:space="preserve"> uzskaitītajām apdrošināmo risku definīcijām, t.sk. nevar ierobežot atlīdzināmo apdrošināšanas gadījumu skaitu vai atlīdzības apjomu par apdrošināmajiem riskiem un papildus apdrošināmajiem riskiem</w:t>
      </w:r>
      <w:r w:rsidR="008B0381">
        <w:rPr>
          <w:rFonts w:ascii="Arial" w:hAnsi="Arial" w:cs="Arial"/>
          <w:noProof/>
          <w:sz w:val="20"/>
          <w:szCs w:val="20"/>
        </w:rPr>
        <w:t>.</w:t>
      </w:r>
    </w:p>
    <w:p w:rsidR="00E16E90" w:rsidRDefault="00E16E90" w:rsidP="00E16E90">
      <w:pPr>
        <w:widowControl w:val="0"/>
        <w:numPr>
          <w:ilvl w:val="1"/>
          <w:numId w:val="16"/>
        </w:numPr>
        <w:tabs>
          <w:tab w:val="left" w:pos="1080"/>
        </w:tabs>
        <w:suppressAutoHyphens/>
        <w:ind w:left="0" w:firstLine="0"/>
        <w:jc w:val="both"/>
        <w:rPr>
          <w:rFonts w:ascii="Arial" w:hAnsi="Arial" w:cs="Arial"/>
          <w:b/>
          <w:bCs/>
          <w:sz w:val="20"/>
          <w:szCs w:val="20"/>
          <w:u w:val="single"/>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b/>
          <w:bCs/>
          <w:i/>
          <w:sz w:val="20"/>
          <w:szCs w:val="20"/>
        </w:rPr>
      </w:pPr>
      <w:r w:rsidRPr="00E16E90">
        <w:rPr>
          <w:rFonts w:ascii="Arial" w:hAnsi="Arial" w:cs="Arial"/>
          <w:b/>
          <w:bCs/>
          <w:i/>
          <w:sz w:val="20"/>
          <w:szCs w:val="20"/>
        </w:rPr>
        <w:t>4.1. U</w:t>
      </w:r>
      <w:r w:rsidR="003E6D51">
        <w:rPr>
          <w:rFonts w:ascii="Arial" w:hAnsi="Arial" w:cs="Arial"/>
          <w:b/>
          <w:bCs/>
          <w:i/>
          <w:sz w:val="20"/>
          <w:szCs w:val="20"/>
        </w:rPr>
        <w:t>guns risks</w:t>
      </w:r>
      <w:r w:rsidRPr="00E16E90">
        <w:rPr>
          <w:rFonts w:ascii="Arial" w:hAnsi="Arial" w:cs="Arial"/>
          <w:b/>
          <w:bCs/>
          <w:i/>
          <w:sz w:val="20"/>
          <w:szCs w:val="20"/>
        </w:rPr>
        <w:t xml:space="preserve">: </w:t>
      </w:r>
    </w:p>
    <w:p w:rsidR="00E16E90" w:rsidRPr="00E16E90" w:rsidRDefault="00141D1C" w:rsidP="00E16E90">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4</w:t>
      </w:r>
      <w:r w:rsidR="00E16E90" w:rsidRPr="00E16E90">
        <w:rPr>
          <w:rFonts w:ascii="Arial" w:hAnsi="Arial" w:cs="Arial"/>
          <w:sz w:val="20"/>
          <w:szCs w:val="20"/>
        </w:rPr>
        <w:t xml:space="preserve">.1.1.UGUNSGRĒKS. Ar ugunsgrēku saprot iepriekš neparedzētu un nekontrolējamu degšanu ar atklātu liesmu, kura izcēlusies no ugunij neparedzētas vai paredzētas vietas, tai turpinot patstāvīgi izplatīties tālāk, t.sk. ugunsgrēka </w:t>
      </w:r>
      <w:r w:rsidR="004339D5">
        <w:rPr>
          <w:rFonts w:ascii="Arial" w:hAnsi="Arial" w:cs="Arial"/>
          <w:sz w:val="20"/>
          <w:szCs w:val="20"/>
        </w:rPr>
        <w:t xml:space="preserve">dzēšanas </w:t>
      </w:r>
      <w:r w:rsidR="00E16E90" w:rsidRPr="00E16E90">
        <w:rPr>
          <w:rFonts w:ascii="Arial" w:hAnsi="Arial" w:cs="Arial"/>
          <w:sz w:val="20"/>
          <w:szCs w:val="20"/>
        </w:rPr>
        <w:t xml:space="preserve">rezultātā radušos </w:t>
      </w:r>
      <w:r w:rsidR="004339D5">
        <w:rPr>
          <w:rFonts w:ascii="Arial" w:hAnsi="Arial" w:cs="Arial"/>
          <w:sz w:val="20"/>
          <w:szCs w:val="20"/>
        </w:rPr>
        <w:t xml:space="preserve">bojājumus </w:t>
      </w:r>
      <w:r w:rsidR="00E16E90" w:rsidRPr="00E16E90">
        <w:rPr>
          <w:rFonts w:ascii="Arial" w:hAnsi="Arial" w:cs="Arial"/>
          <w:sz w:val="20"/>
          <w:szCs w:val="20"/>
        </w:rPr>
        <w:t>ugunsdzēsības līdzekļu (ūdens, putas, u.tml.) iedarbīb</w:t>
      </w:r>
      <w:r w:rsidR="004339D5">
        <w:rPr>
          <w:rFonts w:ascii="Arial" w:hAnsi="Arial" w:cs="Arial"/>
          <w:sz w:val="20"/>
          <w:szCs w:val="20"/>
        </w:rPr>
        <w:t>as dēļ</w:t>
      </w:r>
      <w:r w:rsidR="00666EE9">
        <w:rPr>
          <w:rFonts w:ascii="Arial" w:hAnsi="Arial" w:cs="Arial"/>
          <w:sz w:val="20"/>
          <w:szCs w:val="20"/>
        </w:rPr>
        <w:t>, kā arī piedūmojuma un sodrēju radītos bojājumus</w:t>
      </w:r>
      <w:r w:rsidR="00164A38">
        <w:rPr>
          <w:rFonts w:ascii="Arial" w:hAnsi="Arial" w:cs="Arial"/>
          <w:sz w:val="20"/>
          <w:szCs w:val="20"/>
        </w:rPr>
        <w:t xml:space="preserve"> apdrošinātajiem objektiem, neatkarīgi no tā vai uguns bojājusi apdrošināto objektu vai citu</w:t>
      </w:r>
      <w:r w:rsidR="00E16E90" w:rsidRPr="00E16E90">
        <w:rPr>
          <w:rFonts w:ascii="Arial" w:hAnsi="Arial" w:cs="Arial"/>
          <w:sz w:val="20"/>
          <w:szCs w:val="20"/>
        </w:rPr>
        <w:t>;</w:t>
      </w:r>
    </w:p>
    <w:p w:rsidR="00E16E90" w:rsidRPr="00E16E90" w:rsidRDefault="00141D1C" w:rsidP="00E16E90">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4</w:t>
      </w:r>
      <w:r w:rsidR="00E16E90" w:rsidRPr="00E16E90">
        <w:rPr>
          <w:rFonts w:ascii="Arial" w:hAnsi="Arial" w:cs="Arial"/>
          <w:sz w:val="20"/>
          <w:szCs w:val="20"/>
        </w:rPr>
        <w:t xml:space="preserve">.1.2. ZIBENS SPĒRIENS. Ar zibens spērienu saprot tiešu un netiešu zibens </w:t>
      </w:r>
      <w:r w:rsidR="00666EE9">
        <w:rPr>
          <w:rFonts w:ascii="Arial" w:hAnsi="Arial" w:cs="Arial"/>
          <w:sz w:val="20"/>
          <w:szCs w:val="20"/>
        </w:rPr>
        <w:t xml:space="preserve">(arī lodveida zibens) </w:t>
      </w:r>
      <w:r w:rsidR="00E16E90" w:rsidRPr="00E16E90">
        <w:rPr>
          <w:rFonts w:ascii="Arial" w:hAnsi="Arial" w:cs="Arial"/>
          <w:sz w:val="20"/>
          <w:szCs w:val="20"/>
        </w:rPr>
        <w:t>iedarbību uz apdrošinā</w:t>
      </w:r>
      <w:r w:rsidR="00164A38">
        <w:rPr>
          <w:rFonts w:ascii="Arial" w:hAnsi="Arial" w:cs="Arial"/>
          <w:sz w:val="20"/>
          <w:szCs w:val="20"/>
        </w:rPr>
        <w:t>to</w:t>
      </w:r>
      <w:r w:rsidR="00E16E90" w:rsidRPr="00E16E90">
        <w:rPr>
          <w:rFonts w:ascii="Arial" w:hAnsi="Arial" w:cs="Arial"/>
          <w:sz w:val="20"/>
          <w:szCs w:val="20"/>
        </w:rPr>
        <w:t xml:space="preserve"> objektu, neatkarīgi no tā vai šis notikums ir vai nav izraisījis ugunsgrēku;</w:t>
      </w:r>
    </w:p>
    <w:p w:rsidR="00E16E90" w:rsidRPr="00E16E90" w:rsidRDefault="00141D1C" w:rsidP="00E16E90">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4</w:t>
      </w:r>
      <w:r w:rsidR="00E16E90" w:rsidRPr="00E16E90">
        <w:rPr>
          <w:rFonts w:ascii="Arial" w:hAnsi="Arial" w:cs="Arial"/>
          <w:sz w:val="20"/>
          <w:szCs w:val="20"/>
        </w:rPr>
        <w:t>.1.3</w:t>
      </w:r>
      <w:r w:rsidR="00666EE9">
        <w:rPr>
          <w:rFonts w:ascii="Arial" w:hAnsi="Arial" w:cs="Arial"/>
          <w:sz w:val="20"/>
          <w:szCs w:val="20"/>
        </w:rPr>
        <w:t>. LIDAPARĀTU UZKRIŠANA</w:t>
      </w:r>
      <w:r w:rsidR="00E16E90" w:rsidRPr="00E16E90">
        <w:rPr>
          <w:rFonts w:ascii="Arial" w:hAnsi="Arial" w:cs="Arial"/>
          <w:sz w:val="20"/>
          <w:szCs w:val="20"/>
        </w:rPr>
        <w:t xml:space="preserve">. Ar lidaparātu </w:t>
      </w:r>
      <w:r w:rsidR="00666EE9">
        <w:rPr>
          <w:rFonts w:ascii="Arial" w:hAnsi="Arial" w:cs="Arial"/>
          <w:sz w:val="20"/>
          <w:szCs w:val="20"/>
        </w:rPr>
        <w:t xml:space="preserve">uzkrišanu </w:t>
      </w:r>
      <w:r w:rsidR="00E16E90" w:rsidRPr="00E16E90">
        <w:rPr>
          <w:rFonts w:ascii="Arial" w:hAnsi="Arial" w:cs="Arial"/>
          <w:sz w:val="20"/>
          <w:szCs w:val="20"/>
        </w:rPr>
        <w:t>saprot pilotējama lidaparāta, tā daļu vai tā kravas uzkrišanu apdrošinātajam objektam, neatkarīgi no tā vai šis notikums ir vai nav izraisījis ugunsgrēku;</w:t>
      </w:r>
    </w:p>
    <w:p w:rsidR="00E16E90" w:rsidRPr="00E16E90" w:rsidRDefault="00141D1C" w:rsidP="00E16E90">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4</w:t>
      </w:r>
      <w:r w:rsidR="00E16E90" w:rsidRPr="00E16E90">
        <w:rPr>
          <w:rFonts w:ascii="Arial" w:hAnsi="Arial" w:cs="Arial"/>
          <w:sz w:val="20"/>
          <w:szCs w:val="20"/>
        </w:rPr>
        <w:t xml:space="preserve">.1.4. EKSPLOZIJA. Ar eksploziju saprot momentānu (eksplozīvu) vielas vai </w:t>
      </w:r>
      <w:r w:rsidR="00BA51E0">
        <w:rPr>
          <w:rFonts w:ascii="Arial" w:hAnsi="Arial" w:cs="Arial"/>
          <w:sz w:val="20"/>
          <w:szCs w:val="20"/>
        </w:rPr>
        <w:t xml:space="preserve">vielu </w:t>
      </w:r>
      <w:r w:rsidR="00E16E90" w:rsidRPr="00E16E90">
        <w:rPr>
          <w:rFonts w:ascii="Arial" w:hAnsi="Arial" w:cs="Arial"/>
          <w:sz w:val="20"/>
          <w:szCs w:val="20"/>
        </w:rPr>
        <w:t xml:space="preserve">maisījuma ķīmisku pārvērtību, kas rada paaugstinātu spiedienu (triecienvilni). Ar tvertnes (katla, cauruļvada u. tml.) eksploziju saprot pēkšņu ārdošu spiediena spēka izpausmi, kad tvertnes sienas ir </w:t>
      </w:r>
      <w:r w:rsidR="00BA51E0">
        <w:rPr>
          <w:rFonts w:ascii="Arial" w:hAnsi="Arial" w:cs="Arial"/>
          <w:sz w:val="20"/>
          <w:szCs w:val="20"/>
        </w:rPr>
        <w:t>bojātas_</w:t>
      </w:r>
      <w:r w:rsidR="00E16E90" w:rsidRPr="00E16E90">
        <w:rPr>
          <w:rFonts w:ascii="Arial" w:hAnsi="Arial" w:cs="Arial"/>
          <w:sz w:val="20"/>
          <w:szCs w:val="20"/>
        </w:rPr>
        <w:t xml:space="preserve">tādā mērā, ka notiek spiediena </w:t>
      </w:r>
      <w:r w:rsidR="002452FF">
        <w:rPr>
          <w:rFonts w:ascii="Arial" w:hAnsi="Arial" w:cs="Arial"/>
          <w:sz w:val="20"/>
          <w:szCs w:val="20"/>
        </w:rPr>
        <w:t xml:space="preserve">atšķirību </w:t>
      </w:r>
      <w:r w:rsidR="00E16E90" w:rsidRPr="00E16E90">
        <w:rPr>
          <w:rFonts w:ascii="Arial" w:hAnsi="Arial" w:cs="Arial"/>
          <w:sz w:val="20"/>
          <w:szCs w:val="20"/>
        </w:rPr>
        <w:t>izlīdzināšanās st</w:t>
      </w:r>
      <w:r w:rsidR="00666EE9">
        <w:rPr>
          <w:rFonts w:ascii="Arial" w:hAnsi="Arial" w:cs="Arial"/>
          <w:sz w:val="20"/>
          <w:szCs w:val="20"/>
        </w:rPr>
        <w:t>arp tvertnes iekšpusi un ārpusi.</w:t>
      </w:r>
    </w:p>
    <w:p w:rsidR="00E16E90" w:rsidRPr="00E16E90" w:rsidRDefault="00E16E90" w:rsidP="00E16E90">
      <w:pPr>
        <w:jc w:val="both"/>
        <w:rPr>
          <w:rFonts w:ascii="Arial" w:hAnsi="Arial" w:cs="Arial"/>
          <w:sz w:val="20"/>
          <w:szCs w:val="20"/>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b/>
          <w:bCs/>
          <w:i/>
          <w:sz w:val="20"/>
          <w:szCs w:val="20"/>
        </w:rPr>
      </w:pPr>
      <w:r w:rsidRPr="00E16E90">
        <w:rPr>
          <w:rFonts w:ascii="Arial" w:hAnsi="Arial" w:cs="Arial"/>
          <w:b/>
          <w:bCs/>
          <w:i/>
          <w:sz w:val="20"/>
          <w:szCs w:val="20"/>
        </w:rPr>
        <w:t xml:space="preserve">4.2. </w:t>
      </w:r>
      <w:r w:rsidR="003E6D51">
        <w:rPr>
          <w:rFonts w:ascii="Arial" w:hAnsi="Arial" w:cs="Arial"/>
          <w:b/>
          <w:bCs/>
          <w:i/>
          <w:sz w:val="20"/>
          <w:szCs w:val="20"/>
        </w:rPr>
        <w:t>Dabas stihiju risks</w:t>
      </w:r>
      <w:r w:rsidRPr="00E16E90">
        <w:rPr>
          <w:rFonts w:ascii="Arial" w:hAnsi="Arial" w:cs="Arial"/>
          <w:b/>
          <w:bCs/>
          <w:i/>
          <w:sz w:val="20"/>
          <w:szCs w:val="20"/>
        </w:rPr>
        <w:t>:</w:t>
      </w:r>
    </w:p>
    <w:p w:rsidR="00E16E90" w:rsidRPr="00E16E90" w:rsidRDefault="00141D1C" w:rsidP="00E16E90">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4.2</w:t>
      </w:r>
      <w:r w:rsidR="00E16E90" w:rsidRPr="00E16E90">
        <w:rPr>
          <w:rFonts w:ascii="Arial" w:hAnsi="Arial" w:cs="Arial"/>
          <w:sz w:val="20"/>
          <w:szCs w:val="20"/>
        </w:rPr>
        <w:t>.1. VĒTRA. Ar vētru saprot gaisa masas plūsmu, kuras ātrums ir ne mazāk</w:t>
      </w:r>
      <w:r w:rsidR="00244E28">
        <w:rPr>
          <w:rFonts w:ascii="Arial" w:hAnsi="Arial" w:cs="Arial"/>
          <w:sz w:val="20"/>
          <w:szCs w:val="20"/>
        </w:rPr>
        <w:t>s</w:t>
      </w:r>
      <w:r w:rsidR="00E16E90" w:rsidRPr="00E16E90">
        <w:rPr>
          <w:rFonts w:ascii="Arial" w:hAnsi="Arial" w:cs="Arial"/>
          <w:sz w:val="20"/>
          <w:szCs w:val="20"/>
        </w:rPr>
        <w:t xml:space="preserve"> kā 17</w:t>
      </w:r>
      <w:r w:rsidR="00ED0517">
        <w:rPr>
          <w:rFonts w:ascii="Arial" w:hAnsi="Arial" w:cs="Arial"/>
          <w:sz w:val="20"/>
          <w:szCs w:val="20"/>
        </w:rPr>
        <w:t xml:space="preserve"> </w:t>
      </w:r>
      <w:r w:rsidR="00E16E90" w:rsidRPr="00E16E90">
        <w:rPr>
          <w:rFonts w:ascii="Arial" w:hAnsi="Arial" w:cs="Arial"/>
          <w:sz w:val="20"/>
          <w:szCs w:val="20"/>
        </w:rPr>
        <w:t>metri sekundē. Ja apdrošināšanas gadījuma vietā vēja ātrumu nav iespējams noteikt, tad uzskatāms, ka vētra ir bijusi, ja apdrošinātā objekta apkārtnē</w:t>
      </w:r>
      <w:r w:rsidR="00643955">
        <w:rPr>
          <w:rFonts w:ascii="Arial" w:hAnsi="Arial" w:cs="Arial"/>
          <w:sz w:val="20"/>
          <w:szCs w:val="20"/>
        </w:rPr>
        <w:t xml:space="preserve"> </w:t>
      </w:r>
      <w:r w:rsidR="00ED0517">
        <w:rPr>
          <w:rFonts w:ascii="Arial" w:hAnsi="Arial" w:cs="Arial"/>
          <w:sz w:val="20"/>
          <w:szCs w:val="20"/>
        </w:rPr>
        <w:t>(</w:t>
      </w:r>
      <w:r w:rsidR="009A0947">
        <w:rPr>
          <w:rFonts w:ascii="Arial" w:hAnsi="Arial" w:cs="Arial"/>
          <w:sz w:val="20"/>
          <w:szCs w:val="20"/>
        </w:rPr>
        <w:t xml:space="preserve">ne tālāk kā </w:t>
      </w:r>
      <w:r w:rsidR="00ED0517">
        <w:rPr>
          <w:rFonts w:ascii="Arial" w:hAnsi="Arial" w:cs="Arial"/>
          <w:sz w:val="20"/>
          <w:szCs w:val="20"/>
        </w:rPr>
        <w:t>10 kilometru rādiusā)</w:t>
      </w:r>
      <w:r w:rsidR="00E16E90" w:rsidRPr="00E16E90">
        <w:rPr>
          <w:rFonts w:ascii="Arial" w:hAnsi="Arial" w:cs="Arial"/>
          <w:sz w:val="20"/>
          <w:szCs w:val="20"/>
        </w:rPr>
        <w:t xml:space="preserve"> gaisa masas pārvietošanās izraisījusi bojājumus arī labā stāvoklī uzturētām</w:t>
      </w:r>
      <w:r w:rsidR="00ED0517">
        <w:rPr>
          <w:rFonts w:ascii="Arial" w:hAnsi="Arial" w:cs="Arial"/>
          <w:sz w:val="20"/>
          <w:szCs w:val="20"/>
        </w:rPr>
        <w:t>,</w:t>
      </w:r>
      <w:r w:rsidR="00E16E90" w:rsidRPr="00E16E90">
        <w:rPr>
          <w:rFonts w:ascii="Arial" w:hAnsi="Arial" w:cs="Arial"/>
          <w:sz w:val="20"/>
          <w:szCs w:val="20"/>
        </w:rPr>
        <w:t xml:space="preserve"> pret vētru </w:t>
      </w:r>
      <w:r w:rsidR="001F3855">
        <w:rPr>
          <w:rFonts w:ascii="Arial" w:hAnsi="Arial" w:cs="Arial"/>
          <w:sz w:val="20"/>
          <w:szCs w:val="20"/>
        </w:rPr>
        <w:t>tikpat noturīgām ēkām vai būvēm</w:t>
      </w:r>
      <w:r w:rsidR="00E16E90" w:rsidRPr="00E16E90">
        <w:rPr>
          <w:rFonts w:ascii="Arial" w:hAnsi="Arial" w:cs="Arial"/>
          <w:sz w:val="20"/>
          <w:szCs w:val="20"/>
        </w:rPr>
        <w:t>;</w:t>
      </w:r>
    </w:p>
    <w:p w:rsidR="00E16E90" w:rsidRPr="00E16E90" w:rsidRDefault="00141D1C" w:rsidP="00E16E90">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4.2</w:t>
      </w:r>
      <w:r w:rsidR="00E16E90" w:rsidRPr="00E16E90">
        <w:rPr>
          <w:rFonts w:ascii="Arial" w:hAnsi="Arial" w:cs="Arial"/>
          <w:sz w:val="20"/>
          <w:szCs w:val="20"/>
        </w:rPr>
        <w:t>.2. KRUSA. Ar krusu saprot dažādas formas, lieluma un svara ledus gabalu nokrišņus, kas</w:t>
      </w:r>
      <w:r w:rsidR="000424C6">
        <w:rPr>
          <w:rFonts w:ascii="Arial" w:hAnsi="Arial" w:cs="Arial"/>
          <w:sz w:val="20"/>
          <w:szCs w:val="20"/>
        </w:rPr>
        <w:t>,</w:t>
      </w:r>
      <w:r w:rsidR="00E16E90" w:rsidRPr="00E16E90">
        <w:rPr>
          <w:rFonts w:ascii="Arial" w:hAnsi="Arial" w:cs="Arial"/>
          <w:sz w:val="20"/>
          <w:szCs w:val="20"/>
        </w:rPr>
        <w:t xml:space="preserve"> nokrīt</w:t>
      </w:r>
      <w:r w:rsidR="00CE2ACC">
        <w:rPr>
          <w:rFonts w:ascii="Arial" w:hAnsi="Arial" w:cs="Arial"/>
          <w:sz w:val="20"/>
          <w:szCs w:val="20"/>
        </w:rPr>
        <w:t>ot</w:t>
      </w:r>
      <w:r w:rsidR="00E16E90" w:rsidRPr="00E16E90">
        <w:rPr>
          <w:rFonts w:ascii="Arial" w:hAnsi="Arial" w:cs="Arial"/>
          <w:sz w:val="20"/>
          <w:szCs w:val="20"/>
        </w:rPr>
        <w:t xml:space="preserve"> uz apdrošināto objektu</w:t>
      </w:r>
      <w:r w:rsidR="000424C6">
        <w:rPr>
          <w:rFonts w:ascii="Arial" w:hAnsi="Arial" w:cs="Arial"/>
          <w:sz w:val="20"/>
          <w:szCs w:val="20"/>
        </w:rPr>
        <w:t>,</w:t>
      </w:r>
      <w:r w:rsidR="00E16E90" w:rsidRPr="00E16E90">
        <w:rPr>
          <w:rFonts w:ascii="Arial" w:hAnsi="Arial" w:cs="Arial"/>
          <w:sz w:val="20"/>
          <w:szCs w:val="20"/>
        </w:rPr>
        <w:t xml:space="preserve"> izraisa tā bojāeju vai bojājumus;</w:t>
      </w:r>
    </w:p>
    <w:p w:rsidR="00E16E90" w:rsidRPr="00E16E90" w:rsidRDefault="00141D1C" w:rsidP="00E16E90">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4.2</w:t>
      </w:r>
      <w:r w:rsidR="00666EE9">
        <w:rPr>
          <w:rFonts w:ascii="Arial" w:hAnsi="Arial" w:cs="Arial"/>
          <w:sz w:val="20"/>
          <w:szCs w:val="20"/>
        </w:rPr>
        <w:t>.3</w:t>
      </w:r>
      <w:r w:rsidR="00E16E90" w:rsidRPr="00E16E90">
        <w:rPr>
          <w:rFonts w:ascii="Arial" w:hAnsi="Arial" w:cs="Arial"/>
          <w:sz w:val="20"/>
          <w:szCs w:val="20"/>
        </w:rPr>
        <w:t xml:space="preserve">. ZEMESTRĪCE. Ar zemestrīci saprot zemes virsmas </w:t>
      </w:r>
      <w:r w:rsidR="002452FF">
        <w:rPr>
          <w:rFonts w:ascii="Arial" w:hAnsi="Arial" w:cs="Arial"/>
          <w:sz w:val="20"/>
          <w:szCs w:val="20"/>
        </w:rPr>
        <w:t>svārstības</w:t>
      </w:r>
      <w:r w:rsidR="00E16E90" w:rsidRPr="00E16E90">
        <w:rPr>
          <w:rFonts w:ascii="Arial" w:hAnsi="Arial" w:cs="Arial"/>
          <w:sz w:val="20"/>
          <w:szCs w:val="20"/>
        </w:rPr>
        <w:t>, kuru izraisa dabiskas kustības zemes garozā, kas pēc Rihtera skalas ir vismaz 4 balles stipras vai pēc starptautisko satricinājumu skalas MSK-64 ir vismaz 5 balles stipras;</w:t>
      </w:r>
    </w:p>
    <w:p w:rsidR="00E16E90" w:rsidRPr="00E16E90" w:rsidRDefault="00141D1C" w:rsidP="00E16E90">
      <w:pPr>
        <w:widowControl w:val="0"/>
        <w:numPr>
          <w:ilvl w:val="2"/>
          <w:numId w:val="16"/>
        </w:numPr>
        <w:tabs>
          <w:tab w:val="left" w:pos="1440"/>
        </w:tabs>
        <w:suppressAutoHyphens/>
        <w:ind w:left="0" w:firstLine="0"/>
        <w:jc w:val="both"/>
        <w:rPr>
          <w:rFonts w:ascii="Arial" w:hAnsi="Arial" w:cs="Arial"/>
          <w:sz w:val="20"/>
          <w:szCs w:val="20"/>
          <w:highlight w:val="cyan"/>
        </w:rPr>
      </w:pPr>
      <w:r>
        <w:rPr>
          <w:rFonts w:ascii="Arial" w:hAnsi="Arial" w:cs="Arial"/>
          <w:sz w:val="20"/>
          <w:szCs w:val="20"/>
        </w:rPr>
        <w:t>4.2</w:t>
      </w:r>
      <w:r w:rsidR="00666EE9">
        <w:rPr>
          <w:rFonts w:ascii="Arial" w:hAnsi="Arial" w:cs="Arial"/>
          <w:sz w:val="20"/>
          <w:szCs w:val="20"/>
        </w:rPr>
        <w:t>.4</w:t>
      </w:r>
      <w:r w:rsidR="00E16E90" w:rsidRPr="00E16E90">
        <w:rPr>
          <w:rFonts w:ascii="Arial" w:hAnsi="Arial" w:cs="Arial"/>
          <w:sz w:val="20"/>
          <w:szCs w:val="20"/>
        </w:rPr>
        <w:t xml:space="preserve">. SNIEGA, LEDUS SVARS. </w:t>
      </w:r>
      <w:r w:rsidR="008B0381">
        <w:rPr>
          <w:rFonts w:ascii="Arial" w:hAnsi="Arial" w:cs="Arial"/>
          <w:sz w:val="20"/>
          <w:szCs w:val="20"/>
        </w:rPr>
        <w:t>Ar sniega, ledus svaru saprot n</w:t>
      </w:r>
      <w:r w:rsidR="008B0381">
        <w:rPr>
          <w:rFonts w:ascii="Arial" w:hAnsi="Arial" w:cs="Arial"/>
          <w:noProof/>
          <w:sz w:val="20"/>
          <w:szCs w:val="20"/>
        </w:rPr>
        <w:t xml:space="preserve">epārtrauktas, intensīvas snigšanas </w:t>
      </w:r>
      <w:r w:rsidR="00985DF9">
        <w:rPr>
          <w:rFonts w:ascii="Arial" w:hAnsi="Arial" w:cs="Arial"/>
          <w:noProof/>
          <w:sz w:val="20"/>
          <w:szCs w:val="20"/>
        </w:rPr>
        <w:t>(sniega slāņa palielināšanās par vismaz 10 cm 12 stundu laikā) un/</w:t>
      </w:r>
      <w:r w:rsidR="008B0381">
        <w:rPr>
          <w:rFonts w:ascii="Arial" w:hAnsi="Arial" w:cs="Arial"/>
          <w:noProof/>
          <w:sz w:val="20"/>
          <w:szCs w:val="20"/>
        </w:rPr>
        <w:t xml:space="preserve">vai </w:t>
      </w:r>
      <w:r w:rsidR="00985DF9">
        <w:rPr>
          <w:rFonts w:ascii="Arial" w:hAnsi="Arial" w:cs="Arial"/>
          <w:noProof/>
          <w:sz w:val="20"/>
          <w:szCs w:val="20"/>
        </w:rPr>
        <w:t xml:space="preserve">strauja </w:t>
      </w:r>
      <w:r w:rsidR="008B0381">
        <w:rPr>
          <w:rFonts w:ascii="Arial" w:hAnsi="Arial" w:cs="Arial"/>
          <w:noProof/>
          <w:sz w:val="20"/>
          <w:szCs w:val="20"/>
        </w:rPr>
        <w:t xml:space="preserve">atkušņa </w:t>
      </w:r>
      <w:r w:rsidR="00985DF9">
        <w:rPr>
          <w:rFonts w:ascii="Arial" w:hAnsi="Arial" w:cs="Arial"/>
          <w:noProof/>
          <w:sz w:val="20"/>
          <w:szCs w:val="20"/>
        </w:rPr>
        <w:t>(diennakts vidējās temperatūras izmaiņas par vismaz 6 (sešiem)</w:t>
      </w:r>
      <w:r w:rsidR="008D21B3">
        <w:rPr>
          <w:rFonts w:ascii="Arial" w:hAnsi="Arial" w:cs="Arial"/>
          <w:noProof/>
          <w:sz w:val="20"/>
          <w:szCs w:val="20"/>
        </w:rPr>
        <w:t xml:space="preserve"> grādiem pēc Celsija)</w:t>
      </w:r>
      <w:r w:rsidR="00985DF9">
        <w:rPr>
          <w:rFonts w:ascii="Arial" w:hAnsi="Arial" w:cs="Arial"/>
          <w:noProof/>
          <w:sz w:val="20"/>
          <w:szCs w:val="20"/>
        </w:rPr>
        <w:t xml:space="preserve"> </w:t>
      </w:r>
      <w:r w:rsidR="008B0381">
        <w:rPr>
          <w:rFonts w:ascii="Arial" w:hAnsi="Arial" w:cs="Arial"/>
          <w:noProof/>
          <w:sz w:val="20"/>
          <w:szCs w:val="20"/>
        </w:rPr>
        <w:t xml:space="preserve">rezultātā radušās sniega un/vai ledus masas spiedienu, tam sagraujot vai bojājot </w:t>
      </w:r>
      <w:r w:rsidR="002452FF">
        <w:rPr>
          <w:rFonts w:ascii="Arial" w:hAnsi="Arial" w:cs="Arial"/>
          <w:noProof/>
          <w:sz w:val="20"/>
          <w:szCs w:val="20"/>
        </w:rPr>
        <w:t>apdrošināto objektu</w:t>
      </w:r>
      <w:r w:rsidR="008B0381">
        <w:rPr>
          <w:rFonts w:ascii="Arial" w:hAnsi="Arial" w:cs="Arial"/>
          <w:noProof/>
          <w:sz w:val="20"/>
          <w:szCs w:val="20"/>
        </w:rPr>
        <w:t xml:space="preserve">, ja bojājums noticis ne </w:t>
      </w:r>
      <w:r w:rsidR="00E16E90" w:rsidRPr="00E16E90">
        <w:rPr>
          <w:rFonts w:ascii="Arial" w:hAnsi="Arial" w:cs="Arial"/>
          <w:noProof/>
          <w:sz w:val="20"/>
          <w:szCs w:val="20"/>
        </w:rPr>
        <w:t>vairāk kā 7 (septiņu</w:t>
      </w:r>
      <w:r w:rsidR="008B0381">
        <w:rPr>
          <w:rFonts w:ascii="Arial" w:hAnsi="Arial" w:cs="Arial"/>
          <w:noProof/>
          <w:sz w:val="20"/>
          <w:szCs w:val="20"/>
        </w:rPr>
        <w:t>) dien</w:t>
      </w:r>
      <w:r w:rsidR="00E16E90" w:rsidRPr="00E16E90">
        <w:rPr>
          <w:rFonts w:ascii="Arial" w:hAnsi="Arial" w:cs="Arial"/>
          <w:noProof/>
          <w:sz w:val="20"/>
          <w:szCs w:val="20"/>
        </w:rPr>
        <w:t>u laikā</w:t>
      </w:r>
      <w:r w:rsidR="008B0381">
        <w:rPr>
          <w:rFonts w:ascii="Arial" w:hAnsi="Arial" w:cs="Arial"/>
          <w:noProof/>
          <w:sz w:val="20"/>
          <w:szCs w:val="20"/>
        </w:rPr>
        <w:t xml:space="preserve"> pēc nepārtrauktas snigšanas </w:t>
      </w:r>
      <w:r w:rsidR="00E16E90" w:rsidRPr="00E16E90">
        <w:rPr>
          <w:rFonts w:ascii="Arial" w:hAnsi="Arial" w:cs="Arial"/>
          <w:noProof/>
          <w:sz w:val="20"/>
          <w:szCs w:val="20"/>
        </w:rPr>
        <w:t>un/</w:t>
      </w:r>
      <w:r w:rsidR="008B0381">
        <w:rPr>
          <w:rFonts w:ascii="Arial" w:hAnsi="Arial" w:cs="Arial"/>
          <w:noProof/>
          <w:sz w:val="20"/>
          <w:szCs w:val="20"/>
        </w:rPr>
        <w:t>vai atkušņa</w:t>
      </w:r>
      <w:r w:rsidR="008D21B3">
        <w:rPr>
          <w:rFonts w:ascii="Arial" w:hAnsi="Arial" w:cs="Arial"/>
          <w:noProof/>
          <w:sz w:val="20"/>
          <w:szCs w:val="20"/>
        </w:rPr>
        <w:t xml:space="preserve">, un attiecīgie laikapstākļi ir reģistrēti </w:t>
      </w:r>
      <w:r w:rsidR="00DA49A2">
        <w:rPr>
          <w:rFonts w:ascii="Arial" w:hAnsi="Arial" w:cs="Arial"/>
          <w:noProof/>
          <w:sz w:val="20"/>
          <w:szCs w:val="20"/>
        </w:rPr>
        <w:t xml:space="preserve">jebkurā sertificētā </w:t>
      </w:r>
      <w:r w:rsidR="008D21B3">
        <w:rPr>
          <w:rFonts w:ascii="Arial" w:hAnsi="Arial" w:cs="Arial"/>
          <w:noProof/>
          <w:sz w:val="20"/>
          <w:szCs w:val="20"/>
        </w:rPr>
        <w:t xml:space="preserve">meteroloģisko </w:t>
      </w:r>
      <w:r w:rsidR="008D21B3">
        <w:rPr>
          <w:rFonts w:ascii="Arial" w:hAnsi="Arial" w:cs="Arial"/>
          <w:noProof/>
          <w:sz w:val="20"/>
          <w:szCs w:val="20"/>
        </w:rPr>
        <w:lastRenderedPageBreak/>
        <w:t xml:space="preserve">mērījumu stacijā </w:t>
      </w:r>
      <w:r w:rsidR="00DA49A2">
        <w:rPr>
          <w:rFonts w:ascii="Arial" w:hAnsi="Arial" w:cs="Arial"/>
          <w:noProof/>
          <w:sz w:val="20"/>
          <w:szCs w:val="20"/>
        </w:rPr>
        <w:t xml:space="preserve">ne vairāk kā </w:t>
      </w:r>
      <w:r w:rsidR="008D21B3">
        <w:rPr>
          <w:rFonts w:ascii="Arial" w:hAnsi="Arial" w:cs="Arial"/>
          <w:noProof/>
          <w:sz w:val="20"/>
          <w:szCs w:val="20"/>
        </w:rPr>
        <w:t>50 (piecdesmit) kilometru rādiusā no apdrošinātā objekta</w:t>
      </w:r>
      <w:r w:rsidR="00E16E90" w:rsidRPr="00E16E90">
        <w:rPr>
          <w:rFonts w:ascii="Arial" w:hAnsi="Arial" w:cs="Arial"/>
          <w:sz w:val="20"/>
          <w:szCs w:val="20"/>
        </w:rPr>
        <w:t>;</w:t>
      </w:r>
    </w:p>
    <w:p w:rsidR="00E16E90" w:rsidRPr="00E16E90" w:rsidRDefault="00141D1C" w:rsidP="00E16E90">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4.2.</w:t>
      </w:r>
      <w:r w:rsidR="002458B8">
        <w:rPr>
          <w:rFonts w:ascii="Arial" w:hAnsi="Arial" w:cs="Arial"/>
          <w:sz w:val="20"/>
          <w:szCs w:val="20"/>
        </w:rPr>
        <w:t>5</w:t>
      </w:r>
      <w:r w:rsidR="00E16E90" w:rsidRPr="00E16E90">
        <w:rPr>
          <w:rFonts w:ascii="Arial" w:hAnsi="Arial" w:cs="Arial"/>
          <w:sz w:val="20"/>
          <w:szCs w:val="20"/>
        </w:rPr>
        <w:t xml:space="preserve">. </w:t>
      </w:r>
      <w:r w:rsidR="002458B8">
        <w:rPr>
          <w:rFonts w:ascii="Arial" w:hAnsi="Arial" w:cs="Arial"/>
          <w:sz w:val="20"/>
          <w:szCs w:val="20"/>
        </w:rPr>
        <w:t xml:space="preserve">KOKU, </w:t>
      </w:r>
      <w:r w:rsidR="00E16E90" w:rsidRPr="00E16E90">
        <w:rPr>
          <w:rFonts w:ascii="Arial" w:hAnsi="Arial" w:cs="Arial"/>
          <w:sz w:val="20"/>
          <w:szCs w:val="20"/>
        </w:rPr>
        <w:t>MA</w:t>
      </w:r>
      <w:r w:rsidR="002458B8">
        <w:rPr>
          <w:rFonts w:ascii="Arial" w:hAnsi="Arial" w:cs="Arial"/>
          <w:sz w:val="20"/>
          <w:szCs w:val="20"/>
        </w:rPr>
        <w:t xml:space="preserve">STU, STABU UZKRIŠANA. Ar koku, </w:t>
      </w:r>
      <w:r w:rsidR="00E16E90" w:rsidRPr="00E16E90">
        <w:rPr>
          <w:rFonts w:ascii="Arial" w:hAnsi="Arial" w:cs="Arial"/>
          <w:sz w:val="20"/>
          <w:szCs w:val="20"/>
        </w:rPr>
        <w:t xml:space="preserve">mastu, stabu </w:t>
      </w:r>
      <w:r w:rsidR="002458B8">
        <w:rPr>
          <w:rFonts w:ascii="Arial" w:hAnsi="Arial" w:cs="Arial"/>
          <w:sz w:val="20"/>
          <w:szCs w:val="20"/>
        </w:rPr>
        <w:t>uzkrišanu saprot koku (tai skaitā zaru</w:t>
      </w:r>
      <w:r w:rsidR="007B2BDC">
        <w:rPr>
          <w:rFonts w:ascii="Arial" w:hAnsi="Arial" w:cs="Arial"/>
          <w:sz w:val="20"/>
          <w:szCs w:val="20"/>
        </w:rPr>
        <w:t>)</w:t>
      </w:r>
      <w:r w:rsidR="002458B8">
        <w:rPr>
          <w:rFonts w:ascii="Arial" w:hAnsi="Arial" w:cs="Arial"/>
          <w:sz w:val="20"/>
          <w:szCs w:val="20"/>
        </w:rPr>
        <w:t xml:space="preserve">, </w:t>
      </w:r>
      <w:r w:rsidR="007B2BDC">
        <w:rPr>
          <w:rFonts w:ascii="Arial" w:hAnsi="Arial" w:cs="Arial"/>
          <w:sz w:val="20"/>
          <w:szCs w:val="20"/>
        </w:rPr>
        <w:t xml:space="preserve">kā arī </w:t>
      </w:r>
      <w:r w:rsidR="002458B8">
        <w:rPr>
          <w:rFonts w:ascii="Arial" w:hAnsi="Arial" w:cs="Arial"/>
          <w:sz w:val="20"/>
          <w:szCs w:val="20"/>
        </w:rPr>
        <w:t xml:space="preserve">mastu, stabu </w:t>
      </w:r>
      <w:r w:rsidR="00E16E90" w:rsidRPr="00E16E90">
        <w:rPr>
          <w:rFonts w:ascii="Arial" w:hAnsi="Arial" w:cs="Arial"/>
          <w:sz w:val="20"/>
          <w:szCs w:val="20"/>
        </w:rPr>
        <w:t xml:space="preserve">un citu konstrukciju </w:t>
      </w:r>
      <w:r w:rsidR="007B2BDC">
        <w:rPr>
          <w:rFonts w:ascii="Arial" w:hAnsi="Arial" w:cs="Arial"/>
          <w:sz w:val="20"/>
          <w:szCs w:val="20"/>
        </w:rPr>
        <w:t xml:space="preserve">brīvu </w:t>
      </w:r>
      <w:r w:rsidR="00E16E90" w:rsidRPr="00E16E90">
        <w:rPr>
          <w:rFonts w:ascii="Arial" w:hAnsi="Arial" w:cs="Arial"/>
          <w:sz w:val="20"/>
          <w:szCs w:val="20"/>
        </w:rPr>
        <w:t>uzkrišanu apdrošināšanas objektam, radot tā bojāeju vai bojājumus.</w:t>
      </w:r>
    </w:p>
    <w:p w:rsidR="00E16E90" w:rsidRDefault="00E16E90" w:rsidP="00E16E90">
      <w:pPr>
        <w:widowControl w:val="0"/>
        <w:numPr>
          <w:ilvl w:val="1"/>
          <w:numId w:val="16"/>
        </w:numPr>
        <w:tabs>
          <w:tab w:val="left" w:pos="1080"/>
        </w:tabs>
        <w:suppressAutoHyphens/>
        <w:ind w:left="0" w:firstLine="0"/>
        <w:jc w:val="both"/>
        <w:rPr>
          <w:rFonts w:ascii="Arial" w:hAnsi="Arial" w:cs="Arial"/>
          <w:b/>
          <w:bCs/>
          <w:sz w:val="20"/>
          <w:szCs w:val="20"/>
          <w:u w:val="single"/>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b/>
          <w:bCs/>
          <w:i/>
          <w:sz w:val="20"/>
          <w:szCs w:val="20"/>
        </w:rPr>
      </w:pPr>
      <w:r w:rsidRPr="00E16E90">
        <w:rPr>
          <w:rFonts w:ascii="Arial" w:hAnsi="Arial" w:cs="Arial"/>
          <w:b/>
          <w:bCs/>
          <w:i/>
          <w:sz w:val="20"/>
          <w:szCs w:val="20"/>
        </w:rPr>
        <w:t xml:space="preserve">4.3. Šķidruma, tvaika noplūdes risks: </w:t>
      </w:r>
    </w:p>
    <w:p w:rsidR="00E16E90" w:rsidRPr="00DA646C" w:rsidRDefault="006C7004" w:rsidP="00DA646C">
      <w:pPr>
        <w:widowControl w:val="0"/>
        <w:numPr>
          <w:ilvl w:val="2"/>
          <w:numId w:val="16"/>
        </w:numPr>
        <w:tabs>
          <w:tab w:val="left" w:pos="1440"/>
        </w:tabs>
        <w:suppressAutoHyphens/>
        <w:jc w:val="both"/>
        <w:rPr>
          <w:rFonts w:ascii="Arial" w:hAnsi="Arial" w:cs="Arial"/>
          <w:sz w:val="20"/>
          <w:szCs w:val="20"/>
        </w:rPr>
      </w:pPr>
      <w:r w:rsidRPr="0074072C">
        <w:rPr>
          <w:rFonts w:ascii="Arial" w:hAnsi="Arial" w:cs="Arial"/>
          <w:sz w:val="20"/>
          <w:szCs w:val="20"/>
        </w:rPr>
        <w:t>4.3.1. Ar šķidruma, tvaika noplūdi saprot:</w:t>
      </w:r>
      <w:r w:rsidR="00DA646C" w:rsidRPr="00DA646C">
        <w:t xml:space="preserve"> </w:t>
      </w:r>
      <w:r w:rsidR="00DA646C" w:rsidRPr="00DA646C">
        <w:rPr>
          <w:rFonts w:ascii="Arial" w:hAnsi="Arial" w:cs="Arial"/>
          <w:sz w:val="20"/>
          <w:szCs w:val="20"/>
        </w:rPr>
        <w:t>šķidruma, tvaika noplūdi</w:t>
      </w:r>
    </w:p>
    <w:p w:rsidR="00E16E90" w:rsidRPr="00E16E90" w:rsidRDefault="00141D1C" w:rsidP="00647DA9">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4.3</w:t>
      </w:r>
      <w:r w:rsidR="00E16E90" w:rsidRPr="00E16E90">
        <w:rPr>
          <w:rFonts w:ascii="Arial" w:hAnsi="Arial" w:cs="Arial"/>
          <w:sz w:val="20"/>
          <w:szCs w:val="20"/>
        </w:rPr>
        <w:t>.1.</w:t>
      </w:r>
      <w:r w:rsidR="006C7004">
        <w:rPr>
          <w:rFonts w:ascii="Arial" w:hAnsi="Arial" w:cs="Arial"/>
          <w:sz w:val="20"/>
          <w:szCs w:val="20"/>
        </w:rPr>
        <w:t>1.</w:t>
      </w:r>
      <w:r w:rsidR="000424C6" w:rsidRPr="000424C6">
        <w:t xml:space="preserve"> </w:t>
      </w:r>
      <w:r w:rsidR="000424C6" w:rsidRPr="000424C6">
        <w:rPr>
          <w:rFonts w:ascii="Arial" w:hAnsi="Arial" w:cs="Arial"/>
          <w:sz w:val="20"/>
          <w:szCs w:val="20"/>
        </w:rPr>
        <w:t>no ēkas iekšpusē esošām inženierkomunikāciju sistēmām (piemēram: ūdens apgādes, kanalizācijas, apkures, lietus notekūdeņu, ventilācijas, kondicionēšanas un ugunsdzēšanas sistēmu cauruļvadiem, sanitārtehnikas vai sadzīves iekārtām) to avārijas, nosprostojuma dēļ;</w:t>
      </w:r>
    </w:p>
    <w:p w:rsidR="00E16E90" w:rsidRDefault="00141D1C" w:rsidP="00647DA9">
      <w:pPr>
        <w:widowControl w:val="0"/>
        <w:numPr>
          <w:ilvl w:val="2"/>
          <w:numId w:val="16"/>
        </w:numPr>
        <w:tabs>
          <w:tab w:val="left" w:pos="1440"/>
        </w:tabs>
        <w:suppressAutoHyphens/>
        <w:jc w:val="both"/>
        <w:rPr>
          <w:rFonts w:ascii="Arial" w:hAnsi="Arial" w:cs="Arial"/>
          <w:sz w:val="20"/>
          <w:szCs w:val="20"/>
        </w:rPr>
      </w:pPr>
      <w:r>
        <w:rPr>
          <w:rFonts w:ascii="Arial" w:hAnsi="Arial" w:cs="Arial"/>
          <w:sz w:val="20"/>
          <w:szCs w:val="20"/>
        </w:rPr>
        <w:t>4.3</w:t>
      </w:r>
      <w:r w:rsidR="00F4459C">
        <w:rPr>
          <w:rFonts w:ascii="Arial" w:hAnsi="Arial" w:cs="Arial"/>
          <w:sz w:val="20"/>
          <w:szCs w:val="20"/>
        </w:rPr>
        <w:t>.</w:t>
      </w:r>
      <w:r w:rsidR="006C7004">
        <w:rPr>
          <w:rFonts w:ascii="Arial" w:hAnsi="Arial" w:cs="Arial"/>
          <w:sz w:val="20"/>
          <w:szCs w:val="20"/>
        </w:rPr>
        <w:t>1.2</w:t>
      </w:r>
      <w:r w:rsidR="00E16E90" w:rsidRPr="00E16E90">
        <w:rPr>
          <w:rFonts w:ascii="Arial" w:hAnsi="Arial" w:cs="Arial"/>
          <w:sz w:val="20"/>
          <w:szCs w:val="20"/>
        </w:rPr>
        <w:t xml:space="preserve">. </w:t>
      </w:r>
      <w:r w:rsidR="00647DA9">
        <w:rPr>
          <w:rFonts w:ascii="Arial" w:hAnsi="Arial" w:cs="Arial"/>
          <w:sz w:val="20"/>
          <w:szCs w:val="20"/>
        </w:rPr>
        <w:t>t</w:t>
      </w:r>
      <w:r w:rsidR="00647DA9" w:rsidRPr="00647DA9">
        <w:rPr>
          <w:rFonts w:ascii="Arial" w:hAnsi="Arial" w:cs="Arial"/>
          <w:sz w:val="20"/>
          <w:szCs w:val="20"/>
        </w:rPr>
        <w:t>rešo personu darbība</w:t>
      </w:r>
      <w:r w:rsidR="00647DA9">
        <w:rPr>
          <w:rFonts w:ascii="Arial" w:hAnsi="Arial" w:cs="Arial"/>
          <w:sz w:val="20"/>
          <w:szCs w:val="20"/>
        </w:rPr>
        <w:t>s</w:t>
      </w:r>
      <w:r w:rsidR="00647DA9" w:rsidRPr="00647DA9">
        <w:rPr>
          <w:rFonts w:ascii="Arial" w:hAnsi="Arial" w:cs="Arial"/>
          <w:sz w:val="20"/>
          <w:szCs w:val="20"/>
        </w:rPr>
        <w:t xml:space="preserve"> vai bezdarbība</w:t>
      </w:r>
      <w:r w:rsidR="00647DA9">
        <w:rPr>
          <w:rFonts w:ascii="Arial" w:hAnsi="Arial" w:cs="Arial"/>
          <w:sz w:val="20"/>
          <w:szCs w:val="20"/>
        </w:rPr>
        <w:t>s</w:t>
      </w:r>
      <w:r w:rsidR="00647DA9" w:rsidRPr="00647DA9">
        <w:rPr>
          <w:rFonts w:ascii="Arial" w:hAnsi="Arial" w:cs="Arial"/>
          <w:sz w:val="20"/>
          <w:szCs w:val="20"/>
        </w:rPr>
        <w:t xml:space="preserve"> dēļ</w:t>
      </w:r>
      <w:r w:rsidR="00647DA9">
        <w:rPr>
          <w:rFonts w:ascii="Arial" w:hAnsi="Arial" w:cs="Arial"/>
          <w:sz w:val="20"/>
          <w:szCs w:val="20"/>
        </w:rPr>
        <w:t>;</w:t>
      </w:r>
    </w:p>
    <w:p w:rsidR="00E16E90" w:rsidRPr="005C0BE4" w:rsidRDefault="00F4459C" w:rsidP="00B76E35">
      <w:pPr>
        <w:widowControl w:val="0"/>
        <w:numPr>
          <w:ilvl w:val="2"/>
          <w:numId w:val="16"/>
        </w:numPr>
        <w:tabs>
          <w:tab w:val="left" w:pos="1440"/>
        </w:tabs>
        <w:suppressAutoHyphens/>
        <w:ind w:left="0" w:firstLine="0"/>
        <w:jc w:val="both"/>
        <w:rPr>
          <w:rFonts w:ascii="Arial" w:hAnsi="Arial" w:cs="Arial"/>
          <w:sz w:val="20"/>
          <w:szCs w:val="20"/>
        </w:rPr>
      </w:pPr>
      <w:r w:rsidRPr="00647DA9">
        <w:rPr>
          <w:rFonts w:ascii="Arial" w:hAnsi="Arial" w:cs="Arial"/>
          <w:sz w:val="20"/>
          <w:szCs w:val="20"/>
        </w:rPr>
        <w:t>4.3.1.3</w:t>
      </w:r>
      <w:r w:rsidR="00E16E90" w:rsidRPr="00647DA9">
        <w:rPr>
          <w:rFonts w:ascii="Arial" w:hAnsi="Arial" w:cs="Arial"/>
          <w:sz w:val="20"/>
          <w:szCs w:val="20"/>
        </w:rPr>
        <w:t>.</w:t>
      </w:r>
      <w:r w:rsidR="00647DA9" w:rsidRPr="00647DA9">
        <w:rPr>
          <w:rFonts w:ascii="Arial" w:hAnsi="Arial" w:cs="Arial"/>
          <w:sz w:val="20"/>
          <w:szCs w:val="20"/>
        </w:rPr>
        <w:t xml:space="preserve"> no </w:t>
      </w:r>
      <w:r w:rsidR="00647DA9">
        <w:rPr>
          <w:rFonts w:ascii="Arial" w:hAnsi="Arial" w:cs="Arial"/>
          <w:sz w:val="20"/>
          <w:szCs w:val="20"/>
        </w:rPr>
        <w:t>a</w:t>
      </w:r>
      <w:r w:rsidR="00E16E90" w:rsidRPr="00647DA9">
        <w:rPr>
          <w:rFonts w:ascii="Arial" w:hAnsi="Arial" w:cs="Arial"/>
          <w:sz w:val="20"/>
          <w:szCs w:val="20"/>
        </w:rPr>
        <w:t>tbilstoši prasībām ekspluatēt</w:t>
      </w:r>
      <w:r w:rsidR="00647DA9">
        <w:rPr>
          <w:rFonts w:ascii="Arial" w:hAnsi="Arial" w:cs="Arial"/>
          <w:sz w:val="20"/>
          <w:szCs w:val="20"/>
        </w:rPr>
        <w:t>ām</w:t>
      </w:r>
      <w:r w:rsidR="00E16E90" w:rsidRPr="00647DA9">
        <w:rPr>
          <w:rFonts w:ascii="Arial" w:hAnsi="Arial" w:cs="Arial"/>
          <w:sz w:val="20"/>
          <w:szCs w:val="20"/>
        </w:rPr>
        <w:t xml:space="preserve"> stacionār</w:t>
      </w:r>
      <w:r w:rsidR="00647DA9">
        <w:rPr>
          <w:rFonts w:ascii="Arial" w:hAnsi="Arial" w:cs="Arial"/>
          <w:sz w:val="20"/>
          <w:szCs w:val="20"/>
        </w:rPr>
        <w:t>ajām automātiskajām</w:t>
      </w:r>
      <w:r w:rsidR="00E16E90" w:rsidRPr="00647DA9">
        <w:rPr>
          <w:rFonts w:ascii="Arial" w:hAnsi="Arial" w:cs="Arial"/>
          <w:sz w:val="20"/>
          <w:szCs w:val="20"/>
        </w:rPr>
        <w:t xml:space="preserve"> ugunsgrēka dzēšanas sistēm</w:t>
      </w:r>
      <w:r w:rsidR="00647DA9">
        <w:rPr>
          <w:rFonts w:ascii="Arial" w:hAnsi="Arial" w:cs="Arial"/>
          <w:sz w:val="20"/>
          <w:szCs w:val="20"/>
        </w:rPr>
        <w:t>ām</w:t>
      </w:r>
      <w:r w:rsidR="00E16E90" w:rsidRPr="00647DA9">
        <w:rPr>
          <w:rFonts w:ascii="Arial" w:hAnsi="Arial" w:cs="Arial"/>
          <w:sz w:val="20"/>
          <w:szCs w:val="20"/>
        </w:rPr>
        <w:t xml:space="preserve"> un iekārt</w:t>
      </w:r>
      <w:r w:rsidR="00647DA9">
        <w:rPr>
          <w:rFonts w:ascii="Arial" w:hAnsi="Arial" w:cs="Arial"/>
          <w:sz w:val="20"/>
          <w:szCs w:val="20"/>
        </w:rPr>
        <w:t>ām to automātiskas reaģēšanas dēļ</w:t>
      </w:r>
      <w:r w:rsidR="009A44B9">
        <w:rPr>
          <w:rFonts w:ascii="Arial" w:hAnsi="Arial" w:cs="Arial"/>
          <w:sz w:val="20"/>
          <w:szCs w:val="20"/>
        </w:rPr>
        <w:t>;</w:t>
      </w:r>
    </w:p>
    <w:p w:rsidR="009A44B9" w:rsidRPr="00177D7C" w:rsidRDefault="009A44B9" w:rsidP="007565FA">
      <w:pPr>
        <w:widowControl w:val="0"/>
        <w:numPr>
          <w:ilvl w:val="2"/>
          <w:numId w:val="16"/>
        </w:numPr>
        <w:tabs>
          <w:tab w:val="left" w:pos="1440"/>
        </w:tabs>
        <w:suppressAutoHyphens/>
        <w:ind w:left="0" w:firstLine="0"/>
        <w:jc w:val="both"/>
        <w:rPr>
          <w:rFonts w:ascii="Arial" w:hAnsi="Arial" w:cs="Arial"/>
          <w:sz w:val="20"/>
          <w:szCs w:val="20"/>
        </w:rPr>
      </w:pPr>
      <w:r w:rsidRPr="00177D7C">
        <w:rPr>
          <w:rFonts w:ascii="Arial" w:hAnsi="Arial" w:cs="Arial"/>
          <w:sz w:val="20"/>
          <w:szCs w:val="20"/>
        </w:rPr>
        <w:t>4.3.1.4. no</w:t>
      </w:r>
      <w:r w:rsidR="007565FA" w:rsidRPr="00177D7C">
        <w:t xml:space="preserve"> </w:t>
      </w:r>
      <w:r w:rsidR="007565FA" w:rsidRPr="00177D7C">
        <w:rPr>
          <w:rFonts w:ascii="Arial" w:hAnsi="Arial" w:cs="Arial"/>
          <w:sz w:val="20"/>
          <w:szCs w:val="20"/>
        </w:rPr>
        <w:t>cauruļvadiem, kas atzarojas no apdrošinātās ēkas līdz maģistrālajam cauruļvadam un nodrošina apdrošinātās ēkas ūdens, siltuma utt. apgādi, to avārijas dēļ;</w:t>
      </w:r>
    </w:p>
    <w:p w:rsidR="007565FA" w:rsidRPr="00177D7C" w:rsidRDefault="007565FA" w:rsidP="007565FA">
      <w:pPr>
        <w:widowControl w:val="0"/>
        <w:numPr>
          <w:ilvl w:val="2"/>
          <w:numId w:val="16"/>
        </w:numPr>
        <w:tabs>
          <w:tab w:val="left" w:pos="1440"/>
        </w:tabs>
        <w:suppressAutoHyphens/>
        <w:ind w:left="0" w:firstLine="0"/>
        <w:jc w:val="both"/>
        <w:rPr>
          <w:rFonts w:ascii="Arial" w:hAnsi="Arial" w:cs="Arial"/>
          <w:sz w:val="20"/>
          <w:szCs w:val="20"/>
        </w:rPr>
      </w:pPr>
      <w:r w:rsidRPr="00177D7C">
        <w:rPr>
          <w:rFonts w:ascii="Arial" w:hAnsi="Arial" w:cs="Arial"/>
          <w:sz w:val="20"/>
          <w:szCs w:val="20"/>
        </w:rPr>
        <w:t>4.3.1.5. šķidruma noplūdi no maģistrālajiem apdzīvotas vietas cauruļvadiem, kas nodrošina ūdens, siltuma utt. apgādi, to avārijas dēļ;</w:t>
      </w:r>
    </w:p>
    <w:p w:rsidR="00E16E90" w:rsidRDefault="006C7004" w:rsidP="00E16E90">
      <w:pPr>
        <w:widowControl w:val="0"/>
        <w:numPr>
          <w:ilvl w:val="2"/>
          <w:numId w:val="16"/>
        </w:numPr>
        <w:tabs>
          <w:tab w:val="left" w:pos="1440"/>
        </w:tabs>
        <w:suppressAutoHyphens/>
        <w:ind w:left="0" w:firstLine="0"/>
        <w:jc w:val="both"/>
        <w:rPr>
          <w:rFonts w:ascii="Arial" w:hAnsi="Arial" w:cs="Arial"/>
          <w:sz w:val="20"/>
          <w:szCs w:val="20"/>
        </w:rPr>
      </w:pPr>
      <w:r w:rsidRPr="005C0BE4">
        <w:rPr>
          <w:rFonts w:ascii="Arial" w:hAnsi="Arial" w:cs="Arial"/>
          <w:sz w:val="20"/>
          <w:szCs w:val="20"/>
        </w:rPr>
        <w:t>4.3.2. Šī riska ietvaros sedz pašas</w:t>
      </w:r>
      <w:r w:rsidR="007565FA" w:rsidRPr="005C0BE4">
        <w:rPr>
          <w:rFonts w:ascii="Arial" w:hAnsi="Arial" w:cs="Arial"/>
          <w:sz w:val="20"/>
          <w:szCs w:val="20"/>
        </w:rPr>
        <w:t xml:space="preserve"> apdrošinātā īpašuma</w:t>
      </w:r>
      <w:r w:rsidRPr="005C0BE4">
        <w:rPr>
          <w:rFonts w:ascii="Arial" w:hAnsi="Arial" w:cs="Arial"/>
          <w:sz w:val="20"/>
          <w:szCs w:val="20"/>
        </w:rPr>
        <w:t xml:space="preserve"> inženierkomunikācijas</w:t>
      </w:r>
      <w:r>
        <w:rPr>
          <w:rFonts w:ascii="Arial" w:hAnsi="Arial" w:cs="Arial"/>
          <w:sz w:val="20"/>
          <w:szCs w:val="20"/>
        </w:rPr>
        <w:t>, no kuras cēlusies avārija vai noplūde, remonta vai nomaiņas izdevumus, ja bojājumu cēlon</w:t>
      </w:r>
      <w:r w:rsidR="006745C8">
        <w:rPr>
          <w:rFonts w:ascii="Arial" w:hAnsi="Arial" w:cs="Arial"/>
          <w:sz w:val="20"/>
          <w:szCs w:val="20"/>
        </w:rPr>
        <w:t>is nav korozija vai nolietojums.</w:t>
      </w:r>
    </w:p>
    <w:p w:rsidR="000424C6" w:rsidRDefault="000424C6" w:rsidP="00647DA9">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 xml:space="preserve">4.3.3. </w:t>
      </w:r>
      <w:r w:rsidRPr="000424C6">
        <w:rPr>
          <w:rFonts w:ascii="Arial" w:hAnsi="Arial" w:cs="Arial"/>
          <w:sz w:val="20"/>
          <w:szCs w:val="20"/>
        </w:rPr>
        <w:t xml:space="preserve">Cauruļvadu, </w:t>
      </w:r>
      <w:r w:rsidR="00647DA9">
        <w:rPr>
          <w:rFonts w:ascii="Arial" w:hAnsi="Arial" w:cs="Arial"/>
          <w:sz w:val="20"/>
          <w:szCs w:val="20"/>
        </w:rPr>
        <w:t>to ierīču un aprīkojuma avārija ir</w:t>
      </w:r>
      <w:r w:rsidRPr="000424C6">
        <w:rPr>
          <w:rFonts w:ascii="Arial" w:hAnsi="Arial" w:cs="Arial"/>
          <w:sz w:val="20"/>
          <w:szCs w:val="20"/>
        </w:rPr>
        <w:t xml:space="preserve"> pēkšņs un neparedzēts to pārrāvums vai plīsums, tai skaitā sala iedarbības rezultātā</w:t>
      </w:r>
      <w:r>
        <w:rPr>
          <w:rFonts w:ascii="Arial" w:hAnsi="Arial" w:cs="Arial"/>
          <w:sz w:val="20"/>
          <w:szCs w:val="20"/>
        </w:rPr>
        <w:t>.</w:t>
      </w:r>
    </w:p>
    <w:p w:rsidR="00E16E90" w:rsidRDefault="00E16E90" w:rsidP="00E16E90">
      <w:pPr>
        <w:widowControl w:val="0"/>
        <w:tabs>
          <w:tab w:val="left" w:pos="1080"/>
        </w:tabs>
        <w:suppressAutoHyphens/>
        <w:jc w:val="both"/>
        <w:rPr>
          <w:rFonts w:ascii="Arial" w:hAnsi="Arial" w:cs="Arial"/>
          <w:b/>
          <w:bCs/>
          <w:sz w:val="20"/>
          <w:szCs w:val="20"/>
          <w:u w:val="single"/>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b/>
          <w:bCs/>
          <w:i/>
          <w:sz w:val="20"/>
          <w:szCs w:val="20"/>
        </w:rPr>
      </w:pPr>
      <w:r w:rsidRPr="00E16E90">
        <w:rPr>
          <w:rFonts w:ascii="Arial" w:hAnsi="Arial" w:cs="Arial"/>
          <w:b/>
          <w:bCs/>
          <w:i/>
          <w:sz w:val="20"/>
          <w:szCs w:val="20"/>
        </w:rPr>
        <w:t xml:space="preserve">4.4. Trešo personu prettiesiskas rīcības risks: </w:t>
      </w:r>
    </w:p>
    <w:p w:rsidR="005C0BE4" w:rsidRDefault="00141D1C" w:rsidP="005C0BE4">
      <w:pPr>
        <w:autoSpaceDE w:val="0"/>
        <w:autoSpaceDN w:val="0"/>
        <w:adjustRightInd w:val="0"/>
        <w:jc w:val="both"/>
        <w:rPr>
          <w:rFonts w:ascii="Arial" w:hAnsi="Arial" w:cs="Arial"/>
          <w:sz w:val="20"/>
          <w:szCs w:val="20"/>
        </w:rPr>
      </w:pPr>
      <w:r>
        <w:rPr>
          <w:rFonts w:ascii="Arial" w:hAnsi="Arial" w:cs="Arial"/>
          <w:sz w:val="20"/>
          <w:szCs w:val="20"/>
        </w:rPr>
        <w:t>4.4</w:t>
      </w:r>
      <w:r w:rsidR="00E16E90" w:rsidRPr="00E16E90">
        <w:rPr>
          <w:rFonts w:ascii="Arial" w:hAnsi="Arial" w:cs="Arial"/>
          <w:sz w:val="20"/>
          <w:szCs w:val="20"/>
        </w:rPr>
        <w:t xml:space="preserve">.1. ZĀDZĪBA AR IELAUŠANOS. Ar zādzību ar ielaušanos saprot tīšu, prettiesisku </w:t>
      </w:r>
      <w:r w:rsidR="005C0BE4" w:rsidRPr="005C0BE4">
        <w:rPr>
          <w:rFonts w:ascii="Arial" w:hAnsi="Arial" w:cs="Arial"/>
          <w:sz w:val="20"/>
          <w:szCs w:val="20"/>
        </w:rPr>
        <w:t>apdrošināšanas objekta nolaupīšanu</w:t>
      </w:r>
      <w:r w:rsidR="00E16E90" w:rsidRPr="00E16E90">
        <w:rPr>
          <w:rFonts w:ascii="Arial" w:hAnsi="Arial" w:cs="Arial"/>
          <w:sz w:val="20"/>
          <w:szCs w:val="20"/>
        </w:rPr>
        <w:t xml:space="preserve">, </w:t>
      </w:r>
      <w:r w:rsidR="005C0BE4" w:rsidRPr="005C0BE4">
        <w:rPr>
          <w:rFonts w:ascii="Arial" w:hAnsi="Arial" w:cs="Arial"/>
          <w:sz w:val="20"/>
          <w:szCs w:val="20"/>
        </w:rPr>
        <w:t xml:space="preserve">kas izdarīta, mehāniski bojājot šķēršļus, </w:t>
      </w:r>
      <w:r w:rsidR="005C0BE4">
        <w:rPr>
          <w:rFonts w:ascii="Arial" w:hAnsi="Arial" w:cs="Arial"/>
          <w:sz w:val="20"/>
          <w:szCs w:val="20"/>
        </w:rPr>
        <w:t xml:space="preserve">ēku daļas, </w:t>
      </w:r>
      <w:r w:rsidR="005C0BE4" w:rsidRPr="005C0BE4">
        <w:rPr>
          <w:rFonts w:ascii="Arial" w:hAnsi="Arial" w:cs="Arial"/>
          <w:sz w:val="20"/>
          <w:szCs w:val="20"/>
        </w:rPr>
        <w:t>kas radīti, lai nevarētu brīvi</w:t>
      </w:r>
      <w:r w:rsidR="005C0BE4">
        <w:rPr>
          <w:rFonts w:ascii="Arial" w:hAnsi="Arial" w:cs="Arial"/>
          <w:sz w:val="20"/>
          <w:szCs w:val="20"/>
        </w:rPr>
        <w:t xml:space="preserve"> </w:t>
      </w:r>
      <w:r w:rsidR="005C0BE4" w:rsidRPr="005C0BE4">
        <w:rPr>
          <w:rFonts w:ascii="Arial" w:hAnsi="Arial" w:cs="Arial"/>
          <w:sz w:val="20"/>
          <w:szCs w:val="20"/>
        </w:rPr>
        <w:t>iekļūt Nekustamajā īpašumā, vai atmūķējot tos</w:t>
      </w:r>
      <w:r w:rsidR="005C0BE4">
        <w:rPr>
          <w:rFonts w:ascii="Arial" w:hAnsi="Arial" w:cs="Arial"/>
          <w:sz w:val="20"/>
          <w:szCs w:val="20"/>
        </w:rPr>
        <w:t xml:space="preserve">. </w:t>
      </w:r>
    </w:p>
    <w:p w:rsidR="00E16E90" w:rsidRPr="00E16E90" w:rsidRDefault="00141D1C" w:rsidP="005C0BE4">
      <w:pPr>
        <w:autoSpaceDE w:val="0"/>
        <w:autoSpaceDN w:val="0"/>
        <w:adjustRightInd w:val="0"/>
        <w:jc w:val="both"/>
        <w:rPr>
          <w:rFonts w:ascii="Arial" w:hAnsi="Arial" w:cs="Arial"/>
          <w:sz w:val="20"/>
          <w:szCs w:val="20"/>
        </w:rPr>
      </w:pPr>
      <w:r>
        <w:rPr>
          <w:rFonts w:ascii="Arial" w:hAnsi="Arial" w:cs="Arial"/>
          <w:sz w:val="20"/>
          <w:szCs w:val="20"/>
        </w:rPr>
        <w:t>4.4</w:t>
      </w:r>
      <w:r w:rsidR="007B2BDC">
        <w:rPr>
          <w:rFonts w:ascii="Arial" w:hAnsi="Arial" w:cs="Arial"/>
          <w:sz w:val="20"/>
          <w:szCs w:val="20"/>
        </w:rPr>
        <w:t xml:space="preserve">.2. LAUPĪŠANA. </w:t>
      </w:r>
      <w:r w:rsidR="00E16E90" w:rsidRPr="00E16E90">
        <w:rPr>
          <w:rFonts w:ascii="Arial" w:hAnsi="Arial" w:cs="Arial"/>
          <w:sz w:val="20"/>
          <w:szCs w:val="20"/>
        </w:rPr>
        <w:t>Ar laupīšanu saprot</w:t>
      </w:r>
      <w:r w:rsidR="00DA646C">
        <w:rPr>
          <w:rFonts w:ascii="Arial" w:hAnsi="Arial" w:cs="Arial"/>
          <w:sz w:val="20"/>
          <w:szCs w:val="20"/>
        </w:rPr>
        <w:t xml:space="preserve"> </w:t>
      </w:r>
      <w:r w:rsidR="00DA646C" w:rsidRPr="00DA646C">
        <w:rPr>
          <w:rFonts w:ascii="Arial" w:hAnsi="Arial" w:cs="Arial"/>
          <w:sz w:val="20"/>
          <w:szCs w:val="20"/>
        </w:rPr>
        <w:t>saprot tīšu, prettiesisku apdrošināšanas objekta nolaupīšanu</w:t>
      </w:r>
      <w:r w:rsidR="00E16E90" w:rsidRPr="00E16E90">
        <w:rPr>
          <w:rFonts w:ascii="Arial" w:hAnsi="Arial" w:cs="Arial"/>
          <w:sz w:val="20"/>
          <w:szCs w:val="20"/>
        </w:rPr>
        <w:t xml:space="preserve"> uzbrukum</w:t>
      </w:r>
      <w:r w:rsidR="00B053F1">
        <w:rPr>
          <w:rFonts w:ascii="Arial" w:hAnsi="Arial" w:cs="Arial"/>
          <w:sz w:val="20"/>
          <w:szCs w:val="20"/>
        </w:rPr>
        <w:t>a rezultātā</w:t>
      </w:r>
      <w:r w:rsidR="00E16E90" w:rsidRPr="00E16E90">
        <w:rPr>
          <w:rFonts w:ascii="Arial" w:hAnsi="Arial" w:cs="Arial"/>
          <w:sz w:val="20"/>
          <w:szCs w:val="20"/>
        </w:rPr>
        <w:t>, kas saistīts ar vardarbību vai ar vardarbības piedraudējumu</w:t>
      </w:r>
      <w:r w:rsidR="00B053F1">
        <w:rPr>
          <w:rFonts w:ascii="Arial" w:hAnsi="Arial" w:cs="Arial"/>
          <w:sz w:val="20"/>
          <w:szCs w:val="20"/>
        </w:rPr>
        <w:t>, kas</w:t>
      </w:r>
      <w:r w:rsidR="00E16E90" w:rsidRPr="00E16E90">
        <w:rPr>
          <w:rFonts w:ascii="Arial" w:hAnsi="Arial" w:cs="Arial"/>
          <w:sz w:val="20"/>
          <w:szCs w:val="20"/>
        </w:rPr>
        <w:t xml:space="preserve"> ir bīstams dzīvībai vai veselībai,;</w:t>
      </w:r>
    </w:p>
    <w:p w:rsidR="00E16E90" w:rsidRPr="00E16E90" w:rsidRDefault="00141D1C" w:rsidP="00E16E90">
      <w:pPr>
        <w:widowControl w:val="0"/>
        <w:numPr>
          <w:ilvl w:val="2"/>
          <w:numId w:val="16"/>
        </w:numPr>
        <w:tabs>
          <w:tab w:val="left" w:pos="1440"/>
        </w:tabs>
        <w:suppressAutoHyphens/>
        <w:ind w:left="0" w:firstLine="0"/>
        <w:jc w:val="both"/>
        <w:rPr>
          <w:rFonts w:ascii="Arial" w:hAnsi="Arial" w:cs="Arial"/>
          <w:sz w:val="20"/>
          <w:szCs w:val="20"/>
        </w:rPr>
      </w:pPr>
      <w:r>
        <w:rPr>
          <w:rFonts w:ascii="Arial" w:hAnsi="Arial" w:cs="Arial"/>
          <w:sz w:val="20"/>
          <w:szCs w:val="20"/>
        </w:rPr>
        <w:t>4.4</w:t>
      </w:r>
      <w:r w:rsidR="00E16E90" w:rsidRPr="00E16E90">
        <w:rPr>
          <w:rFonts w:ascii="Arial" w:hAnsi="Arial" w:cs="Arial"/>
          <w:sz w:val="20"/>
          <w:szCs w:val="20"/>
        </w:rPr>
        <w:t xml:space="preserve">.3. ĻAUNPRĀTĪGI BOJĀJUMI. Ar ļaunprātīgiem bojājumiem saprot apdrošinātā īpašuma tīšu iznīcināšanu vai bojāšanu, </w:t>
      </w:r>
      <w:r w:rsidR="00B053F1">
        <w:rPr>
          <w:rFonts w:ascii="Arial" w:hAnsi="Arial" w:cs="Arial"/>
          <w:sz w:val="20"/>
          <w:szCs w:val="20"/>
        </w:rPr>
        <w:t xml:space="preserve">ko izdarījusi trešā persona, </w:t>
      </w:r>
      <w:r w:rsidR="00E16E90" w:rsidRPr="00E16E90">
        <w:rPr>
          <w:rFonts w:ascii="Arial" w:hAnsi="Arial" w:cs="Arial"/>
          <w:sz w:val="20"/>
          <w:szCs w:val="20"/>
        </w:rPr>
        <w:t>iekļaujot arī apdrošināšanas objektu iznīcināšanu vai bojāšanu, ja to izraisījuši</w:t>
      </w:r>
      <w:r w:rsidR="007B2BDC">
        <w:rPr>
          <w:rFonts w:ascii="Arial" w:hAnsi="Arial" w:cs="Arial"/>
          <w:sz w:val="20"/>
          <w:szCs w:val="20"/>
        </w:rPr>
        <w:t xml:space="preserve"> apdrošinājuma ņēmēja</w:t>
      </w:r>
      <w:r w:rsidR="00E16E90" w:rsidRPr="00E16E90">
        <w:rPr>
          <w:rFonts w:ascii="Arial" w:hAnsi="Arial" w:cs="Arial"/>
          <w:sz w:val="20"/>
          <w:szCs w:val="20"/>
        </w:rPr>
        <w:t xml:space="preserve"> darbinieki, </w:t>
      </w:r>
      <w:r w:rsidR="007B2BDC">
        <w:rPr>
          <w:rFonts w:ascii="Arial" w:hAnsi="Arial" w:cs="Arial"/>
          <w:sz w:val="20"/>
          <w:szCs w:val="20"/>
        </w:rPr>
        <w:t xml:space="preserve">kā arī pirmsskolas un mācību iestāžu </w:t>
      </w:r>
      <w:r w:rsidR="00DC56ED">
        <w:rPr>
          <w:rFonts w:ascii="Arial" w:hAnsi="Arial" w:cs="Arial"/>
          <w:sz w:val="20"/>
          <w:szCs w:val="20"/>
        </w:rPr>
        <w:t>audzēkņi.</w:t>
      </w:r>
      <w:r w:rsidR="00E57795">
        <w:rPr>
          <w:rFonts w:ascii="Arial" w:hAnsi="Arial" w:cs="Arial"/>
          <w:sz w:val="20"/>
          <w:szCs w:val="20"/>
        </w:rPr>
        <w:t xml:space="preserve"> Netiek atlīdzināti ļaunprātīgi bojājumi, ko nodarījušas apdrošinājuma ņēmēja iestāžu un institūciju vadošie darbinieki.</w:t>
      </w:r>
    </w:p>
    <w:p w:rsidR="00E16E90" w:rsidRDefault="00E16E90" w:rsidP="00E16E90">
      <w:pPr>
        <w:widowControl w:val="0"/>
        <w:numPr>
          <w:ilvl w:val="1"/>
          <w:numId w:val="16"/>
        </w:numPr>
        <w:tabs>
          <w:tab w:val="left" w:pos="1080"/>
        </w:tabs>
        <w:suppressAutoHyphens/>
        <w:ind w:left="0" w:firstLine="0"/>
        <w:jc w:val="both"/>
        <w:rPr>
          <w:rFonts w:ascii="Arial" w:hAnsi="Arial" w:cs="Arial"/>
          <w:sz w:val="20"/>
          <w:szCs w:val="20"/>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b/>
          <w:i/>
          <w:sz w:val="20"/>
          <w:szCs w:val="20"/>
        </w:rPr>
      </w:pPr>
      <w:r w:rsidRPr="00E16E90">
        <w:rPr>
          <w:rFonts w:ascii="Arial" w:hAnsi="Arial" w:cs="Arial"/>
          <w:b/>
          <w:i/>
          <w:sz w:val="20"/>
          <w:szCs w:val="20"/>
        </w:rPr>
        <w:t>4.5. Stiklojuma bojājumu risks:</w:t>
      </w:r>
    </w:p>
    <w:p w:rsidR="00E16E90" w:rsidRDefault="00141D1C" w:rsidP="00E16E90">
      <w:pPr>
        <w:widowControl w:val="0"/>
        <w:numPr>
          <w:ilvl w:val="1"/>
          <w:numId w:val="16"/>
        </w:numPr>
        <w:tabs>
          <w:tab w:val="left" w:pos="1080"/>
        </w:tabs>
        <w:suppressAutoHyphens/>
        <w:ind w:left="0" w:firstLine="0"/>
        <w:jc w:val="both"/>
        <w:rPr>
          <w:rFonts w:ascii="Arial" w:hAnsi="Arial" w:cs="Arial"/>
          <w:sz w:val="20"/>
          <w:szCs w:val="20"/>
        </w:rPr>
      </w:pPr>
      <w:r w:rsidRPr="00B2117E">
        <w:rPr>
          <w:rFonts w:ascii="Arial" w:hAnsi="Arial" w:cs="Arial"/>
          <w:sz w:val="20"/>
          <w:szCs w:val="20"/>
        </w:rPr>
        <w:t>4.5.1.</w:t>
      </w:r>
      <w:r w:rsidR="00E16E90" w:rsidRPr="00E16E90">
        <w:rPr>
          <w:rFonts w:ascii="Arial" w:hAnsi="Arial" w:cs="Arial"/>
          <w:sz w:val="20"/>
          <w:szCs w:val="20"/>
        </w:rPr>
        <w:t xml:space="preserve"> Ar </w:t>
      </w:r>
      <w:r w:rsidR="006C7004">
        <w:rPr>
          <w:rFonts w:ascii="Arial" w:hAnsi="Arial" w:cs="Arial"/>
          <w:sz w:val="20"/>
          <w:szCs w:val="20"/>
        </w:rPr>
        <w:t>STIKLOJUMA BOJĀJUMIEM</w:t>
      </w:r>
      <w:r w:rsidR="00E16E90" w:rsidRPr="00E16E90">
        <w:rPr>
          <w:rFonts w:ascii="Arial" w:hAnsi="Arial" w:cs="Arial"/>
          <w:sz w:val="20"/>
          <w:szCs w:val="20"/>
        </w:rPr>
        <w:t xml:space="preserve"> saprot apdrošinātā objekta nejaušu </w:t>
      </w:r>
      <w:r w:rsidR="00F4459C">
        <w:rPr>
          <w:rFonts w:ascii="Arial" w:hAnsi="Arial" w:cs="Arial"/>
          <w:sz w:val="20"/>
          <w:szCs w:val="20"/>
        </w:rPr>
        <w:t>stiklojuma bojājumu, apdrošināt</w:t>
      </w:r>
      <w:r w:rsidR="006C7004">
        <w:rPr>
          <w:rFonts w:ascii="Arial" w:hAnsi="Arial" w:cs="Arial"/>
          <w:sz w:val="20"/>
          <w:szCs w:val="20"/>
        </w:rPr>
        <w:t>ā</w:t>
      </w:r>
      <w:r w:rsidR="00E16E90" w:rsidRPr="00E16E90">
        <w:rPr>
          <w:rFonts w:ascii="Arial" w:hAnsi="Arial" w:cs="Arial"/>
          <w:sz w:val="20"/>
          <w:szCs w:val="20"/>
        </w:rPr>
        <w:t xml:space="preserve"> darbinieku</w:t>
      </w:r>
      <w:r w:rsidR="00BF3EAB">
        <w:rPr>
          <w:rFonts w:ascii="Arial" w:hAnsi="Arial" w:cs="Arial"/>
          <w:sz w:val="20"/>
          <w:szCs w:val="20"/>
        </w:rPr>
        <w:t>, pirmsskolas un mācību iestāžu audzēkņu</w:t>
      </w:r>
      <w:r w:rsidR="00E16E90" w:rsidRPr="00E16E90">
        <w:rPr>
          <w:rFonts w:ascii="Arial" w:hAnsi="Arial" w:cs="Arial"/>
          <w:sz w:val="20"/>
          <w:szCs w:val="20"/>
        </w:rPr>
        <w:t xml:space="preserve"> vai trešo personu darbības vai bezdarbības rezultātā</w:t>
      </w:r>
      <w:r w:rsidR="00B2117E">
        <w:rPr>
          <w:rFonts w:ascii="Arial" w:hAnsi="Arial" w:cs="Arial"/>
          <w:sz w:val="20"/>
          <w:szCs w:val="20"/>
        </w:rPr>
        <w:t>.</w:t>
      </w: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sz w:val="20"/>
          <w:szCs w:val="20"/>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i/>
          <w:sz w:val="20"/>
          <w:szCs w:val="20"/>
        </w:rPr>
      </w:pPr>
      <w:r w:rsidRPr="00E16E90">
        <w:rPr>
          <w:rFonts w:ascii="Arial" w:hAnsi="Arial" w:cs="Arial"/>
          <w:b/>
          <w:i/>
          <w:sz w:val="20"/>
          <w:szCs w:val="20"/>
        </w:rPr>
        <w:t>4.6. Sadursmes risks</w:t>
      </w:r>
      <w:r w:rsidRPr="00E16E90">
        <w:rPr>
          <w:rFonts w:ascii="Arial" w:hAnsi="Arial" w:cs="Arial"/>
          <w:i/>
          <w:sz w:val="20"/>
          <w:szCs w:val="20"/>
        </w:rPr>
        <w:t>:</w:t>
      </w:r>
    </w:p>
    <w:p w:rsidR="00E16E90" w:rsidRDefault="00141D1C" w:rsidP="00E16E90">
      <w:pPr>
        <w:widowControl w:val="0"/>
        <w:numPr>
          <w:ilvl w:val="1"/>
          <w:numId w:val="16"/>
        </w:numPr>
        <w:tabs>
          <w:tab w:val="left" w:pos="1080"/>
        </w:tabs>
        <w:suppressAutoHyphens/>
        <w:ind w:left="0" w:firstLine="0"/>
        <w:jc w:val="both"/>
        <w:rPr>
          <w:rFonts w:ascii="Arial" w:hAnsi="Arial" w:cs="Arial"/>
          <w:sz w:val="20"/>
          <w:szCs w:val="20"/>
        </w:rPr>
      </w:pPr>
      <w:r>
        <w:rPr>
          <w:rFonts w:ascii="Arial" w:hAnsi="Arial" w:cs="Arial"/>
          <w:sz w:val="20"/>
          <w:szCs w:val="20"/>
        </w:rPr>
        <w:t xml:space="preserve">4.6.1. </w:t>
      </w:r>
      <w:r w:rsidR="00E16E90" w:rsidRPr="00E16E90">
        <w:rPr>
          <w:rFonts w:ascii="Arial" w:hAnsi="Arial" w:cs="Arial"/>
          <w:sz w:val="20"/>
          <w:szCs w:val="20"/>
        </w:rPr>
        <w:t xml:space="preserve">Ar </w:t>
      </w:r>
      <w:r w:rsidR="006C7004">
        <w:rPr>
          <w:rFonts w:ascii="Arial" w:hAnsi="Arial" w:cs="Arial"/>
          <w:sz w:val="20"/>
          <w:szCs w:val="20"/>
        </w:rPr>
        <w:t>SADURSMI</w:t>
      </w:r>
      <w:r w:rsidR="00E16E90" w:rsidRPr="00E16E90">
        <w:rPr>
          <w:rFonts w:ascii="Arial" w:hAnsi="Arial" w:cs="Arial"/>
          <w:sz w:val="20"/>
          <w:szCs w:val="20"/>
        </w:rPr>
        <w:t xml:space="preserve"> saprot jebkura veida sauszemes transporta līdzekļa,</w:t>
      </w:r>
      <w:r w:rsidR="00F60B5A">
        <w:rPr>
          <w:rFonts w:ascii="Arial" w:hAnsi="Arial" w:cs="Arial"/>
          <w:sz w:val="20"/>
          <w:szCs w:val="20"/>
        </w:rPr>
        <w:t xml:space="preserve"> tā</w:t>
      </w:r>
      <w:r w:rsidR="00E16E90" w:rsidRPr="00E16E90">
        <w:rPr>
          <w:rFonts w:ascii="Arial" w:hAnsi="Arial" w:cs="Arial"/>
          <w:sz w:val="20"/>
          <w:szCs w:val="20"/>
        </w:rPr>
        <w:t xml:space="preserve"> iekraušanas vai izkraušanas mehānisma tiešu triecienu apdrošināšanas objektam trešās personas</w:t>
      </w:r>
      <w:r w:rsidR="009A0947">
        <w:rPr>
          <w:rFonts w:ascii="Arial" w:hAnsi="Arial" w:cs="Arial"/>
          <w:sz w:val="20"/>
          <w:szCs w:val="20"/>
        </w:rPr>
        <w:t xml:space="preserve"> </w:t>
      </w:r>
      <w:r w:rsidR="00DC56ED">
        <w:rPr>
          <w:rFonts w:ascii="Arial" w:hAnsi="Arial" w:cs="Arial"/>
          <w:sz w:val="20"/>
          <w:szCs w:val="20"/>
        </w:rPr>
        <w:t>vai</w:t>
      </w:r>
      <w:r>
        <w:rPr>
          <w:rFonts w:ascii="Arial" w:hAnsi="Arial" w:cs="Arial"/>
          <w:sz w:val="20"/>
          <w:szCs w:val="20"/>
        </w:rPr>
        <w:t xml:space="preserve"> </w:t>
      </w:r>
      <w:r w:rsidR="007B2BDC">
        <w:rPr>
          <w:rFonts w:ascii="Arial" w:hAnsi="Arial" w:cs="Arial"/>
          <w:sz w:val="20"/>
          <w:szCs w:val="20"/>
        </w:rPr>
        <w:t>apdrošinājuma ņēmēja darbinieku</w:t>
      </w:r>
      <w:r w:rsidR="00E16E90" w:rsidRPr="00E16E90">
        <w:rPr>
          <w:rFonts w:ascii="Arial" w:hAnsi="Arial" w:cs="Arial"/>
          <w:sz w:val="20"/>
          <w:szCs w:val="20"/>
        </w:rPr>
        <w:t xml:space="preserve"> darbības dēļ.</w:t>
      </w:r>
    </w:p>
    <w:p w:rsidR="00954B60" w:rsidRDefault="00954B60" w:rsidP="00C07109">
      <w:pPr>
        <w:ind w:left="360"/>
        <w:jc w:val="both"/>
        <w:rPr>
          <w:rFonts w:ascii="Arial" w:hAnsi="Arial" w:cs="Arial"/>
          <w:noProof/>
          <w:sz w:val="20"/>
          <w:szCs w:val="20"/>
        </w:rPr>
      </w:pPr>
    </w:p>
    <w:p w:rsidR="00141D1C" w:rsidRDefault="00141D1C" w:rsidP="00C07109">
      <w:pPr>
        <w:numPr>
          <w:ilvl w:val="0"/>
          <w:numId w:val="2"/>
        </w:numPr>
        <w:jc w:val="both"/>
        <w:rPr>
          <w:rFonts w:ascii="Arial" w:hAnsi="Arial" w:cs="Arial"/>
          <w:b/>
          <w:i/>
          <w:sz w:val="20"/>
          <w:szCs w:val="20"/>
        </w:rPr>
      </w:pPr>
      <w:r>
        <w:rPr>
          <w:rFonts w:ascii="Arial" w:hAnsi="Arial" w:cs="Arial"/>
          <w:b/>
          <w:i/>
          <w:sz w:val="20"/>
          <w:szCs w:val="20"/>
        </w:rPr>
        <w:t>Papildu</w:t>
      </w:r>
      <w:r w:rsidR="00E57795">
        <w:rPr>
          <w:rFonts w:ascii="Arial" w:hAnsi="Arial" w:cs="Arial"/>
          <w:b/>
          <w:i/>
          <w:sz w:val="20"/>
          <w:szCs w:val="20"/>
        </w:rPr>
        <w:t>s</w:t>
      </w:r>
      <w:r>
        <w:rPr>
          <w:rFonts w:ascii="Arial" w:hAnsi="Arial" w:cs="Arial"/>
          <w:b/>
          <w:i/>
          <w:sz w:val="20"/>
          <w:szCs w:val="20"/>
        </w:rPr>
        <w:t xml:space="preserve"> apdrošināmie riski</w:t>
      </w:r>
      <w:r w:rsidR="004453F2">
        <w:rPr>
          <w:rFonts w:ascii="Arial" w:hAnsi="Arial" w:cs="Arial"/>
          <w:b/>
          <w:i/>
          <w:sz w:val="20"/>
          <w:szCs w:val="20"/>
        </w:rPr>
        <w:t xml:space="preserve"> un segumi</w:t>
      </w:r>
    </w:p>
    <w:p w:rsidR="00E16E90" w:rsidRDefault="00E16E90" w:rsidP="00E16E90">
      <w:pPr>
        <w:ind w:left="720"/>
        <w:jc w:val="both"/>
        <w:rPr>
          <w:rFonts w:ascii="Arial" w:hAnsi="Arial" w:cs="Arial"/>
          <w:b/>
          <w:i/>
          <w:sz w:val="20"/>
          <w:szCs w:val="20"/>
        </w:rPr>
      </w:pPr>
    </w:p>
    <w:p w:rsidR="00666EE9" w:rsidRPr="00141D1C" w:rsidRDefault="00666EE9">
      <w:pPr>
        <w:jc w:val="both"/>
        <w:rPr>
          <w:rFonts w:ascii="Arial" w:hAnsi="Arial" w:cs="Arial"/>
          <w:sz w:val="20"/>
          <w:szCs w:val="20"/>
        </w:rPr>
      </w:pPr>
      <w:r>
        <w:rPr>
          <w:rFonts w:ascii="Arial" w:hAnsi="Arial" w:cs="Arial"/>
          <w:sz w:val="20"/>
          <w:szCs w:val="20"/>
        </w:rPr>
        <w:t xml:space="preserve">Pretendenta piedāvājumam tiks piešķirts augstāks novērtējums saskaņā ar </w:t>
      </w:r>
      <w:r w:rsidR="00AB2333">
        <w:rPr>
          <w:rFonts w:ascii="Arial" w:hAnsi="Arial" w:cs="Arial"/>
          <w:sz w:val="20"/>
          <w:szCs w:val="20"/>
        </w:rPr>
        <w:t xml:space="preserve">Noteikumos pretendentiem ievietoto </w:t>
      </w:r>
      <w:r w:rsidR="00E16E90" w:rsidRPr="00E16E90">
        <w:rPr>
          <w:rFonts w:ascii="Arial" w:hAnsi="Arial" w:cs="Arial"/>
          <w:sz w:val="20"/>
          <w:szCs w:val="20"/>
        </w:rPr>
        <w:t>1.</w:t>
      </w:r>
      <w:r w:rsidR="001A6F77">
        <w:rPr>
          <w:rFonts w:ascii="Arial" w:hAnsi="Arial" w:cs="Arial"/>
          <w:sz w:val="20"/>
          <w:szCs w:val="20"/>
        </w:rPr>
        <w:t>tabulu</w:t>
      </w:r>
      <w:r>
        <w:rPr>
          <w:rFonts w:ascii="Arial" w:hAnsi="Arial" w:cs="Arial"/>
          <w:sz w:val="20"/>
          <w:szCs w:val="20"/>
        </w:rPr>
        <w:t xml:space="preserve">, ja </w:t>
      </w:r>
      <w:r w:rsidR="00FD7D72">
        <w:rPr>
          <w:rFonts w:ascii="Arial" w:hAnsi="Arial" w:cs="Arial"/>
          <w:sz w:val="20"/>
          <w:szCs w:val="20"/>
        </w:rPr>
        <w:t>iekļaujot piedāvātajā apdrošināšanas prēmijā</w:t>
      </w:r>
      <w:r w:rsidR="00526B93">
        <w:rPr>
          <w:rFonts w:ascii="Arial" w:hAnsi="Arial" w:cs="Arial"/>
          <w:sz w:val="20"/>
          <w:szCs w:val="20"/>
        </w:rPr>
        <w:t>, tiks piedāvāt</w:t>
      </w:r>
      <w:r w:rsidR="00AB2333">
        <w:rPr>
          <w:rFonts w:ascii="Arial" w:hAnsi="Arial" w:cs="Arial"/>
          <w:sz w:val="20"/>
          <w:szCs w:val="20"/>
        </w:rPr>
        <w:t>s segt zaudējumus apdrošinātajam objektam nodarītā bojājuma vai bojāejas rezultātā no</w:t>
      </w:r>
      <w:r w:rsidR="00526B93">
        <w:rPr>
          <w:rFonts w:ascii="Arial" w:hAnsi="Arial" w:cs="Arial"/>
          <w:sz w:val="20"/>
          <w:szCs w:val="20"/>
        </w:rPr>
        <w:t xml:space="preserve"> 5.1. līdz 5.</w:t>
      </w:r>
      <w:r w:rsidR="00AB2333">
        <w:rPr>
          <w:rFonts w:ascii="Arial" w:hAnsi="Arial" w:cs="Arial"/>
          <w:sz w:val="20"/>
          <w:szCs w:val="20"/>
        </w:rPr>
        <w:t>4</w:t>
      </w:r>
      <w:r w:rsidR="00526B93">
        <w:rPr>
          <w:rFonts w:ascii="Arial" w:hAnsi="Arial" w:cs="Arial"/>
          <w:sz w:val="20"/>
          <w:szCs w:val="20"/>
        </w:rPr>
        <w:t xml:space="preserve">. </w:t>
      </w:r>
      <w:r w:rsidR="00AB2333">
        <w:rPr>
          <w:rFonts w:ascii="Arial" w:hAnsi="Arial" w:cs="Arial"/>
          <w:sz w:val="20"/>
          <w:szCs w:val="20"/>
        </w:rPr>
        <w:t xml:space="preserve">un 5.10. </w:t>
      </w:r>
      <w:r w:rsidR="00526B93">
        <w:rPr>
          <w:rFonts w:ascii="Arial" w:hAnsi="Arial" w:cs="Arial"/>
          <w:sz w:val="20"/>
          <w:szCs w:val="20"/>
        </w:rPr>
        <w:t>punkt</w:t>
      </w:r>
      <w:r w:rsidR="00AB2333">
        <w:rPr>
          <w:rFonts w:ascii="Arial" w:hAnsi="Arial" w:cs="Arial"/>
          <w:sz w:val="20"/>
          <w:szCs w:val="20"/>
        </w:rPr>
        <w:t>os</w:t>
      </w:r>
      <w:r w:rsidR="00526B93">
        <w:rPr>
          <w:rFonts w:ascii="Arial" w:hAnsi="Arial" w:cs="Arial"/>
          <w:sz w:val="20"/>
          <w:szCs w:val="20"/>
        </w:rPr>
        <w:t xml:space="preserve"> minēt</w:t>
      </w:r>
      <w:r w:rsidR="00AB2333">
        <w:rPr>
          <w:rFonts w:ascii="Arial" w:hAnsi="Arial" w:cs="Arial"/>
          <w:sz w:val="20"/>
          <w:szCs w:val="20"/>
        </w:rPr>
        <w:t>o</w:t>
      </w:r>
      <w:r w:rsidR="00526B93">
        <w:rPr>
          <w:rFonts w:ascii="Arial" w:hAnsi="Arial" w:cs="Arial"/>
          <w:sz w:val="20"/>
          <w:szCs w:val="20"/>
        </w:rPr>
        <w:t xml:space="preserve"> papildu </w:t>
      </w:r>
      <w:r w:rsidR="00AB2333">
        <w:rPr>
          <w:rFonts w:ascii="Arial" w:hAnsi="Arial" w:cs="Arial"/>
          <w:sz w:val="20"/>
          <w:szCs w:val="20"/>
        </w:rPr>
        <w:t xml:space="preserve">risku dēļ, apdrošinot 5.5., 5.6., 5.7., 5.11 .punktos minēto īpašumu un  </w:t>
      </w:r>
      <w:r w:rsidR="00E57795">
        <w:rPr>
          <w:rFonts w:ascii="Arial" w:hAnsi="Arial" w:cs="Arial"/>
          <w:sz w:val="20"/>
          <w:szCs w:val="20"/>
        </w:rPr>
        <w:t>5.8.un 5.9.punktos minētās izmaksas</w:t>
      </w:r>
      <w:r w:rsidR="00526B93">
        <w:rPr>
          <w:rFonts w:ascii="Arial" w:hAnsi="Arial" w:cs="Arial"/>
          <w:sz w:val="20"/>
          <w:szCs w:val="20"/>
        </w:rPr>
        <w:t>. Visi šajos punktos norādītie limiti samazinās par izmaksāt</w:t>
      </w:r>
      <w:r w:rsidR="00E57795">
        <w:rPr>
          <w:rFonts w:ascii="Arial" w:hAnsi="Arial" w:cs="Arial"/>
          <w:sz w:val="20"/>
          <w:szCs w:val="20"/>
        </w:rPr>
        <w:t>ā</w:t>
      </w:r>
      <w:r w:rsidR="00526B93">
        <w:rPr>
          <w:rFonts w:ascii="Arial" w:hAnsi="Arial" w:cs="Arial"/>
          <w:sz w:val="20"/>
          <w:szCs w:val="20"/>
        </w:rPr>
        <w:t>s atlīdzības apjomu un ir atjaunojami slēdzot atsevišķu vienošanos.</w:t>
      </w:r>
    </w:p>
    <w:p w:rsidR="00E16E90" w:rsidRDefault="00E16E90" w:rsidP="00E16E90">
      <w:pPr>
        <w:jc w:val="both"/>
        <w:rPr>
          <w:rFonts w:ascii="Arial" w:hAnsi="Arial" w:cs="Arial"/>
          <w:b/>
          <w:i/>
          <w:sz w:val="20"/>
          <w:szCs w:val="20"/>
        </w:rPr>
      </w:pPr>
    </w:p>
    <w:p w:rsidR="00E16E90" w:rsidRPr="00E16E90" w:rsidRDefault="00E16E90" w:rsidP="00E16E90">
      <w:pPr>
        <w:pStyle w:val="Sarakstarindkopa"/>
        <w:numPr>
          <w:ilvl w:val="1"/>
          <w:numId w:val="2"/>
        </w:numPr>
        <w:jc w:val="both"/>
        <w:rPr>
          <w:rFonts w:ascii="Arial" w:hAnsi="Arial" w:cs="Arial"/>
          <w:b/>
          <w:noProof/>
          <w:sz w:val="20"/>
          <w:szCs w:val="20"/>
        </w:rPr>
      </w:pPr>
      <w:r w:rsidRPr="00E16E90">
        <w:rPr>
          <w:rFonts w:ascii="Arial" w:hAnsi="Arial" w:cs="Arial"/>
          <w:b/>
          <w:i/>
          <w:noProof/>
          <w:sz w:val="20"/>
          <w:szCs w:val="20"/>
        </w:rPr>
        <w:t>Plūdu risks.</w:t>
      </w:r>
      <w:r w:rsidRPr="00E16E90">
        <w:rPr>
          <w:rFonts w:ascii="Arial" w:hAnsi="Arial" w:cs="Arial"/>
          <w:b/>
          <w:noProof/>
          <w:sz w:val="20"/>
          <w:szCs w:val="20"/>
        </w:rPr>
        <w:t xml:space="preserve"> </w:t>
      </w:r>
    </w:p>
    <w:p w:rsidR="00E57795" w:rsidRDefault="00E57795" w:rsidP="00E57795">
      <w:pPr>
        <w:jc w:val="both"/>
        <w:rPr>
          <w:rFonts w:ascii="Arial" w:hAnsi="Arial" w:cs="Arial"/>
          <w:noProof/>
          <w:sz w:val="20"/>
          <w:szCs w:val="20"/>
        </w:rPr>
      </w:pPr>
      <w:r>
        <w:rPr>
          <w:rFonts w:ascii="Arial" w:hAnsi="Arial" w:cs="Arial"/>
          <w:noProof/>
          <w:sz w:val="20"/>
          <w:szCs w:val="20"/>
        </w:rPr>
        <w:t xml:space="preserve">Pēkšņi </w:t>
      </w:r>
      <w:r w:rsidRPr="00E57795">
        <w:rPr>
          <w:rFonts w:ascii="Arial" w:hAnsi="Arial" w:cs="Arial"/>
          <w:noProof/>
          <w:sz w:val="20"/>
          <w:szCs w:val="20"/>
        </w:rPr>
        <w:t>un neparedzēt</w:t>
      </w:r>
      <w:r>
        <w:rPr>
          <w:rFonts w:ascii="Arial" w:hAnsi="Arial" w:cs="Arial"/>
          <w:noProof/>
          <w:sz w:val="20"/>
          <w:szCs w:val="20"/>
        </w:rPr>
        <w:t xml:space="preserve">i </w:t>
      </w:r>
      <w:r w:rsidRPr="00E57795">
        <w:rPr>
          <w:rFonts w:ascii="Arial" w:hAnsi="Arial" w:cs="Arial"/>
          <w:noProof/>
          <w:sz w:val="20"/>
          <w:szCs w:val="20"/>
        </w:rPr>
        <w:t>bojājum</w:t>
      </w:r>
      <w:r>
        <w:rPr>
          <w:rFonts w:ascii="Arial" w:hAnsi="Arial" w:cs="Arial"/>
          <w:noProof/>
          <w:sz w:val="20"/>
          <w:szCs w:val="20"/>
        </w:rPr>
        <w:t>i</w:t>
      </w:r>
      <w:r w:rsidR="00DE23EC">
        <w:rPr>
          <w:rFonts w:ascii="Arial" w:hAnsi="Arial" w:cs="Arial"/>
          <w:noProof/>
          <w:sz w:val="20"/>
          <w:szCs w:val="20"/>
        </w:rPr>
        <w:t xml:space="preserve"> vai bojāeja</w:t>
      </w:r>
      <w:r w:rsidRPr="00E57795">
        <w:rPr>
          <w:rFonts w:ascii="Arial" w:hAnsi="Arial" w:cs="Arial"/>
          <w:noProof/>
          <w:sz w:val="20"/>
          <w:szCs w:val="20"/>
        </w:rPr>
        <w:t>, kas</w:t>
      </w:r>
      <w:r>
        <w:rPr>
          <w:rFonts w:ascii="Arial" w:hAnsi="Arial" w:cs="Arial"/>
          <w:noProof/>
          <w:sz w:val="20"/>
          <w:szCs w:val="20"/>
        </w:rPr>
        <w:t xml:space="preserve"> </w:t>
      </w:r>
      <w:r w:rsidRPr="00E57795">
        <w:rPr>
          <w:rFonts w:ascii="Arial" w:hAnsi="Arial" w:cs="Arial"/>
          <w:noProof/>
          <w:sz w:val="20"/>
          <w:szCs w:val="20"/>
        </w:rPr>
        <w:t>radušies strauja ūdens līmeņa celšanās (t.sk. vētras) rezultātā</w:t>
      </w:r>
      <w:r w:rsidR="00DD5BE1">
        <w:rPr>
          <w:rFonts w:ascii="Arial" w:hAnsi="Arial" w:cs="Arial"/>
          <w:noProof/>
          <w:sz w:val="20"/>
          <w:szCs w:val="20"/>
        </w:rPr>
        <w:t xml:space="preserve"> </w:t>
      </w:r>
      <w:r w:rsidRPr="00E57795">
        <w:rPr>
          <w:rFonts w:ascii="Arial" w:hAnsi="Arial" w:cs="Arial"/>
          <w:noProof/>
          <w:sz w:val="20"/>
          <w:szCs w:val="20"/>
        </w:rPr>
        <w:t>dabīgās vai mākslīgās ūdens tilpnēs</w:t>
      </w:r>
      <w:r w:rsidR="00DD5BE1">
        <w:rPr>
          <w:rFonts w:ascii="Arial" w:hAnsi="Arial" w:cs="Arial"/>
          <w:noProof/>
          <w:sz w:val="20"/>
          <w:szCs w:val="20"/>
        </w:rPr>
        <w:t>, kā arī</w:t>
      </w:r>
      <w:r w:rsidR="00DD5BE1" w:rsidRPr="00DD5BE1">
        <w:t xml:space="preserve"> </w:t>
      </w:r>
      <w:r w:rsidR="00DD5BE1" w:rsidRPr="00DD5BE1">
        <w:rPr>
          <w:rFonts w:ascii="Arial" w:hAnsi="Arial" w:cs="Arial"/>
          <w:noProof/>
          <w:sz w:val="20"/>
          <w:szCs w:val="20"/>
        </w:rPr>
        <w:t xml:space="preserve">attiecīgajai vietai un laikam netipiski spēcīgu lietusgāžu </w:t>
      </w:r>
      <w:r w:rsidR="00DD5BE1">
        <w:rPr>
          <w:rFonts w:ascii="Arial" w:hAnsi="Arial" w:cs="Arial"/>
          <w:noProof/>
          <w:sz w:val="20"/>
          <w:szCs w:val="20"/>
        </w:rPr>
        <w:t>dēļ, kad</w:t>
      </w:r>
      <w:r w:rsidR="00DD5BE1" w:rsidRPr="00DD5BE1">
        <w:t xml:space="preserve"> </w:t>
      </w:r>
      <w:r w:rsidR="00DD5BE1" w:rsidRPr="00DD5BE1">
        <w:rPr>
          <w:rFonts w:ascii="Arial" w:hAnsi="Arial" w:cs="Arial"/>
          <w:noProof/>
          <w:sz w:val="20"/>
          <w:szCs w:val="20"/>
        </w:rPr>
        <w:t>atbilstoši projektam un būvnormatīviem izbūvēta, kā arī pastāvīgi kārtībā uzturēta notekūdeņu savākšanas sistēma</w:t>
      </w:r>
      <w:r w:rsidR="00DD5BE1">
        <w:rPr>
          <w:rFonts w:ascii="Arial" w:hAnsi="Arial" w:cs="Arial"/>
          <w:noProof/>
          <w:sz w:val="20"/>
          <w:szCs w:val="20"/>
        </w:rPr>
        <w:t xml:space="preserve"> </w:t>
      </w:r>
      <w:r w:rsidR="00DD5BE1" w:rsidRPr="00DD5BE1">
        <w:rPr>
          <w:rFonts w:ascii="Arial" w:hAnsi="Arial" w:cs="Arial"/>
          <w:noProof/>
          <w:sz w:val="20"/>
          <w:szCs w:val="20"/>
        </w:rPr>
        <w:t>nav spējīga uzņemt nokrišņu daudzumu vai, ja šādu lietusgāžu rezultātā notekūdeņu savākšanas sistēma tiek bojāta/salauzta)</w:t>
      </w:r>
      <w:r w:rsidR="00DD5BE1">
        <w:rPr>
          <w:rFonts w:ascii="Arial" w:hAnsi="Arial" w:cs="Arial"/>
          <w:noProof/>
          <w:sz w:val="20"/>
          <w:szCs w:val="20"/>
        </w:rPr>
        <w:t>,</w:t>
      </w:r>
      <w:r w:rsidRPr="00E57795">
        <w:rPr>
          <w:rFonts w:ascii="Arial" w:hAnsi="Arial" w:cs="Arial"/>
          <w:noProof/>
          <w:sz w:val="20"/>
          <w:szCs w:val="20"/>
        </w:rPr>
        <w:t xml:space="preserve"> </w:t>
      </w:r>
      <w:r w:rsidR="00DD5BE1">
        <w:rPr>
          <w:rFonts w:ascii="Arial" w:hAnsi="Arial" w:cs="Arial"/>
          <w:noProof/>
          <w:sz w:val="20"/>
          <w:szCs w:val="20"/>
        </w:rPr>
        <w:t xml:space="preserve">izņemot gadījumus, kad </w:t>
      </w:r>
      <w:r w:rsidR="00DD5BE1" w:rsidRPr="00DD5BE1">
        <w:rPr>
          <w:rFonts w:ascii="Arial" w:hAnsi="Arial" w:cs="Arial"/>
          <w:noProof/>
          <w:sz w:val="20"/>
          <w:szCs w:val="20"/>
        </w:rPr>
        <w:t xml:space="preserve">šādi </w:t>
      </w:r>
      <w:r w:rsidR="00DD5BE1">
        <w:rPr>
          <w:rFonts w:ascii="Arial" w:hAnsi="Arial" w:cs="Arial"/>
          <w:noProof/>
          <w:sz w:val="20"/>
          <w:szCs w:val="20"/>
        </w:rPr>
        <w:t>plūdi apdrošinātā īpašuma</w:t>
      </w:r>
      <w:r w:rsidRPr="00E57795">
        <w:rPr>
          <w:rFonts w:ascii="Arial" w:hAnsi="Arial" w:cs="Arial"/>
          <w:noProof/>
          <w:sz w:val="20"/>
          <w:szCs w:val="20"/>
        </w:rPr>
        <w:t xml:space="preserve"> vietā notikuši atkārtoti pēdējo</w:t>
      </w:r>
      <w:r w:rsidR="00DD5BE1">
        <w:rPr>
          <w:rFonts w:ascii="Arial" w:hAnsi="Arial" w:cs="Arial"/>
          <w:noProof/>
          <w:sz w:val="20"/>
          <w:szCs w:val="20"/>
        </w:rPr>
        <w:t xml:space="preserve"> 5 (piecu) </w:t>
      </w:r>
      <w:r w:rsidRPr="00E57795">
        <w:rPr>
          <w:rFonts w:ascii="Arial" w:hAnsi="Arial" w:cs="Arial"/>
          <w:noProof/>
          <w:sz w:val="20"/>
          <w:szCs w:val="20"/>
        </w:rPr>
        <w:t>gadu laikā, sākot skaitīt no Apdrošināšanas</w:t>
      </w:r>
      <w:r w:rsidR="00DD5BE1">
        <w:rPr>
          <w:rFonts w:ascii="Arial" w:hAnsi="Arial" w:cs="Arial"/>
          <w:noProof/>
          <w:sz w:val="20"/>
          <w:szCs w:val="20"/>
        </w:rPr>
        <w:t xml:space="preserve"> </w:t>
      </w:r>
      <w:r w:rsidRPr="00E57795">
        <w:rPr>
          <w:rFonts w:ascii="Arial" w:hAnsi="Arial" w:cs="Arial"/>
          <w:noProof/>
          <w:sz w:val="20"/>
          <w:szCs w:val="20"/>
        </w:rPr>
        <w:t>gadījuma iestāšanās brīža</w:t>
      </w:r>
      <w:r w:rsidR="00DD5BE1">
        <w:rPr>
          <w:rFonts w:ascii="Arial" w:hAnsi="Arial" w:cs="Arial"/>
          <w:noProof/>
          <w:sz w:val="20"/>
          <w:szCs w:val="20"/>
        </w:rPr>
        <w:t>.</w:t>
      </w:r>
    </w:p>
    <w:p w:rsidR="00E16E90" w:rsidRPr="00E16E90" w:rsidRDefault="00E16E90" w:rsidP="00E16E90">
      <w:pPr>
        <w:jc w:val="both"/>
        <w:rPr>
          <w:rFonts w:ascii="Arial" w:hAnsi="Arial" w:cs="Arial"/>
          <w:noProof/>
          <w:sz w:val="20"/>
          <w:szCs w:val="20"/>
        </w:rPr>
      </w:pPr>
      <w:r w:rsidRPr="00E16E90">
        <w:rPr>
          <w:rFonts w:ascii="Arial" w:hAnsi="Arial" w:cs="Arial"/>
          <w:noProof/>
          <w:sz w:val="20"/>
          <w:szCs w:val="20"/>
        </w:rPr>
        <w:t>Šiem zaudējumiem tiek noteikts papildu</w:t>
      </w:r>
      <w:r w:rsidR="00DC56ED">
        <w:rPr>
          <w:rFonts w:ascii="Arial" w:hAnsi="Arial" w:cs="Arial"/>
          <w:noProof/>
          <w:sz w:val="20"/>
          <w:szCs w:val="20"/>
        </w:rPr>
        <w:t xml:space="preserve"> limits 100 000,00</w:t>
      </w:r>
      <w:r w:rsidRPr="00E16E90">
        <w:rPr>
          <w:rFonts w:ascii="Arial" w:hAnsi="Arial" w:cs="Arial"/>
          <w:noProof/>
          <w:sz w:val="20"/>
          <w:szCs w:val="20"/>
        </w:rPr>
        <w:t> EUR apdrošināšanas periodā, attiecībā uz visiem apdrošinātajiem objektiem kopā.</w:t>
      </w:r>
    </w:p>
    <w:p w:rsidR="00E16E90" w:rsidRPr="00E16E90" w:rsidRDefault="00E16E90" w:rsidP="00E16E90">
      <w:pPr>
        <w:pStyle w:val="Sarakstarindkopa"/>
        <w:ind w:left="0"/>
        <w:jc w:val="both"/>
        <w:rPr>
          <w:rFonts w:ascii="Arial" w:hAnsi="Arial" w:cs="Arial"/>
          <w:b/>
          <w:noProof/>
          <w:sz w:val="20"/>
          <w:szCs w:val="20"/>
        </w:rPr>
      </w:pPr>
    </w:p>
    <w:p w:rsidR="00E16E90" w:rsidRPr="00E16E90" w:rsidRDefault="00E16E90" w:rsidP="00E16E90">
      <w:pPr>
        <w:pStyle w:val="Sarakstarindkopa"/>
        <w:numPr>
          <w:ilvl w:val="1"/>
          <w:numId w:val="2"/>
        </w:numPr>
        <w:jc w:val="both"/>
        <w:rPr>
          <w:rFonts w:ascii="Arial" w:hAnsi="Arial" w:cs="Arial"/>
          <w:b/>
          <w:i/>
          <w:noProof/>
          <w:sz w:val="20"/>
          <w:szCs w:val="20"/>
        </w:rPr>
      </w:pPr>
      <w:r w:rsidRPr="00E16E90">
        <w:rPr>
          <w:rFonts w:ascii="Arial" w:hAnsi="Arial" w:cs="Arial"/>
          <w:b/>
          <w:i/>
          <w:noProof/>
          <w:sz w:val="20"/>
          <w:szCs w:val="20"/>
        </w:rPr>
        <w:t>Elektriskā</w:t>
      </w:r>
      <w:r w:rsidR="009A43AF">
        <w:rPr>
          <w:rFonts w:ascii="Arial" w:hAnsi="Arial" w:cs="Arial"/>
          <w:b/>
          <w:i/>
          <w:noProof/>
          <w:sz w:val="20"/>
          <w:szCs w:val="20"/>
        </w:rPr>
        <w:t>s strāvas</w:t>
      </w:r>
      <w:r w:rsidRPr="00E16E90">
        <w:rPr>
          <w:rFonts w:ascii="Arial" w:hAnsi="Arial" w:cs="Arial"/>
          <w:b/>
          <w:i/>
          <w:noProof/>
          <w:sz w:val="20"/>
          <w:szCs w:val="20"/>
        </w:rPr>
        <w:t xml:space="preserve"> sprieguma </w:t>
      </w:r>
      <w:r w:rsidR="009A43AF">
        <w:rPr>
          <w:rFonts w:ascii="Arial" w:hAnsi="Arial" w:cs="Arial"/>
          <w:b/>
          <w:i/>
          <w:noProof/>
          <w:sz w:val="20"/>
          <w:szCs w:val="20"/>
        </w:rPr>
        <w:t xml:space="preserve">svārstību </w:t>
      </w:r>
      <w:r w:rsidRPr="00E16E90">
        <w:rPr>
          <w:rFonts w:ascii="Arial" w:hAnsi="Arial" w:cs="Arial"/>
          <w:b/>
          <w:i/>
          <w:noProof/>
          <w:sz w:val="20"/>
          <w:szCs w:val="20"/>
        </w:rPr>
        <w:t>risks.</w:t>
      </w:r>
    </w:p>
    <w:p w:rsidR="00E16E90" w:rsidRPr="00E16E90" w:rsidRDefault="00DE23EC" w:rsidP="00E16E90">
      <w:pPr>
        <w:jc w:val="both"/>
        <w:rPr>
          <w:rFonts w:ascii="Arial" w:hAnsi="Arial" w:cs="Arial"/>
          <w:noProof/>
          <w:sz w:val="20"/>
          <w:szCs w:val="20"/>
        </w:rPr>
      </w:pPr>
      <w:r>
        <w:rPr>
          <w:rFonts w:ascii="Arial" w:hAnsi="Arial" w:cs="Arial"/>
          <w:noProof/>
          <w:sz w:val="20"/>
          <w:szCs w:val="20"/>
        </w:rPr>
        <w:t>B</w:t>
      </w:r>
      <w:r w:rsidR="00E16E90" w:rsidRPr="00E16E90">
        <w:rPr>
          <w:rFonts w:ascii="Arial" w:hAnsi="Arial" w:cs="Arial"/>
          <w:noProof/>
          <w:sz w:val="20"/>
          <w:szCs w:val="20"/>
        </w:rPr>
        <w:t>ojājumi, kas radušies ārēju elektroapgādes traucējumu dēļ,  sprieguma novirzes (pārsprieguma) vai pēkšņa tā s</w:t>
      </w:r>
      <w:r w:rsidR="005E6256">
        <w:rPr>
          <w:rFonts w:ascii="Arial" w:hAnsi="Arial" w:cs="Arial"/>
          <w:noProof/>
          <w:sz w:val="20"/>
          <w:szCs w:val="20"/>
        </w:rPr>
        <w:t>a</w:t>
      </w:r>
      <w:r w:rsidR="00E16E90" w:rsidRPr="00E16E90">
        <w:rPr>
          <w:rFonts w:ascii="Arial" w:hAnsi="Arial" w:cs="Arial"/>
          <w:noProof/>
          <w:sz w:val="20"/>
          <w:szCs w:val="20"/>
        </w:rPr>
        <w:t>mazināšan</w:t>
      </w:r>
      <w:r w:rsidR="005E6256">
        <w:rPr>
          <w:rFonts w:ascii="Arial" w:hAnsi="Arial" w:cs="Arial"/>
          <w:noProof/>
          <w:sz w:val="20"/>
          <w:szCs w:val="20"/>
        </w:rPr>
        <w:t>ā</w:t>
      </w:r>
      <w:r w:rsidR="00E16E90" w:rsidRPr="00E16E90">
        <w:rPr>
          <w:rFonts w:ascii="Arial" w:hAnsi="Arial" w:cs="Arial"/>
          <w:noProof/>
          <w:sz w:val="20"/>
          <w:szCs w:val="20"/>
        </w:rPr>
        <w:t xml:space="preserve">s rezultātā. Šī riska ietvaros netiek segti zaudējumi elektrodrošinātājiem, kā arī citām iekārtām, kuru mērķis ir nodrošināt aizsardzību pret elektroenerģijas sprieguma izmaiņām, t.sk. zibens </w:t>
      </w:r>
      <w:r w:rsidR="00E16E90" w:rsidRPr="00E16E90">
        <w:rPr>
          <w:rFonts w:ascii="Arial" w:hAnsi="Arial" w:cs="Arial"/>
          <w:noProof/>
          <w:sz w:val="20"/>
          <w:szCs w:val="20"/>
        </w:rPr>
        <w:lastRenderedPageBreak/>
        <w:t>novedējiem. Šiem zaudējumiem tiek noteikts papildu limits 100 000,</w:t>
      </w:r>
      <w:r w:rsidR="005E6256">
        <w:rPr>
          <w:rFonts w:ascii="Arial" w:hAnsi="Arial" w:cs="Arial"/>
          <w:noProof/>
          <w:sz w:val="20"/>
          <w:szCs w:val="20"/>
        </w:rPr>
        <w:t>00</w:t>
      </w:r>
      <w:r w:rsidR="00E16E90" w:rsidRPr="00E16E90">
        <w:rPr>
          <w:rFonts w:ascii="Arial" w:hAnsi="Arial" w:cs="Arial"/>
          <w:noProof/>
          <w:sz w:val="20"/>
          <w:szCs w:val="20"/>
        </w:rPr>
        <w:t> EUR apdrošināšanas periodā, attiecībā uz visiem apdrošinātajiem objektiem kopā.</w:t>
      </w:r>
    </w:p>
    <w:p w:rsidR="00E16E90" w:rsidRPr="00E16E90" w:rsidRDefault="00E16E90" w:rsidP="00E16E90">
      <w:pPr>
        <w:pStyle w:val="Sarakstarindkopa"/>
        <w:ind w:left="0"/>
        <w:jc w:val="both"/>
        <w:rPr>
          <w:rFonts w:ascii="Arial" w:hAnsi="Arial" w:cs="Arial"/>
          <w:b/>
          <w:noProof/>
          <w:sz w:val="20"/>
          <w:szCs w:val="20"/>
        </w:rPr>
      </w:pPr>
    </w:p>
    <w:p w:rsidR="00E16E90" w:rsidRPr="00E16E90" w:rsidRDefault="00AD6132" w:rsidP="00E16E90">
      <w:pPr>
        <w:pStyle w:val="Sarakstarindkopa"/>
        <w:numPr>
          <w:ilvl w:val="1"/>
          <w:numId w:val="2"/>
        </w:numPr>
        <w:jc w:val="both"/>
        <w:rPr>
          <w:rFonts w:ascii="Arial" w:hAnsi="Arial" w:cs="Arial"/>
          <w:b/>
          <w:noProof/>
          <w:sz w:val="20"/>
          <w:szCs w:val="20"/>
        </w:rPr>
      </w:pPr>
      <w:r>
        <w:rPr>
          <w:rFonts w:ascii="Arial" w:hAnsi="Arial" w:cs="Arial"/>
          <w:b/>
          <w:i/>
          <w:noProof/>
          <w:sz w:val="20"/>
          <w:szCs w:val="20"/>
        </w:rPr>
        <w:t>Iekš</w:t>
      </w:r>
      <w:r w:rsidR="00E16E90" w:rsidRPr="00E16E90">
        <w:rPr>
          <w:rFonts w:ascii="Arial" w:hAnsi="Arial" w:cs="Arial"/>
          <w:b/>
          <w:i/>
          <w:noProof/>
          <w:sz w:val="20"/>
          <w:szCs w:val="20"/>
        </w:rPr>
        <w:t>ējā</w:t>
      </w:r>
      <w:r w:rsidR="00AB2333">
        <w:rPr>
          <w:rFonts w:ascii="Arial" w:hAnsi="Arial" w:cs="Arial"/>
          <w:b/>
          <w:i/>
          <w:noProof/>
          <w:sz w:val="20"/>
          <w:szCs w:val="20"/>
        </w:rPr>
        <w:t>s</w:t>
      </w:r>
      <w:r w:rsidR="00E16E90" w:rsidRPr="00E16E90">
        <w:rPr>
          <w:rFonts w:ascii="Arial" w:hAnsi="Arial" w:cs="Arial"/>
          <w:b/>
          <w:i/>
          <w:noProof/>
          <w:sz w:val="20"/>
          <w:szCs w:val="20"/>
        </w:rPr>
        <w:t xml:space="preserve"> salūšana</w:t>
      </w:r>
      <w:r w:rsidR="00AB2333">
        <w:rPr>
          <w:rFonts w:ascii="Arial" w:hAnsi="Arial" w:cs="Arial"/>
          <w:b/>
          <w:i/>
          <w:noProof/>
          <w:sz w:val="20"/>
          <w:szCs w:val="20"/>
        </w:rPr>
        <w:t>s risks</w:t>
      </w:r>
      <w:r w:rsidR="00E16E90" w:rsidRPr="00E16E90">
        <w:rPr>
          <w:rFonts w:ascii="Arial" w:hAnsi="Arial" w:cs="Arial"/>
          <w:b/>
          <w:i/>
          <w:noProof/>
          <w:sz w:val="20"/>
          <w:szCs w:val="20"/>
        </w:rPr>
        <w:t>.</w:t>
      </w:r>
      <w:r w:rsidR="00E16E90" w:rsidRPr="00E16E90">
        <w:rPr>
          <w:rFonts w:ascii="Arial" w:hAnsi="Arial" w:cs="Arial"/>
          <w:b/>
          <w:noProof/>
          <w:sz w:val="20"/>
          <w:szCs w:val="20"/>
        </w:rPr>
        <w:t xml:space="preserve"> </w:t>
      </w:r>
    </w:p>
    <w:p w:rsidR="00E16E90" w:rsidRPr="00E16E90" w:rsidRDefault="00791964" w:rsidP="00E16E90">
      <w:pPr>
        <w:jc w:val="both"/>
        <w:rPr>
          <w:rFonts w:ascii="Arial" w:hAnsi="Arial" w:cs="Arial"/>
          <w:noProof/>
          <w:sz w:val="20"/>
          <w:szCs w:val="20"/>
        </w:rPr>
      </w:pPr>
      <w:r>
        <w:rPr>
          <w:rFonts w:ascii="Arial" w:hAnsi="Arial" w:cs="Arial"/>
          <w:noProof/>
          <w:sz w:val="20"/>
          <w:szCs w:val="20"/>
        </w:rPr>
        <w:t>B</w:t>
      </w:r>
      <w:r w:rsidR="00DE23EC">
        <w:rPr>
          <w:rFonts w:ascii="Arial" w:hAnsi="Arial" w:cs="Arial"/>
          <w:noProof/>
          <w:sz w:val="20"/>
          <w:szCs w:val="20"/>
        </w:rPr>
        <w:t>ojā</w:t>
      </w:r>
      <w:r w:rsidR="00E16E90" w:rsidRPr="00E16E90">
        <w:rPr>
          <w:rFonts w:ascii="Arial" w:hAnsi="Arial" w:cs="Arial"/>
          <w:noProof/>
          <w:sz w:val="20"/>
          <w:szCs w:val="20"/>
        </w:rPr>
        <w:t>jumi, kas radušies</w:t>
      </w:r>
      <w:r>
        <w:rPr>
          <w:rFonts w:ascii="Arial" w:hAnsi="Arial" w:cs="Arial"/>
          <w:noProof/>
          <w:sz w:val="20"/>
          <w:szCs w:val="20"/>
        </w:rPr>
        <w:t>,</w:t>
      </w:r>
      <w:r w:rsidR="00E16E90" w:rsidRPr="00E16E90">
        <w:rPr>
          <w:rFonts w:ascii="Arial" w:hAnsi="Arial" w:cs="Arial"/>
          <w:noProof/>
          <w:sz w:val="20"/>
          <w:szCs w:val="20"/>
        </w:rPr>
        <w:t xml:space="preserve"> nepielietojot ārēju spēku</w:t>
      </w:r>
      <w:r>
        <w:rPr>
          <w:rFonts w:ascii="Arial" w:hAnsi="Arial" w:cs="Arial"/>
          <w:noProof/>
          <w:sz w:val="20"/>
          <w:szCs w:val="20"/>
        </w:rPr>
        <w:t>,, kas radušies jebkurām</w:t>
      </w:r>
      <w:r w:rsidR="0054338A">
        <w:rPr>
          <w:rFonts w:ascii="Arial" w:hAnsi="Arial" w:cs="Arial"/>
          <w:noProof/>
          <w:sz w:val="20"/>
          <w:szCs w:val="20"/>
        </w:rPr>
        <w:t xml:space="preserve"> apdrošinātajā </w:t>
      </w:r>
      <w:r w:rsidR="00E16E90" w:rsidRPr="00E16E90">
        <w:rPr>
          <w:rFonts w:ascii="Arial" w:hAnsi="Arial" w:cs="Arial"/>
          <w:noProof/>
          <w:sz w:val="20"/>
          <w:szCs w:val="20"/>
        </w:rPr>
        <w:t xml:space="preserve"> īpašumā esošajām apkures un ventilācijas iekārtām, kuru uzstādīšana ir veikta pēdējo 7 (septiņu) gadu laikā </w:t>
      </w:r>
      <w:r>
        <w:rPr>
          <w:rFonts w:ascii="Arial" w:hAnsi="Arial" w:cs="Arial"/>
          <w:noProof/>
          <w:sz w:val="20"/>
          <w:szCs w:val="20"/>
        </w:rPr>
        <w:t>pirms</w:t>
      </w:r>
      <w:r w:rsidR="00E16E90" w:rsidRPr="00E16E90">
        <w:rPr>
          <w:rFonts w:ascii="Arial" w:hAnsi="Arial" w:cs="Arial"/>
          <w:noProof/>
          <w:sz w:val="20"/>
          <w:szCs w:val="20"/>
        </w:rPr>
        <w:t xml:space="preserve"> apdrošinātā riska iestāšanās dienas, ja ir veikta un dokumentēta šo iekārtu apkope atbilstoši grafikam un iekārtas ražotāja norādījumiem. Šiem zaudējumiem tiek not</w:t>
      </w:r>
      <w:r w:rsidR="009A43AF">
        <w:rPr>
          <w:rFonts w:ascii="Arial" w:hAnsi="Arial" w:cs="Arial"/>
          <w:noProof/>
          <w:sz w:val="20"/>
          <w:szCs w:val="20"/>
        </w:rPr>
        <w:t>eikts papildu limits 20 000,00</w:t>
      </w:r>
      <w:r w:rsidR="00E16E90" w:rsidRPr="00E16E90">
        <w:rPr>
          <w:rFonts w:ascii="Arial" w:hAnsi="Arial" w:cs="Arial"/>
          <w:noProof/>
          <w:sz w:val="20"/>
          <w:szCs w:val="20"/>
        </w:rPr>
        <w:t xml:space="preserve"> EUR apdrošināšanas periodā, attiecībā uz visiem apdrošinātajiem objektiem kopā.</w:t>
      </w:r>
    </w:p>
    <w:p w:rsidR="00E16E90" w:rsidRPr="00E16E90" w:rsidRDefault="00E16E90" w:rsidP="00E16E90">
      <w:pPr>
        <w:jc w:val="both"/>
        <w:rPr>
          <w:rFonts w:ascii="Arial" w:hAnsi="Arial" w:cs="Arial"/>
          <w:b/>
          <w:noProof/>
          <w:sz w:val="20"/>
          <w:szCs w:val="20"/>
        </w:rPr>
      </w:pPr>
    </w:p>
    <w:p w:rsidR="00E16E90" w:rsidRPr="00E16E90" w:rsidRDefault="00E16E90" w:rsidP="00E16E90">
      <w:pPr>
        <w:pStyle w:val="Sarakstarindkopa"/>
        <w:numPr>
          <w:ilvl w:val="1"/>
          <w:numId w:val="2"/>
        </w:numPr>
        <w:jc w:val="both"/>
        <w:rPr>
          <w:rFonts w:ascii="Arial" w:hAnsi="Arial" w:cs="Arial"/>
          <w:b/>
          <w:i/>
          <w:noProof/>
          <w:sz w:val="20"/>
          <w:szCs w:val="20"/>
        </w:rPr>
      </w:pPr>
      <w:r w:rsidRPr="00E16E90">
        <w:rPr>
          <w:rFonts w:ascii="Arial" w:hAnsi="Arial" w:cs="Arial"/>
          <w:b/>
          <w:i/>
          <w:noProof/>
          <w:sz w:val="20"/>
          <w:szCs w:val="20"/>
        </w:rPr>
        <w:t>Portatīv</w:t>
      </w:r>
      <w:r w:rsidR="00B76E35">
        <w:rPr>
          <w:rFonts w:ascii="Arial" w:hAnsi="Arial" w:cs="Arial"/>
          <w:b/>
          <w:i/>
          <w:noProof/>
          <w:sz w:val="20"/>
          <w:szCs w:val="20"/>
        </w:rPr>
        <w:t>ais</w:t>
      </w:r>
      <w:r w:rsidRPr="00E16E90">
        <w:rPr>
          <w:rFonts w:ascii="Arial" w:hAnsi="Arial" w:cs="Arial"/>
          <w:b/>
          <w:i/>
          <w:noProof/>
          <w:sz w:val="20"/>
          <w:szCs w:val="20"/>
        </w:rPr>
        <w:t xml:space="preserve"> elektroni</w:t>
      </w:r>
      <w:r w:rsidR="00B76E35">
        <w:rPr>
          <w:rFonts w:ascii="Arial" w:hAnsi="Arial" w:cs="Arial"/>
          <w:b/>
          <w:i/>
          <w:noProof/>
          <w:sz w:val="20"/>
          <w:szCs w:val="20"/>
        </w:rPr>
        <w:t>s</w:t>
      </w:r>
      <w:r w:rsidRPr="00E16E90">
        <w:rPr>
          <w:rFonts w:ascii="Arial" w:hAnsi="Arial" w:cs="Arial"/>
          <w:b/>
          <w:i/>
          <w:noProof/>
          <w:sz w:val="20"/>
          <w:szCs w:val="20"/>
        </w:rPr>
        <w:t>ka</w:t>
      </w:r>
      <w:r w:rsidR="00B76E35">
        <w:rPr>
          <w:rFonts w:ascii="Arial" w:hAnsi="Arial" w:cs="Arial"/>
          <w:b/>
          <w:i/>
          <w:noProof/>
          <w:sz w:val="20"/>
          <w:szCs w:val="20"/>
        </w:rPr>
        <w:t>is aprīkojums</w:t>
      </w:r>
      <w:r w:rsidRPr="00E16E90">
        <w:rPr>
          <w:rFonts w:ascii="Arial" w:hAnsi="Arial" w:cs="Arial"/>
          <w:b/>
          <w:i/>
          <w:noProof/>
          <w:sz w:val="20"/>
          <w:szCs w:val="20"/>
        </w:rPr>
        <w:t>.</w:t>
      </w:r>
    </w:p>
    <w:p w:rsidR="0079222B" w:rsidRDefault="00B76E35">
      <w:pPr>
        <w:jc w:val="both"/>
        <w:rPr>
          <w:rFonts w:ascii="Arial" w:hAnsi="Arial" w:cs="Arial"/>
          <w:sz w:val="20"/>
          <w:szCs w:val="20"/>
        </w:rPr>
      </w:pPr>
      <w:r>
        <w:rPr>
          <w:rFonts w:ascii="Arial" w:hAnsi="Arial" w:cs="Arial"/>
          <w:noProof/>
          <w:sz w:val="20"/>
          <w:szCs w:val="20"/>
        </w:rPr>
        <w:t>P</w:t>
      </w:r>
      <w:r w:rsidR="00672C0F">
        <w:rPr>
          <w:rFonts w:ascii="Arial" w:hAnsi="Arial" w:cs="Arial"/>
          <w:noProof/>
          <w:sz w:val="20"/>
          <w:szCs w:val="20"/>
        </w:rPr>
        <w:t>ortatīvais</w:t>
      </w:r>
      <w:r w:rsidR="00E16E90" w:rsidRPr="00E16E90">
        <w:rPr>
          <w:rFonts w:ascii="Arial" w:hAnsi="Arial" w:cs="Arial"/>
          <w:noProof/>
          <w:sz w:val="20"/>
          <w:szCs w:val="20"/>
        </w:rPr>
        <w:t xml:space="preserve"> </w:t>
      </w:r>
      <w:r w:rsidR="00E16E90" w:rsidRPr="00E16E90">
        <w:rPr>
          <w:rFonts w:ascii="Arial" w:hAnsi="Arial" w:cs="Arial"/>
          <w:sz w:val="20"/>
          <w:szCs w:val="20"/>
        </w:rPr>
        <w:t>elektronisk</w:t>
      </w:r>
      <w:r w:rsidR="00672C0F">
        <w:rPr>
          <w:rFonts w:ascii="Arial" w:hAnsi="Arial" w:cs="Arial"/>
          <w:sz w:val="20"/>
          <w:szCs w:val="20"/>
        </w:rPr>
        <w:t>ais</w:t>
      </w:r>
      <w:r w:rsidR="00E16E90" w:rsidRPr="00E16E90">
        <w:rPr>
          <w:rFonts w:ascii="Arial" w:hAnsi="Arial" w:cs="Arial"/>
          <w:sz w:val="20"/>
          <w:szCs w:val="20"/>
        </w:rPr>
        <w:t xml:space="preserve"> aprīkojum</w:t>
      </w:r>
      <w:r w:rsidR="00672C0F">
        <w:rPr>
          <w:rFonts w:ascii="Arial" w:hAnsi="Arial" w:cs="Arial"/>
          <w:sz w:val="20"/>
          <w:szCs w:val="20"/>
        </w:rPr>
        <w:t>s ir pasūtītāja lietojumā esošā</w:t>
      </w:r>
      <w:r w:rsidR="00E16E90" w:rsidRPr="00E16E90">
        <w:rPr>
          <w:rFonts w:ascii="Arial" w:hAnsi="Arial" w:cs="Arial"/>
          <w:sz w:val="20"/>
          <w:szCs w:val="20"/>
        </w:rPr>
        <w:t xml:space="preserve"> </w:t>
      </w:r>
      <w:r w:rsidR="00672C0F">
        <w:rPr>
          <w:rFonts w:ascii="Arial" w:hAnsi="Arial" w:cs="Arial"/>
          <w:sz w:val="20"/>
          <w:szCs w:val="20"/>
        </w:rPr>
        <w:t>f</w:t>
      </w:r>
      <w:r w:rsidR="00E16E90" w:rsidRPr="00E16E90">
        <w:rPr>
          <w:rFonts w:ascii="Arial" w:hAnsi="Arial" w:cs="Arial"/>
          <w:sz w:val="20"/>
          <w:szCs w:val="20"/>
        </w:rPr>
        <w:t>oto</w:t>
      </w:r>
      <w:r w:rsidR="00672C0F">
        <w:rPr>
          <w:rFonts w:ascii="Arial" w:hAnsi="Arial" w:cs="Arial"/>
          <w:sz w:val="20"/>
          <w:szCs w:val="20"/>
        </w:rPr>
        <w:t>, audio</w:t>
      </w:r>
      <w:r w:rsidR="00E16E90" w:rsidRPr="00E16E90">
        <w:rPr>
          <w:rFonts w:ascii="Arial" w:hAnsi="Arial" w:cs="Arial"/>
          <w:sz w:val="20"/>
          <w:szCs w:val="20"/>
        </w:rPr>
        <w:t xml:space="preserve"> un video tehnika, mērierīces, planšetdatori un portatīvie datori. Portatīv</w:t>
      </w:r>
      <w:r w:rsidR="00672C0F">
        <w:rPr>
          <w:rFonts w:ascii="Arial" w:hAnsi="Arial" w:cs="Arial"/>
          <w:sz w:val="20"/>
          <w:szCs w:val="20"/>
        </w:rPr>
        <w:t>ais</w:t>
      </w:r>
      <w:r w:rsidR="00E16E90" w:rsidRPr="00E16E90">
        <w:rPr>
          <w:rFonts w:ascii="Arial" w:hAnsi="Arial" w:cs="Arial"/>
          <w:sz w:val="20"/>
          <w:szCs w:val="20"/>
        </w:rPr>
        <w:t xml:space="preserve"> elektroni</w:t>
      </w:r>
      <w:r w:rsidR="00672C0F">
        <w:rPr>
          <w:rFonts w:ascii="Arial" w:hAnsi="Arial" w:cs="Arial"/>
          <w:sz w:val="20"/>
          <w:szCs w:val="20"/>
        </w:rPr>
        <w:t>s</w:t>
      </w:r>
      <w:r w:rsidR="00E16E90" w:rsidRPr="00E16E90">
        <w:rPr>
          <w:rFonts w:ascii="Arial" w:hAnsi="Arial" w:cs="Arial"/>
          <w:sz w:val="20"/>
          <w:szCs w:val="20"/>
        </w:rPr>
        <w:t>ka</w:t>
      </w:r>
      <w:r w:rsidR="00672C0F">
        <w:rPr>
          <w:rFonts w:ascii="Arial" w:hAnsi="Arial" w:cs="Arial"/>
          <w:sz w:val="20"/>
          <w:szCs w:val="20"/>
        </w:rPr>
        <w:t>is aprīkojums</w:t>
      </w:r>
      <w:r w:rsidR="00E16E90" w:rsidRPr="00E16E90">
        <w:rPr>
          <w:rFonts w:ascii="Arial" w:hAnsi="Arial" w:cs="Arial"/>
          <w:sz w:val="20"/>
          <w:szCs w:val="20"/>
        </w:rPr>
        <w:t xml:space="preserve"> tiek apdrošināta atbilstoši pretendenta piedāvājumā un šajā tehniskajā specifikācijā minētajiem riskiem, kā arī </w:t>
      </w:r>
      <w:r w:rsidR="00E16E90" w:rsidRPr="00E16E90">
        <w:rPr>
          <w:rFonts w:ascii="Arial" w:hAnsi="Arial" w:cs="Arial"/>
          <w:sz w:val="20"/>
          <w:szCs w:val="20"/>
          <w:u w:val="single"/>
        </w:rPr>
        <w:t>papildus</w:t>
      </w:r>
      <w:r w:rsidR="00E16E90" w:rsidRPr="00E16E90">
        <w:rPr>
          <w:rFonts w:ascii="Arial" w:hAnsi="Arial" w:cs="Arial"/>
          <w:sz w:val="20"/>
          <w:szCs w:val="20"/>
        </w:rPr>
        <w:t xml:space="preserve"> iekļaujot portatīvā elektroni</w:t>
      </w:r>
      <w:r w:rsidR="00672C0F">
        <w:rPr>
          <w:rFonts w:ascii="Arial" w:hAnsi="Arial" w:cs="Arial"/>
          <w:sz w:val="20"/>
          <w:szCs w:val="20"/>
        </w:rPr>
        <w:t>s</w:t>
      </w:r>
      <w:r w:rsidR="00E16E90" w:rsidRPr="00E16E90">
        <w:rPr>
          <w:rFonts w:ascii="Arial" w:hAnsi="Arial" w:cs="Arial"/>
          <w:sz w:val="20"/>
          <w:szCs w:val="20"/>
        </w:rPr>
        <w:t>k</w:t>
      </w:r>
      <w:r w:rsidR="00672C0F">
        <w:rPr>
          <w:rFonts w:ascii="Arial" w:hAnsi="Arial" w:cs="Arial"/>
          <w:sz w:val="20"/>
          <w:szCs w:val="20"/>
        </w:rPr>
        <w:t>ā aprīkojuma</w:t>
      </w:r>
      <w:r w:rsidR="00E16E90" w:rsidRPr="00E16E90">
        <w:rPr>
          <w:rFonts w:ascii="Arial" w:hAnsi="Arial" w:cs="Arial"/>
          <w:sz w:val="20"/>
          <w:szCs w:val="20"/>
        </w:rPr>
        <w:t xml:space="preserve"> bojājumu vai bojāeju, kas notikusi apdrošinājuma ņēmēja darbinieku neuzmanīgas rīcības dēļ, piemēram, tā nokrišanu, samērcēšanu, sadauzīšanu utml. </w:t>
      </w:r>
      <w:r w:rsidR="0079222B" w:rsidRPr="0079222B">
        <w:rPr>
          <w:rFonts w:ascii="Arial" w:hAnsi="Arial" w:cs="Arial"/>
          <w:sz w:val="20"/>
          <w:szCs w:val="20"/>
        </w:rPr>
        <w:t>Šajā punktā minētajam papildu riskam tiek noteikts papildu limits 30 000,00 EUR apdrošināšanas periodā, attiecībā uz visiem apdrošinātajiem objektiem kopā.</w:t>
      </w:r>
      <w:r w:rsidR="00F82B5B">
        <w:rPr>
          <w:rFonts w:ascii="Arial" w:hAnsi="Arial" w:cs="Arial"/>
          <w:sz w:val="20"/>
          <w:szCs w:val="20"/>
        </w:rPr>
        <w:t xml:space="preserve"> Paša risks šim papildu riskam ir ne lielāks kā 200 EUR</w:t>
      </w:r>
      <w:r w:rsidR="00953EE8">
        <w:rPr>
          <w:rFonts w:ascii="Arial" w:hAnsi="Arial" w:cs="Arial"/>
          <w:sz w:val="20"/>
          <w:szCs w:val="20"/>
        </w:rPr>
        <w:t>.</w:t>
      </w:r>
    </w:p>
    <w:p w:rsidR="0079222B" w:rsidRPr="00177D7C" w:rsidRDefault="00E16E90" w:rsidP="00177D7C">
      <w:pPr>
        <w:pStyle w:val="Sarakstarindkopa"/>
        <w:numPr>
          <w:ilvl w:val="2"/>
          <w:numId w:val="2"/>
        </w:numPr>
        <w:tabs>
          <w:tab w:val="clear" w:pos="1080"/>
        </w:tabs>
        <w:ind w:left="0" w:firstLine="0"/>
        <w:jc w:val="both"/>
        <w:rPr>
          <w:rFonts w:ascii="Arial" w:hAnsi="Arial" w:cs="Arial"/>
          <w:sz w:val="20"/>
          <w:szCs w:val="20"/>
        </w:rPr>
      </w:pPr>
      <w:r w:rsidRPr="00177D7C">
        <w:rPr>
          <w:rFonts w:ascii="Arial" w:hAnsi="Arial" w:cs="Arial"/>
          <w:sz w:val="20"/>
          <w:szCs w:val="20"/>
        </w:rPr>
        <w:t>Apdrošināšana</w:t>
      </w:r>
      <w:r w:rsidR="009A43AF" w:rsidRPr="00177D7C">
        <w:rPr>
          <w:rFonts w:ascii="Arial" w:hAnsi="Arial" w:cs="Arial"/>
          <w:sz w:val="20"/>
          <w:szCs w:val="20"/>
        </w:rPr>
        <w:t>s aizsardzība</w:t>
      </w:r>
      <w:r w:rsidRPr="00177D7C">
        <w:rPr>
          <w:rFonts w:ascii="Arial" w:hAnsi="Arial" w:cs="Arial"/>
          <w:sz w:val="20"/>
          <w:szCs w:val="20"/>
        </w:rPr>
        <w:t xml:space="preserve"> attiecībā uz portatīvo elektroni</w:t>
      </w:r>
      <w:r w:rsidR="00672C0F" w:rsidRPr="00177D7C">
        <w:rPr>
          <w:rFonts w:ascii="Arial" w:hAnsi="Arial" w:cs="Arial"/>
          <w:sz w:val="20"/>
          <w:szCs w:val="20"/>
        </w:rPr>
        <w:t>s</w:t>
      </w:r>
      <w:r w:rsidRPr="00177D7C">
        <w:rPr>
          <w:rFonts w:ascii="Arial" w:hAnsi="Arial" w:cs="Arial"/>
          <w:sz w:val="20"/>
          <w:szCs w:val="20"/>
        </w:rPr>
        <w:t>k</w:t>
      </w:r>
      <w:r w:rsidR="00672C0F" w:rsidRPr="00177D7C">
        <w:rPr>
          <w:rFonts w:ascii="Arial" w:hAnsi="Arial" w:cs="Arial"/>
          <w:sz w:val="20"/>
          <w:szCs w:val="20"/>
        </w:rPr>
        <w:t>o aprīkojumu</w:t>
      </w:r>
      <w:r w:rsidRPr="00177D7C">
        <w:rPr>
          <w:rFonts w:ascii="Arial" w:hAnsi="Arial" w:cs="Arial"/>
          <w:sz w:val="20"/>
          <w:szCs w:val="20"/>
        </w:rPr>
        <w:t xml:space="preserve"> ir spēkā visā Eiropas Savienības un Eiropas Ekonomiskās Zonas teritorijā</w:t>
      </w:r>
      <w:r w:rsidR="0079222B" w:rsidRPr="00177D7C">
        <w:rPr>
          <w:rFonts w:ascii="Arial" w:hAnsi="Arial" w:cs="Arial"/>
          <w:sz w:val="20"/>
          <w:szCs w:val="20"/>
        </w:rPr>
        <w:t>, tam atrodoties telpās</w:t>
      </w:r>
      <w:r w:rsidRPr="00177D7C">
        <w:rPr>
          <w:rFonts w:ascii="Arial" w:hAnsi="Arial" w:cs="Arial"/>
          <w:sz w:val="20"/>
          <w:szCs w:val="20"/>
        </w:rPr>
        <w:t xml:space="preserve">. </w:t>
      </w:r>
    </w:p>
    <w:p w:rsidR="0079222B" w:rsidRDefault="0079222B" w:rsidP="00177D7C">
      <w:pPr>
        <w:pStyle w:val="Sarakstarindkopa"/>
        <w:numPr>
          <w:ilvl w:val="2"/>
          <w:numId w:val="2"/>
        </w:numPr>
        <w:tabs>
          <w:tab w:val="clear" w:pos="1080"/>
        </w:tabs>
        <w:ind w:left="0" w:firstLine="0"/>
        <w:jc w:val="both"/>
        <w:rPr>
          <w:rFonts w:ascii="Arial" w:hAnsi="Arial" w:cs="Arial"/>
          <w:noProof/>
          <w:sz w:val="20"/>
          <w:szCs w:val="20"/>
        </w:rPr>
      </w:pPr>
      <w:r w:rsidRPr="0079222B">
        <w:rPr>
          <w:rFonts w:ascii="Arial" w:hAnsi="Arial" w:cs="Arial"/>
          <w:noProof/>
          <w:sz w:val="20"/>
          <w:szCs w:val="20"/>
        </w:rPr>
        <w:t>Apdrošināšanas aizsardzība attiecībā uz portatīvo elektronisko aprīkojumu ir spēkā visā Eiropas Savienības un Eiropas Ekonomiskās Zonas teritorijā, tam atrodoties</w:t>
      </w:r>
      <w:r w:rsidR="00181EBF" w:rsidRPr="00181EBF">
        <w:t xml:space="preserve"> </w:t>
      </w:r>
      <w:r w:rsidR="00181EBF" w:rsidRPr="00181EBF">
        <w:rPr>
          <w:rFonts w:ascii="Arial" w:hAnsi="Arial" w:cs="Arial"/>
          <w:noProof/>
          <w:sz w:val="20"/>
          <w:szCs w:val="20"/>
        </w:rPr>
        <w:t>transporta līdzekļos</w:t>
      </w:r>
      <w:r w:rsidR="00181EBF">
        <w:rPr>
          <w:rFonts w:ascii="Arial" w:hAnsi="Arial" w:cs="Arial"/>
          <w:noProof/>
          <w:sz w:val="20"/>
          <w:szCs w:val="20"/>
        </w:rPr>
        <w:t>. Zādzības risks ir spēkā</w:t>
      </w:r>
      <w:r w:rsidRPr="0079222B">
        <w:rPr>
          <w:rFonts w:ascii="Arial" w:hAnsi="Arial" w:cs="Arial"/>
          <w:noProof/>
          <w:sz w:val="20"/>
          <w:szCs w:val="20"/>
        </w:rPr>
        <w:t xml:space="preserve"> aizslēgt</w:t>
      </w:r>
      <w:r>
        <w:rPr>
          <w:rFonts w:ascii="Arial" w:hAnsi="Arial" w:cs="Arial"/>
          <w:noProof/>
          <w:sz w:val="20"/>
          <w:szCs w:val="20"/>
        </w:rPr>
        <w:t>os</w:t>
      </w:r>
      <w:r w:rsidRPr="0079222B">
        <w:rPr>
          <w:rFonts w:ascii="Arial" w:hAnsi="Arial" w:cs="Arial"/>
          <w:noProof/>
          <w:sz w:val="20"/>
          <w:szCs w:val="20"/>
        </w:rPr>
        <w:t xml:space="preserve"> </w:t>
      </w:r>
      <w:r>
        <w:rPr>
          <w:rFonts w:ascii="Arial" w:hAnsi="Arial" w:cs="Arial"/>
          <w:noProof/>
          <w:sz w:val="20"/>
          <w:szCs w:val="20"/>
        </w:rPr>
        <w:t>transporta līdzekļos</w:t>
      </w:r>
      <w:r w:rsidRPr="0079222B">
        <w:t xml:space="preserve"> </w:t>
      </w:r>
      <w:r>
        <w:t>ar</w:t>
      </w:r>
      <w:r w:rsidRPr="0079222B">
        <w:rPr>
          <w:rFonts w:ascii="Arial" w:hAnsi="Arial" w:cs="Arial"/>
          <w:noProof/>
          <w:sz w:val="20"/>
          <w:szCs w:val="20"/>
        </w:rPr>
        <w:t xml:space="preserve"> ieslēgt</w:t>
      </w:r>
      <w:r>
        <w:rPr>
          <w:rFonts w:ascii="Arial" w:hAnsi="Arial" w:cs="Arial"/>
          <w:noProof/>
          <w:sz w:val="20"/>
          <w:szCs w:val="20"/>
        </w:rPr>
        <w:t>u</w:t>
      </w:r>
      <w:r w:rsidRPr="0079222B">
        <w:rPr>
          <w:rFonts w:ascii="Arial" w:hAnsi="Arial" w:cs="Arial"/>
          <w:noProof/>
          <w:sz w:val="20"/>
          <w:szCs w:val="20"/>
        </w:rPr>
        <w:t xml:space="preserve"> signalizācij</w:t>
      </w:r>
      <w:r>
        <w:rPr>
          <w:rFonts w:ascii="Arial" w:hAnsi="Arial" w:cs="Arial"/>
          <w:noProof/>
          <w:sz w:val="20"/>
          <w:szCs w:val="20"/>
        </w:rPr>
        <w:t>u</w:t>
      </w:r>
      <w:r w:rsidR="00181EBF">
        <w:rPr>
          <w:rFonts w:ascii="Arial" w:hAnsi="Arial" w:cs="Arial"/>
          <w:noProof/>
          <w:sz w:val="20"/>
          <w:szCs w:val="20"/>
        </w:rPr>
        <w:t xml:space="preserve">. Zādzības risks spēkā </w:t>
      </w:r>
      <w:r w:rsidRPr="0079222B">
        <w:rPr>
          <w:rFonts w:ascii="Arial" w:hAnsi="Arial" w:cs="Arial"/>
          <w:noProof/>
          <w:sz w:val="20"/>
          <w:szCs w:val="20"/>
        </w:rPr>
        <w:t>tikai no plkst. 6:00 līdz 22:00, ja vien transporta līdzeklis nav bijis novietots garāžā vai apsargājamā stāvvietā. Zādzības risks nav spēkā, ja zādzība</w:t>
      </w:r>
      <w:r w:rsidR="00181EBF">
        <w:rPr>
          <w:rFonts w:ascii="Arial" w:hAnsi="Arial" w:cs="Arial"/>
          <w:noProof/>
          <w:sz w:val="20"/>
          <w:szCs w:val="20"/>
        </w:rPr>
        <w:t xml:space="preserve"> izdarīta no automašīnas salona, kā arī, ja nav </w:t>
      </w:r>
      <w:r w:rsidR="00181EBF" w:rsidRPr="00181EBF">
        <w:rPr>
          <w:rFonts w:ascii="Arial" w:hAnsi="Arial" w:cs="Arial"/>
          <w:noProof/>
          <w:sz w:val="20"/>
          <w:szCs w:val="20"/>
        </w:rPr>
        <w:t>pierādījum</w:t>
      </w:r>
      <w:r w:rsidR="00181EBF">
        <w:rPr>
          <w:rFonts w:ascii="Arial" w:hAnsi="Arial" w:cs="Arial"/>
          <w:noProof/>
          <w:sz w:val="20"/>
          <w:szCs w:val="20"/>
        </w:rPr>
        <w:t>u</w:t>
      </w:r>
      <w:r w:rsidR="00181EBF" w:rsidRPr="00181EBF">
        <w:rPr>
          <w:rFonts w:ascii="Arial" w:hAnsi="Arial" w:cs="Arial"/>
          <w:noProof/>
          <w:sz w:val="20"/>
          <w:szCs w:val="20"/>
        </w:rPr>
        <w:t xml:space="preserve"> par ārējiem bojājumiem</w:t>
      </w:r>
      <w:r w:rsidR="00181EBF">
        <w:rPr>
          <w:rFonts w:ascii="Arial" w:hAnsi="Arial" w:cs="Arial"/>
          <w:noProof/>
          <w:sz w:val="20"/>
          <w:szCs w:val="20"/>
        </w:rPr>
        <w:t>.</w:t>
      </w:r>
    </w:p>
    <w:p w:rsidR="00F569DF" w:rsidRPr="00177D7C" w:rsidRDefault="00F569DF" w:rsidP="00177D7C">
      <w:pPr>
        <w:pStyle w:val="Sarakstarindkopa"/>
        <w:ind w:left="1080"/>
        <w:jc w:val="both"/>
        <w:rPr>
          <w:rFonts w:ascii="Arial" w:hAnsi="Arial" w:cs="Arial"/>
          <w:noProof/>
          <w:sz w:val="20"/>
          <w:szCs w:val="20"/>
        </w:rPr>
      </w:pPr>
    </w:p>
    <w:p w:rsidR="009E196D" w:rsidRPr="00E16E90" w:rsidRDefault="009E196D" w:rsidP="009E196D">
      <w:pPr>
        <w:pStyle w:val="Sarakstarindkopa"/>
        <w:numPr>
          <w:ilvl w:val="1"/>
          <w:numId w:val="2"/>
        </w:numPr>
        <w:jc w:val="both"/>
        <w:rPr>
          <w:rFonts w:ascii="Arial" w:hAnsi="Arial" w:cs="Arial"/>
          <w:noProof/>
          <w:sz w:val="20"/>
          <w:szCs w:val="20"/>
        </w:rPr>
      </w:pPr>
      <w:r>
        <w:rPr>
          <w:rFonts w:ascii="Arial" w:hAnsi="Arial" w:cs="Arial"/>
          <w:b/>
          <w:i/>
          <w:noProof/>
          <w:sz w:val="20"/>
          <w:szCs w:val="20"/>
        </w:rPr>
        <w:t>Apkures krājumi.</w:t>
      </w:r>
      <w:r w:rsidR="00E16E90" w:rsidRPr="00E16E90">
        <w:rPr>
          <w:rFonts w:ascii="Arial" w:hAnsi="Arial" w:cs="Arial"/>
          <w:b/>
          <w:i/>
          <w:noProof/>
          <w:sz w:val="20"/>
          <w:szCs w:val="20"/>
        </w:rPr>
        <w:t xml:space="preserve"> </w:t>
      </w:r>
    </w:p>
    <w:p w:rsidR="00E16E90" w:rsidRDefault="00E16E90" w:rsidP="009E196D">
      <w:pPr>
        <w:pStyle w:val="Sarakstarindkopa"/>
        <w:ind w:left="0"/>
        <w:jc w:val="both"/>
        <w:rPr>
          <w:rFonts w:ascii="Arial" w:hAnsi="Arial" w:cs="Arial"/>
          <w:noProof/>
          <w:sz w:val="20"/>
          <w:szCs w:val="20"/>
        </w:rPr>
      </w:pPr>
      <w:r w:rsidRPr="00E16E90">
        <w:rPr>
          <w:rFonts w:ascii="Arial" w:hAnsi="Arial" w:cs="Arial"/>
          <w:noProof/>
          <w:sz w:val="20"/>
          <w:szCs w:val="20"/>
        </w:rPr>
        <w:t xml:space="preserve">Apdrošināto risku iestāšanās rezultātā radušos bojājumus vai bojāeju pasūtītāja </w:t>
      </w:r>
      <w:r w:rsidR="008D21B3">
        <w:rPr>
          <w:rFonts w:ascii="Arial" w:hAnsi="Arial" w:cs="Arial"/>
          <w:noProof/>
          <w:sz w:val="20"/>
          <w:szCs w:val="20"/>
        </w:rPr>
        <w:t>apkures materiālu</w:t>
      </w:r>
      <w:r w:rsidRPr="00E16E90">
        <w:rPr>
          <w:rFonts w:ascii="Arial" w:hAnsi="Arial" w:cs="Arial"/>
          <w:noProof/>
          <w:sz w:val="20"/>
          <w:szCs w:val="20"/>
        </w:rPr>
        <w:t xml:space="preserve"> krājumiem (malka, ogles, granulas utml.)</w:t>
      </w:r>
      <w:r w:rsidR="00E728E6">
        <w:rPr>
          <w:rFonts w:ascii="Arial" w:hAnsi="Arial" w:cs="Arial"/>
          <w:noProof/>
          <w:sz w:val="20"/>
          <w:szCs w:val="20"/>
        </w:rPr>
        <w:t>, kas atrodas 3.1. punktā norādītajos nekustamajos īpašumos</w:t>
      </w:r>
      <w:r w:rsidR="00D63D43">
        <w:rPr>
          <w:rFonts w:ascii="Arial" w:hAnsi="Arial" w:cs="Arial"/>
          <w:noProof/>
          <w:sz w:val="20"/>
          <w:szCs w:val="20"/>
        </w:rPr>
        <w:t xml:space="preserve"> vai </w:t>
      </w:r>
      <w:r w:rsidR="000A74CA">
        <w:rPr>
          <w:rFonts w:ascii="Arial" w:hAnsi="Arial" w:cs="Arial"/>
          <w:noProof/>
          <w:sz w:val="20"/>
          <w:szCs w:val="20"/>
        </w:rPr>
        <w:t xml:space="preserve">to </w:t>
      </w:r>
      <w:r w:rsidR="00D63D43">
        <w:rPr>
          <w:rFonts w:ascii="Arial" w:hAnsi="Arial" w:cs="Arial"/>
          <w:noProof/>
          <w:sz w:val="20"/>
          <w:szCs w:val="20"/>
        </w:rPr>
        <w:t>palīgēkās</w:t>
      </w:r>
      <w:r w:rsidRPr="00E16E90">
        <w:rPr>
          <w:rFonts w:ascii="Arial" w:hAnsi="Arial" w:cs="Arial"/>
          <w:noProof/>
          <w:sz w:val="20"/>
          <w:szCs w:val="20"/>
        </w:rPr>
        <w:t xml:space="preserve">, atbilstoši to iegādes dokumentiem un atlikumam uz apdrošināšanas gadījuma brīdi, ņemot vērā </w:t>
      </w:r>
      <w:r w:rsidR="008D21B3">
        <w:rPr>
          <w:rFonts w:ascii="Arial" w:hAnsi="Arial" w:cs="Arial"/>
          <w:noProof/>
          <w:sz w:val="20"/>
          <w:szCs w:val="20"/>
        </w:rPr>
        <w:t>apkures materiālu</w:t>
      </w:r>
      <w:r w:rsidRPr="00E16E90">
        <w:rPr>
          <w:rFonts w:ascii="Arial" w:hAnsi="Arial" w:cs="Arial"/>
          <w:noProof/>
          <w:sz w:val="20"/>
          <w:szCs w:val="20"/>
        </w:rPr>
        <w:t xml:space="preserve"> izlietošanas intensitāti. Šim papildu seguma</w:t>
      </w:r>
      <w:r w:rsidR="00033202">
        <w:rPr>
          <w:rFonts w:ascii="Arial" w:hAnsi="Arial" w:cs="Arial"/>
          <w:noProof/>
          <w:sz w:val="20"/>
          <w:szCs w:val="20"/>
        </w:rPr>
        <w:t xml:space="preserve">m tiek noteikts papildu limits </w:t>
      </w:r>
      <w:r w:rsidR="00E728E6">
        <w:rPr>
          <w:rFonts w:ascii="Arial" w:hAnsi="Arial" w:cs="Arial"/>
          <w:noProof/>
          <w:sz w:val="20"/>
          <w:szCs w:val="20"/>
        </w:rPr>
        <w:t>10</w:t>
      </w:r>
      <w:r w:rsidRPr="00E16E90">
        <w:rPr>
          <w:rFonts w:ascii="Arial" w:hAnsi="Arial" w:cs="Arial"/>
          <w:noProof/>
          <w:sz w:val="20"/>
          <w:szCs w:val="20"/>
        </w:rPr>
        <w:t> 000,</w:t>
      </w:r>
      <w:r w:rsidR="009E196D">
        <w:rPr>
          <w:rFonts w:ascii="Arial" w:hAnsi="Arial" w:cs="Arial"/>
          <w:noProof/>
          <w:sz w:val="20"/>
          <w:szCs w:val="20"/>
        </w:rPr>
        <w:t>00</w:t>
      </w:r>
      <w:r w:rsidRPr="00E16E90">
        <w:rPr>
          <w:rFonts w:ascii="Arial" w:hAnsi="Arial" w:cs="Arial"/>
          <w:noProof/>
          <w:sz w:val="20"/>
          <w:szCs w:val="20"/>
        </w:rPr>
        <w:t xml:space="preserve"> EUR apdrošināšanas periodā, attiecībā uz visiem</w:t>
      </w:r>
      <w:r w:rsidR="009E196D">
        <w:rPr>
          <w:rFonts w:ascii="Arial" w:hAnsi="Arial" w:cs="Arial"/>
          <w:noProof/>
          <w:sz w:val="20"/>
          <w:szCs w:val="20"/>
        </w:rPr>
        <w:t xml:space="preserve"> apdrošinātajiem objektiem kopā.</w:t>
      </w:r>
    </w:p>
    <w:p w:rsidR="009E196D" w:rsidRPr="00E16E90" w:rsidRDefault="009E196D" w:rsidP="009E196D">
      <w:pPr>
        <w:pStyle w:val="Sarakstarindkopa"/>
        <w:ind w:left="1080"/>
        <w:jc w:val="both"/>
        <w:rPr>
          <w:rFonts w:ascii="Arial" w:hAnsi="Arial" w:cs="Arial"/>
          <w:noProof/>
          <w:sz w:val="20"/>
          <w:szCs w:val="20"/>
        </w:rPr>
      </w:pPr>
    </w:p>
    <w:p w:rsidR="009E196D" w:rsidRDefault="00E16E90" w:rsidP="009E196D">
      <w:pPr>
        <w:pStyle w:val="Sarakstarindkopa"/>
        <w:numPr>
          <w:ilvl w:val="1"/>
          <w:numId w:val="2"/>
        </w:numPr>
        <w:jc w:val="both"/>
        <w:rPr>
          <w:rFonts w:ascii="Arial" w:hAnsi="Arial" w:cs="Arial"/>
          <w:noProof/>
          <w:sz w:val="20"/>
          <w:szCs w:val="20"/>
        </w:rPr>
      </w:pPr>
      <w:r w:rsidRPr="00E16E90">
        <w:rPr>
          <w:rFonts w:ascii="Arial" w:hAnsi="Arial" w:cs="Arial"/>
          <w:b/>
          <w:i/>
          <w:noProof/>
          <w:sz w:val="20"/>
          <w:szCs w:val="20"/>
        </w:rPr>
        <w:t>Nauda kasē</w:t>
      </w:r>
      <w:r w:rsidRPr="00E16E90">
        <w:rPr>
          <w:rFonts w:ascii="Arial" w:hAnsi="Arial" w:cs="Arial"/>
          <w:noProof/>
          <w:sz w:val="20"/>
          <w:szCs w:val="20"/>
        </w:rPr>
        <w:t xml:space="preserve">. </w:t>
      </w:r>
    </w:p>
    <w:p w:rsidR="00E16E90" w:rsidRDefault="00E16E90" w:rsidP="009E196D">
      <w:pPr>
        <w:jc w:val="both"/>
        <w:rPr>
          <w:rFonts w:ascii="Arial" w:hAnsi="Arial" w:cs="Arial"/>
          <w:noProof/>
          <w:sz w:val="20"/>
          <w:szCs w:val="20"/>
        </w:rPr>
      </w:pPr>
      <w:r w:rsidRPr="009E196D">
        <w:rPr>
          <w:rFonts w:ascii="Arial" w:hAnsi="Arial" w:cs="Arial"/>
          <w:noProof/>
          <w:sz w:val="20"/>
          <w:szCs w:val="20"/>
        </w:rPr>
        <w:t>Apdrošināto risku iestāšanās rezultātā raduš</w:t>
      </w:r>
      <w:r w:rsidR="00C44C2A">
        <w:rPr>
          <w:rFonts w:ascii="Arial" w:hAnsi="Arial" w:cs="Arial"/>
          <w:noProof/>
          <w:sz w:val="20"/>
          <w:szCs w:val="20"/>
        </w:rPr>
        <w:t>ie</w:t>
      </w:r>
      <w:r w:rsidRPr="009E196D">
        <w:rPr>
          <w:rFonts w:ascii="Arial" w:hAnsi="Arial" w:cs="Arial"/>
          <w:noProof/>
          <w:sz w:val="20"/>
          <w:szCs w:val="20"/>
        </w:rPr>
        <w:t xml:space="preserve">s </w:t>
      </w:r>
      <w:r w:rsidR="00C44C2A" w:rsidRPr="00C44C2A">
        <w:rPr>
          <w:rFonts w:ascii="Arial" w:hAnsi="Arial" w:cs="Arial"/>
          <w:noProof/>
          <w:sz w:val="20"/>
          <w:szCs w:val="20"/>
        </w:rPr>
        <w:t xml:space="preserve">skaidras naudas </w:t>
      </w:r>
      <w:r w:rsidRPr="009E196D">
        <w:rPr>
          <w:rFonts w:ascii="Arial" w:hAnsi="Arial" w:cs="Arial"/>
          <w:noProof/>
          <w:sz w:val="20"/>
          <w:szCs w:val="20"/>
        </w:rPr>
        <w:t>bojājum</w:t>
      </w:r>
      <w:r w:rsidR="00C44C2A">
        <w:rPr>
          <w:rFonts w:ascii="Arial" w:hAnsi="Arial" w:cs="Arial"/>
          <w:noProof/>
          <w:sz w:val="20"/>
          <w:szCs w:val="20"/>
        </w:rPr>
        <w:t>i</w:t>
      </w:r>
      <w:r w:rsidRPr="009E196D">
        <w:rPr>
          <w:rFonts w:ascii="Arial" w:hAnsi="Arial" w:cs="Arial"/>
          <w:noProof/>
          <w:sz w:val="20"/>
          <w:szCs w:val="20"/>
        </w:rPr>
        <w:t xml:space="preserve"> vai bojāej</w:t>
      </w:r>
      <w:r w:rsidR="00C44C2A">
        <w:rPr>
          <w:rFonts w:ascii="Arial" w:hAnsi="Arial" w:cs="Arial"/>
          <w:noProof/>
          <w:sz w:val="20"/>
          <w:szCs w:val="20"/>
        </w:rPr>
        <w:t>a</w:t>
      </w:r>
      <w:r w:rsidRPr="009E196D">
        <w:rPr>
          <w:rFonts w:ascii="Arial" w:hAnsi="Arial" w:cs="Arial"/>
          <w:noProof/>
          <w:sz w:val="20"/>
          <w:szCs w:val="20"/>
        </w:rPr>
        <w:t xml:space="preserve"> </w:t>
      </w:r>
      <w:r w:rsidR="00E728E6" w:rsidRPr="009E196D">
        <w:rPr>
          <w:rFonts w:ascii="Arial" w:hAnsi="Arial" w:cs="Arial"/>
          <w:noProof/>
          <w:sz w:val="20"/>
          <w:szCs w:val="20"/>
        </w:rPr>
        <w:t xml:space="preserve">apdrošinātajos objektos esošajos </w:t>
      </w:r>
      <w:r w:rsidRPr="009E196D">
        <w:rPr>
          <w:rFonts w:ascii="Arial" w:hAnsi="Arial" w:cs="Arial"/>
          <w:noProof/>
          <w:sz w:val="20"/>
          <w:szCs w:val="20"/>
        </w:rPr>
        <w:t>kases ap</w:t>
      </w:r>
      <w:r w:rsidR="00C44C2A">
        <w:rPr>
          <w:rFonts w:ascii="Arial" w:hAnsi="Arial" w:cs="Arial"/>
          <w:noProof/>
          <w:sz w:val="20"/>
          <w:szCs w:val="20"/>
        </w:rPr>
        <w:t>a</w:t>
      </w:r>
      <w:r w:rsidRPr="009E196D">
        <w:rPr>
          <w:rFonts w:ascii="Arial" w:hAnsi="Arial" w:cs="Arial"/>
          <w:noProof/>
          <w:sz w:val="20"/>
          <w:szCs w:val="20"/>
        </w:rPr>
        <w:t>rātos un seif</w:t>
      </w:r>
      <w:r w:rsidR="00D10795">
        <w:rPr>
          <w:rFonts w:ascii="Arial" w:hAnsi="Arial" w:cs="Arial"/>
          <w:noProof/>
          <w:sz w:val="20"/>
          <w:szCs w:val="20"/>
        </w:rPr>
        <w:t>os</w:t>
      </w:r>
      <w:r w:rsidR="00C44C2A">
        <w:rPr>
          <w:rFonts w:ascii="Arial" w:hAnsi="Arial" w:cs="Arial"/>
          <w:noProof/>
          <w:sz w:val="20"/>
          <w:szCs w:val="20"/>
        </w:rPr>
        <w:t>.</w:t>
      </w:r>
      <w:r w:rsidRPr="009E196D">
        <w:rPr>
          <w:rFonts w:ascii="Arial" w:hAnsi="Arial" w:cs="Arial"/>
          <w:noProof/>
          <w:sz w:val="20"/>
          <w:szCs w:val="20"/>
        </w:rPr>
        <w:t xml:space="preserve"> </w:t>
      </w:r>
      <w:r w:rsidR="00C44C2A" w:rsidRPr="00C44C2A">
        <w:rPr>
          <w:rFonts w:ascii="Arial" w:hAnsi="Arial" w:cs="Arial"/>
          <w:noProof/>
          <w:sz w:val="20"/>
          <w:szCs w:val="20"/>
        </w:rPr>
        <w:t xml:space="preserve">Zaudējumi tiek atlīdzināti  </w:t>
      </w:r>
      <w:r w:rsidRPr="009E196D">
        <w:rPr>
          <w:rFonts w:ascii="Arial" w:hAnsi="Arial" w:cs="Arial"/>
          <w:noProof/>
          <w:sz w:val="20"/>
          <w:szCs w:val="20"/>
        </w:rPr>
        <w:t>atbilstoši grāmatvedības uzskaitei. Šim papildu seguma</w:t>
      </w:r>
      <w:r w:rsidR="00033202" w:rsidRPr="009E196D">
        <w:rPr>
          <w:rFonts w:ascii="Arial" w:hAnsi="Arial" w:cs="Arial"/>
          <w:noProof/>
          <w:sz w:val="20"/>
          <w:szCs w:val="20"/>
        </w:rPr>
        <w:t xml:space="preserve">m tiek noteikts papildu limits </w:t>
      </w:r>
      <w:r w:rsidR="00E728E6" w:rsidRPr="009E196D">
        <w:rPr>
          <w:rFonts w:ascii="Arial" w:hAnsi="Arial" w:cs="Arial"/>
          <w:noProof/>
          <w:sz w:val="20"/>
          <w:szCs w:val="20"/>
        </w:rPr>
        <w:t>10</w:t>
      </w:r>
      <w:r w:rsidRPr="009E196D">
        <w:rPr>
          <w:rFonts w:ascii="Arial" w:hAnsi="Arial" w:cs="Arial"/>
          <w:noProof/>
          <w:sz w:val="20"/>
          <w:szCs w:val="20"/>
        </w:rPr>
        <w:t> 000,</w:t>
      </w:r>
      <w:r w:rsidR="00D10795">
        <w:rPr>
          <w:rFonts w:ascii="Arial" w:hAnsi="Arial" w:cs="Arial"/>
          <w:noProof/>
          <w:sz w:val="20"/>
          <w:szCs w:val="20"/>
        </w:rPr>
        <w:t>00</w:t>
      </w:r>
      <w:r w:rsidRPr="009E196D">
        <w:rPr>
          <w:rFonts w:ascii="Arial" w:hAnsi="Arial" w:cs="Arial"/>
          <w:noProof/>
          <w:sz w:val="20"/>
          <w:szCs w:val="20"/>
        </w:rPr>
        <w:t xml:space="preserve"> EUR apdrošināšanas periodā, attiecībā uz visiem</w:t>
      </w:r>
      <w:r w:rsidR="00D10795">
        <w:rPr>
          <w:rFonts w:ascii="Arial" w:hAnsi="Arial" w:cs="Arial"/>
          <w:noProof/>
          <w:sz w:val="20"/>
          <w:szCs w:val="20"/>
        </w:rPr>
        <w:t xml:space="preserve"> apdrošinātajiem objektiem kopā.</w:t>
      </w:r>
    </w:p>
    <w:p w:rsidR="00D10795" w:rsidRPr="009E196D" w:rsidRDefault="00D10795" w:rsidP="009E196D">
      <w:pPr>
        <w:jc w:val="both"/>
        <w:rPr>
          <w:rFonts w:ascii="Arial" w:hAnsi="Arial" w:cs="Arial"/>
          <w:noProof/>
          <w:sz w:val="20"/>
          <w:szCs w:val="20"/>
        </w:rPr>
      </w:pPr>
    </w:p>
    <w:p w:rsidR="00D10795" w:rsidRPr="00D10795" w:rsidRDefault="00E16E90" w:rsidP="00D10795">
      <w:pPr>
        <w:pStyle w:val="Sarakstarindkopa"/>
        <w:numPr>
          <w:ilvl w:val="1"/>
          <w:numId w:val="2"/>
        </w:numPr>
        <w:jc w:val="both"/>
        <w:rPr>
          <w:rFonts w:ascii="Arial" w:hAnsi="Arial" w:cs="Arial"/>
          <w:noProof/>
          <w:sz w:val="20"/>
          <w:szCs w:val="20"/>
        </w:rPr>
      </w:pPr>
      <w:r w:rsidRPr="00D10795">
        <w:rPr>
          <w:rFonts w:ascii="Arial" w:hAnsi="Arial" w:cs="Arial"/>
          <w:b/>
          <w:i/>
          <w:noProof/>
          <w:sz w:val="20"/>
          <w:szCs w:val="20"/>
        </w:rPr>
        <w:t>Mazvērtīgais inventārs</w:t>
      </w:r>
      <w:r w:rsidRPr="00D10795">
        <w:rPr>
          <w:rFonts w:ascii="Arial" w:hAnsi="Arial" w:cs="Arial"/>
          <w:noProof/>
          <w:sz w:val="20"/>
          <w:szCs w:val="20"/>
        </w:rPr>
        <w:t xml:space="preserve">. </w:t>
      </w:r>
    </w:p>
    <w:p w:rsidR="00E16E90" w:rsidRDefault="00E16E90" w:rsidP="00D10795">
      <w:pPr>
        <w:jc w:val="both"/>
        <w:rPr>
          <w:rFonts w:ascii="Arial" w:hAnsi="Arial" w:cs="Arial"/>
          <w:noProof/>
          <w:sz w:val="20"/>
          <w:szCs w:val="20"/>
        </w:rPr>
      </w:pPr>
      <w:r w:rsidRPr="00D10795">
        <w:rPr>
          <w:rFonts w:ascii="Arial" w:hAnsi="Arial" w:cs="Arial"/>
          <w:noProof/>
          <w:sz w:val="20"/>
          <w:szCs w:val="20"/>
        </w:rPr>
        <w:t>Apdrošināto risku iestāšanās rezultātā raduš</w:t>
      </w:r>
      <w:r w:rsidR="00C44C2A">
        <w:rPr>
          <w:rFonts w:ascii="Arial" w:hAnsi="Arial" w:cs="Arial"/>
          <w:noProof/>
          <w:sz w:val="20"/>
          <w:szCs w:val="20"/>
        </w:rPr>
        <w:t>ie</w:t>
      </w:r>
      <w:r w:rsidRPr="00D10795">
        <w:rPr>
          <w:rFonts w:ascii="Arial" w:hAnsi="Arial" w:cs="Arial"/>
          <w:noProof/>
          <w:sz w:val="20"/>
          <w:szCs w:val="20"/>
        </w:rPr>
        <w:t>s bojājum</w:t>
      </w:r>
      <w:r w:rsidR="00C44C2A">
        <w:rPr>
          <w:rFonts w:ascii="Arial" w:hAnsi="Arial" w:cs="Arial"/>
          <w:noProof/>
          <w:sz w:val="20"/>
          <w:szCs w:val="20"/>
        </w:rPr>
        <w:t>i</w:t>
      </w:r>
      <w:r w:rsidRPr="00D10795">
        <w:rPr>
          <w:rFonts w:ascii="Arial" w:hAnsi="Arial" w:cs="Arial"/>
          <w:noProof/>
          <w:sz w:val="20"/>
          <w:szCs w:val="20"/>
        </w:rPr>
        <w:t xml:space="preserve"> vai bojāej</w:t>
      </w:r>
      <w:r w:rsidR="00C44C2A">
        <w:rPr>
          <w:rFonts w:ascii="Arial" w:hAnsi="Arial" w:cs="Arial"/>
          <w:noProof/>
          <w:sz w:val="20"/>
          <w:szCs w:val="20"/>
        </w:rPr>
        <w:t>a</w:t>
      </w:r>
      <w:r w:rsidRPr="00D10795">
        <w:rPr>
          <w:rFonts w:ascii="Arial" w:hAnsi="Arial" w:cs="Arial"/>
          <w:noProof/>
          <w:sz w:val="20"/>
          <w:szCs w:val="20"/>
        </w:rPr>
        <w:t xml:space="preserve"> pasūtītāja darbībā izmantotajam kustamajam īpašumam, kas paredzēts īstermiņa lietošanai vai arī tā vērtība nesasniedz atbilstošo pamatlīdzekļa uzskaites vērtību, piemēram, komplektējošās iekārtu detaļas, trauki, tīrīšanas inventārs utml</w:t>
      </w:r>
      <w:r w:rsidR="00E728E6" w:rsidRPr="00D10795">
        <w:rPr>
          <w:rFonts w:ascii="Arial" w:hAnsi="Arial" w:cs="Arial"/>
          <w:noProof/>
          <w:sz w:val="20"/>
          <w:szCs w:val="20"/>
        </w:rPr>
        <w:t xml:space="preserve">. un, kas atrodas 3.1. punktā norādītajos </w:t>
      </w:r>
      <w:r w:rsidR="00C44C2A">
        <w:rPr>
          <w:rFonts w:ascii="Arial" w:hAnsi="Arial" w:cs="Arial"/>
          <w:noProof/>
          <w:sz w:val="20"/>
          <w:szCs w:val="20"/>
        </w:rPr>
        <w:t>apdrošināšanas objektos</w:t>
      </w:r>
      <w:r w:rsidRPr="00D10795">
        <w:rPr>
          <w:rFonts w:ascii="Arial" w:hAnsi="Arial" w:cs="Arial"/>
          <w:noProof/>
          <w:sz w:val="20"/>
          <w:szCs w:val="20"/>
        </w:rPr>
        <w:t>. Šim papildu seguma</w:t>
      </w:r>
      <w:r w:rsidR="00033202" w:rsidRPr="00D10795">
        <w:rPr>
          <w:rFonts w:ascii="Arial" w:hAnsi="Arial" w:cs="Arial"/>
          <w:noProof/>
          <w:sz w:val="20"/>
          <w:szCs w:val="20"/>
        </w:rPr>
        <w:t xml:space="preserve">m tiek noteikts papildu limits </w:t>
      </w:r>
      <w:r w:rsidR="00E728E6" w:rsidRPr="00D10795">
        <w:rPr>
          <w:rFonts w:ascii="Arial" w:hAnsi="Arial" w:cs="Arial"/>
          <w:noProof/>
          <w:sz w:val="20"/>
          <w:szCs w:val="20"/>
        </w:rPr>
        <w:t>10</w:t>
      </w:r>
      <w:r w:rsidR="00D10795">
        <w:rPr>
          <w:rFonts w:ascii="Arial" w:hAnsi="Arial" w:cs="Arial"/>
          <w:noProof/>
          <w:sz w:val="20"/>
          <w:szCs w:val="20"/>
        </w:rPr>
        <w:t> 000,00</w:t>
      </w:r>
      <w:r w:rsidRPr="00D10795">
        <w:rPr>
          <w:rFonts w:ascii="Arial" w:hAnsi="Arial" w:cs="Arial"/>
          <w:noProof/>
          <w:sz w:val="20"/>
          <w:szCs w:val="20"/>
        </w:rPr>
        <w:t xml:space="preserve"> EUR apdrošināšanas periodā, attiecībā uz visiem</w:t>
      </w:r>
      <w:r w:rsidR="00D10795">
        <w:rPr>
          <w:rFonts w:ascii="Arial" w:hAnsi="Arial" w:cs="Arial"/>
          <w:noProof/>
          <w:sz w:val="20"/>
          <w:szCs w:val="20"/>
        </w:rPr>
        <w:t xml:space="preserve"> apdrošinātajiem objektiem kopā.</w:t>
      </w:r>
    </w:p>
    <w:p w:rsidR="00D10795" w:rsidRPr="00D10795" w:rsidRDefault="00D10795" w:rsidP="00D10795">
      <w:pPr>
        <w:jc w:val="both"/>
        <w:rPr>
          <w:rFonts w:ascii="Arial" w:hAnsi="Arial" w:cs="Arial"/>
          <w:noProof/>
          <w:sz w:val="20"/>
          <w:szCs w:val="20"/>
        </w:rPr>
      </w:pPr>
    </w:p>
    <w:p w:rsidR="00D10795" w:rsidRPr="00D10795" w:rsidRDefault="00E16E90" w:rsidP="00D10795">
      <w:pPr>
        <w:pStyle w:val="Sarakstarindkopa"/>
        <w:numPr>
          <w:ilvl w:val="1"/>
          <w:numId w:val="2"/>
        </w:numPr>
        <w:jc w:val="both"/>
        <w:rPr>
          <w:rFonts w:ascii="Arial" w:hAnsi="Arial" w:cs="Arial"/>
          <w:noProof/>
          <w:sz w:val="20"/>
          <w:szCs w:val="20"/>
        </w:rPr>
      </w:pPr>
      <w:r w:rsidRPr="00D10795">
        <w:rPr>
          <w:rFonts w:ascii="Arial" w:hAnsi="Arial" w:cs="Arial"/>
          <w:b/>
          <w:i/>
          <w:noProof/>
          <w:sz w:val="20"/>
          <w:szCs w:val="20"/>
        </w:rPr>
        <w:t>Dokumentu atjaunošanas izdevumi</w:t>
      </w:r>
      <w:r w:rsidRPr="00D10795">
        <w:rPr>
          <w:rFonts w:ascii="Arial" w:hAnsi="Arial" w:cs="Arial"/>
          <w:noProof/>
          <w:sz w:val="20"/>
          <w:szCs w:val="20"/>
        </w:rPr>
        <w:t xml:space="preserve">. </w:t>
      </w:r>
    </w:p>
    <w:p w:rsidR="00E16E90" w:rsidRPr="00D10795" w:rsidRDefault="007E221A" w:rsidP="00D10795">
      <w:pPr>
        <w:jc w:val="both"/>
        <w:rPr>
          <w:rFonts w:ascii="Arial" w:hAnsi="Arial" w:cs="Arial"/>
          <w:noProof/>
          <w:sz w:val="20"/>
          <w:szCs w:val="20"/>
        </w:rPr>
      </w:pPr>
      <w:r>
        <w:rPr>
          <w:rFonts w:ascii="Arial" w:hAnsi="Arial" w:cs="Arial"/>
          <w:noProof/>
          <w:sz w:val="20"/>
          <w:szCs w:val="20"/>
        </w:rPr>
        <w:t>F</w:t>
      </w:r>
      <w:r w:rsidRPr="007E221A">
        <w:rPr>
          <w:rFonts w:ascii="Arial" w:hAnsi="Arial" w:cs="Arial"/>
          <w:noProof/>
          <w:sz w:val="20"/>
          <w:szCs w:val="20"/>
        </w:rPr>
        <w:t>aktisk</w:t>
      </w:r>
      <w:r>
        <w:rPr>
          <w:rFonts w:ascii="Arial" w:hAnsi="Arial" w:cs="Arial"/>
          <w:noProof/>
          <w:sz w:val="20"/>
          <w:szCs w:val="20"/>
        </w:rPr>
        <w:t>ie</w:t>
      </w:r>
      <w:r w:rsidRPr="007E221A">
        <w:rPr>
          <w:rFonts w:ascii="Arial" w:hAnsi="Arial" w:cs="Arial"/>
          <w:noProof/>
          <w:sz w:val="20"/>
          <w:szCs w:val="20"/>
        </w:rPr>
        <w:t xml:space="preserve"> un pamatot</w:t>
      </w:r>
      <w:r>
        <w:rPr>
          <w:rFonts w:ascii="Arial" w:hAnsi="Arial" w:cs="Arial"/>
          <w:noProof/>
          <w:sz w:val="20"/>
          <w:szCs w:val="20"/>
        </w:rPr>
        <w:t>ie</w:t>
      </w:r>
      <w:r w:rsidRPr="007E221A">
        <w:rPr>
          <w:rFonts w:ascii="Arial" w:hAnsi="Arial" w:cs="Arial"/>
          <w:noProof/>
          <w:sz w:val="20"/>
          <w:szCs w:val="20"/>
        </w:rPr>
        <w:t xml:space="preserve"> </w:t>
      </w:r>
      <w:r>
        <w:rPr>
          <w:rFonts w:ascii="Arial" w:hAnsi="Arial" w:cs="Arial"/>
          <w:noProof/>
          <w:sz w:val="20"/>
          <w:szCs w:val="20"/>
        </w:rPr>
        <w:t xml:space="preserve">izdevumi par </w:t>
      </w:r>
      <w:r w:rsidR="00C84524" w:rsidRPr="00D10795">
        <w:rPr>
          <w:rFonts w:ascii="Arial" w:hAnsi="Arial" w:cs="Arial"/>
          <w:noProof/>
          <w:sz w:val="20"/>
          <w:szCs w:val="20"/>
        </w:rPr>
        <w:t>apdrošināto risku iestāšanās rezultātā bojā</w:t>
      </w:r>
      <w:r>
        <w:rPr>
          <w:rFonts w:ascii="Arial" w:hAnsi="Arial" w:cs="Arial"/>
          <w:noProof/>
          <w:sz w:val="20"/>
          <w:szCs w:val="20"/>
        </w:rPr>
        <w:t xml:space="preserve">to </w:t>
      </w:r>
      <w:r w:rsidR="00C84524" w:rsidRPr="00D10795">
        <w:rPr>
          <w:rFonts w:ascii="Arial" w:hAnsi="Arial" w:cs="Arial"/>
          <w:noProof/>
          <w:sz w:val="20"/>
          <w:szCs w:val="20"/>
        </w:rPr>
        <w:t>vai bojā</w:t>
      </w:r>
      <w:r>
        <w:rPr>
          <w:rFonts w:ascii="Arial" w:hAnsi="Arial" w:cs="Arial"/>
          <w:noProof/>
          <w:sz w:val="20"/>
          <w:szCs w:val="20"/>
        </w:rPr>
        <w:t xml:space="preserve"> gājušo </w:t>
      </w:r>
      <w:r w:rsidR="00C84524" w:rsidRPr="00D10795">
        <w:rPr>
          <w:rFonts w:ascii="Arial" w:hAnsi="Arial" w:cs="Arial"/>
          <w:noProof/>
          <w:sz w:val="20"/>
          <w:szCs w:val="20"/>
        </w:rPr>
        <w:t>pasūtītāja</w:t>
      </w:r>
      <w:r w:rsidR="00033202" w:rsidRPr="00D10795">
        <w:rPr>
          <w:rFonts w:ascii="Arial" w:hAnsi="Arial" w:cs="Arial"/>
          <w:noProof/>
          <w:sz w:val="20"/>
          <w:szCs w:val="20"/>
        </w:rPr>
        <w:t xml:space="preserve"> </w:t>
      </w:r>
      <w:r w:rsidR="00C84524" w:rsidRPr="00D10795">
        <w:rPr>
          <w:rFonts w:ascii="Arial" w:hAnsi="Arial" w:cs="Arial"/>
          <w:noProof/>
          <w:sz w:val="20"/>
          <w:szCs w:val="20"/>
        </w:rPr>
        <w:t>drukāt</w:t>
      </w:r>
      <w:r>
        <w:rPr>
          <w:rFonts w:ascii="Arial" w:hAnsi="Arial" w:cs="Arial"/>
          <w:noProof/>
          <w:sz w:val="20"/>
          <w:szCs w:val="20"/>
        </w:rPr>
        <w:t xml:space="preserve">o </w:t>
      </w:r>
      <w:r w:rsidR="00C84524" w:rsidRPr="00D10795">
        <w:rPr>
          <w:rFonts w:ascii="Arial" w:hAnsi="Arial" w:cs="Arial"/>
          <w:noProof/>
          <w:sz w:val="20"/>
          <w:szCs w:val="20"/>
        </w:rPr>
        <w:t>dokument</w:t>
      </w:r>
      <w:r>
        <w:rPr>
          <w:rFonts w:ascii="Arial" w:hAnsi="Arial" w:cs="Arial"/>
          <w:noProof/>
          <w:sz w:val="20"/>
          <w:szCs w:val="20"/>
        </w:rPr>
        <w:t xml:space="preserve">u </w:t>
      </w:r>
      <w:r w:rsidR="00C84524" w:rsidRPr="00D10795">
        <w:rPr>
          <w:rFonts w:ascii="Arial" w:hAnsi="Arial" w:cs="Arial"/>
          <w:noProof/>
          <w:sz w:val="20"/>
          <w:szCs w:val="20"/>
        </w:rPr>
        <w:t>atkārtot</w:t>
      </w:r>
      <w:r>
        <w:rPr>
          <w:rFonts w:ascii="Arial" w:hAnsi="Arial" w:cs="Arial"/>
          <w:noProof/>
          <w:sz w:val="20"/>
          <w:szCs w:val="20"/>
        </w:rPr>
        <w:t xml:space="preserve">u </w:t>
      </w:r>
      <w:r w:rsidR="00C84524" w:rsidRPr="00D10795">
        <w:rPr>
          <w:rFonts w:ascii="Arial" w:hAnsi="Arial" w:cs="Arial"/>
          <w:noProof/>
          <w:sz w:val="20"/>
          <w:szCs w:val="20"/>
        </w:rPr>
        <w:t>izgatavošan</w:t>
      </w:r>
      <w:r>
        <w:rPr>
          <w:rFonts w:ascii="Arial" w:hAnsi="Arial" w:cs="Arial"/>
          <w:noProof/>
          <w:sz w:val="20"/>
          <w:szCs w:val="20"/>
        </w:rPr>
        <w:t xml:space="preserve">u </w:t>
      </w:r>
      <w:r w:rsidR="00C84524" w:rsidRPr="00D10795">
        <w:rPr>
          <w:rFonts w:ascii="Arial" w:hAnsi="Arial" w:cs="Arial"/>
          <w:noProof/>
          <w:sz w:val="20"/>
          <w:szCs w:val="20"/>
        </w:rPr>
        <w:t xml:space="preserve">(izmaksas par materiālu, darbu, kopiju saņemšanas vai datu iegūšanas izziņām). </w:t>
      </w:r>
      <w:r w:rsidR="00E16E90" w:rsidRPr="00D10795">
        <w:rPr>
          <w:rFonts w:ascii="Arial" w:hAnsi="Arial" w:cs="Arial"/>
          <w:noProof/>
          <w:sz w:val="20"/>
          <w:szCs w:val="20"/>
        </w:rPr>
        <w:t>Šim papildu segumam</w:t>
      </w:r>
      <w:r w:rsidR="00033202" w:rsidRPr="00D10795">
        <w:rPr>
          <w:rFonts w:ascii="Arial" w:hAnsi="Arial" w:cs="Arial"/>
          <w:noProof/>
          <w:sz w:val="20"/>
          <w:szCs w:val="20"/>
        </w:rPr>
        <w:t xml:space="preserve"> tiek noteikts papildu limits </w:t>
      </w:r>
      <w:r w:rsidR="00E728E6" w:rsidRPr="00D10795">
        <w:rPr>
          <w:rFonts w:ascii="Arial" w:hAnsi="Arial" w:cs="Arial"/>
          <w:noProof/>
          <w:sz w:val="20"/>
          <w:szCs w:val="20"/>
        </w:rPr>
        <w:t>10 </w:t>
      </w:r>
      <w:r w:rsidR="00E16E90" w:rsidRPr="00D10795">
        <w:rPr>
          <w:rFonts w:ascii="Arial" w:hAnsi="Arial" w:cs="Arial"/>
          <w:noProof/>
          <w:sz w:val="20"/>
          <w:szCs w:val="20"/>
        </w:rPr>
        <w:t>000,</w:t>
      </w:r>
      <w:r>
        <w:rPr>
          <w:rFonts w:ascii="Arial" w:hAnsi="Arial" w:cs="Arial"/>
          <w:noProof/>
          <w:sz w:val="20"/>
          <w:szCs w:val="20"/>
        </w:rPr>
        <w:t>00</w:t>
      </w:r>
      <w:r w:rsidR="00E16E90" w:rsidRPr="00D10795">
        <w:rPr>
          <w:rFonts w:ascii="Arial" w:hAnsi="Arial" w:cs="Arial"/>
          <w:noProof/>
          <w:sz w:val="20"/>
          <w:szCs w:val="20"/>
        </w:rPr>
        <w:t xml:space="preserve"> EUR apdrošināšanas periodā, attiecībā uz visiem</w:t>
      </w:r>
      <w:r w:rsidR="009C2266" w:rsidRPr="00D10795">
        <w:rPr>
          <w:rFonts w:ascii="Arial" w:hAnsi="Arial" w:cs="Arial"/>
          <w:noProof/>
          <w:sz w:val="20"/>
          <w:szCs w:val="20"/>
        </w:rPr>
        <w:t xml:space="preserve"> apdrošinātajiem objektiem kopā</w:t>
      </w:r>
      <w:r w:rsidR="00FB47B8" w:rsidRPr="00D10795">
        <w:rPr>
          <w:rFonts w:ascii="Arial" w:hAnsi="Arial" w:cs="Arial"/>
          <w:noProof/>
          <w:sz w:val="20"/>
          <w:szCs w:val="20"/>
        </w:rPr>
        <w:t>.</w:t>
      </w:r>
    </w:p>
    <w:p w:rsidR="00E16E90" w:rsidRPr="00E16E90" w:rsidRDefault="00E16E90" w:rsidP="00E16E90">
      <w:pPr>
        <w:pStyle w:val="Sarakstarindkopa"/>
        <w:ind w:left="0"/>
        <w:jc w:val="both"/>
        <w:rPr>
          <w:rFonts w:ascii="Arial" w:hAnsi="Arial" w:cs="Arial"/>
          <w:noProof/>
          <w:sz w:val="20"/>
          <w:szCs w:val="20"/>
        </w:rPr>
      </w:pPr>
    </w:p>
    <w:p w:rsidR="00E16E90" w:rsidRDefault="00FB47B8" w:rsidP="00E16E90">
      <w:pPr>
        <w:numPr>
          <w:ilvl w:val="1"/>
          <w:numId w:val="2"/>
        </w:numPr>
        <w:tabs>
          <w:tab w:val="clear" w:pos="1080"/>
          <w:tab w:val="num" w:pos="1134"/>
        </w:tabs>
        <w:jc w:val="both"/>
        <w:rPr>
          <w:rFonts w:ascii="Arial" w:hAnsi="Arial" w:cs="Arial"/>
          <w:b/>
          <w:i/>
          <w:sz w:val="20"/>
          <w:szCs w:val="20"/>
        </w:rPr>
      </w:pPr>
      <w:r w:rsidRPr="00894E77">
        <w:rPr>
          <w:rFonts w:ascii="Arial" w:hAnsi="Arial" w:cs="Arial"/>
          <w:b/>
          <w:i/>
          <w:noProof/>
          <w:sz w:val="20"/>
          <w:szCs w:val="20"/>
        </w:rPr>
        <w:t>Papildu izmaksas</w:t>
      </w:r>
      <w:r w:rsidR="00041E9C">
        <w:rPr>
          <w:rFonts w:ascii="Arial" w:hAnsi="Arial" w:cs="Arial"/>
          <w:b/>
          <w:i/>
          <w:noProof/>
          <w:sz w:val="20"/>
          <w:szCs w:val="20"/>
        </w:rPr>
        <w:t>.</w:t>
      </w:r>
    </w:p>
    <w:p w:rsidR="00E16E90" w:rsidRDefault="00F17CA7" w:rsidP="00E16E90">
      <w:pPr>
        <w:jc w:val="both"/>
        <w:rPr>
          <w:rFonts w:ascii="Arial" w:hAnsi="Arial" w:cs="Arial"/>
          <w:noProof/>
          <w:sz w:val="20"/>
          <w:szCs w:val="20"/>
        </w:rPr>
      </w:pPr>
      <w:r>
        <w:rPr>
          <w:rFonts w:ascii="Arial" w:hAnsi="Arial" w:cs="Arial"/>
          <w:noProof/>
          <w:sz w:val="20"/>
          <w:szCs w:val="20"/>
        </w:rPr>
        <w:t>F</w:t>
      </w:r>
      <w:r w:rsidR="00E16E90" w:rsidRPr="00E16E90">
        <w:rPr>
          <w:rFonts w:ascii="Arial" w:hAnsi="Arial" w:cs="Arial"/>
          <w:noProof/>
          <w:sz w:val="20"/>
          <w:szCs w:val="20"/>
        </w:rPr>
        <w:t>aktiskās un pierādāmās papildu izmaksas, lai nodrošinātu pasūtītāja iestāžu funkcionēšanu līdz apdrošinātā objekta atjaunošanai, piemēram, papildu transportēšanas izdevum</w:t>
      </w:r>
      <w:r>
        <w:rPr>
          <w:rFonts w:ascii="Arial" w:hAnsi="Arial" w:cs="Arial"/>
          <w:noProof/>
          <w:sz w:val="20"/>
          <w:szCs w:val="20"/>
        </w:rPr>
        <w:t xml:space="preserve">i </w:t>
      </w:r>
      <w:r w:rsidR="00FB47B8">
        <w:rPr>
          <w:rFonts w:ascii="Arial" w:hAnsi="Arial" w:cs="Arial"/>
          <w:noProof/>
          <w:sz w:val="20"/>
          <w:szCs w:val="20"/>
        </w:rPr>
        <w:t>un/</w:t>
      </w:r>
      <w:r w:rsidR="00E16E90" w:rsidRPr="00E16E90">
        <w:rPr>
          <w:rFonts w:ascii="Arial" w:hAnsi="Arial" w:cs="Arial"/>
          <w:noProof/>
          <w:sz w:val="20"/>
          <w:szCs w:val="20"/>
        </w:rPr>
        <w:t xml:space="preserve">vai </w:t>
      </w:r>
      <w:r w:rsidR="00C23B10">
        <w:rPr>
          <w:rFonts w:ascii="Arial" w:hAnsi="Arial" w:cs="Arial"/>
          <w:noProof/>
          <w:sz w:val="20"/>
          <w:szCs w:val="20"/>
        </w:rPr>
        <w:t xml:space="preserve">aizvietojošo </w:t>
      </w:r>
      <w:r w:rsidR="00E16E90" w:rsidRPr="00E16E90">
        <w:rPr>
          <w:rFonts w:ascii="Arial" w:hAnsi="Arial" w:cs="Arial"/>
          <w:noProof/>
          <w:sz w:val="20"/>
          <w:szCs w:val="20"/>
        </w:rPr>
        <w:t>telpu nomas izdevum</w:t>
      </w:r>
      <w:r>
        <w:rPr>
          <w:rFonts w:ascii="Arial" w:hAnsi="Arial" w:cs="Arial"/>
          <w:noProof/>
          <w:sz w:val="20"/>
          <w:szCs w:val="20"/>
        </w:rPr>
        <w:t xml:space="preserve">i, ja </w:t>
      </w:r>
      <w:r w:rsidRPr="00F17CA7">
        <w:rPr>
          <w:rFonts w:ascii="Arial" w:hAnsi="Arial" w:cs="Arial"/>
          <w:noProof/>
          <w:sz w:val="20"/>
          <w:szCs w:val="20"/>
        </w:rPr>
        <w:t>apdrošināto risku iestāšanās rezultātā apdrošinātajam objektam nodarīt</w:t>
      </w:r>
      <w:r>
        <w:rPr>
          <w:rFonts w:ascii="Arial" w:hAnsi="Arial" w:cs="Arial"/>
          <w:noProof/>
          <w:sz w:val="20"/>
          <w:szCs w:val="20"/>
        </w:rPr>
        <w:t>i</w:t>
      </w:r>
      <w:r w:rsidRPr="00F17CA7">
        <w:rPr>
          <w:rFonts w:ascii="Arial" w:hAnsi="Arial" w:cs="Arial"/>
          <w:noProof/>
          <w:sz w:val="20"/>
          <w:szCs w:val="20"/>
        </w:rPr>
        <w:t xml:space="preserve"> bojājumi</w:t>
      </w:r>
      <w:r w:rsidR="00E16E90" w:rsidRPr="00E16E90">
        <w:rPr>
          <w:rFonts w:ascii="Arial" w:hAnsi="Arial" w:cs="Arial"/>
          <w:noProof/>
          <w:sz w:val="20"/>
          <w:szCs w:val="20"/>
        </w:rPr>
        <w:t>. Šiem izdevumiem tiek noteikts atsevišķs limits 200 000,</w:t>
      </w:r>
      <w:r w:rsidR="009E196D">
        <w:rPr>
          <w:rFonts w:ascii="Arial" w:hAnsi="Arial" w:cs="Arial"/>
          <w:noProof/>
          <w:sz w:val="20"/>
          <w:szCs w:val="20"/>
        </w:rPr>
        <w:t>00</w:t>
      </w:r>
      <w:r w:rsidR="00E16E90" w:rsidRPr="00E16E90">
        <w:rPr>
          <w:rFonts w:ascii="Arial" w:hAnsi="Arial" w:cs="Arial"/>
          <w:noProof/>
          <w:sz w:val="20"/>
          <w:szCs w:val="20"/>
        </w:rPr>
        <w:t xml:space="preserve"> EUR apdrošināšanas periodā.</w:t>
      </w:r>
    </w:p>
    <w:p w:rsidR="00041E9C" w:rsidRDefault="00041E9C" w:rsidP="00E16E90">
      <w:pPr>
        <w:jc w:val="both"/>
        <w:rPr>
          <w:rFonts w:ascii="Arial" w:hAnsi="Arial" w:cs="Arial"/>
          <w:noProof/>
          <w:sz w:val="20"/>
          <w:szCs w:val="20"/>
        </w:rPr>
      </w:pPr>
    </w:p>
    <w:p w:rsidR="00041E9C" w:rsidRPr="00177D7C" w:rsidRDefault="00041E9C" w:rsidP="00177D7C">
      <w:pPr>
        <w:pStyle w:val="Sarakstarindkopa"/>
        <w:numPr>
          <w:ilvl w:val="1"/>
          <w:numId w:val="2"/>
        </w:numPr>
        <w:jc w:val="both"/>
        <w:rPr>
          <w:rFonts w:ascii="Arial" w:hAnsi="Arial" w:cs="Arial"/>
          <w:b/>
          <w:i/>
          <w:sz w:val="20"/>
          <w:szCs w:val="20"/>
        </w:rPr>
      </w:pPr>
      <w:r w:rsidRPr="00177D7C">
        <w:rPr>
          <w:rFonts w:ascii="Arial" w:hAnsi="Arial" w:cs="Arial"/>
          <w:b/>
          <w:i/>
          <w:sz w:val="20"/>
          <w:szCs w:val="20"/>
        </w:rPr>
        <w:t>Stiklojums.</w:t>
      </w:r>
    </w:p>
    <w:p w:rsidR="009F1EF1" w:rsidRDefault="00041E9C" w:rsidP="003C11D8">
      <w:pPr>
        <w:jc w:val="both"/>
      </w:pPr>
      <w:r w:rsidRPr="00177D7C">
        <w:rPr>
          <w:rFonts w:ascii="Arial" w:hAnsi="Arial" w:cs="Arial"/>
          <w:sz w:val="20"/>
          <w:szCs w:val="20"/>
        </w:rPr>
        <w:t>Stiklojums ir ēk</w:t>
      </w:r>
      <w:r w:rsidR="003C11D8" w:rsidRPr="00177D7C">
        <w:rPr>
          <w:rFonts w:ascii="Arial" w:hAnsi="Arial" w:cs="Arial"/>
          <w:sz w:val="20"/>
          <w:szCs w:val="20"/>
        </w:rPr>
        <w:t>u un telpu pastāvīgais iekšējo un ārējo</w:t>
      </w:r>
      <w:r w:rsidRPr="00177D7C">
        <w:rPr>
          <w:rFonts w:ascii="Arial" w:hAnsi="Arial" w:cs="Arial"/>
          <w:sz w:val="20"/>
          <w:szCs w:val="20"/>
        </w:rPr>
        <w:t xml:space="preserve"> sienu</w:t>
      </w:r>
      <w:r w:rsidR="003C11D8" w:rsidRPr="00177D7C">
        <w:rPr>
          <w:rFonts w:ascii="Arial" w:hAnsi="Arial" w:cs="Arial"/>
          <w:sz w:val="20"/>
          <w:szCs w:val="20"/>
        </w:rPr>
        <w:t>,</w:t>
      </w:r>
      <w:r w:rsidRPr="00177D7C">
        <w:rPr>
          <w:rFonts w:ascii="Arial" w:hAnsi="Arial" w:cs="Arial"/>
          <w:sz w:val="20"/>
          <w:szCs w:val="20"/>
        </w:rPr>
        <w:t xml:space="preserve"> griestu</w:t>
      </w:r>
      <w:r w:rsidR="003C11D8" w:rsidRPr="00177D7C">
        <w:rPr>
          <w:rFonts w:ascii="Arial" w:hAnsi="Arial" w:cs="Arial"/>
          <w:sz w:val="20"/>
          <w:szCs w:val="20"/>
        </w:rPr>
        <w:t>,</w:t>
      </w:r>
      <w:r w:rsidRPr="00177D7C">
        <w:rPr>
          <w:rFonts w:ascii="Arial" w:hAnsi="Arial" w:cs="Arial"/>
          <w:sz w:val="20"/>
          <w:szCs w:val="20"/>
        </w:rPr>
        <w:t xml:space="preserve"> logu un durvju stiklojums</w:t>
      </w:r>
      <w:r w:rsidR="009F1EF1">
        <w:rPr>
          <w:rFonts w:ascii="Arial" w:hAnsi="Arial" w:cs="Arial"/>
          <w:sz w:val="20"/>
          <w:szCs w:val="20"/>
        </w:rPr>
        <w:t xml:space="preserve"> </w:t>
      </w:r>
      <w:r w:rsidR="009F1EF1" w:rsidRPr="009F1EF1">
        <w:rPr>
          <w:rFonts w:ascii="Arial" w:hAnsi="Arial" w:cs="Arial"/>
          <w:sz w:val="20"/>
          <w:szCs w:val="20"/>
        </w:rPr>
        <w:t>(neatkarīgi no tā platības)</w:t>
      </w:r>
      <w:r w:rsidR="003C11D8" w:rsidRPr="00177D7C">
        <w:rPr>
          <w:rFonts w:ascii="Arial" w:hAnsi="Arial" w:cs="Arial"/>
          <w:sz w:val="20"/>
          <w:szCs w:val="20"/>
        </w:rPr>
        <w:t>, utml</w:t>
      </w:r>
      <w:r w:rsidR="009F1EF1">
        <w:rPr>
          <w:rFonts w:ascii="Arial" w:hAnsi="Arial" w:cs="Arial"/>
          <w:sz w:val="20"/>
          <w:szCs w:val="20"/>
        </w:rPr>
        <w:t>.</w:t>
      </w:r>
      <w:r w:rsidR="003C11D8" w:rsidRPr="00177D7C">
        <w:rPr>
          <w:rFonts w:ascii="Arial" w:hAnsi="Arial" w:cs="Arial"/>
          <w:sz w:val="20"/>
          <w:szCs w:val="20"/>
        </w:rPr>
        <w:t xml:space="preserve"> ēk</w:t>
      </w:r>
      <w:r w:rsidR="003C11D8">
        <w:rPr>
          <w:rFonts w:ascii="Arial" w:hAnsi="Arial" w:cs="Arial"/>
          <w:sz w:val="20"/>
          <w:szCs w:val="20"/>
        </w:rPr>
        <w:t>ā iebūvētas</w:t>
      </w:r>
      <w:r w:rsidR="003C11D8" w:rsidRPr="00177D7C">
        <w:rPr>
          <w:rFonts w:ascii="Arial" w:hAnsi="Arial" w:cs="Arial"/>
          <w:sz w:val="20"/>
          <w:szCs w:val="20"/>
        </w:rPr>
        <w:t xml:space="preserve"> stikla daļas.</w:t>
      </w:r>
      <w:r w:rsidR="003C11D8" w:rsidRPr="003C11D8">
        <w:t xml:space="preserve"> </w:t>
      </w:r>
    </w:p>
    <w:p w:rsidR="00041E9C" w:rsidRDefault="003C11D8" w:rsidP="00177D7C">
      <w:pPr>
        <w:pStyle w:val="Sarakstarindkopa"/>
        <w:numPr>
          <w:ilvl w:val="2"/>
          <w:numId w:val="2"/>
        </w:numPr>
        <w:tabs>
          <w:tab w:val="clear" w:pos="1080"/>
        </w:tabs>
        <w:ind w:left="0" w:firstLine="0"/>
        <w:jc w:val="both"/>
        <w:rPr>
          <w:rFonts w:ascii="Arial" w:hAnsi="Arial" w:cs="Arial"/>
          <w:sz w:val="20"/>
          <w:szCs w:val="20"/>
        </w:rPr>
      </w:pPr>
      <w:r w:rsidRPr="00177D7C">
        <w:rPr>
          <w:rFonts w:ascii="Arial" w:hAnsi="Arial" w:cs="Arial"/>
          <w:sz w:val="20"/>
          <w:szCs w:val="20"/>
        </w:rPr>
        <w:t>Apdrošinātais risks ir pēkšņ</w:t>
      </w:r>
      <w:r w:rsidR="009F1EF1" w:rsidRPr="00177D7C">
        <w:rPr>
          <w:rFonts w:ascii="Arial" w:hAnsi="Arial" w:cs="Arial"/>
          <w:sz w:val="20"/>
          <w:szCs w:val="20"/>
        </w:rPr>
        <w:t>s</w:t>
      </w:r>
      <w:r w:rsidRPr="00177D7C">
        <w:rPr>
          <w:rFonts w:ascii="Arial" w:hAnsi="Arial" w:cs="Arial"/>
          <w:sz w:val="20"/>
          <w:szCs w:val="20"/>
        </w:rPr>
        <w:t xml:space="preserve"> un neparedzēt</w:t>
      </w:r>
      <w:r w:rsidR="009F1EF1" w:rsidRPr="00177D7C">
        <w:rPr>
          <w:rFonts w:ascii="Arial" w:hAnsi="Arial" w:cs="Arial"/>
          <w:sz w:val="20"/>
          <w:szCs w:val="20"/>
        </w:rPr>
        <w:t>s</w:t>
      </w:r>
      <w:r w:rsidRPr="00177D7C">
        <w:rPr>
          <w:rFonts w:ascii="Arial" w:hAnsi="Arial" w:cs="Arial"/>
          <w:sz w:val="20"/>
          <w:szCs w:val="20"/>
        </w:rPr>
        <w:t xml:space="preserve"> stiklojuma </w:t>
      </w:r>
      <w:r w:rsidR="009F1EF1" w:rsidRPr="00177D7C">
        <w:rPr>
          <w:rFonts w:ascii="Arial" w:hAnsi="Arial" w:cs="Arial"/>
          <w:sz w:val="20"/>
          <w:szCs w:val="20"/>
        </w:rPr>
        <w:t xml:space="preserve">bojājums </w:t>
      </w:r>
      <w:r w:rsidRPr="00177D7C">
        <w:rPr>
          <w:rFonts w:ascii="Arial" w:hAnsi="Arial" w:cs="Arial"/>
          <w:sz w:val="20"/>
          <w:szCs w:val="20"/>
        </w:rPr>
        <w:t>saplīšana</w:t>
      </w:r>
      <w:r w:rsidR="009F1EF1" w:rsidRPr="00177D7C">
        <w:rPr>
          <w:rFonts w:ascii="Arial" w:hAnsi="Arial" w:cs="Arial"/>
          <w:sz w:val="20"/>
          <w:szCs w:val="20"/>
        </w:rPr>
        <w:t>s rezultātā</w:t>
      </w:r>
      <w:r w:rsidRPr="00177D7C">
        <w:rPr>
          <w:rFonts w:ascii="Arial" w:hAnsi="Arial" w:cs="Arial"/>
          <w:sz w:val="20"/>
          <w:szCs w:val="20"/>
        </w:rPr>
        <w:t>, kas radusies apdrošināšanas periodā.</w:t>
      </w:r>
      <w:r w:rsidRPr="003C11D8">
        <w:t xml:space="preserve"> </w:t>
      </w:r>
      <w:r w:rsidRPr="00177D7C">
        <w:rPr>
          <w:rFonts w:ascii="Arial" w:hAnsi="Arial" w:cs="Arial"/>
          <w:sz w:val="20"/>
          <w:szCs w:val="20"/>
        </w:rPr>
        <w:t xml:space="preserve">Atlīdzība nav jāizmaksā par stiklojuma </w:t>
      </w:r>
      <w:r w:rsidR="009F1EF1" w:rsidRPr="00177D7C">
        <w:rPr>
          <w:rFonts w:ascii="Arial" w:hAnsi="Arial" w:cs="Arial"/>
          <w:sz w:val="20"/>
          <w:szCs w:val="20"/>
        </w:rPr>
        <w:t xml:space="preserve">bojājumu </w:t>
      </w:r>
      <w:r w:rsidRPr="00177D7C">
        <w:rPr>
          <w:rFonts w:ascii="Arial" w:hAnsi="Arial" w:cs="Arial"/>
          <w:sz w:val="20"/>
          <w:szCs w:val="20"/>
        </w:rPr>
        <w:t>notraipīšan</w:t>
      </w:r>
      <w:r w:rsidR="009F1EF1" w:rsidRPr="00177D7C">
        <w:rPr>
          <w:rFonts w:ascii="Arial" w:hAnsi="Arial" w:cs="Arial"/>
          <w:sz w:val="20"/>
          <w:szCs w:val="20"/>
        </w:rPr>
        <w:t>as</w:t>
      </w:r>
      <w:r w:rsidRPr="00177D7C">
        <w:rPr>
          <w:rFonts w:ascii="Arial" w:hAnsi="Arial" w:cs="Arial"/>
          <w:sz w:val="20"/>
          <w:szCs w:val="20"/>
        </w:rPr>
        <w:t>, krāsas toņa izmaiņ</w:t>
      </w:r>
      <w:r w:rsidR="009F1EF1" w:rsidRPr="00177D7C">
        <w:rPr>
          <w:rFonts w:ascii="Arial" w:hAnsi="Arial" w:cs="Arial"/>
          <w:sz w:val="20"/>
          <w:szCs w:val="20"/>
        </w:rPr>
        <w:t>as</w:t>
      </w:r>
      <w:r w:rsidRPr="00177D7C">
        <w:rPr>
          <w:rFonts w:ascii="Arial" w:hAnsi="Arial" w:cs="Arial"/>
          <w:sz w:val="20"/>
          <w:szCs w:val="20"/>
        </w:rPr>
        <w:t>, saskrāpēšanas, sazīmēšanas vai virsmas fragmentu nolupšana</w:t>
      </w:r>
      <w:r w:rsidR="009F1EF1" w:rsidRPr="00177D7C">
        <w:rPr>
          <w:rFonts w:ascii="Arial" w:hAnsi="Arial" w:cs="Arial"/>
          <w:sz w:val="20"/>
          <w:szCs w:val="20"/>
        </w:rPr>
        <w:t>s rezultātā.</w:t>
      </w:r>
    </w:p>
    <w:p w:rsidR="009F1EF1" w:rsidRDefault="009F1EF1" w:rsidP="00177D7C">
      <w:pPr>
        <w:pStyle w:val="Sarakstarindkopa"/>
        <w:numPr>
          <w:ilvl w:val="2"/>
          <w:numId w:val="2"/>
        </w:numPr>
        <w:tabs>
          <w:tab w:val="clear" w:pos="1080"/>
        </w:tabs>
        <w:ind w:left="0" w:firstLine="0"/>
        <w:jc w:val="both"/>
        <w:rPr>
          <w:rFonts w:ascii="Arial" w:hAnsi="Arial" w:cs="Arial"/>
          <w:sz w:val="20"/>
          <w:szCs w:val="20"/>
        </w:rPr>
      </w:pPr>
      <w:r w:rsidRPr="009F1EF1">
        <w:rPr>
          <w:rFonts w:ascii="Arial" w:hAnsi="Arial" w:cs="Arial"/>
          <w:sz w:val="20"/>
          <w:szCs w:val="20"/>
        </w:rPr>
        <w:t xml:space="preserve">stiklojuma bojājumu gadījumā pašrisks </w:t>
      </w:r>
      <w:r>
        <w:rPr>
          <w:rFonts w:ascii="Arial" w:hAnsi="Arial" w:cs="Arial"/>
          <w:sz w:val="20"/>
          <w:szCs w:val="20"/>
        </w:rPr>
        <w:t xml:space="preserve">ir </w:t>
      </w:r>
      <w:r w:rsidRPr="009F1EF1">
        <w:rPr>
          <w:rFonts w:ascii="Arial" w:hAnsi="Arial" w:cs="Arial"/>
          <w:sz w:val="20"/>
          <w:szCs w:val="20"/>
        </w:rPr>
        <w:t>50,00 EUR</w:t>
      </w:r>
      <w:r>
        <w:rPr>
          <w:rFonts w:ascii="Arial" w:hAnsi="Arial" w:cs="Arial"/>
          <w:sz w:val="20"/>
          <w:szCs w:val="20"/>
        </w:rPr>
        <w:t>.</w:t>
      </w:r>
    </w:p>
    <w:p w:rsidR="007626BC" w:rsidRPr="007626BC" w:rsidRDefault="007626BC" w:rsidP="00177D7C">
      <w:pPr>
        <w:pStyle w:val="Sarakstarindkopa"/>
        <w:numPr>
          <w:ilvl w:val="2"/>
          <w:numId w:val="2"/>
        </w:numPr>
        <w:tabs>
          <w:tab w:val="clear" w:pos="1080"/>
          <w:tab w:val="num" w:pos="709"/>
        </w:tabs>
        <w:ind w:hanging="1080"/>
        <w:rPr>
          <w:rFonts w:ascii="Arial" w:hAnsi="Arial" w:cs="Arial"/>
          <w:sz w:val="20"/>
          <w:szCs w:val="20"/>
        </w:rPr>
      </w:pPr>
      <w:r w:rsidRPr="007626BC">
        <w:rPr>
          <w:rFonts w:ascii="Arial" w:hAnsi="Arial" w:cs="Arial"/>
          <w:sz w:val="20"/>
          <w:szCs w:val="20"/>
        </w:rPr>
        <w:lastRenderedPageBreak/>
        <w:t>stiklojuma</w:t>
      </w:r>
      <w:r>
        <w:rPr>
          <w:rFonts w:ascii="Arial" w:hAnsi="Arial" w:cs="Arial"/>
          <w:sz w:val="20"/>
          <w:szCs w:val="20"/>
        </w:rPr>
        <w:t xml:space="preserve"> bojājumu gadījumā pašrisks ir </w:t>
      </w:r>
      <w:r w:rsidRPr="007626BC">
        <w:rPr>
          <w:rFonts w:ascii="Arial" w:hAnsi="Arial" w:cs="Arial"/>
          <w:sz w:val="20"/>
          <w:szCs w:val="20"/>
        </w:rPr>
        <w:t>0,00 EUR.</w:t>
      </w:r>
    </w:p>
    <w:p w:rsidR="00646B03" w:rsidRDefault="00646B03" w:rsidP="00177D7C">
      <w:pPr>
        <w:pStyle w:val="Sarakstarindkopa"/>
        <w:ind w:left="0"/>
        <w:jc w:val="both"/>
        <w:rPr>
          <w:rFonts w:ascii="Arial" w:hAnsi="Arial" w:cs="Arial"/>
          <w:sz w:val="20"/>
          <w:szCs w:val="20"/>
        </w:rPr>
      </w:pPr>
    </w:p>
    <w:p w:rsidR="00646B03" w:rsidRPr="00177D7C" w:rsidRDefault="00646B03" w:rsidP="00177D7C">
      <w:pPr>
        <w:pStyle w:val="Sarakstarindkopa"/>
        <w:numPr>
          <w:ilvl w:val="1"/>
          <w:numId w:val="2"/>
        </w:numPr>
        <w:jc w:val="both"/>
        <w:rPr>
          <w:rFonts w:ascii="Arial" w:hAnsi="Arial" w:cs="Arial"/>
          <w:b/>
          <w:i/>
          <w:sz w:val="20"/>
          <w:szCs w:val="20"/>
        </w:rPr>
      </w:pPr>
      <w:r w:rsidRPr="00177D7C">
        <w:rPr>
          <w:rFonts w:ascii="Arial" w:hAnsi="Arial" w:cs="Arial"/>
          <w:b/>
          <w:i/>
          <w:sz w:val="20"/>
          <w:szCs w:val="20"/>
        </w:rPr>
        <w:t>Izmeklēšanas ierīces</w:t>
      </w:r>
    </w:p>
    <w:p w:rsidR="00E16E90" w:rsidRDefault="00646B03" w:rsidP="00E16E90">
      <w:pPr>
        <w:pStyle w:val="Sarakstarindkopa"/>
        <w:ind w:left="0"/>
        <w:jc w:val="both"/>
        <w:rPr>
          <w:rFonts w:ascii="Arial" w:hAnsi="Arial" w:cs="Arial"/>
          <w:noProof/>
          <w:sz w:val="20"/>
          <w:szCs w:val="20"/>
        </w:rPr>
      </w:pPr>
      <w:r w:rsidRPr="00646B03">
        <w:rPr>
          <w:rFonts w:ascii="Arial" w:hAnsi="Arial" w:cs="Arial"/>
          <w:noProof/>
          <w:sz w:val="20"/>
          <w:szCs w:val="20"/>
        </w:rPr>
        <w:t>Izmeklēšanas ierīces</w:t>
      </w:r>
      <w:r>
        <w:rPr>
          <w:rFonts w:ascii="Arial" w:hAnsi="Arial" w:cs="Arial"/>
          <w:noProof/>
          <w:sz w:val="20"/>
          <w:szCs w:val="20"/>
        </w:rPr>
        <w:t xml:space="preserve"> ir </w:t>
      </w:r>
      <w:r w:rsidR="009A339E">
        <w:rPr>
          <w:rFonts w:ascii="Arial" w:hAnsi="Arial" w:cs="Arial"/>
          <w:noProof/>
          <w:sz w:val="20"/>
          <w:szCs w:val="20"/>
        </w:rPr>
        <w:t xml:space="preserve">Noteikumu pretendentiem </w:t>
      </w:r>
      <w:r>
        <w:rPr>
          <w:rFonts w:ascii="Arial" w:hAnsi="Arial" w:cs="Arial"/>
          <w:noProof/>
          <w:sz w:val="20"/>
          <w:szCs w:val="20"/>
        </w:rPr>
        <w:t>3.1.p.</w:t>
      </w:r>
      <w:r w:rsidR="007C298E">
        <w:rPr>
          <w:rFonts w:ascii="Arial" w:hAnsi="Arial" w:cs="Arial"/>
          <w:noProof/>
          <w:sz w:val="20"/>
          <w:szCs w:val="20"/>
        </w:rPr>
        <w:t xml:space="preserve"> </w:t>
      </w:r>
      <w:r>
        <w:rPr>
          <w:rFonts w:ascii="Arial" w:hAnsi="Arial" w:cs="Arial"/>
          <w:noProof/>
          <w:sz w:val="20"/>
          <w:szCs w:val="20"/>
        </w:rPr>
        <w:t>minētās</w:t>
      </w:r>
      <w:r w:rsidR="009A339E">
        <w:rPr>
          <w:rFonts w:ascii="Arial" w:hAnsi="Arial" w:cs="Arial"/>
          <w:noProof/>
          <w:sz w:val="20"/>
          <w:szCs w:val="20"/>
        </w:rPr>
        <w:t xml:space="preserve"> ierīces -</w:t>
      </w:r>
      <w:r w:rsidRPr="00646B03">
        <w:t xml:space="preserve"> </w:t>
      </w:r>
      <w:r>
        <w:rPr>
          <w:rFonts w:ascii="Arial" w:hAnsi="Arial" w:cs="Arial"/>
          <w:noProof/>
          <w:sz w:val="20"/>
          <w:szCs w:val="20"/>
        </w:rPr>
        <w:t>d</w:t>
      </w:r>
      <w:r w:rsidR="009A339E">
        <w:rPr>
          <w:rFonts w:ascii="Arial" w:hAnsi="Arial" w:cs="Arial"/>
          <w:noProof/>
          <w:sz w:val="20"/>
          <w:szCs w:val="20"/>
        </w:rPr>
        <w:t>igitāl</w:t>
      </w:r>
      <w:r w:rsidRPr="00646B03">
        <w:rPr>
          <w:rFonts w:ascii="Arial" w:hAnsi="Arial" w:cs="Arial"/>
          <w:noProof/>
          <w:sz w:val="20"/>
          <w:szCs w:val="20"/>
        </w:rPr>
        <w:t>ā nakts redzamības monok</w:t>
      </w:r>
      <w:r>
        <w:rPr>
          <w:rFonts w:ascii="Arial" w:hAnsi="Arial" w:cs="Arial"/>
          <w:noProof/>
          <w:sz w:val="20"/>
          <w:szCs w:val="20"/>
        </w:rPr>
        <w:t>lis</w:t>
      </w:r>
      <w:r w:rsidRPr="00646B03">
        <w:rPr>
          <w:rFonts w:ascii="Arial" w:hAnsi="Arial" w:cs="Arial"/>
          <w:noProof/>
          <w:sz w:val="20"/>
          <w:szCs w:val="20"/>
        </w:rPr>
        <w:t xml:space="preserve"> Pulsar, termokamera Pulsar Quantum un vairāk</w:t>
      </w:r>
      <w:r>
        <w:rPr>
          <w:rFonts w:ascii="Arial" w:hAnsi="Arial" w:cs="Arial"/>
          <w:noProof/>
          <w:sz w:val="20"/>
          <w:szCs w:val="20"/>
        </w:rPr>
        <w:t>as</w:t>
      </w:r>
      <w:r w:rsidRPr="00646B03">
        <w:rPr>
          <w:rFonts w:ascii="Arial" w:hAnsi="Arial" w:cs="Arial"/>
          <w:noProof/>
          <w:sz w:val="20"/>
          <w:szCs w:val="20"/>
        </w:rPr>
        <w:t xml:space="preserve"> foto, video kamer</w:t>
      </w:r>
      <w:r>
        <w:rPr>
          <w:rFonts w:ascii="Arial" w:hAnsi="Arial" w:cs="Arial"/>
          <w:noProof/>
          <w:sz w:val="20"/>
          <w:szCs w:val="20"/>
        </w:rPr>
        <w:t xml:space="preserve">as ar kopējo </w:t>
      </w:r>
      <w:r w:rsidR="00BA623F">
        <w:rPr>
          <w:rFonts w:ascii="Arial" w:hAnsi="Arial" w:cs="Arial"/>
          <w:noProof/>
          <w:sz w:val="20"/>
          <w:szCs w:val="20"/>
        </w:rPr>
        <w:t xml:space="preserve">atjaunošanas </w:t>
      </w:r>
      <w:r>
        <w:rPr>
          <w:rFonts w:ascii="Arial" w:hAnsi="Arial" w:cs="Arial"/>
          <w:noProof/>
          <w:sz w:val="20"/>
          <w:szCs w:val="20"/>
        </w:rPr>
        <w:t xml:space="preserve">vērtību 7200 EUR. </w:t>
      </w:r>
      <w:r w:rsidRPr="00646B03">
        <w:rPr>
          <w:rFonts w:ascii="Arial" w:hAnsi="Arial" w:cs="Arial"/>
          <w:noProof/>
          <w:sz w:val="20"/>
          <w:szCs w:val="20"/>
        </w:rPr>
        <w:t xml:space="preserve">Apdrošinātais risks </w:t>
      </w:r>
      <w:r>
        <w:rPr>
          <w:rFonts w:ascii="Arial" w:hAnsi="Arial" w:cs="Arial"/>
          <w:noProof/>
          <w:sz w:val="20"/>
          <w:szCs w:val="20"/>
        </w:rPr>
        <w:t>ir izmeklēšanas ierīču bojājums vai bojāeja šajā tehniskajā specifikācijā minēto risku rezultātā, kā arī zādzība bez ielaušanās</w:t>
      </w:r>
      <w:r w:rsidRPr="00646B03">
        <w:rPr>
          <w:rFonts w:ascii="Arial" w:hAnsi="Arial" w:cs="Arial"/>
          <w:noProof/>
          <w:sz w:val="20"/>
          <w:szCs w:val="20"/>
        </w:rPr>
        <w:t>,</w:t>
      </w:r>
      <w:r w:rsidR="00AB2333">
        <w:rPr>
          <w:rFonts w:ascii="Arial" w:hAnsi="Arial" w:cs="Arial"/>
          <w:noProof/>
          <w:sz w:val="20"/>
          <w:szCs w:val="20"/>
        </w:rPr>
        <w:t xml:space="preserve"> laupīšana,</w:t>
      </w:r>
      <w:r w:rsidRPr="00646B03">
        <w:rPr>
          <w:rFonts w:ascii="Arial" w:hAnsi="Arial" w:cs="Arial"/>
          <w:noProof/>
          <w:sz w:val="20"/>
          <w:szCs w:val="20"/>
        </w:rPr>
        <w:t xml:space="preserve"> tām atrodoties ārpus ēkām, novietotām Jelgavas novada teritorijā izmeklēšanas darbību veikšanai</w:t>
      </w:r>
      <w:r>
        <w:rPr>
          <w:rFonts w:ascii="Arial" w:hAnsi="Arial" w:cs="Arial"/>
          <w:noProof/>
          <w:sz w:val="20"/>
          <w:szCs w:val="20"/>
        </w:rPr>
        <w:t xml:space="preserve"> un pierādījumu iegūšanai atbilstoši normatīvajos aktos noteiktajai procedūrai</w:t>
      </w:r>
      <w:r w:rsidRPr="00646B03">
        <w:rPr>
          <w:rFonts w:ascii="Arial" w:hAnsi="Arial" w:cs="Arial"/>
          <w:noProof/>
          <w:sz w:val="20"/>
          <w:szCs w:val="20"/>
        </w:rPr>
        <w:t>.</w:t>
      </w:r>
      <w:r w:rsidR="00BA623F" w:rsidRPr="00BA623F">
        <w:t xml:space="preserve"> </w:t>
      </w:r>
      <w:r w:rsidR="00BA623F">
        <w:rPr>
          <w:rFonts w:ascii="Arial" w:hAnsi="Arial" w:cs="Arial"/>
          <w:noProof/>
          <w:sz w:val="20"/>
          <w:szCs w:val="20"/>
        </w:rPr>
        <w:t xml:space="preserve"> P</w:t>
      </w:r>
      <w:r w:rsidR="00BA623F" w:rsidRPr="00BA623F">
        <w:rPr>
          <w:rFonts w:ascii="Arial" w:hAnsi="Arial" w:cs="Arial"/>
          <w:noProof/>
          <w:sz w:val="20"/>
          <w:szCs w:val="20"/>
        </w:rPr>
        <w:t>ašrisks</w:t>
      </w:r>
      <w:r w:rsidR="00BA623F">
        <w:rPr>
          <w:rFonts w:ascii="Arial" w:hAnsi="Arial" w:cs="Arial"/>
          <w:noProof/>
          <w:sz w:val="20"/>
          <w:szCs w:val="20"/>
        </w:rPr>
        <w:t xml:space="preserve"> katram apdr</w:t>
      </w:r>
      <w:r w:rsidR="009A339E">
        <w:rPr>
          <w:rFonts w:ascii="Arial" w:hAnsi="Arial" w:cs="Arial"/>
          <w:noProof/>
          <w:sz w:val="20"/>
          <w:szCs w:val="20"/>
        </w:rPr>
        <w:t>o</w:t>
      </w:r>
      <w:r w:rsidR="00BA623F">
        <w:rPr>
          <w:rFonts w:ascii="Arial" w:hAnsi="Arial" w:cs="Arial"/>
          <w:noProof/>
          <w:sz w:val="20"/>
          <w:szCs w:val="20"/>
        </w:rPr>
        <w:t>šināšanas</w:t>
      </w:r>
      <w:r w:rsidR="00BA623F" w:rsidRPr="00BA623F">
        <w:t xml:space="preserve"> </w:t>
      </w:r>
      <w:r w:rsidR="00BA623F" w:rsidRPr="00BA623F">
        <w:rPr>
          <w:rFonts w:ascii="Arial" w:hAnsi="Arial" w:cs="Arial"/>
          <w:noProof/>
          <w:sz w:val="20"/>
          <w:szCs w:val="20"/>
        </w:rPr>
        <w:t>gadījum</w:t>
      </w:r>
      <w:r w:rsidR="00BA623F">
        <w:rPr>
          <w:rFonts w:ascii="Arial" w:hAnsi="Arial" w:cs="Arial"/>
          <w:noProof/>
          <w:sz w:val="20"/>
          <w:szCs w:val="20"/>
        </w:rPr>
        <w:t>am ir 20</w:t>
      </w:r>
      <w:r w:rsidR="00BA623F" w:rsidRPr="00BA623F">
        <w:rPr>
          <w:rFonts w:ascii="Arial" w:hAnsi="Arial" w:cs="Arial"/>
          <w:noProof/>
          <w:sz w:val="20"/>
          <w:szCs w:val="20"/>
        </w:rPr>
        <w:t>0,00 EUR</w:t>
      </w:r>
      <w:r w:rsidR="00BA623F">
        <w:rPr>
          <w:rFonts w:ascii="Arial" w:hAnsi="Arial" w:cs="Arial"/>
          <w:noProof/>
          <w:sz w:val="20"/>
          <w:szCs w:val="20"/>
        </w:rPr>
        <w:t>.</w:t>
      </w:r>
    </w:p>
    <w:p w:rsidR="00646B03" w:rsidRDefault="00646B03" w:rsidP="00E16E90">
      <w:pPr>
        <w:pStyle w:val="Sarakstarindkopa"/>
        <w:ind w:left="0"/>
        <w:jc w:val="both"/>
        <w:rPr>
          <w:rFonts w:ascii="Arial" w:hAnsi="Arial" w:cs="Arial"/>
          <w:noProof/>
          <w:sz w:val="20"/>
          <w:szCs w:val="20"/>
        </w:rPr>
      </w:pPr>
    </w:p>
    <w:p w:rsidR="00E16E90" w:rsidRPr="00E16E90" w:rsidRDefault="00E16E90" w:rsidP="00E16E90">
      <w:pPr>
        <w:pStyle w:val="Sarakstarindkopa"/>
        <w:numPr>
          <w:ilvl w:val="0"/>
          <w:numId w:val="2"/>
        </w:numPr>
        <w:jc w:val="both"/>
        <w:rPr>
          <w:rFonts w:ascii="Arial" w:hAnsi="Arial" w:cs="Arial"/>
          <w:b/>
          <w:i/>
          <w:sz w:val="20"/>
          <w:szCs w:val="20"/>
        </w:rPr>
      </w:pPr>
      <w:r w:rsidRPr="00E16E90">
        <w:rPr>
          <w:rFonts w:ascii="Arial" w:hAnsi="Arial" w:cs="Arial"/>
          <w:b/>
          <w:i/>
          <w:sz w:val="20"/>
          <w:szCs w:val="20"/>
        </w:rPr>
        <w:t>Apdrošināšanas īpašie nosacījumi:</w:t>
      </w:r>
    </w:p>
    <w:p w:rsidR="00E16E90" w:rsidRDefault="00E16E90" w:rsidP="00E16E90">
      <w:pPr>
        <w:ind w:left="720"/>
        <w:jc w:val="both"/>
        <w:rPr>
          <w:rFonts w:ascii="Arial" w:hAnsi="Arial" w:cs="Arial"/>
          <w:b/>
          <w:i/>
          <w:sz w:val="20"/>
          <w:szCs w:val="20"/>
        </w:rPr>
      </w:pPr>
    </w:p>
    <w:p w:rsidR="00E16E90" w:rsidRPr="00E16E90" w:rsidRDefault="00E16E90" w:rsidP="00E16E90">
      <w:pPr>
        <w:numPr>
          <w:ilvl w:val="1"/>
          <w:numId w:val="2"/>
        </w:numPr>
        <w:tabs>
          <w:tab w:val="clear" w:pos="1080"/>
          <w:tab w:val="num" w:pos="284"/>
        </w:tabs>
        <w:ind w:left="0" w:firstLine="0"/>
        <w:jc w:val="both"/>
        <w:rPr>
          <w:rFonts w:ascii="Arial" w:hAnsi="Arial" w:cs="Arial"/>
          <w:b/>
          <w:i/>
          <w:sz w:val="20"/>
          <w:szCs w:val="20"/>
        </w:rPr>
      </w:pPr>
      <w:r w:rsidRPr="00E16E90">
        <w:rPr>
          <w:rFonts w:ascii="Arial" w:hAnsi="Arial" w:cs="Arial"/>
          <w:b/>
          <w:i/>
          <w:sz w:val="20"/>
          <w:szCs w:val="20"/>
        </w:rPr>
        <w:t>Apdrošinājuma summa, apdrošināšanas atlīdzības noteikšana un tās ierobežojumi nekustamā īpašuma apdrošināšanā</w:t>
      </w:r>
    </w:p>
    <w:p w:rsidR="00E16E90" w:rsidRDefault="007B2BDC" w:rsidP="00E16E90">
      <w:pPr>
        <w:numPr>
          <w:ilvl w:val="2"/>
          <w:numId w:val="2"/>
        </w:numPr>
        <w:tabs>
          <w:tab w:val="clear" w:pos="1080"/>
          <w:tab w:val="num" w:pos="284"/>
        </w:tabs>
        <w:ind w:left="0" w:firstLine="0"/>
        <w:jc w:val="both"/>
        <w:rPr>
          <w:rFonts w:ascii="Arial" w:hAnsi="Arial" w:cs="Arial"/>
          <w:sz w:val="20"/>
          <w:szCs w:val="20"/>
        </w:rPr>
      </w:pPr>
      <w:r>
        <w:rPr>
          <w:rFonts w:ascii="Arial" w:hAnsi="Arial" w:cs="Arial"/>
          <w:sz w:val="20"/>
          <w:szCs w:val="20"/>
        </w:rPr>
        <w:t>Nekustamā īpašuma</w:t>
      </w:r>
      <w:r w:rsidRPr="00F353C6">
        <w:rPr>
          <w:rFonts w:ascii="Arial" w:hAnsi="Arial" w:cs="Arial"/>
          <w:sz w:val="20"/>
          <w:szCs w:val="20"/>
        </w:rPr>
        <w:t xml:space="preserve"> apdrošināšana</w:t>
      </w:r>
      <w:r w:rsidR="008D79F4">
        <w:rPr>
          <w:rFonts w:ascii="Arial" w:hAnsi="Arial" w:cs="Arial"/>
          <w:sz w:val="20"/>
          <w:szCs w:val="20"/>
        </w:rPr>
        <w:t xml:space="preserve">s maksimālo apdrošināšanas atlīdzību ierobežo 3.1. punktā norādītās nekustamā īpašuma apdrošinājuma summas, kas ir iegūtas reizinot nekustamā īpašuma kopējo platību kvadrātmetros ar vidējām līdzīgu objektu atjaunošanas izmaksām kvadrātmetrā. </w:t>
      </w:r>
      <w:r w:rsidR="008B0381">
        <w:rPr>
          <w:rFonts w:ascii="Arial" w:hAnsi="Arial" w:cs="Arial"/>
          <w:sz w:val="20"/>
          <w:szCs w:val="20"/>
        </w:rPr>
        <w:t>Pēc apdrošināšanas atlīdzības izmaksas, apdrošinājuma summa objektam tiek atjaunota pilnā apmērā,</w:t>
      </w:r>
      <w:r w:rsidR="008D79F4">
        <w:rPr>
          <w:rFonts w:ascii="Arial" w:hAnsi="Arial" w:cs="Arial"/>
          <w:sz w:val="20"/>
          <w:szCs w:val="20"/>
        </w:rPr>
        <w:t xml:space="preserve"> bez papildu apdrošināšanas prēmijas piemaksas, izņemot nekustamā īpašuma pilnīgas bojāejas gadījumus.</w:t>
      </w:r>
      <w:r w:rsidRPr="00F353C6">
        <w:rPr>
          <w:rFonts w:ascii="Arial" w:hAnsi="Arial" w:cs="Arial"/>
          <w:sz w:val="20"/>
          <w:szCs w:val="20"/>
        </w:rPr>
        <w:t xml:space="preserve"> </w:t>
      </w:r>
      <w:r w:rsidR="008D79F4">
        <w:rPr>
          <w:rFonts w:ascii="Arial" w:hAnsi="Arial" w:cs="Arial"/>
          <w:sz w:val="20"/>
          <w:szCs w:val="20"/>
        </w:rPr>
        <w:t xml:space="preserve">Kopējā </w:t>
      </w:r>
      <w:r w:rsidR="009F2CAD">
        <w:rPr>
          <w:rFonts w:ascii="Arial" w:hAnsi="Arial" w:cs="Arial"/>
          <w:sz w:val="20"/>
          <w:szCs w:val="20"/>
        </w:rPr>
        <w:t xml:space="preserve">apdrošināmo objektu </w:t>
      </w:r>
      <w:r w:rsidR="008D79F4">
        <w:rPr>
          <w:rFonts w:ascii="Arial" w:hAnsi="Arial" w:cs="Arial"/>
          <w:sz w:val="20"/>
          <w:szCs w:val="20"/>
        </w:rPr>
        <w:t xml:space="preserve">apdrošinājuma summa, saskaņā ar 3.1. punktā minēto sarakstu ir </w:t>
      </w:r>
      <w:r w:rsidR="005277B7">
        <w:rPr>
          <w:rFonts w:ascii="Arial" w:hAnsi="Arial" w:cs="Arial"/>
          <w:color w:val="FF0000"/>
          <w:sz w:val="20"/>
          <w:szCs w:val="20"/>
        </w:rPr>
        <w:t xml:space="preserve">  </w:t>
      </w:r>
      <w:r w:rsidR="005277B7" w:rsidRPr="00177D7C">
        <w:rPr>
          <w:rFonts w:ascii="Arial" w:hAnsi="Arial" w:cs="Arial"/>
          <w:sz w:val="20"/>
          <w:szCs w:val="20"/>
        </w:rPr>
        <w:t>85 073</w:t>
      </w:r>
      <w:r w:rsidR="00D10795" w:rsidRPr="00177D7C">
        <w:rPr>
          <w:rFonts w:ascii="Arial" w:hAnsi="Arial" w:cs="Arial"/>
          <w:sz w:val="20"/>
          <w:szCs w:val="20"/>
        </w:rPr>
        <w:t> 000,00</w:t>
      </w:r>
      <w:r w:rsidR="00A4788C" w:rsidRPr="00177D7C">
        <w:rPr>
          <w:rFonts w:ascii="Arial" w:hAnsi="Arial" w:cs="Arial"/>
          <w:sz w:val="20"/>
          <w:szCs w:val="20"/>
        </w:rPr>
        <w:t xml:space="preserve"> </w:t>
      </w:r>
      <w:r w:rsidR="00A4788C">
        <w:rPr>
          <w:rFonts w:ascii="Arial" w:hAnsi="Arial" w:cs="Arial"/>
          <w:sz w:val="20"/>
          <w:szCs w:val="20"/>
        </w:rPr>
        <w:t>EUR</w:t>
      </w:r>
      <w:r w:rsidR="003523D6">
        <w:rPr>
          <w:rFonts w:ascii="Arial" w:hAnsi="Arial" w:cs="Arial"/>
          <w:sz w:val="20"/>
          <w:szCs w:val="20"/>
        </w:rPr>
        <w:t>.</w:t>
      </w:r>
      <w:r w:rsidR="00177D7C">
        <w:rPr>
          <w:rFonts w:ascii="Arial" w:hAnsi="Arial" w:cs="Arial"/>
          <w:sz w:val="20"/>
          <w:szCs w:val="20"/>
        </w:rPr>
        <w:t xml:space="preserve"> </w:t>
      </w:r>
      <w:r w:rsidR="003523D6">
        <w:rPr>
          <w:rFonts w:ascii="Arial" w:hAnsi="Arial" w:cs="Arial"/>
          <w:sz w:val="20"/>
          <w:szCs w:val="20"/>
        </w:rPr>
        <w:t xml:space="preserve">Apdrošinājuma summa ir </w:t>
      </w:r>
      <w:r w:rsidR="008B0381">
        <w:rPr>
          <w:rFonts w:ascii="Arial" w:hAnsi="Arial" w:cs="Arial"/>
          <w:sz w:val="20"/>
          <w:szCs w:val="20"/>
        </w:rPr>
        <w:t>noteikt</w:t>
      </w:r>
      <w:r w:rsidR="003523D6">
        <w:rPr>
          <w:rFonts w:ascii="Arial" w:hAnsi="Arial" w:cs="Arial"/>
          <w:sz w:val="20"/>
          <w:szCs w:val="20"/>
        </w:rPr>
        <w:t>a, pamatojoties uz</w:t>
      </w:r>
      <w:r w:rsidR="008B0381">
        <w:rPr>
          <w:rFonts w:ascii="Arial" w:hAnsi="Arial" w:cs="Arial"/>
          <w:sz w:val="20"/>
          <w:szCs w:val="20"/>
        </w:rPr>
        <w:t xml:space="preserve"> pirmā zaudējuma apdrošināšanas</w:t>
      </w:r>
      <w:r w:rsidR="00D10795">
        <w:rPr>
          <w:rFonts w:ascii="Arial" w:hAnsi="Arial" w:cs="Arial"/>
          <w:sz w:val="20"/>
          <w:szCs w:val="20"/>
        </w:rPr>
        <w:t xml:space="preserve"> limitu </w:t>
      </w:r>
      <w:r w:rsidR="008B0381">
        <w:rPr>
          <w:rFonts w:ascii="Arial" w:hAnsi="Arial" w:cs="Arial"/>
          <w:sz w:val="20"/>
          <w:szCs w:val="20"/>
        </w:rPr>
        <w:t xml:space="preserve"> visiem apdrošinātajiem nekustamajiem īpašumiem apdrošināšanas periodā, ņemot vērā tehniskās specifikācijas nosacījumus.</w:t>
      </w:r>
    </w:p>
    <w:p w:rsidR="00E16E90" w:rsidRDefault="009A339E" w:rsidP="00177D7C">
      <w:pPr>
        <w:numPr>
          <w:ilvl w:val="2"/>
          <w:numId w:val="2"/>
        </w:numPr>
        <w:tabs>
          <w:tab w:val="clear" w:pos="1080"/>
        </w:tabs>
        <w:ind w:left="0" w:firstLine="0"/>
        <w:jc w:val="both"/>
        <w:rPr>
          <w:rFonts w:ascii="Arial" w:hAnsi="Arial" w:cs="Arial"/>
          <w:sz w:val="20"/>
          <w:szCs w:val="20"/>
        </w:rPr>
      </w:pPr>
      <w:r>
        <w:rPr>
          <w:rFonts w:ascii="Arial" w:hAnsi="Arial" w:cs="Arial"/>
          <w:sz w:val="20"/>
          <w:szCs w:val="20"/>
        </w:rPr>
        <w:t>P</w:t>
      </w:r>
      <w:r w:rsidR="008D21B3" w:rsidRPr="00F353C6">
        <w:rPr>
          <w:rFonts w:ascii="Arial" w:hAnsi="Arial" w:cs="Arial"/>
          <w:sz w:val="20"/>
          <w:szCs w:val="20"/>
        </w:rPr>
        <w:t>retendent</w:t>
      </w:r>
      <w:r w:rsidR="008D21B3">
        <w:rPr>
          <w:rFonts w:ascii="Arial" w:hAnsi="Arial" w:cs="Arial"/>
          <w:sz w:val="20"/>
          <w:szCs w:val="20"/>
        </w:rPr>
        <w:t>s, iesniedzot piedāvājumu</w:t>
      </w:r>
      <w:r w:rsidRPr="009A339E">
        <w:t xml:space="preserve"> </w:t>
      </w:r>
      <w:r>
        <w:rPr>
          <w:rFonts w:ascii="Arial" w:hAnsi="Arial" w:cs="Arial"/>
          <w:sz w:val="20"/>
          <w:szCs w:val="20"/>
        </w:rPr>
        <w:t>n</w:t>
      </w:r>
      <w:r w:rsidRPr="009A339E">
        <w:rPr>
          <w:rFonts w:ascii="Arial" w:hAnsi="Arial" w:cs="Arial"/>
          <w:sz w:val="20"/>
          <w:szCs w:val="20"/>
        </w:rPr>
        <w:t>ekustamā īpašuma apdrošināšan</w:t>
      </w:r>
      <w:r>
        <w:rPr>
          <w:rFonts w:ascii="Arial" w:hAnsi="Arial" w:cs="Arial"/>
          <w:sz w:val="20"/>
          <w:szCs w:val="20"/>
        </w:rPr>
        <w:t>ai</w:t>
      </w:r>
      <w:r w:rsidR="008D21B3">
        <w:rPr>
          <w:rFonts w:ascii="Arial" w:hAnsi="Arial" w:cs="Arial"/>
          <w:sz w:val="20"/>
          <w:szCs w:val="20"/>
        </w:rPr>
        <w:t xml:space="preserve">, apliecina, ka tam nav iespēju atkāpties no piedāvājumā noteiktajām apdrošinājuma summām un </w:t>
      </w:r>
      <w:r w:rsidR="008D21B3" w:rsidRPr="00F353C6">
        <w:rPr>
          <w:rFonts w:ascii="Arial" w:hAnsi="Arial" w:cs="Arial"/>
          <w:sz w:val="20"/>
          <w:szCs w:val="20"/>
        </w:rPr>
        <w:t>nav tiesības samazināt apdrošināšanas atlīdzības apmēru</w:t>
      </w:r>
      <w:r w:rsidR="008D21B3">
        <w:rPr>
          <w:rFonts w:ascii="Arial" w:hAnsi="Arial" w:cs="Arial"/>
          <w:sz w:val="20"/>
          <w:szCs w:val="20"/>
        </w:rPr>
        <w:t>,</w:t>
      </w:r>
      <w:r w:rsidR="008D21B3" w:rsidRPr="00F353C6">
        <w:rPr>
          <w:rFonts w:ascii="Arial" w:hAnsi="Arial" w:cs="Arial"/>
          <w:sz w:val="20"/>
          <w:szCs w:val="20"/>
        </w:rPr>
        <w:t xml:space="preserve"> pamatojoties uz zemapdrošināšanas nosacījumiem</w:t>
      </w:r>
      <w:r w:rsidR="008D21B3">
        <w:rPr>
          <w:rFonts w:ascii="Arial" w:hAnsi="Arial" w:cs="Arial"/>
          <w:sz w:val="20"/>
          <w:szCs w:val="20"/>
        </w:rPr>
        <w:t>, visā līguma darbības laikā, ja tāds tiks noslēgts</w:t>
      </w:r>
      <w:r w:rsidR="007B2BDC" w:rsidRPr="00F353C6">
        <w:rPr>
          <w:rFonts w:ascii="Arial" w:hAnsi="Arial" w:cs="Arial"/>
          <w:sz w:val="20"/>
          <w:szCs w:val="20"/>
        </w:rPr>
        <w:t>.</w:t>
      </w:r>
    </w:p>
    <w:p w:rsidR="00E16E90" w:rsidRDefault="007B2BDC" w:rsidP="00E16E90">
      <w:pPr>
        <w:numPr>
          <w:ilvl w:val="2"/>
          <w:numId w:val="2"/>
        </w:numPr>
        <w:tabs>
          <w:tab w:val="clear" w:pos="1080"/>
          <w:tab w:val="num" w:pos="284"/>
        </w:tabs>
        <w:ind w:left="0" w:firstLine="0"/>
        <w:jc w:val="both"/>
        <w:rPr>
          <w:rFonts w:ascii="Arial" w:hAnsi="Arial" w:cs="Arial"/>
          <w:sz w:val="20"/>
          <w:szCs w:val="20"/>
        </w:rPr>
      </w:pPr>
      <w:r>
        <w:rPr>
          <w:rFonts w:ascii="Arial" w:hAnsi="Arial" w:cs="Arial"/>
          <w:sz w:val="20"/>
          <w:szCs w:val="20"/>
        </w:rPr>
        <w:t>Nekustamais īpašums</w:t>
      </w:r>
      <w:r w:rsidRPr="00F353C6">
        <w:rPr>
          <w:rFonts w:ascii="Arial" w:hAnsi="Arial" w:cs="Arial"/>
          <w:sz w:val="20"/>
          <w:szCs w:val="20"/>
        </w:rPr>
        <w:t xml:space="preserve"> </w:t>
      </w:r>
      <w:r>
        <w:rPr>
          <w:rFonts w:ascii="Arial" w:hAnsi="Arial" w:cs="Arial"/>
          <w:sz w:val="20"/>
          <w:szCs w:val="20"/>
        </w:rPr>
        <w:t xml:space="preserve">(ēka vai tās daļa) </w:t>
      </w:r>
      <w:r w:rsidRPr="00F353C6">
        <w:rPr>
          <w:rFonts w:ascii="Arial" w:hAnsi="Arial" w:cs="Arial"/>
          <w:sz w:val="20"/>
          <w:szCs w:val="20"/>
        </w:rPr>
        <w:t>tiek apdrošināts</w:t>
      </w:r>
      <w:r w:rsidR="00AA147A">
        <w:rPr>
          <w:rFonts w:ascii="Arial" w:hAnsi="Arial" w:cs="Arial"/>
          <w:sz w:val="20"/>
          <w:szCs w:val="20"/>
        </w:rPr>
        <w:t>,</w:t>
      </w:r>
      <w:r w:rsidRPr="00F353C6">
        <w:rPr>
          <w:rFonts w:ascii="Arial" w:hAnsi="Arial" w:cs="Arial"/>
          <w:sz w:val="20"/>
          <w:szCs w:val="20"/>
        </w:rPr>
        <w:t xml:space="preserve"> iekļaujot </w:t>
      </w:r>
      <w:r>
        <w:rPr>
          <w:rFonts w:ascii="Arial" w:hAnsi="Arial" w:cs="Arial"/>
          <w:sz w:val="20"/>
          <w:szCs w:val="20"/>
        </w:rPr>
        <w:t xml:space="preserve">tā konstruktīvos elementus (t.sk. pamatu un pagraba konstrukcijas), </w:t>
      </w:r>
      <w:r w:rsidRPr="00F353C6">
        <w:rPr>
          <w:rFonts w:ascii="Arial" w:hAnsi="Arial" w:cs="Arial"/>
          <w:sz w:val="20"/>
          <w:szCs w:val="20"/>
        </w:rPr>
        <w:t>ārējo, iekšējo apdari</w:t>
      </w:r>
      <w:r w:rsidR="00EE3878">
        <w:rPr>
          <w:rFonts w:ascii="Arial" w:hAnsi="Arial" w:cs="Arial"/>
          <w:sz w:val="20"/>
          <w:szCs w:val="20"/>
        </w:rPr>
        <w:t xml:space="preserve"> (t.sk. iebūvētās mēbeles</w:t>
      </w:r>
      <w:r w:rsidR="00C84524">
        <w:rPr>
          <w:rFonts w:ascii="Arial" w:hAnsi="Arial" w:cs="Arial"/>
          <w:sz w:val="20"/>
          <w:szCs w:val="20"/>
        </w:rPr>
        <w:t xml:space="preserve"> </w:t>
      </w:r>
      <w:r w:rsidR="00C70316">
        <w:rPr>
          <w:rFonts w:ascii="Arial" w:hAnsi="Arial" w:cs="Arial"/>
          <w:sz w:val="20"/>
          <w:szCs w:val="20"/>
        </w:rPr>
        <w:t>un žalūzijas</w:t>
      </w:r>
      <w:r w:rsidR="00EE3878">
        <w:rPr>
          <w:rFonts w:ascii="Arial" w:hAnsi="Arial" w:cs="Arial"/>
          <w:sz w:val="20"/>
          <w:szCs w:val="20"/>
        </w:rPr>
        <w:t>)</w:t>
      </w:r>
      <w:r>
        <w:rPr>
          <w:rFonts w:ascii="Arial" w:hAnsi="Arial" w:cs="Arial"/>
          <w:sz w:val="20"/>
          <w:szCs w:val="20"/>
        </w:rPr>
        <w:t xml:space="preserve">, </w:t>
      </w:r>
      <w:r w:rsidR="00EE3878">
        <w:rPr>
          <w:rFonts w:ascii="Arial" w:hAnsi="Arial" w:cs="Arial"/>
          <w:sz w:val="20"/>
          <w:szCs w:val="20"/>
        </w:rPr>
        <w:t xml:space="preserve">logus, durvis, balkonus, lodžijas, terases, liftus un pacēlājus, </w:t>
      </w:r>
      <w:r>
        <w:rPr>
          <w:rFonts w:ascii="Arial" w:hAnsi="Arial" w:cs="Arial"/>
          <w:sz w:val="20"/>
          <w:szCs w:val="20"/>
        </w:rPr>
        <w:t>iekšējās un ārējās inženierkomunikāciju sistēmas līdz to</w:t>
      </w:r>
      <w:r w:rsidR="003523D6">
        <w:rPr>
          <w:rFonts w:ascii="Arial" w:hAnsi="Arial" w:cs="Arial"/>
          <w:sz w:val="20"/>
          <w:szCs w:val="20"/>
        </w:rPr>
        <w:t xml:space="preserve"> pieslēgumam pie</w:t>
      </w:r>
      <w:r>
        <w:rPr>
          <w:rFonts w:ascii="Arial" w:hAnsi="Arial" w:cs="Arial"/>
          <w:sz w:val="20"/>
          <w:szCs w:val="20"/>
        </w:rPr>
        <w:t xml:space="preserve"> maģistrāl</w:t>
      </w:r>
      <w:r w:rsidR="003523D6">
        <w:rPr>
          <w:rFonts w:ascii="Arial" w:hAnsi="Arial" w:cs="Arial"/>
          <w:sz w:val="20"/>
          <w:szCs w:val="20"/>
        </w:rPr>
        <w:t>ā</w:t>
      </w:r>
      <w:r>
        <w:rPr>
          <w:rFonts w:ascii="Arial" w:hAnsi="Arial" w:cs="Arial"/>
          <w:sz w:val="20"/>
          <w:szCs w:val="20"/>
        </w:rPr>
        <w:t xml:space="preserve"> pievada, bet ne tālāk kā 200 metrus no apdrošinātā objekta, nekustamā īpašuma ārpusē piestiprinātas žalūzijas</w:t>
      </w:r>
      <w:r w:rsidR="00C70316">
        <w:rPr>
          <w:rFonts w:ascii="Arial" w:hAnsi="Arial" w:cs="Arial"/>
          <w:sz w:val="20"/>
          <w:szCs w:val="20"/>
        </w:rPr>
        <w:t>, izkārtnes, saules paneļus</w:t>
      </w:r>
      <w:r>
        <w:rPr>
          <w:rFonts w:ascii="Arial" w:hAnsi="Arial" w:cs="Arial"/>
          <w:sz w:val="20"/>
          <w:szCs w:val="20"/>
        </w:rPr>
        <w:t>, iekšējās un ārējās notekcaurules, skursteņus, dūmvadus, kā arī ventilācijas, gaisa uzlabošanas</w:t>
      </w:r>
      <w:r w:rsidR="00C70316">
        <w:rPr>
          <w:rFonts w:ascii="Arial" w:hAnsi="Arial" w:cs="Arial"/>
          <w:sz w:val="20"/>
          <w:szCs w:val="20"/>
        </w:rPr>
        <w:t>, apkures</w:t>
      </w:r>
      <w:r>
        <w:rPr>
          <w:rFonts w:ascii="Arial" w:hAnsi="Arial" w:cs="Arial"/>
          <w:sz w:val="20"/>
          <w:szCs w:val="20"/>
        </w:rPr>
        <w:t xml:space="preserve">, apsardzes, ugunsdrošības, iebūvētā apgaismojuma un sakaru sistēmas </w:t>
      </w:r>
      <w:r w:rsidR="00C70316">
        <w:rPr>
          <w:rFonts w:ascii="Arial" w:hAnsi="Arial" w:cs="Arial"/>
          <w:sz w:val="20"/>
          <w:szCs w:val="20"/>
        </w:rPr>
        <w:t xml:space="preserve">(t.sk. kabeļus) </w:t>
      </w:r>
      <w:r>
        <w:rPr>
          <w:rFonts w:ascii="Arial" w:hAnsi="Arial" w:cs="Arial"/>
          <w:sz w:val="20"/>
          <w:szCs w:val="20"/>
        </w:rPr>
        <w:t>un iekārtas</w:t>
      </w:r>
      <w:r w:rsidR="00C70316">
        <w:rPr>
          <w:rFonts w:ascii="Arial" w:hAnsi="Arial" w:cs="Arial"/>
          <w:sz w:val="20"/>
          <w:szCs w:val="20"/>
        </w:rPr>
        <w:t xml:space="preserve">, </w:t>
      </w:r>
      <w:r>
        <w:rPr>
          <w:rFonts w:ascii="Arial" w:hAnsi="Arial" w:cs="Arial"/>
          <w:sz w:val="20"/>
          <w:szCs w:val="20"/>
        </w:rPr>
        <w:t xml:space="preserve">neatkarīgi no tā </w:t>
      </w:r>
      <w:r w:rsidR="00C70316">
        <w:rPr>
          <w:rFonts w:ascii="Arial" w:hAnsi="Arial" w:cs="Arial"/>
          <w:sz w:val="20"/>
          <w:szCs w:val="20"/>
        </w:rPr>
        <w:t xml:space="preserve">vai šīs sistēmas un/vai iekārtas </w:t>
      </w:r>
      <w:r>
        <w:rPr>
          <w:rFonts w:ascii="Arial" w:hAnsi="Arial" w:cs="Arial"/>
          <w:sz w:val="20"/>
          <w:szCs w:val="20"/>
        </w:rPr>
        <w:t>atrodas nekustamā īpašuma iekšpusē vai ārpusē, ja tās ir nepieciešamas nekustamā īpašuma ekspluatācijai</w:t>
      </w:r>
      <w:r w:rsidRPr="00F353C6">
        <w:rPr>
          <w:rFonts w:ascii="Arial" w:hAnsi="Arial" w:cs="Arial"/>
          <w:sz w:val="20"/>
          <w:szCs w:val="20"/>
        </w:rPr>
        <w:t>.</w:t>
      </w:r>
    </w:p>
    <w:p w:rsidR="00E57E86" w:rsidRDefault="00E57E86" w:rsidP="00177D7C">
      <w:pPr>
        <w:jc w:val="both"/>
        <w:rPr>
          <w:rFonts w:ascii="Arial" w:hAnsi="Arial" w:cs="Arial"/>
          <w:sz w:val="20"/>
          <w:szCs w:val="20"/>
        </w:rPr>
      </w:pPr>
    </w:p>
    <w:p w:rsidR="003523D6" w:rsidRDefault="003523D6" w:rsidP="00E16E90">
      <w:pPr>
        <w:numPr>
          <w:ilvl w:val="2"/>
          <w:numId w:val="2"/>
        </w:numPr>
        <w:tabs>
          <w:tab w:val="clear" w:pos="1080"/>
          <w:tab w:val="num" w:pos="284"/>
        </w:tabs>
        <w:ind w:left="0" w:firstLine="0"/>
        <w:jc w:val="both"/>
        <w:rPr>
          <w:rFonts w:ascii="Arial" w:hAnsi="Arial" w:cs="Arial"/>
          <w:sz w:val="20"/>
          <w:szCs w:val="20"/>
        </w:rPr>
      </w:pPr>
      <w:r>
        <w:rPr>
          <w:rFonts w:ascii="Arial" w:hAnsi="Arial" w:cs="Arial"/>
          <w:sz w:val="20"/>
          <w:szCs w:val="20"/>
        </w:rPr>
        <w:t>Pēc apdrošināšanas gadījuma apdrošināšanas atlīdzība jāizmaksā tādā apmērā, lai vēstures</w:t>
      </w:r>
      <w:r w:rsidR="00864460">
        <w:rPr>
          <w:rFonts w:ascii="Arial" w:hAnsi="Arial" w:cs="Arial"/>
          <w:sz w:val="20"/>
          <w:szCs w:val="20"/>
        </w:rPr>
        <w:t>, kultūras un arhitektūras pieminekļ</w:t>
      </w:r>
      <w:r>
        <w:rPr>
          <w:rFonts w:ascii="Arial" w:hAnsi="Arial" w:cs="Arial"/>
          <w:sz w:val="20"/>
          <w:szCs w:val="20"/>
        </w:rPr>
        <w:t>us un senlaicīgās ēkas varētu atjaunot to vēsturiskajā izskatā, bet ne vairāk par kopējo apdrošinājuma summu.</w:t>
      </w:r>
    </w:p>
    <w:p w:rsidR="00713E0C" w:rsidRDefault="00713E0C" w:rsidP="00E16E90">
      <w:pPr>
        <w:numPr>
          <w:ilvl w:val="2"/>
          <w:numId w:val="2"/>
        </w:numPr>
        <w:tabs>
          <w:tab w:val="clear" w:pos="1080"/>
          <w:tab w:val="num" w:pos="284"/>
        </w:tabs>
        <w:ind w:left="0" w:firstLine="0"/>
        <w:jc w:val="both"/>
        <w:rPr>
          <w:rFonts w:ascii="Arial" w:hAnsi="Arial" w:cs="Arial"/>
          <w:sz w:val="20"/>
          <w:szCs w:val="20"/>
        </w:rPr>
      </w:pPr>
      <w:r>
        <w:rPr>
          <w:rFonts w:ascii="Arial" w:hAnsi="Arial" w:cs="Arial"/>
          <w:sz w:val="20"/>
          <w:szCs w:val="20"/>
        </w:rPr>
        <w:t xml:space="preserve">Ja apdrošinātas telpas, kas ir kopīpašuma daļa, pēc apdrošināšanas gadījuma atlīdzība par kopīpašuma bojājumu jāizmaksā tādā apmērā, kas ir proporcionāla domājamās vai reālās daļas attiecībai pret kopējām atjaunošanas izmaksām. Papildus tam apdrošināšanas atlīdzība jāizmaksā pilnā apmērā par atsevišķajā lietojumā nodotajai daļai (telpām) nodarīto bojājumu novēršanu. Piemēram, ja nodarīts kaitējums dzīvoklim daudzdzīvokļu ēkā, tad atlīdzība pilnā apmērā jāizmaksā par </w:t>
      </w:r>
      <w:r w:rsidR="00EF5971">
        <w:rPr>
          <w:rFonts w:ascii="Arial" w:hAnsi="Arial" w:cs="Arial"/>
          <w:sz w:val="20"/>
          <w:szCs w:val="20"/>
        </w:rPr>
        <w:t>atsevišķajam dzīvoklim nodarīto bojājumu novēršanu un proporcionāli atsevišķajai daļai par kopīpašuma (jumta, koplietošanas telpu, u.c.) bojājumu novēršanu.</w:t>
      </w:r>
    </w:p>
    <w:p w:rsidR="00713E0C" w:rsidRDefault="00713E0C" w:rsidP="00E16E90">
      <w:pPr>
        <w:numPr>
          <w:ilvl w:val="2"/>
          <w:numId w:val="2"/>
        </w:numPr>
        <w:tabs>
          <w:tab w:val="clear" w:pos="1080"/>
          <w:tab w:val="num" w:pos="284"/>
        </w:tabs>
        <w:ind w:left="0" w:firstLine="0"/>
        <w:jc w:val="both"/>
        <w:rPr>
          <w:rFonts w:ascii="Arial" w:hAnsi="Arial" w:cs="Arial"/>
          <w:sz w:val="20"/>
          <w:szCs w:val="20"/>
        </w:rPr>
      </w:pPr>
      <w:r>
        <w:rPr>
          <w:rFonts w:ascii="Arial" w:hAnsi="Arial" w:cs="Arial"/>
          <w:sz w:val="20"/>
          <w:szCs w:val="20"/>
        </w:rPr>
        <w:t xml:space="preserve">Ja apdrošinātas nomātas telpas, tad </w:t>
      </w:r>
      <w:r w:rsidR="00EF5971">
        <w:rPr>
          <w:rFonts w:ascii="Arial" w:hAnsi="Arial" w:cs="Arial"/>
          <w:sz w:val="20"/>
          <w:szCs w:val="20"/>
        </w:rPr>
        <w:t>apdrošināšanas atlīdzība daļēju bojājumu gadījumā jāizmaksā par bojājumu novēršanu tam, kas to veic, pilnas bojāejas gadījumā atlīdzība jāizmaksā tam, kam ir apdrošināmā interese.</w:t>
      </w:r>
    </w:p>
    <w:p w:rsidR="00E16E90" w:rsidRDefault="00E16E90" w:rsidP="00E16E90">
      <w:pPr>
        <w:tabs>
          <w:tab w:val="num" w:pos="284"/>
        </w:tabs>
        <w:rPr>
          <w:rFonts w:ascii="Arial" w:hAnsi="Arial" w:cs="Arial"/>
          <w:sz w:val="20"/>
          <w:szCs w:val="20"/>
        </w:rPr>
      </w:pPr>
    </w:p>
    <w:p w:rsidR="00E16E90" w:rsidRPr="00E16E90" w:rsidRDefault="00E16E90" w:rsidP="00E16E90">
      <w:pPr>
        <w:numPr>
          <w:ilvl w:val="1"/>
          <w:numId w:val="2"/>
        </w:numPr>
        <w:tabs>
          <w:tab w:val="clear" w:pos="1080"/>
          <w:tab w:val="num" w:pos="284"/>
        </w:tabs>
        <w:ind w:left="0" w:firstLine="0"/>
        <w:jc w:val="both"/>
        <w:rPr>
          <w:rFonts w:ascii="Arial" w:hAnsi="Arial" w:cs="Arial"/>
          <w:b/>
          <w:i/>
          <w:sz w:val="20"/>
          <w:szCs w:val="20"/>
        </w:rPr>
      </w:pPr>
      <w:r w:rsidRPr="00E16E90">
        <w:rPr>
          <w:rFonts w:ascii="Arial" w:hAnsi="Arial" w:cs="Arial"/>
          <w:b/>
          <w:i/>
          <w:sz w:val="20"/>
          <w:szCs w:val="20"/>
        </w:rPr>
        <w:t>Kopā ar nekustamo īpašumu</w:t>
      </w:r>
      <w:r w:rsidR="00CF543B">
        <w:rPr>
          <w:rFonts w:ascii="Arial" w:hAnsi="Arial" w:cs="Arial"/>
          <w:b/>
          <w:i/>
          <w:sz w:val="20"/>
          <w:szCs w:val="20"/>
        </w:rPr>
        <w:t xml:space="preserve"> apdrošināt</w:t>
      </w:r>
      <w:r w:rsidRPr="00E16E90">
        <w:rPr>
          <w:rFonts w:ascii="Arial" w:hAnsi="Arial" w:cs="Arial"/>
          <w:b/>
          <w:i/>
          <w:sz w:val="20"/>
          <w:szCs w:val="20"/>
        </w:rPr>
        <w:t>ais īpašums</w:t>
      </w:r>
    </w:p>
    <w:p w:rsidR="00E16E90" w:rsidRDefault="007B2BDC" w:rsidP="00177D7C">
      <w:pPr>
        <w:numPr>
          <w:ilvl w:val="2"/>
          <w:numId w:val="2"/>
        </w:numPr>
        <w:tabs>
          <w:tab w:val="clear" w:pos="1080"/>
        </w:tabs>
        <w:ind w:left="0" w:firstLine="0"/>
        <w:jc w:val="both"/>
        <w:rPr>
          <w:rFonts w:ascii="Arial" w:hAnsi="Arial" w:cs="Arial"/>
          <w:sz w:val="20"/>
          <w:szCs w:val="20"/>
        </w:rPr>
      </w:pPr>
      <w:r w:rsidRPr="00F353C6">
        <w:rPr>
          <w:rFonts w:ascii="Arial" w:hAnsi="Arial" w:cs="Arial"/>
          <w:sz w:val="20"/>
          <w:szCs w:val="20"/>
        </w:rPr>
        <w:t xml:space="preserve">Katrā </w:t>
      </w:r>
      <w:r w:rsidR="007C298E">
        <w:rPr>
          <w:rFonts w:ascii="Arial" w:hAnsi="Arial" w:cs="Arial"/>
          <w:sz w:val="20"/>
          <w:szCs w:val="20"/>
        </w:rPr>
        <w:t xml:space="preserve">Tehniskās specifikācijas </w:t>
      </w:r>
      <w:r w:rsidRPr="00F353C6">
        <w:rPr>
          <w:rFonts w:ascii="Arial" w:hAnsi="Arial" w:cs="Arial"/>
          <w:sz w:val="20"/>
          <w:szCs w:val="20"/>
        </w:rPr>
        <w:t xml:space="preserve">3.1. punktā minētajā </w:t>
      </w:r>
      <w:r>
        <w:rPr>
          <w:rFonts w:ascii="Arial" w:hAnsi="Arial" w:cs="Arial"/>
          <w:sz w:val="20"/>
          <w:szCs w:val="20"/>
        </w:rPr>
        <w:t xml:space="preserve">apdrošināmajā </w:t>
      </w:r>
      <w:r w:rsidRPr="00F353C6">
        <w:rPr>
          <w:rFonts w:ascii="Arial" w:hAnsi="Arial" w:cs="Arial"/>
          <w:sz w:val="20"/>
          <w:szCs w:val="20"/>
        </w:rPr>
        <w:t xml:space="preserve">objektā kopā ar </w:t>
      </w:r>
      <w:r>
        <w:rPr>
          <w:rFonts w:ascii="Arial" w:hAnsi="Arial" w:cs="Arial"/>
          <w:sz w:val="20"/>
          <w:szCs w:val="20"/>
        </w:rPr>
        <w:t xml:space="preserve">nekustamo īpašumu </w:t>
      </w:r>
      <w:r w:rsidRPr="00F353C6">
        <w:rPr>
          <w:rFonts w:ascii="Arial" w:hAnsi="Arial" w:cs="Arial"/>
          <w:sz w:val="20"/>
          <w:szCs w:val="20"/>
        </w:rPr>
        <w:t xml:space="preserve">uz </w:t>
      </w:r>
      <w:r>
        <w:rPr>
          <w:rFonts w:ascii="Arial" w:hAnsi="Arial" w:cs="Arial"/>
          <w:sz w:val="20"/>
          <w:szCs w:val="20"/>
        </w:rPr>
        <w:t xml:space="preserve">tādiem pašiem </w:t>
      </w:r>
      <w:r w:rsidRPr="00F353C6">
        <w:rPr>
          <w:rFonts w:ascii="Arial" w:hAnsi="Arial" w:cs="Arial"/>
          <w:sz w:val="20"/>
          <w:szCs w:val="20"/>
        </w:rPr>
        <w:t xml:space="preserve">apdrošināšanas nosacījumiem ir </w:t>
      </w:r>
      <w:r w:rsidR="00CF543B">
        <w:rPr>
          <w:rFonts w:ascii="Arial" w:hAnsi="Arial" w:cs="Arial"/>
          <w:sz w:val="20"/>
          <w:szCs w:val="20"/>
        </w:rPr>
        <w:t>apdrošināts</w:t>
      </w:r>
      <w:r w:rsidRPr="00F353C6">
        <w:rPr>
          <w:rFonts w:ascii="Arial" w:hAnsi="Arial" w:cs="Arial"/>
          <w:sz w:val="20"/>
          <w:szCs w:val="20"/>
        </w:rPr>
        <w:t xml:space="preserve"> pie zemes vai </w:t>
      </w:r>
      <w:r>
        <w:rPr>
          <w:rFonts w:ascii="Arial" w:hAnsi="Arial" w:cs="Arial"/>
          <w:sz w:val="20"/>
          <w:szCs w:val="20"/>
        </w:rPr>
        <w:t>nekustamā īpašuma</w:t>
      </w:r>
      <w:r w:rsidR="00CF543B">
        <w:rPr>
          <w:rFonts w:ascii="Arial" w:hAnsi="Arial" w:cs="Arial"/>
          <w:sz w:val="20"/>
          <w:szCs w:val="20"/>
        </w:rPr>
        <w:t xml:space="preserve"> fiziski piestiprināts teritorijas nožogojums, barjeras, vārti, apgaismojums</w:t>
      </w:r>
      <w:r w:rsidRPr="00F353C6">
        <w:rPr>
          <w:rFonts w:ascii="Arial" w:hAnsi="Arial" w:cs="Arial"/>
          <w:sz w:val="20"/>
          <w:szCs w:val="20"/>
        </w:rPr>
        <w:t xml:space="preserve">, </w:t>
      </w:r>
      <w:r w:rsidR="00CF543B">
        <w:rPr>
          <w:rFonts w:ascii="Arial" w:hAnsi="Arial" w:cs="Arial"/>
          <w:sz w:val="20"/>
          <w:szCs w:val="20"/>
        </w:rPr>
        <w:t>laistīšanas sistēmas</w:t>
      </w:r>
      <w:r>
        <w:rPr>
          <w:rFonts w:ascii="Arial" w:hAnsi="Arial" w:cs="Arial"/>
          <w:sz w:val="20"/>
          <w:szCs w:val="20"/>
        </w:rPr>
        <w:t>,</w:t>
      </w:r>
      <w:r w:rsidR="00CF543B">
        <w:rPr>
          <w:rFonts w:ascii="Arial" w:hAnsi="Arial" w:cs="Arial"/>
          <w:sz w:val="20"/>
          <w:szCs w:val="20"/>
        </w:rPr>
        <w:t xml:space="preserve"> strūklakas</w:t>
      </w:r>
      <w:r w:rsidR="00C70316">
        <w:rPr>
          <w:rFonts w:ascii="Arial" w:hAnsi="Arial" w:cs="Arial"/>
          <w:sz w:val="20"/>
          <w:szCs w:val="20"/>
        </w:rPr>
        <w:t>, āra base</w:t>
      </w:r>
      <w:r w:rsidR="00CF543B">
        <w:rPr>
          <w:rFonts w:ascii="Arial" w:hAnsi="Arial" w:cs="Arial"/>
          <w:sz w:val="20"/>
          <w:szCs w:val="20"/>
        </w:rPr>
        <w:t xml:space="preserve">ini, statujas, akas konstrukcijas, izkārtnes, lapenes, nojumes, ceļa zīmes, bērnu </w:t>
      </w:r>
      <w:r w:rsidR="005E5527">
        <w:rPr>
          <w:rFonts w:ascii="Arial" w:hAnsi="Arial" w:cs="Arial"/>
          <w:sz w:val="20"/>
          <w:szCs w:val="20"/>
        </w:rPr>
        <w:t xml:space="preserve">rotaļu un </w:t>
      </w:r>
      <w:r w:rsidR="00CF543B">
        <w:rPr>
          <w:rFonts w:ascii="Arial" w:hAnsi="Arial" w:cs="Arial"/>
          <w:sz w:val="20"/>
          <w:szCs w:val="20"/>
        </w:rPr>
        <w:t>izklaides laukumu elementi, karoga</w:t>
      </w:r>
      <w:r w:rsidRPr="00F353C6">
        <w:rPr>
          <w:rFonts w:ascii="Arial" w:hAnsi="Arial" w:cs="Arial"/>
          <w:sz w:val="20"/>
          <w:szCs w:val="20"/>
        </w:rPr>
        <w:t xml:space="preserve"> </w:t>
      </w:r>
      <w:r w:rsidR="00CF543B">
        <w:rPr>
          <w:rFonts w:ascii="Arial" w:hAnsi="Arial" w:cs="Arial"/>
          <w:sz w:val="20"/>
          <w:szCs w:val="20"/>
        </w:rPr>
        <w:t xml:space="preserve">masti, soli, galdi, </w:t>
      </w:r>
      <w:r>
        <w:rPr>
          <w:rFonts w:ascii="Arial" w:hAnsi="Arial" w:cs="Arial"/>
          <w:sz w:val="20"/>
          <w:szCs w:val="20"/>
        </w:rPr>
        <w:t xml:space="preserve">kā arī </w:t>
      </w:r>
      <w:r w:rsidR="00CF543B">
        <w:rPr>
          <w:rFonts w:ascii="Arial" w:hAnsi="Arial" w:cs="Arial"/>
          <w:sz w:val="20"/>
          <w:szCs w:val="20"/>
        </w:rPr>
        <w:t>dekoratīvie apstādījumi, pagalmu un ceļu segums un bruģis</w:t>
      </w:r>
      <w:r>
        <w:rPr>
          <w:rFonts w:ascii="Arial" w:hAnsi="Arial" w:cs="Arial"/>
          <w:sz w:val="20"/>
          <w:szCs w:val="20"/>
        </w:rPr>
        <w:t>,</w:t>
      </w:r>
      <w:r w:rsidRPr="00F353C6">
        <w:rPr>
          <w:rFonts w:ascii="Arial" w:hAnsi="Arial" w:cs="Arial"/>
          <w:sz w:val="20"/>
          <w:szCs w:val="20"/>
        </w:rPr>
        <w:t xml:space="preserve"> kas ir pasūtītāja īpašums</w:t>
      </w:r>
      <w:r w:rsidR="00CF543B">
        <w:rPr>
          <w:rFonts w:ascii="Arial" w:hAnsi="Arial" w:cs="Arial"/>
          <w:sz w:val="20"/>
          <w:szCs w:val="20"/>
        </w:rPr>
        <w:t xml:space="preserve"> un atrodas apdrošinātajam nekustamajam īpašumam </w:t>
      </w:r>
      <w:r>
        <w:rPr>
          <w:rFonts w:ascii="Arial" w:hAnsi="Arial" w:cs="Arial"/>
          <w:sz w:val="20"/>
          <w:szCs w:val="20"/>
        </w:rPr>
        <w:t>pieguļošajā teritorijā</w:t>
      </w:r>
      <w:r w:rsidR="00BF5955">
        <w:rPr>
          <w:rFonts w:ascii="Arial" w:hAnsi="Arial" w:cs="Arial"/>
          <w:sz w:val="20"/>
          <w:szCs w:val="20"/>
        </w:rPr>
        <w:t>, bet ne tālāk kā 200 metrus no apdrošinātā nekustamā īpašuma</w:t>
      </w:r>
      <w:r w:rsidR="00C70316">
        <w:rPr>
          <w:rFonts w:ascii="Arial" w:hAnsi="Arial" w:cs="Arial"/>
          <w:sz w:val="20"/>
          <w:szCs w:val="20"/>
        </w:rPr>
        <w:t>.</w:t>
      </w:r>
      <w:r w:rsidR="00D51D42">
        <w:rPr>
          <w:rFonts w:ascii="Arial" w:hAnsi="Arial" w:cs="Arial"/>
          <w:sz w:val="20"/>
          <w:szCs w:val="20"/>
        </w:rPr>
        <w:t xml:space="preserve"> Pie autoceļiem pie Jelgavas novada Ziemeļu, Austrumu, Dienvidu, Rietumu robežas atrodas 4</w:t>
      </w:r>
      <w:r w:rsidR="007D06B1">
        <w:rPr>
          <w:rFonts w:ascii="Arial" w:hAnsi="Arial" w:cs="Arial"/>
          <w:sz w:val="20"/>
          <w:szCs w:val="20"/>
        </w:rPr>
        <w:t xml:space="preserve"> </w:t>
      </w:r>
      <w:r w:rsidR="00D51D42" w:rsidRPr="00177D7C">
        <w:rPr>
          <w:rFonts w:ascii="Arial" w:hAnsi="Arial" w:cs="Arial"/>
          <w:color w:val="000000"/>
          <w:sz w:val="20"/>
          <w:szCs w:val="20"/>
        </w:rPr>
        <w:t>Informatīvi</w:t>
      </w:r>
      <w:r w:rsidR="00D51D42">
        <w:rPr>
          <w:rFonts w:ascii="Arial" w:hAnsi="Arial" w:cs="Arial"/>
          <w:color w:val="000000"/>
          <w:sz w:val="20"/>
          <w:szCs w:val="20"/>
        </w:rPr>
        <w:t>e</w:t>
      </w:r>
      <w:r w:rsidR="00D51D42" w:rsidRPr="00D51D42">
        <w:rPr>
          <w:rFonts w:ascii="Arial" w:hAnsi="Arial" w:cs="Arial"/>
          <w:color w:val="000000"/>
          <w:sz w:val="20"/>
          <w:szCs w:val="20"/>
        </w:rPr>
        <w:t xml:space="preserve"> objekti</w:t>
      </w:r>
      <w:r w:rsidR="00D51D42" w:rsidRPr="00177D7C">
        <w:rPr>
          <w:rFonts w:ascii="Arial" w:hAnsi="Arial" w:cs="Arial"/>
          <w:color w:val="000000"/>
          <w:sz w:val="20"/>
          <w:szCs w:val="20"/>
        </w:rPr>
        <w:t xml:space="preserve"> </w:t>
      </w:r>
      <w:r w:rsidR="00D51D42">
        <w:rPr>
          <w:rFonts w:ascii="Arial" w:hAnsi="Arial" w:cs="Arial"/>
          <w:color w:val="000000"/>
          <w:sz w:val="20"/>
          <w:szCs w:val="20"/>
        </w:rPr>
        <w:t>“</w:t>
      </w:r>
      <w:r w:rsidR="00D51D42" w:rsidRPr="00177D7C">
        <w:rPr>
          <w:rFonts w:ascii="Arial" w:hAnsi="Arial" w:cs="Arial"/>
          <w:color w:val="000000"/>
          <w:sz w:val="20"/>
          <w:szCs w:val="20"/>
        </w:rPr>
        <w:t>BURA</w:t>
      </w:r>
      <w:r w:rsidR="00D51D42">
        <w:rPr>
          <w:rFonts w:ascii="Arial" w:hAnsi="Arial" w:cs="Arial"/>
          <w:color w:val="000000"/>
          <w:sz w:val="20"/>
          <w:szCs w:val="20"/>
        </w:rPr>
        <w:t>”</w:t>
      </w:r>
      <w:r w:rsidR="00D51D42" w:rsidRPr="00177D7C">
        <w:rPr>
          <w:rFonts w:ascii="Arial" w:hAnsi="Arial" w:cs="Arial"/>
          <w:color w:val="000000"/>
          <w:sz w:val="20"/>
          <w:szCs w:val="20"/>
        </w:rPr>
        <w:t xml:space="preserve"> ar novada simboliku</w:t>
      </w:r>
      <w:r w:rsidR="00D51D42">
        <w:rPr>
          <w:rFonts w:ascii="Arial" w:hAnsi="Arial" w:cs="Arial"/>
          <w:color w:val="000000"/>
          <w:sz w:val="20"/>
          <w:szCs w:val="20"/>
        </w:rPr>
        <w:t xml:space="preserve">, kuru vērtība noteikta </w:t>
      </w:r>
      <w:r w:rsidR="00895681">
        <w:rPr>
          <w:rFonts w:ascii="Arial" w:hAnsi="Arial" w:cs="Arial"/>
          <w:color w:val="000000"/>
          <w:sz w:val="20"/>
          <w:szCs w:val="20"/>
        </w:rPr>
        <w:t xml:space="preserve">tehniskās specifikācijas </w:t>
      </w:r>
      <w:r w:rsidR="00D51D42">
        <w:rPr>
          <w:rFonts w:ascii="Arial" w:hAnsi="Arial" w:cs="Arial"/>
          <w:color w:val="000000"/>
          <w:sz w:val="20"/>
          <w:szCs w:val="20"/>
        </w:rPr>
        <w:t xml:space="preserve">3.1.punktā, kas </w:t>
      </w:r>
      <w:r w:rsidR="00D51D42" w:rsidRPr="00D51D42">
        <w:rPr>
          <w:rFonts w:ascii="Arial" w:hAnsi="Arial" w:cs="Arial"/>
          <w:color w:val="000000"/>
          <w:sz w:val="20"/>
          <w:szCs w:val="20"/>
        </w:rPr>
        <w:t>fiziski piestiprināt</w:t>
      </w:r>
      <w:r w:rsidR="00D51D42">
        <w:rPr>
          <w:rFonts w:ascii="Arial" w:hAnsi="Arial" w:cs="Arial"/>
          <w:color w:val="000000"/>
          <w:sz w:val="20"/>
          <w:szCs w:val="20"/>
        </w:rPr>
        <w:t>i</w:t>
      </w:r>
      <w:r w:rsidR="00D51D42" w:rsidRPr="00D51D42">
        <w:rPr>
          <w:rFonts w:ascii="Arial" w:hAnsi="Arial" w:cs="Arial"/>
          <w:color w:val="000000"/>
          <w:sz w:val="20"/>
          <w:szCs w:val="20"/>
        </w:rPr>
        <w:t xml:space="preserve"> pie zemes</w:t>
      </w:r>
      <w:r w:rsidR="00D51D42">
        <w:rPr>
          <w:rFonts w:ascii="Arial" w:hAnsi="Arial" w:cs="Arial"/>
          <w:color w:val="000000"/>
          <w:sz w:val="20"/>
          <w:szCs w:val="20"/>
        </w:rPr>
        <w:t xml:space="preserve"> un kas apdrošināmi uz tādiem pašiem nosacījumi</w:t>
      </w:r>
      <w:r w:rsidR="00041E9C">
        <w:rPr>
          <w:rFonts w:ascii="Arial" w:hAnsi="Arial" w:cs="Arial"/>
          <w:color w:val="000000"/>
          <w:sz w:val="20"/>
          <w:szCs w:val="20"/>
        </w:rPr>
        <w:t>e</w:t>
      </w:r>
      <w:r w:rsidR="00D51D42">
        <w:rPr>
          <w:rFonts w:ascii="Arial" w:hAnsi="Arial" w:cs="Arial"/>
          <w:color w:val="000000"/>
          <w:sz w:val="20"/>
          <w:szCs w:val="20"/>
        </w:rPr>
        <w:t>m kā nekustamais īpašums.</w:t>
      </w:r>
    </w:p>
    <w:p w:rsidR="00E16E90" w:rsidRDefault="007B2BDC" w:rsidP="00E16E90">
      <w:pPr>
        <w:numPr>
          <w:ilvl w:val="2"/>
          <w:numId w:val="2"/>
        </w:numPr>
        <w:tabs>
          <w:tab w:val="clear" w:pos="1080"/>
          <w:tab w:val="num" w:pos="284"/>
        </w:tabs>
        <w:ind w:left="0" w:firstLine="0"/>
        <w:jc w:val="both"/>
        <w:rPr>
          <w:rFonts w:ascii="Arial" w:hAnsi="Arial" w:cs="Arial"/>
          <w:sz w:val="20"/>
          <w:szCs w:val="20"/>
        </w:rPr>
      </w:pPr>
      <w:r w:rsidRPr="003967B2">
        <w:rPr>
          <w:rFonts w:ascii="Arial" w:hAnsi="Arial" w:cs="Arial"/>
          <w:sz w:val="20"/>
          <w:szCs w:val="20"/>
        </w:rPr>
        <w:t xml:space="preserve">Pretendentam 6.2.1. punktā minētā īpašuma apdrošināšana jāveic pēc pirmā zaudējuma </w:t>
      </w:r>
      <w:r w:rsidR="00142CF7">
        <w:rPr>
          <w:rFonts w:ascii="Arial" w:hAnsi="Arial" w:cs="Arial"/>
          <w:sz w:val="20"/>
          <w:szCs w:val="20"/>
        </w:rPr>
        <w:t xml:space="preserve">atlīdzināšanas </w:t>
      </w:r>
      <w:r w:rsidRPr="003967B2">
        <w:rPr>
          <w:rFonts w:ascii="Arial" w:hAnsi="Arial" w:cs="Arial"/>
          <w:sz w:val="20"/>
          <w:szCs w:val="20"/>
        </w:rPr>
        <w:t>principa ar apdrošinājuma summu 10% no 3.1. punktā uzskaitītā nekustamā īpašuma norādītās apdrošinājuma su</w:t>
      </w:r>
      <w:r w:rsidR="00722949">
        <w:rPr>
          <w:rFonts w:ascii="Arial" w:hAnsi="Arial" w:cs="Arial"/>
          <w:sz w:val="20"/>
          <w:szCs w:val="20"/>
        </w:rPr>
        <w:t>mmas, bet ne vairāk kā 20 000,</w:t>
      </w:r>
      <w:r w:rsidR="007C298E">
        <w:rPr>
          <w:rFonts w:ascii="Arial" w:hAnsi="Arial" w:cs="Arial"/>
          <w:sz w:val="20"/>
          <w:szCs w:val="20"/>
        </w:rPr>
        <w:t>00</w:t>
      </w:r>
      <w:r w:rsidRPr="003967B2">
        <w:rPr>
          <w:rFonts w:ascii="Arial" w:hAnsi="Arial" w:cs="Arial"/>
          <w:sz w:val="20"/>
          <w:szCs w:val="20"/>
        </w:rPr>
        <w:t>EUR katram 3.1. punktā minētajam objektam</w:t>
      </w:r>
      <w:r>
        <w:rPr>
          <w:rFonts w:ascii="Arial" w:hAnsi="Arial" w:cs="Arial"/>
          <w:sz w:val="20"/>
          <w:szCs w:val="20"/>
        </w:rPr>
        <w:t>.</w:t>
      </w:r>
      <w:r w:rsidRPr="003967B2">
        <w:rPr>
          <w:rFonts w:ascii="Arial" w:hAnsi="Arial" w:cs="Arial"/>
          <w:sz w:val="20"/>
          <w:szCs w:val="20"/>
        </w:rPr>
        <w:t xml:space="preserve"> Par šo summu netiek palielināta kopējā </w:t>
      </w:r>
      <w:r>
        <w:rPr>
          <w:rFonts w:ascii="Arial" w:hAnsi="Arial" w:cs="Arial"/>
          <w:sz w:val="20"/>
          <w:szCs w:val="20"/>
        </w:rPr>
        <w:t xml:space="preserve">apdrošināmo </w:t>
      </w:r>
      <w:r w:rsidRPr="003967B2">
        <w:rPr>
          <w:rFonts w:ascii="Arial" w:hAnsi="Arial" w:cs="Arial"/>
          <w:sz w:val="20"/>
          <w:szCs w:val="20"/>
        </w:rPr>
        <w:t xml:space="preserve">objektu apdrošinājuma summa, bet tā tiek noteikta kā </w:t>
      </w:r>
      <w:r>
        <w:rPr>
          <w:rFonts w:ascii="Arial" w:hAnsi="Arial" w:cs="Arial"/>
          <w:sz w:val="20"/>
          <w:szCs w:val="20"/>
        </w:rPr>
        <w:t xml:space="preserve">konkrētā </w:t>
      </w:r>
      <w:r w:rsidRPr="003967B2">
        <w:rPr>
          <w:rFonts w:ascii="Arial" w:hAnsi="Arial" w:cs="Arial"/>
          <w:sz w:val="20"/>
          <w:szCs w:val="20"/>
        </w:rPr>
        <w:lastRenderedPageBreak/>
        <w:t xml:space="preserve">nekustamā īpašuma </w:t>
      </w:r>
      <w:r>
        <w:rPr>
          <w:rFonts w:ascii="Arial" w:hAnsi="Arial" w:cs="Arial"/>
          <w:sz w:val="20"/>
          <w:szCs w:val="20"/>
        </w:rPr>
        <w:t xml:space="preserve"> </w:t>
      </w:r>
      <w:r w:rsidRPr="003967B2">
        <w:rPr>
          <w:rFonts w:ascii="Arial" w:hAnsi="Arial" w:cs="Arial"/>
          <w:sz w:val="20"/>
          <w:szCs w:val="20"/>
        </w:rPr>
        <w:t>apdrošinājuma summas apakšlimits.</w:t>
      </w:r>
      <w:r w:rsidR="00C4399A">
        <w:rPr>
          <w:rFonts w:ascii="Arial" w:hAnsi="Arial" w:cs="Arial"/>
          <w:sz w:val="20"/>
          <w:szCs w:val="20"/>
        </w:rPr>
        <w:t xml:space="preserve"> </w:t>
      </w:r>
      <w:r w:rsidR="00C4399A" w:rsidRPr="00C84524">
        <w:rPr>
          <w:rFonts w:ascii="Arial" w:hAnsi="Arial" w:cs="Arial"/>
          <w:sz w:val="20"/>
          <w:szCs w:val="20"/>
        </w:rPr>
        <w:t>Pēc apdrošināšanas atlīdzības izmaksas, apdrošinājuma summa</w:t>
      </w:r>
      <w:r w:rsidR="007C298E">
        <w:rPr>
          <w:rFonts w:ascii="Arial" w:hAnsi="Arial" w:cs="Arial"/>
          <w:sz w:val="20"/>
          <w:szCs w:val="20"/>
        </w:rPr>
        <w:t xml:space="preserve"> katram objektam</w:t>
      </w:r>
      <w:r w:rsidR="00C4399A" w:rsidRPr="00C84524">
        <w:rPr>
          <w:rFonts w:ascii="Arial" w:hAnsi="Arial" w:cs="Arial"/>
          <w:sz w:val="20"/>
          <w:szCs w:val="20"/>
        </w:rPr>
        <w:t xml:space="preserve"> tiek atjaunota pilnā apmērā bez papildus apdrošināšanas prēmijas piemaksas, izņemot </w:t>
      </w:r>
      <w:r w:rsidR="00C4399A">
        <w:rPr>
          <w:rFonts w:ascii="Arial" w:hAnsi="Arial" w:cs="Arial"/>
          <w:sz w:val="20"/>
          <w:szCs w:val="20"/>
        </w:rPr>
        <w:t xml:space="preserve">apdrošinātā objekta </w:t>
      </w:r>
      <w:r w:rsidR="00C4399A" w:rsidRPr="00C84524">
        <w:rPr>
          <w:rFonts w:ascii="Arial" w:hAnsi="Arial" w:cs="Arial"/>
          <w:sz w:val="20"/>
          <w:szCs w:val="20"/>
        </w:rPr>
        <w:t>pilnīgas bojāejas gadījumus</w:t>
      </w:r>
      <w:r w:rsidR="00C4399A">
        <w:rPr>
          <w:rFonts w:ascii="Arial" w:hAnsi="Arial" w:cs="Arial"/>
          <w:sz w:val="20"/>
          <w:szCs w:val="20"/>
        </w:rPr>
        <w:t>.</w:t>
      </w:r>
    </w:p>
    <w:p w:rsidR="00E16E90" w:rsidRDefault="00E16E90" w:rsidP="00E16E90">
      <w:pPr>
        <w:tabs>
          <w:tab w:val="num" w:pos="284"/>
        </w:tabs>
        <w:jc w:val="both"/>
        <w:rPr>
          <w:rFonts w:ascii="Arial" w:hAnsi="Arial" w:cs="Arial"/>
          <w:sz w:val="20"/>
          <w:szCs w:val="20"/>
        </w:rPr>
      </w:pPr>
    </w:p>
    <w:p w:rsidR="00E16E90" w:rsidRPr="00E16E90" w:rsidRDefault="00E16E90" w:rsidP="00E16E90">
      <w:pPr>
        <w:numPr>
          <w:ilvl w:val="1"/>
          <w:numId w:val="2"/>
        </w:numPr>
        <w:tabs>
          <w:tab w:val="clear" w:pos="1080"/>
          <w:tab w:val="num" w:pos="284"/>
        </w:tabs>
        <w:ind w:left="0" w:firstLine="0"/>
        <w:jc w:val="both"/>
        <w:rPr>
          <w:rFonts w:ascii="Arial" w:hAnsi="Arial" w:cs="Arial"/>
          <w:b/>
          <w:i/>
          <w:sz w:val="20"/>
          <w:szCs w:val="20"/>
        </w:rPr>
      </w:pPr>
      <w:r w:rsidRPr="00E16E90">
        <w:rPr>
          <w:rFonts w:ascii="Arial" w:hAnsi="Arial" w:cs="Arial"/>
          <w:b/>
          <w:i/>
          <w:sz w:val="20"/>
          <w:szCs w:val="20"/>
        </w:rPr>
        <w:t>Nekustamā īpašuma fiziskā nolietojuma ietekme uz apdrošināšanas atlīdzības apmēru</w:t>
      </w:r>
    </w:p>
    <w:p w:rsidR="00E16E90" w:rsidRDefault="007B2BDC" w:rsidP="00E16E90">
      <w:pPr>
        <w:numPr>
          <w:ilvl w:val="2"/>
          <w:numId w:val="2"/>
        </w:numPr>
        <w:tabs>
          <w:tab w:val="clear" w:pos="1080"/>
          <w:tab w:val="num" w:pos="284"/>
        </w:tabs>
        <w:ind w:left="0" w:firstLine="0"/>
        <w:jc w:val="both"/>
        <w:rPr>
          <w:rFonts w:ascii="Arial" w:hAnsi="Arial" w:cs="Arial"/>
          <w:sz w:val="20"/>
          <w:szCs w:val="20"/>
        </w:rPr>
      </w:pPr>
      <w:r>
        <w:rPr>
          <w:rFonts w:ascii="Arial" w:hAnsi="Arial" w:cs="Arial"/>
          <w:sz w:val="20"/>
          <w:szCs w:val="20"/>
        </w:rPr>
        <w:t>Nekustama</w:t>
      </w:r>
      <w:r w:rsidR="006A681B">
        <w:rPr>
          <w:rFonts w:ascii="Arial" w:hAnsi="Arial" w:cs="Arial"/>
          <w:sz w:val="20"/>
          <w:szCs w:val="20"/>
        </w:rPr>
        <w:t>ja</w:t>
      </w:r>
      <w:r>
        <w:rPr>
          <w:rFonts w:ascii="Arial" w:hAnsi="Arial" w:cs="Arial"/>
          <w:sz w:val="20"/>
          <w:szCs w:val="20"/>
        </w:rPr>
        <w:t>m īpašumam</w:t>
      </w:r>
      <w:r w:rsidRPr="00F353C6">
        <w:rPr>
          <w:rFonts w:ascii="Arial" w:hAnsi="Arial" w:cs="Arial"/>
          <w:sz w:val="20"/>
          <w:szCs w:val="20"/>
        </w:rPr>
        <w:t xml:space="preserve">, kuru tehniskais nolietojums ir līdz </w:t>
      </w:r>
      <w:r w:rsidR="00A51E2E">
        <w:rPr>
          <w:rFonts w:ascii="Arial" w:hAnsi="Arial" w:cs="Arial"/>
          <w:sz w:val="20"/>
          <w:szCs w:val="20"/>
        </w:rPr>
        <w:t>6</w:t>
      </w:r>
      <w:r w:rsidRPr="00F353C6">
        <w:rPr>
          <w:rFonts w:ascii="Arial" w:hAnsi="Arial" w:cs="Arial"/>
          <w:sz w:val="20"/>
          <w:szCs w:val="20"/>
        </w:rPr>
        <w:t xml:space="preserve">0%, apdrošināšanas atlīdzības apmērs ir jānosaka pilnā atjaunošanai nepieciešamo izmaksu apmērā, nepielietojot nolietojumu ēkas atjaunošanai </w:t>
      </w:r>
      <w:r w:rsidRPr="00EF4FEF">
        <w:rPr>
          <w:rFonts w:ascii="Arial" w:hAnsi="Arial" w:cs="Arial"/>
          <w:sz w:val="20"/>
          <w:szCs w:val="20"/>
        </w:rPr>
        <w:t>nepieciešamajiem materiāliem un darbiem.</w:t>
      </w:r>
    </w:p>
    <w:p w:rsidR="00E16E90" w:rsidRDefault="007B2BDC" w:rsidP="00E16E90">
      <w:pPr>
        <w:numPr>
          <w:ilvl w:val="2"/>
          <w:numId w:val="2"/>
        </w:numPr>
        <w:tabs>
          <w:tab w:val="clear" w:pos="1080"/>
          <w:tab w:val="num" w:pos="284"/>
        </w:tabs>
        <w:ind w:left="0" w:firstLine="0"/>
        <w:jc w:val="both"/>
        <w:rPr>
          <w:rFonts w:ascii="Arial" w:hAnsi="Arial" w:cs="Arial"/>
          <w:b/>
          <w:i/>
          <w:sz w:val="20"/>
          <w:szCs w:val="20"/>
        </w:rPr>
      </w:pPr>
      <w:r w:rsidRPr="00EF4FEF">
        <w:rPr>
          <w:rFonts w:ascii="Arial" w:hAnsi="Arial" w:cs="Arial"/>
          <w:sz w:val="20"/>
          <w:szCs w:val="20"/>
        </w:rPr>
        <w:t xml:space="preserve">Nekustamais īpašums, kura tehniskais nolietojums ir lielāks par </w:t>
      </w:r>
      <w:r w:rsidR="00A51E2E">
        <w:rPr>
          <w:rFonts w:ascii="Arial" w:hAnsi="Arial" w:cs="Arial"/>
          <w:sz w:val="20"/>
          <w:szCs w:val="20"/>
        </w:rPr>
        <w:t>6</w:t>
      </w:r>
      <w:r w:rsidRPr="00EF4FEF">
        <w:rPr>
          <w:rFonts w:ascii="Arial" w:hAnsi="Arial" w:cs="Arial"/>
          <w:sz w:val="20"/>
          <w:szCs w:val="20"/>
        </w:rPr>
        <w:t>0%, ir apdrošināts faktiskajā vērtīb</w:t>
      </w:r>
      <w:r w:rsidR="00AD040D">
        <w:rPr>
          <w:rFonts w:ascii="Arial" w:hAnsi="Arial" w:cs="Arial"/>
          <w:sz w:val="20"/>
          <w:szCs w:val="20"/>
        </w:rPr>
        <w:t>ā</w:t>
      </w:r>
      <w:r w:rsidRPr="00EF4FEF">
        <w:rPr>
          <w:rFonts w:ascii="Arial" w:hAnsi="Arial" w:cs="Arial"/>
          <w:sz w:val="20"/>
          <w:szCs w:val="20"/>
        </w:rPr>
        <w:t>, un</w:t>
      </w:r>
      <w:r w:rsidR="00AD040D">
        <w:rPr>
          <w:rFonts w:ascii="Arial" w:hAnsi="Arial" w:cs="Arial"/>
          <w:sz w:val="20"/>
          <w:szCs w:val="20"/>
        </w:rPr>
        <w:t xml:space="preserve"> tā bojāejas gadījumā</w:t>
      </w:r>
      <w:r w:rsidRPr="00EF4FEF">
        <w:rPr>
          <w:rFonts w:ascii="Arial" w:hAnsi="Arial" w:cs="Arial"/>
          <w:sz w:val="20"/>
          <w:szCs w:val="20"/>
        </w:rPr>
        <w:t xml:space="preserve"> apdrošināšanas atlīdzības apmērs ir nosakāms no nekustamā īpašuma atjaunošanas vai iegādes vērtības atņemot nekustamā īpašuma nolietojumu. Tomēr nekustamā īpašuma apdrošināšanas pretendentam ir pienākums segt faktiskajā vērtībā apdrošināt</w:t>
      </w:r>
      <w:r w:rsidR="00AD040D">
        <w:rPr>
          <w:rFonts w:ascii="Arial" w:hAnsi="Arial" w:cs="Arial"/>
          <w:sz w:val="20"/>
          <w:szCs w:val="20"/>
        </w:rPr>
        <w:t>aj</w:t>
      </w:r>
      <w:r w:rsidRPr="00EF4FEF">
        <w:rPr>
          <w:rFonts w:ascii="Arial" w:hAnsi="Arial" w:cs="Arial"/>
          <w:sz w:val="20"/>
          <w:szCs w:val="20"/>
        </w:rPr>
        <w:t>ā nekustam</w:t>
      </w:r>
      <w:r w:rsidR="00AD040D">
        <w:rPr>
          <w:rFonts w:ascii="Arial" w:hAnsi="Arial" w:cs="Arial"/>
          <w:sz w:val="20"/>
          <w:szCs w:val="20"/>
        </w:rPr>
        <w:t>aj</w:t>
      </w:r>
      <w:r w:rsidRPr="00EF4FEF">
        <w:rPr>
          <w:rFonts w:ascii="Arial" w:hAnsi="Arial" w:cs="Arial"/>
          <w:sz w:val="20"/>
          <w:szCs w:val="20"/>
        </w:rPr>
        <w:t>ā īpašumā veiktos un pierādāmos uzlabojumus pilnā to atjaunošanas vērtībā</w:t>
      </w:r>
      <w:r w:rsidR="00AD040D">
        <w:rPr>
          <w:rFonts w:ascii="Arial" w:hAnsi="Arial" w:cs="Arial"/>
          <w:sz w:val="20"/>
          <w:szCs w:val="20"/>
        </w:rPr>
        <w:t xml:space="preserve"> nekustamā īpašuma daļēja bojājuma gadījumā</w:t>
      </w:r>
      <w:r w:rsidRPr="00EF4FEF">
        <w:rPr>
          <w:rFonts w:ascii="Arial" w:hAnsi="Arial" w:cs="Arial"/>
          <w:sz w:val="20"/>
          <w:szCs w:val="20"/>
        </w:rPr>
        <w:t>.</w:t>
      </w:r>
    </w:p>
    <w:p w:rsidR="00E16E90" w:rsidRPr="00E16E90" w:rsidRDefault="00E16E90" w:rsidP="00E16E90">
      <w:pPr>
        <w:tabs>
          <w:tab w:val="num" w:pos="284"/>
        </w:tabs>
        <w:rPr>
          <w:rFonts w:ascii="Arial" w:hAnsi="Arial" w:cs="Arial"/>
          <w:b/>
          <w:sz w:val="20"/>
          <w:szCs w:val="20"/>
        </w:rPr>
      </w:pPr>
    </w:p>
    <w:p w:rsidR="00E16E90" w:rsidRPr="00AA400F" w:rsidRDefault="00E16E90" w:rsidP="00177D7C">
      <w:pPr>
        <w:numPr>
          <w:ilvl w:val="1"/>
          <w:numId w:val="2"/>
        </w:numPr>
        <w:tabs>
          <w:tab w:val="clear" w:pos="1080"/>
        </w:tabs>
        <w:ind w:left="0" w:firstLine="0"/>
        <w:jc w:val="both"/>
        <w:rPr>
          <w:rFonts w:ascii="Arial" w:hAnsi="Arial" w:cs="Arial"/>
          <w:b/>
          <w:i/>
          <w:sz w:val="20"/>
          <w:szCs w:val="20"/>
        </w:rPr>
      </w:pPr>
      <w:r w:rsidRPr="00E16E90">
        <w:rPr>
          <w:rFonts w:ascii="Arial" w:hAnsi="Arial" w:cs="Arial"/>
          <w:b/>
          <w:i/>
          <w:sz w:val="20"/>
          <w:szCs w:val="20"/>
        </w:rPr>
        <w:t xml:space="preserve">Kustamā </w:t>
      </w:r>
      <w:r w:rsidR="00C711A2">
        <w:rPr>
          <w:rFonts w:ascii="Arial" w:hAnsi="Arial" w:cs="Arial"/>
          <w:b/>
          <w:i/>
          <w:sz w:val="20"/>
          <w:szCs w:val="20"/>
        </w:rPr>
        <w:t xml:space="preserve">īpašuma </w:t>
      </w:r>
      <w:r w:rsidRPr="00E16E90">
        <w:rPr>
          <w:rFonts w:ascii="Arial" w:hAnsi="Arial" w:cs="Arial"/>
          <w:b/>
          <w:i/>
          <w:sz w:val="20"/>
          <w:szCs w:val="20"/>
        </w:rPr>
        <w:t>apdrošinājuma summa, sastāvs, apdrošināšanas un apdrošināšanas atlīdzība</w:t>
      </w:r>
      <w:r w:rsidR="00C711A2">
        <w:rPr>
          <w:rFonts w:ascii="Arial" w:hAnsi="Arial" w:cs="Arial"/>
          <w:b/>
          <w:i/>
          <w:sz w:val="20"/>
          <w:szCs w:val="20"/>
        </w:rPr>
        <w:t>s izmaksas</w:t>
      </w:r>
      <w:r w:rsidRPr="00E16E90">
        <w:rPr>
          <w:rFonts w:ascii="Arial" w:hAnsi="Arial" w:cs="Arial"/>
          <w:b/>
          <w:i/>
          <w:sz w:val="20"/>
          <w:szCs w:val="20"/>
        </w:rPr>
        <w:t xml:space="preserve"> </w:t>
      </w:r>
      <w:r w:rsidR="00C711A2" w:rsidRPr="00C711A2">
        <w:rPr>
          <w:rFonts w:ascii="Arial" w:hAnsi="Arial" w:cs="Arial"/>
          <w:b/>
          <w:i/>
          <w:sz w:val="20"/>
          <w:szCs w:val="20"/>
        </w:rPr>
        <w:t>nosacījumi</w:t>
      </w:r>
      <w:r w:rsidR="00722949" w:rsidRPr="00AA400F">
        <w:rPr>
          <w:rFonts w:ascii="Arial" w:hAnsi="Arial" w:cs="Arial"/>
          <w:b/>
          <w:i/>
          <w:sz w:val="20"/>
          <w:szCs w:val="20"/>
        </w:rPr>
        <w:t>.</w:t>
      </w:r>
    </w:p>
    <w:p w:rsidR="00E16E90" w:rsidRDefault="00BF5955" w:rsidP="00177D7C">
      <w:pPr>
        <w:numPr>
          <w:ilvl w:val="2"/>
          <w:numId w:val="2"/>
        </w:numPr>
        <w:tabs>
          <w:tab w:val="clear" w:pos="1080"/>
        </w:tabs>
        <w:ind w:left="0" w:firstLine="0"/>
        <w:jc w:val="both"/>
        <w:rPr>
          <w:rFonts w:ascii="Arial" w:hAnsi="Arial" w:cs="Arial"/>
          <w:sz w:val="20"/>
          <w:szCs w:val="20"/>
        </w:rPr>
      </w:pPr>
      <w:r>
        <w:rPr>
          <w:rFonts w:ascii="Arial" w:hAnsi="Arial" w:cs="Arial"/>
          <w:sz w:val="20"/>
          <w:szCs w:val="20"/>
        </w:rPr>
        <w:t>Kustamās mantas</w:t>
      </w:r>
      <w:r w:rsidRPr="00F353C6">
        <w:rPr>
          <w:rFonts w:ascii="Arial" w:hAnsi="Arial" w:cs="Arial"/>
          <w:sz w:val="20"/>
          <w:szCs w:val="20"/>
        </w:rPr>
        <w:t xml:space="preserve"> apdrošināšana</w:t>
      </w:r>
      <w:r>
        <w:rPr>
          <w:rFonts w:ascii="Arial" w:hAnsi="Arial" w:cs="Arial"/>
          <w:sz w:val="20"/>
          <w:szCs w:val="20"/>
        </w:rPr>
        <w:t>s maksimālo apdrošināšanas atlīdzību ierobež</w:t>
      </w:r>
      <w:r w:rsidR="00A60076">
        <w:rPr>
          <w:rFonts w:ascii="Arial" w:hAnsi="Arial" w:cs="Arial"/>
          <w:sz w:val="20"/>
          <w:szCs w:val="20"/>
        </w:rPr>
        <w:t xml:space="preserve">o 3.2. punktā norādītie kustamā </w:t>
      </w:r>
      <w:r w:rsidR="00C711A2">
        <w:rPr>
          <w:rFonts w:ascii="Arial" w:hAnsi="Arial" w:cs="Arial"/>
          <w:sz w:val="20"/>
          <w:szCs w:val="20"/>
        </w:rPr>
        <w:t xml:space="preserve">īpasuma </w:t>
      </w:r>
      <w:r>
        <w:rPr>
          <w:rFonts w:ascii="Arial" w:hAnsi="Arial" w:cs="Arial"/>
          <w:sz w:val="20"/>
          <w:szCs w:val="20"/>
        </w:rPr>
        <w:t xml:space="preserve">apdrošinājuma summas limiti. Pēc apdrošināšanas atlīdzības izmaksas, apdrošinājuma summa </w:t>
      </w:r>
      <w:r w:rsidR="00A60076">
        <w:rPr>
          <w:rFonts w:ascii="Arial" w:hAnsi="Arial" w:cs="Arial"/>
          <w:sz w:val="20"/>
          <w:szCs w:val="20"/>
        </w:rPr>
        <w:t xml:space="preserve">apdrošinātajam </w:t>
      </w:r>
      <w:r>
        <w:rPr>
          <w:rFonts w:ascii="Arial" w:hAnsi="Arial" w:cs="Arial"/>
          <w:sz w:val="20"/>
          <w:szCs w:val="20"/>
        </w:rPr>
        <w:t xml:space="preserve">objektam tiek atjaunota pilnā apmērā, bez papildu apdrošināšanas prēmijas piemaksas, izņemot kustamā </w:t>
      </w:r>
      <w:r w:rsidR="00C711A2">
        <w:rPr>
          <w:rFonts w:ascii="Arial" w:hAnsi="Arial" w:cs="Arial"/>
          <w:sz w:val="20"/>
          <w:szCs w:val="20"/>
        </w:rPr>
        <w:t xml:space="preserve">īpašuma </w:t>
      </w:r>
      <w:r>
        <w:rPr>
          <w:rFonts w:ascii="Arial" w:hAnsi="Arial" w:cs="Arial"/>
          <w:sz w:val="20"/>
          <w:szCs w:val="20"/>
        </w:rPr>
        <w:t>pilnīgas bojāejas gadījumus.</w:t>
      </w:r>
      <w:r w:rsidRPr="00F353C6">
        <w:rPr>
          <w:rFonts w:ascii="Arial" w:hAnsi="Arial" w:cs="Arial"/>
          <w:sz w:val="20"/>
          <w:szCs w:val="20"/>
        </w:rPr>
        <w:t xml:space="preserve"> </w:t>
      </w:r>
      <w:r>
        <w:rPr>
          <w:rFonts w:ascii="Arial" w:hAnsi="Arial" w:cs="Arial"/>
          <w:sz w:val="20"/>
          <w:szCs w:val="20"/>
        </w:rPr>
        <w:t>Kopējā apdrošināmo objektu apdrošinājuma summa, saskaņā ar 3.2. punktā minēt</w:t>
      </w:r>
      <w:r w:rsidR="00AD040D">
        <w:rPr>
          <w:rFonts w:ascii="Arial" w:hAnsi="Arial" w:cs="Arial"/>
          <w:sz w:val="20"/>
          <w:szCs w:val="20"/>
        </w:rPr>
        <w:t>aj</w:t>
      </w:r>
      <w:r>
        <w:rPr>
          <w:rFonts w:ascii="Arial" w:hAnsi="Arial" w:cs="Arial"/>
          <w:sz w:val="20"/>
          <w:szCs w:val="20"/>
        </w:rPr>
        <w:t>iem</w:t>
      </w:r>
      <w:r w:rsidR="005F5110" w:rsidRPr="005F5110">
        <w:t xml:space="preserve"> </w:t>
      </w:r>
      <w:r w:rsidR="005F5110" w:rsidRPr="005F5110">
        <w:rPr>
          <w:rFonts w:ascii="Arial" w:hAnsi="Arial" w:cs="Arial"/>
          <w:sz w:val="20"/>
          <w:szCs w:val="20"/>
        </w:rPr>
        <w:t>pirmā zaudējuma apdrošināšanas</w:t>
      </w:r>
      <w:r>
        <w:rPr>
          <w:rFonts w:ascii="Arial" w:hAnsi="Arial" w:cs="Arial"/>
          <w:sz w:val="20"/>
          <w:szCs w:val="20"/>
        </w:rPr>
        <w:t xml:space="preserve"> limitiem ir</w:t>
      </w:r>
      <w:r w:rsidR="00DE47B6">
        <w:rPr>
          <w:rFonts w:ascii="Arial" w:hAnsi="Arial" w:cs="Arial"/>
          <w:color w:val="FF0000"/>
          <w:sz w:val="20"/>
          <w:szCs w:val="20"/>
        </w:rPr>
        <w:t xml:space="preserve">  </w:t>
      </w:r>
      <w:r w:rsidR="00694AC7" w:rsidRPr="001A4E98">
        <w:rPr>
          <w:rFonts w:ascii="Arial" w:hAnsi="Arial" w:cs="Arial"/>
          <w:sz w:val="20"/>
          <w:szCs w:val="20"/>
        </w:rPr>
        <w:t xml:space="preserve">12 687 200,00 </w:t>
      </w:r>
      <w:r w:rsidR="00A4788C" w:rsidRPr="001A4E98">
        <w:rPr>
          <w:rFonts w:ascii="Arial" w:hAnsi="Arial" w:cs="Arial"/>
          <w:sz w:val="20"/>
          <w:szCs w:val="20"/>
        </w:rPr>
        <w:t>EUR</w:t>
      </w:r>
      <w:r w:rsidRPr="001A4E98">
        <w:rPr>
          <w:rFonts w:ascii="Arial" w:hAnsi="Arial" w:cs="Arial"/>
          <w:sz w:val="20"/>
          <w:szCs w:val="20"/>
        </w:rPr>
        <w:t xml:space="preserve"> </w:t>
      </w:r>
      <w:r>
        <w:rPr>
          <w:rFonts w:ascii="Arial" w:hAnsi="Arial" w:cs="Arial"/>
          <w:sz w:val="20"/>
          <w:szCs w:val="20"/>
        </w:rPr>
        <w:t xml:space="preserve">visiem apdrošināšanas objektiem kopā </w:t>
      </w:r>
      <w:r w:rsidR="005F5110">
        <w:rPr>
          <w:rFonts w:ascii="Arial" w:hAnsi="Arial" w:cs="Arial"/>
          <w:sz w:val="20"/>
          <w:szCs w:val="20"/>
        </w:rPr>
        <w:t xml:space="preserve">12 mēnešu </w:t>
      </w:r>
      <w:r>
        <w:rPr>
          <w:rFonts w:ascii="Arial" w:hAnsi="Arial" w:cs="Arial"/>
          <w:sz w:val="20"/>
          <w:szCs w:val="20"/>
        </w:rPr>
        <w:t>apdrošināšanas periodā, ņemot vērā tehniskās specifikācijas nosacījumus.</w:t>
      </w:r>
    </w:p>
    <w:p w:rsidR="00E16E90" w:rsidRDefault="00672387" w:rsidP="00E16E90">
      <w:pPr>
        <w:numPr>
          <w:ilvl w:val="2"/>
          <w:numId w:val="2"/>
        </w:numPr>
        <w:tabs>
          <w:tab w:val="clear" w:pos="1080"/>
          <w:tab w:val="num" w:pos="284"/>
        </w:tabs>
        <w:ind w:left="0" w:firstLine="0"/>
        <w:jc w:val="both"/>
        <w:rPr>
          <w:rFonts w:ascii="Arial" w:hAnsi="Arial" w:cs="Arial"/>
          <w:sz w:val="20"/>
          <w:szCs w:val="20"/>
        </w:rPr>
      </w:pPr>
      <w:r>
        <w:rPr>
          <w:rFonts w:ascii="Arial" w:hAnsi="Arial" w:cs="Arial"/>
          <w:sz w:val="20"/>
          <w:szCs w:val="20"/>
        </w:rPr>
        <w:t xml:space="preserve">Apdrošināšanas atlīdzība par atsevišķu kustamā </w:t>
      </w:r>
      <w:r w:rsidR="00C711A2">
        <w:rPr>
          <w:rFonts w:ascii="Arial" w:hAnsi="Arial" w:cs="Arial"/>
          <w:sz w:val="20"/>
          <w:szCs w:val="20"/>
        </w:rPr>
        <w:t xml:space="preserve">īpašuma </w:t>
      </w:r>
      <w:r>
        <w:rPr>
          <w:rFonts w:ascii="Arial" w:hAnsi="Arial" w:cs="Arial"/>
          <w:sz w:val="20"/>
          <w:szCs w:val="20"/>
        </w:rPr>
        <w:t>vienību</w:t>
      </w:r>
      <w:r w:rsidR="007B2BDC">
        <w:rPr>
          <w:rFonts w:ascii="Arial" w:hAnsi="Arial" w:cs="Arial"/>
          <w:sz w:val="20"/>
          <w:szCs w:val="20"/>
        </w:rPr>
        <w:t xml:space="preserve"> nepārsniedz </w:t>
      </w:r>
      <w:r>
        <w:rPr>
          <w:rFonts w:ascii="Arial" w:hAnsi="Arial" w:cs="Arial"/>
          <w:sz w:val="20"/>
          <w:szCs w:val="20"/>
        </w:rPr>
        <w:t xml:space="preserve">konkrētā </w:t>
      </w:r>
      <w:r w:rsidR="007B2BDC">
        <w:rPr>
          <w:rFonts w:ascii="Arial" w:hAnsi="Arial" w:cs="Arial"/>
          <w:sz w:val="20"/>
          <w:szCs w:val="20"/>
        </w:rPr>
        <w:t>apdrošinātā objekta atkārtotas iegādes vērtību, vai līdzvērtīga nolietojuma un stāvokļa</w:t>
      </w:r>
      <w:r w:rsidR="007B2BDC" w:rsidRPr="00F353C6">
        <w:rPr>
          <w:rFonts w:ascii="Arial" w:hAnsi="Arial" w:cs="Arial"/>
          <w:sz w:val="20"/>
          <w:szCs w:val="20"/>
        </w:rPr>
        <w:t xml:space="preserve"> </w:t>
      </w:r>
      <w:r w:rsidR="007B2BDC">
        <w:rPr>
          <w:rFonts w:ascii="Arial" w:hAnsi="Arial" w:cs="Arial"/>
          <w:sz w:val="20"/>
          <w:szCs w:val="20"/>
        </w:rPr>
        <w:t xml:space="preserve">kustamā </w:t>
      </w:r>
      <w:r w:rsidR="00C711A2">
        <w:rPr>
          <w:rFonts w:ascii="Arial" w:hAnsi="Arial" w:cs="Arial"/>
          <w:sz w:val="20"/>
          <w:szCs w:val="20"/>
        </w:rPr>
        <w:t xml:space="preserve"> īpašuma</w:t>
      </w:r>
      <w:r w:rsidR="007B2BDC">
        <w:rPr>
          <w:rFonts w:ascii="Arial" w:hAnsi="Arial" w:cs="Arial"/>
          <w:sz w:val="20"/>
          <w:szCs w:val="20"/>
        </w:rPr>
        <w:t xml:space="preserve"> aizvietošanas vērtību.</w:t>
      </w:r>
    </w:p>
    <w:p w:rsidR="00E16E90" w:rsidRDefault="007B2BDC" w:rsidP="00E16E90">
      <w:pPr>
        <w:numPr>
          <w:ilvl w:val="2"/>
          <w:numId w:val="2"/>
        </w:numPr>
        <w:tabs>
          <w:tab w:val="clear" w:pos="1080"/>
          <w:tab w:val="num" w:pos="284"/>
        </w:tabs>
        <w:ind w:left="0" w:firstLine="0"/>
        <w:jc w:val="both"/>
        <w:rPr>
          <w:rFonts w:ascii="Arial" w:hAnsi="Arial" w:cs="Arial"/>
          <w:sz w:val="20"/>
          <w:szCs w:val="20"/>
        </w:rPr>
      </w:pPr>
      <w:r>
        <w:rPr>
          <w:rFonts w:ascii="Arial" w:hAnsi="Arial" w:cs="Arial"/>
          <w:sz w:val="20"/>
          <w:szCs w:val="20"/>
        </w:rPr>
        <w:t xml:space="preserve">Kustamā </w:t>
      </w:r>
      <w:r w:rsidR="00C711A2">
        <w:rPr>
          <w:rFonts w:ascii="Arial" w:hAnsi="Arial" w:cs="Arial"/>
          <w:sz w:val="20"/>
          <w:szCs w:val="20"/>
        </w:rPr>
        <w:t xml:space="preserve">īpašuma </w:t>
      </w:r>
      <w:r>
        <w:rPr>
          <w:rFonts w:ascii="Arial" w:hAnsi="Arial" w:cs="Arial"/>
          <w:sz w:val="20"/>
          <w:szCs w:val="20"/>
        </w:rPr>
        <w:t>sastāvs apdrošinātajos nekustamajos īpašumos tiek noteikts pamatojoties uz pasūtītāja pamatlīdzekļu uzskaiti grāmatvedībā, vai bibliotēku datu sistēmā</w:t>
      </w:r>
      <w:r w:rsidR="003E6D51">
        <w:rPr>
          <w:rFonts w:ascii="Arial" w:hAnsi="Arial" w:cs="Arial"/>
          <w:sz w:val="20"/>
          <w:szCs w:val="20"/>
        </w:rPr>
        <w:t>.</w:t>
      </w:r>
      <w:r w:rsidR="00D368C2">
        <w:rPr>
          <w:rFonts w:ascii="Arial" w:hAnsi="Arial" w:cs="Arial"/>
          <w:sz w:val="20"/>
          <w:szCs w:val="20"/>
        </w:rPr>
        <w:t xml:space="preserve"> </w:t>
      </w:r>
      <w:r w:rsidR="002F1F45">
        <w:rPr>
          <w:rFonts w:ascii="Arial" w:hAnsi="Arial" w:cs="Arial"/>
          <w:sz w:val="20"/>
          <w:szCs w:val="20"/>
        </w:rPr>
        <w:t xml:space="preserve">Par kustamo </w:t>
      </w:r>
      <w:r w:rsidR="00C711A2">
        <w:rPr>
          <w:rFonts w:ascii="Arial" w:hAnsi="Arial" w:cs="Arial"/>
          <w:sz w:val="20"/>
          <w:szCs w:val="20"/>
        </w:rPr>
        <w:t xml:space="preserve">īpašumu </w:t>
      </w:r>
      <w:r w:rsidR="002F1F45">
        <w:rPr>
          <w:rFonts w:ascii="Arial" w:hAnsi="Arial" w:cs="Arial"/>
          <w:sz w:val="20"/>
          <w:szCs w:val="20"/>
        </w:rPr>
        <w:t>uzskata</w:t>
      </w:r>
      <w:r w:rsidR="00D368C2">
        <w:rPr>
          <w:rFonts w:ascii="Arial" w:hAnsi="Arial" w:cs="Arial"/>
          <w:sz w:val="20"/>
          <w:szCs w:val="20"/>
        </w:rPr>
        <w:t xml:space="preserve"> šādus objektus: mēbeles, biroja tehniku un aprīkojumu</w:t>
      </w:r>
      <w:r w:rsidR="00181879">
        <w:rPr>
          <w:rFonts w:ascii="Arial" w:hAnsi="Arial" w:cs="Arial"/>
          <w:sz w:val="20"/>
          <w:szCs w:val="20"/>
        </w:rPr>
        <w:t>, datortehniku,</w:t>
      </w:r>
      <w:r w:rsidR="004F2123">
        <w:rPr>
          <w:rFonts w:ascii="Arial" w:hAnsi="Arial" w:cs="Arial"/>
          <w:sz w:val="20"/>
          <w:szCs w:val="20"/>
        </w:rPr>
        <w:t xml:space="preserve"> wi-fi nodrošinošās iekārtas,</w:t>
      </w:r>
      <w:r w:rsidR="00181879">
        <w:rPr>
          <w:rFonts w:ascii="Arial" w:hAnsi="Arial" w:cs="Arial"/>
          <w:sz w:val="20"/>
          <w:szCs w:val="20"/>
        </w:rPr>
        <w:t xml:space="preserve"> neiebūvēto apgaismojumu, </w:t>
      </w:r>
      <w:r w:rsidR="00D368C2">
        <w:rPr>
          <w:rFonts w:ascii="Arial" w:hAnsi="Arial" w:cs="Arial"/>
          <w:sz w:val="20"/>
          <w:szCs w:val="20"/>
        </w:rPr>
        <w:t>sporta nodarbību</w:t>
      </w:r>
      <w:r w:rsidR="00B07B68">
        <w:rPr>
          <w:rFonts w:ascii="Arial" w:hAnsi="Arial" w:cs="Arial"/>
          <w:sz w:val="20"/>
          <w:szCs w:val="20"/>
        </w:rPr>
        <w:t>, kā arī sporta zāļu</w:t>
      </w:r>
      <w:r w:rsidR="00D368C2">
        <w:rPr>
          <w:rFonts w:ascii="Arial" w:hAnsi="Arial" w:cs="Arial"/>
          <w:sz w:val="20"/>
          <w:szCs w:val="20"/>
        </w:rPr>
        <w:t xml:space="preserve"> aprīkojumu un inventāru (t.sk.šaujamieročus, kas tiek izmantoti </w:t>
      </w:r>
      <w:r w:rsidR="002F1F45">
        <w:rPr>
          <w:rFonts w:ascii="Arial" w:hAnsi="Arial" w:cs="Arial"/>
          <w:sz w:val="20"/>
          <w:szCs w:val="20"/>
        </w:rPr>
        <w:t>valsts aizsardzības mācību programmā)</w:t>
      </w:r>
      <w:r w:rsidR="00D368C2">
        <w:rPr>
          <w:rFonts w:ascii="Arial" w:hAnsi="Arial" w:cs="Arial"/>
          <w:sz w:val="20"/>
          <w:szCs w:val="20"/>
        </w:rPr>
        <w:t>, iebūvētās</w:t>
      </w:r>
      <w:r w:rsidR="00B07B68">
        <w:rPr>
          <w:rFonts w:ascii="Arial" w:hAnsi="Arial" w:cs="Arial"/>
          <w:sz w:val="20"/>
          <w:szCs w:val="20"/>
        </w:rPr>
        <w:t xml:space="preserve"> un neiebūvētās</w:t>
      </w:r>
      <w:r w:rsidR="00D368C2">
        <w:rPr>
          <w:rFonts w:ascii="Arial" w:hAnsi="Arial" w:cs="Arial"/>
          <w:sz w:val="20"/>
          <w:szCs w:val="20"/>
        </w:rPr>
        <w:t xml:space="preserve"> virtuves iekārtas</w:t>
      </w:r>
      <w:r w:rsidR="00B07B68">
        <w:rPr>
          <w:rFonts w:ascii="Arial" w:hAnsi="Arial" w:cs="Arial"/>
          <w:sz w:val="20"/>
          <w:szCs w:val="20"/>
        </w:rPr>
        <w:t xml:space="preserve"> </w:t>
      </w:r>
      <w:r w:rsidR="00B07B68" w:rsidRPr="00B07B68">
        <w:rPr>
          <w:rFonts w:ascii="Arial" w:hAnsi="Arial" w:cs="Arial"/>
          <w:sz w:val="20"/>
          <w:szCs w:val="20"/>
        </w:rPr>
        <w:t>un virtuvju aprīkojums,</w:t>
      </w:r>
      <w:r w:rsidR="00D368C2">
        <w:rPr>
          <w:rFonts w:ascii="Arial" w:hAnsi="Arial" w:cs="Arial"/>
          <w:sz w:val="20"/>
          <w:szCs w:val="20"/>
        </w:rPr>
        <w:t xml:space="preserve"> grāmatas un</w:t>
      </w:r>
      <w:r w:rsidR="00E448AB">
        <w:rPr>
          <w:rFonts w:ascii="Arial" w:hAnsi="Arial" w:cs="Arial"/>
          <w:sz w:val="20"/>
          <w:szCs w:val="20"/>
        </w:rPr>
        <w:t xml:space="preserve"> bibliotēku fondus</w:t>
      </w:r>
      <w:r w:rsidR="00D368C2">
        <w:rPr>
          <w:rFonts w:ascii="Arial" w:hAnsi="Arial" w:cs="Arial"/>
          <w:sz w:val="20"/>
          <w:szCs w:val="20"/>
        </w:rPr>
        <w:t xml:space="preserve">, </w:t>
      </w:r>
      <w:r w:rsidR="00181879">
        <w:rPr>
          <w:rFonts w:ascii="Arial" w:hAnsi="Arial" w:cs="Arial"/>
          <w:sz w:val="20"/>
          <w:szCs w:val="20"/>
        </w:rPr>
        <w:t xml:space="preserve">tāfeles, </w:t>
      </w:r>
      <w:r w:rsidR="00D368C2">
        <w:rPr>
          <w:rFonts w:ascii="Arial" w:hAnsi="Arial" w:cs="Arial"/>
          <w:sz w:val="20"/>
          <w:szCs w:val="20"/>
        </w:rPr>
        <w:t>interaktīvās tāfeles un dabas z</w:t>
      </w:r>
      <w:r w:rsidR="002F1F45">
        <w:rPr>
          <w:rFonts w:ascii="Arial" w:hAnsi="Arial" w:cs="Arial"/>
          <w:sz w:val="20"/>
          <w:szCs w:val="20"/>
        </w:rPr>
        <w:t xml:space="preserve">inību </w:t>
      </w:r>
      <w:r w:rsidR="00181879">
        <w:rPr>
          <w:rFonts w:ascii="Arial" w:hAnsi="Arial" w:cs="Arial"/>
          <w:sz w:val="20"/>
          <w:szCs w:val="20"/>
        </w:rPr>
        <w:t xml:space="preserve">un mājturības </w:t>
      </w:r>
      <w:r w:rsidR="002F1F45">
        <w:rPr>
          <w:rFonts w:ascii="Arial" w:hAnsi="Arial" w:cs="Arial"/>
          <w:sz w:val="20"/>
          <w:szCs w:val="20"/>
        </w:rPr>
        <w:t xml:space="preserve">kabinetu aprīkojumu, </w:t>
      </w:r>
      <w:r w:rsidR="00D368C2">
        <w:rPr>
          <w:rFonts w:ascii="Arial" w:hAnsi="Arial" w:cs="Arial"/>
          <w:sz w:val="20"/>
          <w:szCs w:val="20"/>
        </w:rPr>
        <w:t xml:space="preserve">portatīvo elektroniku, </w:t>
      </w:r>
      <w:r w:rsidR="002F1F45">
        <w:rPr>
          <w:rFonts w:ascii="Arial" w:hAnsi="Arial" w:cs="Arial"/>
          <w:sz w:val="20"/>
          <w:szCs w:val="20"/>
        </w:rPr>
        <w:t>skatuves, audio un apgaismes tehniku, datu nesējus,</w:t>
      </w:r>
      <w:r w:rsidR="00B07B68">
        <w:rPr>
          <w:rFonts w:ascii="Arial" w:hAnsi="Arial" w:cs="Arial"/>
          <w:sz w:val="20"/>
          <w:szCs w:val="20"/>
        </w:rPr>
        <w:t xml:space="preserve"> datorprogrammas</w:t>
      </w:r>
      <w:r w:rsidR="00181879">
        <w:rPr>
          <w:rFonts w:ascii="Arial" w:hAnsi="Arial" w:cs="Arial"/>
          <w:sz w:val="20"/>
          <w:szCs w:val="20"/>
        </w:rPr>
        <w:t>, kas iegādātas kopā ar datortehniku</w:t>
      </w:r>
      <w:r w:rsidR="00B07B68">
        <w:rPr>
          <w:rFonts w:ascii="Arial" w:hAnsi="Arial" w:cs="Arial"/>
          <w:sz w:val="20"/>
          <w:szCs w:val="20"/>
        </w:rPr>
        <w:t xml:space="preserve"> izmantošanai konkrētajā tehnikā</w:t>
      </w:r>
      <w:r w:rsidR="00181879">
        <w:rPr>
          <w:rFonts w:ascii="Arial" w:hAnsi="Arial" w:cs="Arial"/>
          <w:sz w:val="20"/>
          <w:szCs w:val="20"/>
        </w:rPr>
        <w:t>,</w:t>
      </w:r>
      <w:r w:rsidR="002F1F45">
        <w:rPr>
          <w:rFonts w:ascii="Arial" w:hAnsi="Arial" w:cs="Arial"/>
          <w:sz w:val="20"/>
          <w:szCs w:val="20"/>
        </w:rPr>
        <w:t xml:space="preserve"> </w:t>
      </w:r>
      <w:r w:rsidR="00181879">
        <w:rPr>
          <w:rFonts w:ascii="Arial" w:hAnsi="Arial" w:cs="Arial"/>
          <w:sz w:val="20"/>
          <w:szCs w:val="20"/>
        </w:rPr>
        <w:t xml:space="preserve">saimniecības </w:t>
      </w:r>
      <w:r w:rsidR="002F1F45">
        <w:rPr>
          <w:rFonts w:ascii="Arial" w:hAnsi="Arial" w:cs="Arial"/>
          <w:sz w:val="20"/>
          <w:szCs w:val="20"/>
        </w:rPr>
        <w:t>tehniku</w:t>
      </w:r>
      <w:r w:rsidR="00181879">
        <w:rPr>
          <w:rFonts w:ascii="Arial" w:hAnsi="Arial" w:cs="Arial"/>
          <w:sz w:val="20"/>
          <w:szCs w:val="20"/>
        </w:rPr>
        <w:t xml:space="preserve"> </w:t>
      </w:r>
      <w:r w:rsidR="002F1F45">
        <w:rPr>
          <w:rFonts w:ascii="Arial" w:hAnsi="Arial" w:cs="Arial"/>
          <w:sz w:val="20"/>
          <w:szCs w:val="20"/>
        </w:rPr>
        <w:t xml:space="preserve">un aprīkojumu (t.sk. mazo traktortehniku un tās </w:t>
      </w:r>
      <w:r w:rsidR="00181879">
        <w:rPr>
          <w:rFonts w:ascii="Arial" w:hAnsi="Arial" w:cs="Arial"/>
          <w:sz w:val="20"/>
          <w:szCs w:val="20"/>
        </w:rPr>
        <w:t>papild</w:t>
      </w:r>
      <w:r w:rsidR="002F1F45">
        <w:rPr>
          <w:rFonts w:ascii="Arial" w:hAnsi="Arial" w:cs="Arial"/>
          <w:sz w:val="20"/>
          <w:szCs w:val="20"/>
        </w:rPr>
        <w:t>aprīkojumu, ja tā nav reģistrējama</w:t>
      </w:r>
      <w:r w:rsidR="00181879">
        <w:rPr>
          <w:rFonts w:ascii="Arial" w:hAnsi="Arial" w:cs="Arial"/>
          <w:sz w:val="20"/>
          <w:szCs w:val="20"/>
        </w:rPr>
        <w:t xml:space="preserve"> </w:t>
      </w:r>
      <w:r w:rsidR="00E36A6C">
        <w:rPr>
          <w:rFonts w:ascii="Arial" w:hAnsi="Arial" w:cs="Arial"/>
          <w:sz w:val="20"/>
          <w:szCs w:val="20"/>
        </w:rPr>
        <w:t xml:space="preserve">CSDD vai VTUA </w:t>
      </w:r>
      <w:r w:rsidR="00181879">
        <w:rPr>
          <w:rFonts w:ascii="Arial" w:hAnsi="Arial" w:cs="Arial"/>
          <w:sz w:val="20"/>
          <w:szCs w:val="20"/>
        </w:rPr>
        <w:t>LR noteiktajā kārtībā</w:t>
      </w:r>
      <w:r w:rsidR="002F1F45">
        <w:rPr>
          <w:rFonts w:ascii="Arial" w:hAnsi="Arial" w:cs="Arial"/>
          <w:sz w:val="20"/>
          <w:szCs w:val="20"/>
        </w:rPr>
        <w:t>)</w:t>
      </w:r>
      <w:r w:rsidR="00181879">
        <w:rPr>
          <w:rFonts w:ascii="Arial" w:hAnsi="Arial" w:cs="Arial"/>
          <w:sz w:val="20"/>
          <w:szCs w:val="20"/>
        </w:rPr>
        <w:t>, darbagaldus, instrumentus</w:t>
      </w:r>
      <w:r w:rsidR="00B07B68">
        <w:rPr>
          <w:rFonts w:ascii="Arial" w:hAnsi="Arial" w:cs="Arial"/>
          <w:sz w:val="20"/>
          <w:szCs w:val="20"/>
        </w:rPr>
        <w:t>, mērierīces</w:t>
      </w:r>
      <w:r w:rsidR="00181879">
        <w:rPr>
          <w:rFonts w:ascii="Arial" w:hAnsi="Arial" w:cs="Arial"/>
          <w:sz w:val="20"/>
          <w:szCs w:val="20"/>
        </w:rPr>
        <w:t xml:space="preserve">, </w:t>
      </w:r>
      <w:r w:rsidR="00E448AB">
        <w:rPr>
          <w:rFonts w:ascii="Arial" w:hAnsi="Arial" w:cs="Arial"/>
          <w:sz w:val="20"/>
          <w:szCs w:val="20"/>
        </w:rPr>
        <w:t>tautas tērpus</w:t>
      </w:r>
      <w:r w:rsidR="008D4357">
        <w:rPr>
          <w:rFonts w:ascii="Arial" w:hAnsi="Arial" w:cs="Arial"/>
          <w:sz w:val="20"/>
          <w:szCs w:val="20"/>
        </w:rPr>
        <w:t xml:space="preserve">, dejošanas un teātra tērpus, </w:t>
      </w:r>
      <w:r w:rsidR="00E448AB">
        <w:rPr>
          <w:rFonts w:ascii="Arial" w:hAnsi="Arial" w:cs="Arial"/>
          <w:sz w:val="20"/>
          <w:szCs w:val="20"/>
        </w:rPr>
        <w:t>sporta tērpus</w:t>
      </w:r>
      <w:r w:rsidR="00B07B68">
        <w:rPr>
          <w:rFonts w:ascii="Arial" w:hAnsi="Arial" w:cs="Arial"/>
          <w:sz w:val="20"/>
          <w:szCs w:val="20"/>
        </w:rPr>
        <w:t xml:space="preserve">, </w:t>
      </w:r>
      <w:r w:rsidR="00181879">
        <w:rPr>
          <w:rFonts w:ascii="Arial" w:hAnsi="Arial" w:cs="Arial"/>
          <w:sz w:val="20"/>
          <w:szCs w:val="20"/>
        </w:rPr>
        <w:t xml:space="preserve">gleznas (ja tām ir pieejams novērtējums), </w:t>
      </w:r>
      <w:r w:rsidR="00B07B68">
        <w:rPr>
          <w:rFonts w:ascii="Arial" w:hAnsi="Arial" w:cs="Arial"/>
          <w:sz w:val="20"/>
          <w:szCs w:val="20"/>
        </w:rPr>
        <w:t>antīkus priekšmetus un eksponātus (ja tie ir novērtējami un aizvietojami)</w:t>
      </w:r>
      <w:r w:rsidR="00181879">
        <w:rPr>
          <w:rFonts w:ascii="Arial" w:hAnsi="Arial" w:cs="Arial"/>
          <w:sz w:val="20"/>
          <w:szCs w:val="20"/>
        </w:rPr>
        <w:t>.</w:t>
      </w:r>
    </w:p>
    <w:p w:rsidR="00E16E90" w:rsidRDefault="007B2BDC" w:rsidP="00177D7C">
      <w:pPr>
        <w:numPr>
          <w:ilvl w:val="2"/>
          <w:numId w:val="2"/>
        </w:numPr>
        <w:tabs>
          <w:tab w:val="clear" w:pos="1080"/>
        </w:tabs>
        <w:ind w:left="0" w:firstLine="0"/>
        <w:jc w:val="both"/>
        <w:rPr>
          <w:rFonts w:ascii="Arial" w:hAnsi="Arial" w:cs="Arial"/>
          <w:sz w:val="20"/>
          <w:szCs w:val="20"/>
        </w:rPr>
      </w:pPr>
      <w:r w:rsidRPr="003E6D51">
        <w:rPr>
          <w:rFonts w:ascii="Arial" w:hAnsi="Arial" w:cs="Arial"/>
          <w:sz w:val="20"/>
          <w:szCs w:val="20"/>
        </w:rPr>
        <w:t>Apdrošināt</w:t>
      </w:r>
      <w:r w:rsidR="00C711A2">
        <w:rPr>
          <w:rFonts w:ascii="Arial" w:hAnsi="Arial" w:cs="Arial"/>
          <w:sz w:val="20"/>
          <w:szCs w:val="20"/>
        </w:rPr>
        <w:t>s</w:t>
      </w:r>
      <w:r w:rsidRPr="003E6D51">
        <w:rPr>
          <w:rFonts w:ascii="Arial" w:hAnsi="Arial" w:cs="Arial"/>
          <w:sz w:val="20"/>
          <w:szCs w:val="20"/>
        </w:rPr>
        <w:t xml:space="preserve"> ir kustam</w:t>
      </w:r>
      <w:r w:rsidR="00C711A2">
        <w:rPr>
          <w:rFonts w:ascii="Arial" w:hAnsi="Arial" w:cs="Arial"/>
          <w:sz w:val="20"/>
          <w:szCs w:val="20"/>
        </w:rPr>
        <w:t>ais īpašums</w:t>
      </w:r>
      <w:r w:rsidRPr="003E6D51">
        <w:rPr>
          <w:rFonts w:ascii="Arial" w:hAnsi="Arial" w:cs="Arial"/>
          <w:sz w:val="20"/>
          <w:szCs w:val="20"/>
        </w:rPr>
        <w:t xml:space="preserve">, kas </w:t>
      </w:r>
      <w:r w:rsidR="00C711A2">
        <w:rPr>
          <w:rFonts w:ascii="Arial" w:hAnsi="Arial" w:cs="Arial"/>
          <w:sz w:val="20"/>
          <w:szCs w:val="20"/>
        </w:rPr>
        <w:t xml:space="preserve">reģistrēts apdrošinājuma ņēmēja grāmatvedības uzskaitē kā pamatlīdzeklis un </w:t>
      </w:r>
      <w:r w:rsidRPr="003E6D51">
        <w:rPr>
          <w:rFonts w:ascii="Arial" w:hAnsi="Arial" w:cs="Arial"/>
          <w:sz w:val="20"/>
          <w:szCs w:val="20"/>
        </w:rPr>
        <w:t>atrodas 3.1. punktā minētajos nekustamajos īpašumos</w:t>
      </w:r>
      <w:r w:rsidR="003E6D51" w:rsidRPr="003E6D51">
        <w:rPr>
          <w:rFonts w:ascii="Arial" w:hAnsi="Arial" w:cs="Arial"/>
          <w:sz w:val="20"/>
          <w:szCs w:val="20"/>
        </w:rPr>
        <w:t xml:space="preserve">, </w:t>
      </w:r>
      <w:r w:rsidRPr="003E6D51">
        <w:rPr>
          <w:rFonts w:ascii="Arial" w:hAnsi="Arial" w:cs="Arial"/>
          <w:sz w:val="20"/>
          <w:szCs w:val="20"/>
        </w:rPr>
        <w:t>kā arī kustam</w:t>
      </w:r>
      <w:r w:rsidR="00C711A2">
        <w:rPr>
          <w:rFonts w:ascii="Arial" w:hAnsi="Arial" w:cs="Arial"/>
          <w:sz w:val="20"/>
          <w:szCs w:val="20"/>
        </w:rPr>
        <w:t>ais</w:t>
      </w:r>
      <w:r w:rsidRPr="003E6D51">
        <w:rPr>
          <w:rFonts w:ascii="Arial" w:hAnsi="Arial" w:cs="Arial"/>
          <w:sz w:val="20"/>
          <w:szCs w:val="20"/>
        </w:rPr>
        <w:t xml:space="preserve"> </w:t>
      </w:r>
      <w:r w:rsidR="00C711A2">
        <w:rPr>
          <w:rFonts w:ascii="Arial" w:hAnsi="Arial" w:cs="Arial"/>
          <w:sz w:val="20"/>
          <w:szCs w:val="20"/>
        </w:rPr>
        <w:t>īpašums</w:t>
      </w:r>
      <w:r w:rsidRPr="003E6D51">
        <w:rPr>
          <w:rFonts w:ascii="Arial" w:hAnsi="Arial" w:cs="Arial"/>
          <w:sz w:val="20"/>
          <w:szCs w:val="20"/>
        </w:rPr>
        <w:t>, kas apdrošinājuma ņēmēja vajadzībām tiks iegādāt</w:t>
      </w:r>
      <w:r w:rsidR="00C711A2">
        <w:rPr>
          <w:rFonts w:ascii="Arial" w:hAnsi="Arial" w:cs="Arial"/>
          <w:sz w:val="20"/>
          <w:szCs w:val="20"/>
        </w:rPr>
        <w:t>s</w:t>
      </w:r>
      <w:r w:rsidRPr="003E6D51">
        <w:rPr>
          <w:rFonts w:ascii="Arial" w:hAnsi="Arial" w:cs="Arial"/>
          <w:sz w:val="20"/>
          <w:szCs w:val="20"/>
        </w:rPr>
        <w:t xml:space="preserve"> apdrošināšanas perioda laikā, ievērojot nosacījumu, ka kopējā apdrošināšanas periodā iegādātā kusta</w:t>
      </w:r>
      <w:r w:rsidR="00C4399A">
        <w:rPr>
          <w:rFonts w:ascii="Arial" w:hAnsi="Arial" w:cs="Arial"/>
          <w:sz w:val="20"/>
          <w:szCs w:val="20"/>
        </w:rPr>
        <w:t xml:space="preserve">mā </w:t>
      </w:r>
      <w:r w:rsidR="00C711A2">
        <w:rPr>
          <w:rFonts w:ascii="Arial" w:hAnsi="Arial" w:cs="Arial"/>
          <w:sz w:val="20"/>
          <w:szCs w:val="20"/>
        </w:rPr>
        <w:t xml:space="preserve">īpašuma </w:t>
      </w:r>
      <w:r w:rsidR="00C4399A">
        <w:rPr>
          <w:rFonts w:ascii="Arial" w:hAnsi="Arial" w:cs="Arial"/>
          <w:sz w:val="20"/>
          <w:szCs w:val="20"/>
        </w:rPr>
        <w:t xml:space="preserve"> vērtība nepārsniedz </w:t>
      </w:r>
      <w:r w:rsidR="00034D5A">
        <w:rPr>
          <w:rFonts w:ascii="Arial" w:hAnsi="Arial" w:cs="Arial"/>
          <w:sz w:val="20"/>
          <w:szCs w:val="20"/>
        </w:rPr>
        <w:t>5</w:t>
      </w:r>
      <w:r w:rsidRPr="003E6D51">
        <w:rPr>
          <w:rFonts w:ascii="Arial" w:hAnsi="Arial" w:cs="Arial"/>
          <w:sz w:val="20"/>
          <w:szCs w:val="20"/>
        </w:rPr>
        <w:t>% no 3.2.</w:t>
      </w:r>
      <w:r w:rsidR="00034D5A">
        <w:rPr>
          <w:rFonts w:ascii="Arial" w:hAnsi="Arial" w:cs="Arial"/>
          <w:sz w:val="20"/>
          <w:szCs w:val="20"/>
        </w:rPr>
        <w:t>4.</w:t>
      </w:r>
      <w:r w:rsidRPr="003E6D51">
        <w:rPr>
          <w:rFonts w:ascii="Arial" w:hAnsi="Arial" w:cs="Arial"/>
          <w:sz w:val="20"/>
          <w:szCs w:val="20"/>
        </w:rPr>
        <w:t xml:space="preserve"> punktā norādītā kustamā</w:t>
      </w:r>
      <w:r w:rsidR="0005313F">
        <w:rPr>
          <w:rFonts w:ascii="Arial" w:hAnsi="Arial" w:cs="Arial"/>
          <w:sz w:val="20"/>
          <w:szCs w:val="20"/>
        </w:rPr>
        <w:t xml:space="preserve"> </w:t>
      </w:r>
      <w:r w:rsidR="00C711A2">
        <w:rPr>
          <w:rFonts w:ascii="Arial" w:hAnsi="Arial" w:cs="Arial"/>
          <w:sz w:val="20"/>
          <w:szCs w:val="20"/>
        </w:rPr>
        <w:t>īpašuma_</w:t>
      </w:r>
      <w:r w:rsidRPr="003E6D51">
        <w:rPr>
          <w:rFonts w:ascii="Arial" w:hAnsi="Arial" w:cs="Arial"/>
          <w:sz w:val="20"/>
          <w:szCs w:val="20"/>
        </w:rPr>
        <w:t>kopējās apdrošinājuma summas visos apdrošinātajos objektos</w:t>
      </w:r>
      <w:r w:rsidR="00C711A2">
        <w:rPr>
          <w:rFonts w:ascii="Arial" w:hAnsi="Arial" w:cs="Arial"/>
          <w:sz w:val="20"/>
          <w:szCs w:val="20"/>
        </w:rPr>
        <w:t>.</w:t>
      </w:r>
    </w:p>
    <w:p w:rsidR="00E16E90" w:rsidRDefault="00033202" w:rsidP="00E16E90">
      <w:pPr>
        <w:numPr>
          <w:ilvl w:val="2"/>
          <w:numId w:val="2"/>
        </w:numPr>
        <w:tabs>
          <w:tab w:val="clear" w:pos="1080"/>
        </w:tabs>
        <w:ind w:left="0" w:firstLine="0"/>
        <w:jc w:val="both"/>
        <w:rPr>
          <w:rFonts w:ascii="Arial" w:hAnsi="Arial" w:cs="Arial"/>
          <w:sz w:val="20"/>
          <w:szCs w:val="20"/>
        </w:rPr>
      </w:pPr>
      <w:r>
        <w:rPr>
          <w:rFonts w:ascii="Arial" w:hAnsi="Arial" w:cs="Arial"/>
          <w:sz w:val="20"/>
          <w:szCs w:val="20"/>
        </w:rPr>
        <w:t xml:space="preserve">Kustamās mantas apdrošināšanā pretendentam nav tiesības samazināt apdrošināšanas atlīdzības apmēru pamatojoties uz zemapdrošināšanas nosacījumiem. </w:t>
      </w:r>
    </w:p>
    <w:p w:rsidR="00E16E90" w:rsidRPr="00E16E90" w:rsidRDefault="00E16E90" w:rsidP="00E16E90">
      <w:pPr>
        <w:tabs>
          <w:tab w:val="left" w:pos="709"/>
        </w:tabs>
        <w:jc w:val="both"/>
        <w:rPr>
          <w:rFonts w:ascii="Arial" w:hAnsi="Arial" w:cs="Arial"/>
          <w:b/>
          <w:i/>
          <w:sz w:val="20"/>
          <w:szCs w:val="20"/>
        </w:rPr>
      </w:pPr>
    </w:p>
    <w:p w:rsidR="00E16E90" w:rsidRPr="00E16E90" w:rsidRDefault="00894E77" w:rsidP="00E16E90">
      <w:pPr>
        <w:numPr>
          <w:ilvl w:val="1"/>
          <w:numId w:val="2"/>
        </w:numPr>
        <w:tabs>
          <w:tab w:val="left" w:pos="709"/>
        </w:tabs>
        <w:ind w:left="0" w:firstLine="0"/>
        <w:jc w:val="both"/>
        <w:rPr>
          <w:rFonts w:ascii="Arial" w:hAnsi="Arial" w:cs="Arial"/>
          <w:b/>
          <w:i/>
          <w:sz w:val="20"/>
          <w:szCs w:val="20"/>
        </w:rPr>
      </w:pPr>
      <w:r w:rsidRPr="00894E77">
        <w:rPr>
          <w:rFonts w:ascii="Arial" w:hAnsi="Arial" w:cs="Arial"/>
          <w:b/>
          <w:i/>
          <w:noProof/>
          <w:sz w:val="20"/>
          <w:szCs w:val="20"/>
        </w:rPr>
        <w:t>Glābšanas un drupu aizvākšanas izdevumi:</w:t>
      </w:r>
    </w:p>
    <w:p w:rsidR="00E16E90" w:rsidRDefault="00894E77" w:rsidP="00E16E90">
      <w:pPr>
        <w:tabs>
          <w:tab w:val="left" w:pos="709"/>
        </w:tabs>
        <w:jc w:val="both"/>
        <w:rPr>
          <w:rFonts w:ascii="Arial" w:hAnsi="Arial" w:cs="Arial"/>
          <w:noProof/>
          <w:sz w:val="20"/>
          <w:szCs w:val="20"/>
        </w:rPr>
      </w:pPr>
      <w:r w:rsidRPr="00722949">
        <w:rPr>
          <w:rFonts w:ascii="Arial" w:hAnsi="Arial" w:cs="Arial"/>
          <w:noProof/>
          <w:sz w:val="20"/>
          <w:szCs w:val="20"/>
        </w:rPr>
        <w:t xml:space="preserve">Papildus </w:t>
      </w:r>
      <w:r>
        <w:rPr>
          <w:rFonts w:ascii="Arial" w:hAnsi="Arial" w:cs="Arial"/>
          <w:noProof/>
          <w:sz w:val="20"/>
          <w:szCs w:val="20"/>
        </w:rPr>
        <w:t xml:space="preserve">apdrošināto </w:t>
      </w:r>
      <w:r w:rsidRPr="00722949">
        <w:rPr>
          <w:rFonts w:ascii="Arial" w:hAnsi="Arial" w:cs="Arial"/>
          <w:noProof/>
          <w:sz w:val="20"/>
          <w:szCs w:val="20"/>
        </w:rPr>
        <w:t>risku iestāšanās rezultātā apdrošinātajam objektam nodarītajiem tiešajiem bojājumiem, apdrošināšana</w:t>
      </w:r>
      <w:r w:rsidR="002A6600">
        <w:rPr>
          <w:rFonts w:ascii="Arial" w:hAnsi="Arial" w:cs="Arial"/>
          <w:noProof/>
          <w:sz w:val="20"/>
          <w:szCs w:val="20"/>
        </w:rPr>
        <w:t>s segumā</w:t>
      </w:r>
      <w:r w:rsidRPr="00722949">
        <w:rPr>
          <w:rFonts w:ascii="Arial" w:hAnsi="Arial" w:cs="Arial"/>
          <w:noProof/>
          <w:sz w:val="20"/>
          <w:szCs w:val="20"/>
        </w:rPr>
        <w:t xml:space="preserve"> jā</w:t>
      </w:r>
      <w:r w:rsidR="002A6600">
        <w:rPr>
          <w:rFonts w:ascii="Arial" w:hAnsi="Arial" w:cs="Arial"/>
          <w:noProof/>
          <w:sz w:val="20"/>
          <w:szCs w:val="20"/>
        </w:rPr>
        <w:t>iekļauj</w:t>
      </w:r>
      <w:r w:rsidRPr="00722949">
        <w:rPr>
          <w:rFonts w:ascii="Arial" w:hAnsi="Arial" w:cs="Arial"/>
          <w:noProof/>
          <w:sz w:val="20"/>
          <w:szCs w:val="20"/>
        </w:rPr>
        <w:t xml:space="preserve"> faktiskos un pierādāmos īpašuma glābšanas izdevumus, lai novērstu zaudējumu seku vai apjoma palielināšanos, kā arī drupu aizvākšanas izdevumus. </w:t>
      </w:r>
      <w:r w:rsidR="008B0381">
        <w:rPr>
          <w:rFonts w:ascii="Arial" w:hAnsi="Arial" w:cs="Arial"/>
          <w:noProof/>
          <w:sz w:val="20"/>
          <w:szCs w:val="20"/>
        </w:rPr>
        <w:t>Šiem izdevumiem tie</w:t>
      </w:r>
      <w:r w:rsidR="002A6600">
        <w:rPr>
          <w:rFonts w:ascii="Arial" w:hAnsi="Arial" w:cs="Arial"/>
          <w:noProof/>
          <w:sz w:val="20"/>
          <w:szCs w:val="20"/>
        </w:rPr>
        <w:t>k noteikts apakšlimits 500 000,00</w:t>
      </w:r>
      <w:r w:rsidR="008B0381">
        <w:rPr>
          <w:rFonts w:ascii="Arial" w:hAnsi="Arial" w:cs="Arial"/>
          <w:noProof/>
          <w:sz w:val="20"/>
          <w:szCs w:val="20"/>
        </w:rPr>
        <w:t xml:space="preserve"> EUR </w:t>
      </w:r>
      <w:r w:rsidR="004F2123">
        <w:rPr>
          <w:rFonts w:ascii="Arial" w:hAnsi="Arial" w:cs="Arial"/>
          <w:noProof/>
          <w:sz w:val="20"/>
          <w:szCs w:val="20"/>
        </w:rPr>
        <w:t xml:space="preserve">12 mēnešu </w:t>
      </w:r>
      <w:r w:rsidR="008B0381">
        <w:rPr>
          <w:rFonts w:ascii="Arial" w:hAnsi="Arial" w:cs="Arial"/>
          <w:noProof/>
          <w:sz w:val="20"/>
          <w:szCs w:val="20"/>
        </w:rPr>
        <w:t>apdrošināšanas periodā</w:t>
      </w:r>
      <w:r w:rsidR="00ED2B3D">
        <w:rPr>
          <w:rFonts w:ascii="Arial" w:hAnsi="Arial" w:cs="Arial"/>
          <w:noProof/>
          <w:sz w:val="20"/>
          <w:szCs w:val="20"/>
        </w:rPr>
        <w:t xml:space="preserve"> no </w:t>
      </w:r>
      <w:r w:rsidR="00ED2B3D">
        <w:rPr>
          <w:rFonts w:ascii="Arial" w:hAnsi="Arial" w:cs="Arial"/>
          <w:sz w:val="20"/>
          <w:szCs w:val="20"/>
        </w:rPr>
        <w:t>kopējās nekustamā īpašuma apdrošinājuma summas</w:t>
      </w:r>
      <w:r w:rsidR="008B0381">
        <w:rPr>
          <w:rFonts w:ascii="Arial" w:hAnsi="Arial" w:cs="Arial"/>
          <w:noProof/>
          <w:sz w:val="20"/>
          <w:szCs w:val="20"/>
        </w:rPr>
        <w:t xml:space="preserve">, </w:t>
      </w:r>
      <w:r w:rsidR="0075002A">
        <w:rPr>
          <w:rFonts w:ascii="Arial" w:hAnsi="Arial" w:cs="Arial"/>
          <w:sz w:val="20"/>
          <w:szCs w:val="20"/>
        </w:rPr>
        <w:t>kas</w:t>
      </w:r>
      <w:r w:rsidR="008B0381">
        <w:rPr>
          <w:rFonts w:ascii="Arial" w:hAnsi="Arial" w:cs="Arial"/>
          <w:sz w:val="20"/>
          <w:szCs w:val="20"/>
        </w:rPr>
        <w:t xml:space="preserve"> samazinās par izmaksātās apdrošināšanas atlīdzības apjomu un ir atjaunojams slēdzot atsevišķu vienošanos</w:t>
      </w:r>
      <w:r w:rsidR="008B0381">
        <w:rPr>
          <w:rFonts w:ascii="Arial" w:hAnsi="Arial" w:cs="Arial"/>
          <w:noProof/>
          <w:sz w:val="20"/>
          <w:szCs w:val="20"/>
        </w:rPr>
        <w:t>.</w:t>
      </w:r>
    </w:p>
    <w:p w:rsidR="00E16E90" w:rsidRDefault="00E16E90" w:rsidP="00E16E90">
      <w:pPr>
        <w:tabs>
          <w:tab w:val="left" w:pos="709"/>
        </w:tabs>
        <w:jc w:val="both"/>
        <w:rPr>
          <w:rFonts w:ascii="Arial" w:hAnsi="Arial" w:cs="Arial"/>
          <w:b/>
          <w:i/>
          <w:sz w:val="20"/>
          <w:szCs w:val="20"/>
        </w:rPr>
      </w:pPr>
    </w:p>
    <w:p w:rsidR="00E16E90" w:rsidRPr="00E16E90" w:rsidRDefault="00E16E90" w:rsidP="00E16E90">
      <w:pPr>
        <w:numPr>
          <w:ilvl w:val="1"/>
          <w:numId w:val="2"/>
        </w:numPr>
        <w:tabs>
          <w:tab w:val="clear" w:pos="1080"/>
          <w:tab w:val="num" w:pos="284"/>
        </w:tabs>
        <w:ind w:left="0" w:firstLine="0"/>
        <w:jc w:val="both"/>
        <w:rPr>
          <w:rFonts w:ascii="Arial" w:hAnsi="Arial" w:cs="Arial"/>
          <w:b/>
          <w:i/>
          <w:sz w:val="20"/>
          <w:szCs w:val="20"/>
        </w:rPr>
      </w:pPr>
      <w:r w:rsidRPr="00E16E90">
        <w:rPr>
          <w:rFonts w:ascii="Arial" w:hAnsi="Arial" w:cs="Arial"/>
          <w:b/>
          <w:i/>
          <w:sz w:val="20"/>
          <w:szCs w:val="20"/>
        </w:rPr>
        <w:t>Apdrošināšana remonta darbu laikā.</w:t>
      </w:r>
    </w:p>
    <w:p w:rsidR="00E16E90" w:rsidRDefault="007B2BDC" w:rsidP="00E16E90">
      <w:pPr>
        <w:tabs>
          <w:tab w:val="num" w:pos="284"/>
        </w:tabs>
        <w:jc w:val="both"/>
        <w:rPr>
          <w:rFonts w:ascii="Arial" w:hAnsi="Arial" w:cs="Arial"/>
          <w:sz w:val="20"/>
          <w:szCs w:val="20"/>
        </w:rPr>
      </w:pPr>
      <w:r w:rsidRPr="00F353C6">
        <w:rPr>
          <w:rFonts w:ascii="Arial" w:hAnsi="Arial" w:cs="Arial"/>
          <w:sz w:val="20"/>
          <w:szCs w:val="20"/>
        </w:rPr>
        <w:t>Apdrošināšana</w:t>
      </w:r>
      <w:r>
        <w:rPr>
          <w:rFonts w:ascii="Arial" w:hAnsi="Arial" w:cs="Arial"/>
          <w:sz w:val="20"/>
          <w:szCs w:val="20"/>
        </w:rPr>
        <w:t xml:space="preserve"> ir </w:t>
      </w:r>
      <w:r w:rsidRPr="00F353C6">
        <w:rPr>
          <w:rFonts w:ascii="Arial" w:hAnsi="Arial" w:cs="Arial"/>
          <w:sz w:val="20"/>
          <w:szCs w:val="20"/>
        </w:rPr>
        <w:t>spēkā arī objektā</w:t>
      </w:r>
      <w:r>
        <w:rPr>
          <w:rFonts w:ascii="Arial" w:hAnsi="Arial" w:cs="Arial"/>
          <w:sz w:val="20"/>
          <w:szCs w:val="20"/>
        </w:rPr>
        <w:t xml:space="preserve"> notiekošu</w:t>
      </w:r>
      <w:r w:rsidRPr="00F353C6">
        <w:rPr>
          <w:rFonts w:ascii="Arial" w:hAnsi="Arial" w:cs="Arial"/>
          <w:sz w:val="20"/>
          <w:szCs w:val="20"/>
        </w:rPr>
        <w:t xml:space="preserve"> remonta</w:t>
      </w:r>
      <w:r>
        <w:rPr>
          <w:rFonts w:ascii="Arial" w:hAnsi="Arial" w:cs="Arial"/>
          <w:sz w:val="20"/>
          <w:szCs w:val="20"/>
        </w:rPr>
        <w:t xml:space="preserve"> un rekonstrukcijas</w:t>
      </w:r>
      <w:r w:rsidRPr="00F353C6">
        <w:rPr>
          <w:rFonts w:ascii="Arial" w:hAnsi="Arial" w:cs="Arial"/>
          <w:sz w:val="20"/>
          <w:szCs w:val="20"/>
        </w:rPr>
        <w:t xml:space="preserve"> darbu laikā, </w:t>
      </w:r>
      <w:r>
        <w:rPr>
          <w:rFonts w:ascii="Arial" w:hAnsi="Arial" w:cs="Arial"/>
          <w:sz w:val="20"/>
          <w:szCs w:val="20"/>
        </w:rPr>
        <w:t xml:space="preserve">arī tad, ja </w:t>
      </w:r>
      <w:r w:rsidRPr="00F353C6">
        <w:rPr>
          <w:rFonts w:ascii="Arial" w:hAnsi="Arial" w:cs="Arial"/>
          <w:sz w:val="20"/>
          <w:szCs w:val="20"/>
        </w:rPr>
        <w:t xml:space="preserve">veicamajiem darbiem </w:t>
      </w:r>
      <w:r>
        <w:rPr>
          <w:rFonts w:ascii="Arial" w:hAnsi="Arial" w:cs="Arial"/>
          <w:sz w:val="20"/>
          <w:szCs w:val="20"/>
        </w:rPr>
        <w:t>ir</w:t>
      </w:r>
      <w:r w:rsidRPr="00F353C6">
        <w:rPr>
          <w:rFonts w:ascii="Arial" w:hAnsi="Arial" w:cs="Arial"/>
          <w:sz w:val="20"/>
          <w:szCs w:val="20"/>
        </w:rPr>
        <w:t xml:space="preserve"> nepieciešama būvatļauja</w:t>
      </w:r>
      <w:r>
        <w:rPr>
          <w:rFonts w:ascii="Arial" w:hAnsi="Arial" w:cs="Arial"/>
          <w:sz w:val="20"/>
          <w:szCs w:val="20"/>
        </w:rPr>
        <w:t>, tomēr pie nosacījuma, ka remonta darbus veic lic</w:t>
      </w:r>
      <w:r w:rsidR="002A6600">
        <w:rPr>
          <w:rFonts w:ascii="Arial" w:hAnsi="Arial" w:cs="Arial"/>
          <w:sz w:val="20"/>
          <w:szCs w:val="20"/>
        </w:rPr>
        <w:t>enc</w:t>
      </w:r>
      <w:r w:rsidR="00B2117E">
        <w:rPr>
          <w:rFonts w:ascii="Arial" w:hAnsi="Arial" w:cs="Arial"/>
          <w:sz w:val="20"/>
          <w:szCs w:val="20"/>
        </w:rPr>
        <w:t>ēt</w:t>
      </w:r>
      <w:r w:rsidR="002A6600">
        <w:rPr>
          <w:rFonts w:ascii="Arial" w:hAnsi="Arial" w:cs="Arial"/>
          <w:sz w:val="20"/>
          <w:szCs w:val="20"/>
        </w:rPr>
        <w:t>s</w:t>
      </w:r>
      <w:r w:rsidR="00B2117E">
        <w:rPr>
          <w:rFonts w:ascii="Arial" w:hAnsi="Arial" w:cs="Arial"/>
          <w:sz w:val="20"/>
          <w:szCs w:val="20"/>
        </w:rPr>
        <w:t xml:space="preserve"> būv</w:t>
      </w:r>
      <w:r w:rsidR="002A6600">
        <w:rPr>
          <w:rFonts w:ascii="Arial" w:hAnsi="Arial" w:cs="Arial"/>
          <w:sz w:val="20"/>
          <w:szCs w:val="20"/>
        </w:rPr>
        <w:t>uzņēmums</w:t>
      </w:r>
      <w:r w:rsidR="00B2117E">
        <w:rPr>
          <w:rFonts w:ascii="Arial" w:hAnsi="Arial" w:cs="Arial"/>
          <w:sz w:val="20"/>
          <w:szCs w:val="20"/>
        </w:rPr>
        <w:t>, kura</w:t>
      </w:r>
      <w:r w:rsidR="002A6600">
        <w:rPr>
          <w:rFonts w:ascii="Arial" w:hAnsi="Arial" w:cs="Arial"/>
          <w:sz w:val="20"/>
          <w:szCs w:val="20"/>
        </w:rPr>
        <w:t>m</w:t>
      </w:r>
      <w:r w:rsidR="00B2117E">
        <w:rPr>
          <w:rFonts w:ascii="Arial" w:hAnsi="Arial" w:cs="Arial"/>
          <w:sz w:val="20"/>
          <w:szCs w:val="20"/>
        </w:rPr>
        <w:t xml:space="preserve"> uz attiecīgo </w:t>
      </w:r>
      <w:r>
        <w:rPr>
          <w:rFonts w:ascii="Arial" w:hAnsi="Arial" w:cs="Arial"/>
          <w:sz w:val="20"/>
          <w:szCs w:val="20"/>
        </w:rPr>
        <w:t xml:space="preserve">darbu laiku ir spēkā esoša civiltiesiskās atbildības </w:t>
      </w:r>
      <w:r w:rsidR="00FE499D">
        <w:rPr>
          <w:rFonts w:ascii="Arial" w:hAnsi="Arial" w:cs="Arial"/>
          <w:sz w:val="20"/>
          <w:szCs w:val="20"/>
        </w:rPr>
        <w:t xml:space="preserve">apdrošināšanas </w:t>
      </w:r>
      <w:r>
        <w:rPr>
          <w:rFonts w:ascii="Arial" w:hAnsi="Arial" w:cs="Arial"/>
          <w:sz w:val="20"/>
          <w:szCs w:val="20"/>
        </w:rPr>
        <w:t>polise, ar seguma paplašinājumu attiecībā uz apdrošinātajam objektam nodarīto kaitējumu.</w:t>
      </w:r>
    </w:p>
    <w:p w:rsidR="00E16E90" w:rsidRPr="00E16E90" w:rsidRDefault="00E16E90" w:rsidP="00E16E90">
      <w:pPr>
        <w:tabs>
          <w:tab w:val="num" w:pos="284"/>
        </w:tabs>
        <w:jc w:val="both"/>
        <w:rPr>
          <w:rFonts w:ascii="Arial" w:hAnsi="Arial" w:cs="Arial"/>
          <w:b/>
          <w:sz w:val="20"/>
          <w:szCs w:val="20"/>
        </w:rPr>
      </w:pPr>
    </w:p>
    <w:p w:rsidR="00E16E90" w:rsidRPr="00E16E90" w:rsidRDefault="00E16E90" w:rsidP="00E16E90">
      <w:pPr>
        <w:numPr>
          <w:ilvl w:val="1"/>
          <w:numId w:val="2"/>
        </w:numPr>
        <w:tabs>
          <w:tab w:val="clear" w:pos="1080"/>
          <w:tab w:val="num" w:pos="284"/>
        </w:tabs>
        <w:ind w:left="0" w:firstLine="0"/>
        <w:jc w:val="both"/>
        <w:rPr>
          <w:rFonts w:ascii="Arial" w:hAnsi="Arial" w:cs="Arial"/>
          <w:b/>
          <w:i/>
          <w:sz w:val="20"/>
          <w:szCs w:val="20"/>
        </w:rPr>
      </w:pPr>
      <w:r w:rsidRPr="00E16E90">
        <w:rPr>
          <w:rFonts w:ascii="Arial" w:hAnsi="Arial" w:cs="Arial"/>
          <w:b/>
          <w:i/>
          <w:sz w:val="20"/>
          <w:szCs w:val="20"/>
        </w:rPr>
        <w:t>Rupja neuzmanība un ļauns nolūks</w:t>
      </w:r>
      <w:r w:rsidR="00722949">
        <w:rPr>
          <w:rFonts w:ascii="Arial" w:hAnsi="Arial" w:cs="Arial"/>
          <w:b/>
          <w:i/>
          <w:sz w:val="20"/>
          <w:szCs w:val="20"/>
        </w:rPr>
        <w:t>.</w:t>
      </w:r>
    </w:p>
    <w:p w:rsidR="00E16E90" w:rsidRDefault="007B2BDC" w:rsidP="00E16E90">
      <w:pPr>
        <w:tabs>
          <w:tab w:val="num" w:pos="284"/>
        </w:tabs>
        <w:jc w:val="both"/>
        <w:rPr>
          <w:rFonts w:ascii="Arial" w:hAnsi="Arial" w:cs="Arial"/>
          <w:color w:val="000000"/>
          <w:sz w:val="20"/>
          <w:szCs w:val="20"/>
        </w:rPr>
      </w:pPr>
      <w:r w:rsidRPr="00CF543B">
        <w:rPr>
          <w:rFonts w:ascii="Arial" w:hAnsi="Arial" w:cs="Arial"/>
          <w:sz w:val="20"/>
          <w:szCs w:val="20"/>
        </w:rPr>
        <w:t>Apdrošināšana ir spēkā un darbojas arī tad</w:t>
      </w:r>
      <w:r w:rsidR="00FE499D">
        <w:rPr>
          <w:rFonts w:ascii="Arial" w:hAnsi="Arial" w:cs="Arial"/>
          <w:sz w:val="20"/>
          <w:szCs w:val="20"/>
        </w:rPr>
        <w:t>,</w:t>
      </w:r>
      <w:r w:rsidRPr="00CF543B">
        <w:rPr>
          <w:rFonts w:ascii="Arial" w:hAnsi="Arial" w:cs="Arial"/>
          <w:sz w:val="20"/>
          <w:szCs w:val="20"/>
        </w:rPr>
        <w:t xml:space="preserve"> ja apdrošināšanas gadījums ir iestājies telpu nomnieku, apdrošinājuma ņēmēja darbinieku (izņemot </w:t>
      </w:r>
      <w:r w:rsidR="00E16E90" w:rsidRPr="00E16E90">
        <w:rPr>
          <w:rFonts w:ascii="Arial" w:hAnsi="Arial" w:cs="Arial"/>
          <w:sz w:val="20"/>
          <w:szCs w:val="20"/>
        </w:rPr>
        <w:t>pasūtītāja</w:t>
      </w:r>
      <w:r w:rsidRPr="00CF543B">
        <w:rPr>
          <w:rFonts w:ascii="Arial" w:hAnsi="Arial" w:cs="Arial"/>
          <w:sz w:val="20"/>
          <w:szCs w:val="20"/>
        </w:rPr>
        <w:t xml:space="preserve"> </w:t>
      </w:r>
      <w:r w:rsidR="00FE499D">
        <w:rPr>
          <w:rFonts w:ascii="Arial" w:hAnsi="Arial" w:cs="Arial"/>
          <w:sz w:val="20"/>
          <w:szCs w:val="20"/>
        </w:rPr>
        <w:t xml:space="preserve">iestāžu un institūciju </w:t>
      </w:r>
      <w:r w:rsidRPr="00CF543B">
        <w:rPr>
          <w:rFonts w:ascii="Arial" w:hAnsi="Arial" w:cs="Arial"/>
          <w:sz w:val="20"/>
          <w:szCs w:val="20"/>
        </w:rPr>
        <w:t>vad</w:t>
      </w:r>
      <w:r w:rsidR="00FE499D">
        <w:rPr>
          <w:rFonts w:ascii="Arial" w:hAnsi="Arial" w:cs="Arial"/>
          <w:sz w:val="20"/>
          <w:szCs w:val="20"/>
        </w:rPr>
        <w:t xml:space="preserve">ošo </w:t>
      </w:r>
      <w:r w:rsidR="00E16E90" w:rsidRPr="00E16E90">
        <w:rPr>
          <w:rFonts w:ascii="Arial" w:hAnsi="Arial" w:cs="Arial"/>
          <w:sz w:val="20"/>
          <w:szCs w:val="20"/>
        </w:rPr>
        <w:t>darbinieku</w:t>
      </w:r>
      <w:r w:rsidRPr="00CF543B">
        <w:rPr>
          <w:rFonts w:ascii="Arial" w:hAnsi="Arial" w:cs="Arial"/>
          <w:sz w:val="20"/>
          <w:szCs w:val="20"/>
        </w:rPr>
        <w:t>, deputātu, kā arī pagasta pārvalžu vadītāju), kā arī mācību iestāžu audzēkņu</w:t>
      </w:r>
      <w:r w:rsidRPr="00CF543B">
        <w:rPr>
          <w:rFonts w:ascii="Arial" w:hAnsi="Arial" w:cs="Arial"/>
          <w:color w:val="000000"/>
          <w:sz w:val="20"/>
          <w:szCs w:val="20"/>
        </w:rPr>
        <w:t xml:space="preserve"> ļaunprātīgas rīcības vai rupjas neuzmanības dēļ, tomēr pretendents iegūst regresa tiesības pret personu, kura </w:t>
      </w:r>
      <w:r w:rsidR="004F2123">
        <w:rPr>
          <w:rFonts w:ascii="Arial" w:hAnsi="Arial" w:cs="Arial"/>
          <w:color w:val="000000"/>
          <w:sz w:val="20"/>
          <w:szCs w:val="20"/>
        </w:rPr>
        <w:t xml:space="preserve">darbojusies ļaunā nolūkā vai </w:t>
      </w:r>
      <w:r w:rsidRPr="00CF543B">
        <w:rPr>
          <w:rFonts w:ascii="Arial" w:hAnsi="Arial" w:cs="Arial"/>
          <w:color w:val="000000"/>
          <w:sz w:val="20"/>
          <w:szCs w:val="20"/>
        </w:rPr>
        <w:t>pieļāvusi rupju neuzmanību</w:t>
      </w:r>
      <w:r w:rsidR="00722949">
        <w:rPr>
          <w:rFonts w:ascii="Arial" w:hAnsi="Arial" w:cs="Arial"/>
          <w:color w:val="000000"/>
          <w:sz w:val="20"/>
          <w:szCs w:val="20"/>
        </w:rPr>
        <w:t>.</w:t>
      </w:r>
    </w:p>
    <w:p w:rsidR="00E16E90" w:rsidRPr="00E16E90" w:rsidRDefault="00E16E90" w:rsidP="00E16E90">
      <w:pPr>
        <w:tabs>
          <w:tab w:val="num" w:pos="284"/>
        </w:tabs>
        <w:jc w:val="both"/>
        <w:rPr>
          <w:rFonts w:ascii="Arial" w:hAnsi="Arial" w:cs="Arial"/>
          <w:b/>
          <w:sz w:val="20"/>
          <w:szCs w:val="20"/>
        </w:rPr>
      </w:pPr>
    </w:p>
    <w:p w:rsidR="00E16E90" w:rsidRPr="00E16E90" w:rsidRDefault="00E16E90" w:rsidP="00E16E90">
      <w:pPr>
        <w:numPr>
          <w:ilvl w:val="1"/>
          <w:numId w:val="2"/>
        </w:numPr>
        <w:tabs>
          <w:tab w:val="clear" w:pos="1080"/>
          <w:tab w:val="num" w:pos="284"/>
        </w:tabs>
        <w:ind w:left="0" w:firstLine="0"/>
        <w:jc w:val="both"/>
        <w:rPr>
          <w:rFonts w:ascii="Arial" w:hAnsi="Arial" w:cs="Arial"/>
          <w:b/>
          <w:i/>
          <w:sz w:val="20"/>
          <w:szCs w:val="20"/>
        </w:rPr>
      </w:pPr>
      <w:r w:rsidRPr="00E16E90">
        <w:rPr>
          <w:rFonts w:ascii="Arial" w:hAnsi="Arial" w:cs="Arial"/>
          <w:b/>
          <w:i/>
          <w:sz w:val="20"/>
          <w:szCs w:val="20"/>
        </w:rPr>
        <w:t>Regresa tiesības.</w:t>
      </w:r>
    </w:p>
    <w:p w:rsidR="00E16E90" w:rsidRDefault="007B2BDC" w:rsidP="00E16E90">
      <w:pPr>
        <w:tabs>
          <w:tab w:val="num" w:pos="284"/>
        </w:tabs>
        <w:jc w:val="both"/>
        <w:rPr>
          <w:rFonts w:ascii="Arial" w:hAnsi="Arial" w:cs="Arial"/>
          <w:sz w:val="20"/>
          <w:szCs w:val="20"/>
        </w:rPr>
      </w:pPr>
      <w:r w:rsidRPr="00F353C6">
        <w:rPr>
          <w:rFonts w:ascii="Arial" w:hAnsi="Arial" w:cs="Arial"/>
          <w:sz w:val="20"/>
          <w:szCs w:val="20"/>
        </w:rPr>
        <w:t xml:space="preserve">Zaudējumu vai bojājumu gadījumā, kas apdrošinātājam jāatlīdzina atbilstoši </w:t>
      </w:r>
      <w:r w:rsidR="00674AAC">
        <w:rPr>
          <w:rFonts w:ascii="Arial" w:hAnsi="Arial" w:cs="Arial"/>
          <w:sz w:val="20"/>
          <w:szCs w:val="20"/>
        </w:rPr>
        <w:t xml:space="preserve">tehniskās specifikācijas </w:t>
      </w:r>
      <w:r w:rsidRPr="00F353C6">
        <w:rPr>
          <w:rFonts w:ascii="Arial" w:hAnsi="Arial" w:cs="Arial"/>
          <w:sz w:val="20"/>
          <w:szCs w:val="20"/>
        </w:rPr>
        <w:t>4.</w:t>
      </w:r>
      <w:r w:rsidR="00A14615">
        <w:rPr>
          <w:rFonts w:ascii="Arial" w:hAnsi="Arial" w:cs="Arial"/>
          <w:sz w:val="20"/>
          <w:szCs w:val="20"/>
        </w:rPr>
        <w:t xml:space="preserve">, </w:t>
      </w:r>
      <w:r w:rsidR="00B2117E">
        <w:rPr>
          <w:rFonts w:ascii="Arial" w:hAnsi="Arial" w:cs="Arial"/>
          <w:sz w:val="20"/>
          <w:szCs w:val="20"/>
        </w:rPr>
        <w:t>5.</w:t>
      </w:r>
      <w:r w:rsidR="00A14615">
        <w:rPr>
          <w:rFonts w:ascii="Arial" w:hAnsi="Arial" w:cs="Arial"/>
          <w:sz w:val="20"/>
          <w:szCs w:val="20"/>
        </w:rPr>
        <w:t xml:space="preserve"> vai 6.</w:t>
      </w:r>
      <w:r w:rsidR="00B2117E">
        <w:rPr>
          <w:rFonts w:ascii="Arial" w:hAnsi="Arial" w:cs="Arial"/>
          <w:sz w:val="20"/>
          <w:szCs w:val="20"/>
        </w:rPr>
        <w:t xml:space="preserve"> </w:t>
      </w:r>
      <w:r w:rsidR="00034D5A">
        <w:rPr>
          <w:rFonts w:ascii="Arial" w:hAnsi="Arial" w:cs="Arial"/>
          <w:sz w:val="20"/>
          <w:szCs w:val="20"/>
        </w:rPr>
        <w:t>punktā norādītajiem apdrošināto risku un segumu</w:t>
      </w:r>
      <w:r w:rsidRPr="00F353C6">
        <w:rPr>
          <w:rFonts w:ascii="Arial" w:hAnsi="Arial" w:cs="Arial"/>
          <w:sz w:val="20"/>
          <w:szCs w:val="20"/>
        </w:rPr>
        <w:t xml:space="preserve"> nosacījumiem</w:t>
      </w:r>
      <w:r w:rsidR="00034D5A">
        <w:rPr>
          <w:rFonts w:ascii="Arial" w:hAnsi="Arial" w:cs="Arial"/>
          <w:sz w:val="20"/>
          <w:szCs w:val="20"/>
        </w:rPr>
        <w:t>,</w:t>
      </w:r>
      <w:r w:rsidRPr="00F353C6">
        <w:rPr>
          <w:rFonts w:ascii="Arial" w:hAnsi="Arial" w:cs="Arial"/>
          <w:sz w:val="20"/>
          <w:szCs w:val="20"/>
        </w:rPr>
        <w:t xml:space="preserve"> un kuru cēlonis ir kāda no apdrošinājuma ņēmēja izmantoto preču, produktu </w:t>
      </w:r>
      <w:r w:rsidR="00AA400F" w:rsidRPr="00AA400F">
        <w:rPr>
          <w:rFonts w:ascii="Arial" w:hAnsi="Arial" w:cs="Arial"/>
          <w:sz w:val="20"/>
          <w:szCs w:val="20"/>
        </w:rPr>
        <w:t xml:space="preserve">ražotāja </w:t>
      </w:r>
      <w:r w:rsidR="00AA400F">
        <w:rPr>
          <w:rFonts w:ascii="Arial" w:hAnsi="Arial" w:cs="Arial"/>
          <w:sz w:val="20"/>
          <w:szCs w:val="20"/>
        </w:rPr>
        <w:t xml:space="preserve">vai </w:t>
      </w:r>
      <w:r w:rsidRPr="00F353C6">
        <w:rPr>
          <w:rFonts w:ascii="Arial" w:hAnsi="Arial" w:cs="Arial"/>
          <w:sz w:val="20"/>
          <w:szCs w:val="20"/>
        </w:rPr>
        <w:t xml:space="preserve">piegādātāja vai pakalpojumu sniedzēja (būvuzņēmējs, projektētājs, būvmateriālu ražotājs un citi) darbība vai bezdarbība, pēc apdrošināšanas atlīdzības </w:t>
      </w:r>
      <w:r>
        <w:rPr>
          <w:rFonts w:ascii="Arial" w:hAnsi="Arial" w:cs="Arial"/>
          <w:sz w:val="20"/>
          <w:szCs w:val="20"/>
        </w:rPr>
        <w:t>saņemšanas</w:t>
      </w:r>
      <w:r w:rsidRPr="00F353C6">
        <w:rPr>
          <w:rFonts w:ascii="Arial" w:hAnsi="Arial" w:cs="Arial"/>
          <w:sz w:val="20"/>
          <w:szCs w:val="20"/>
        </w:rPr>
        <w:t xml:space="preserve"> apdrošinājuma ņēmējs pilnvaro apdrošinātāju vērsties ar regresa prasību par zaudējumu piedziņu p</w:t>
      </w:r>
      <w:r w:rsidR="00E6105F">
        <w:rPr>
          <w:rFonts w:ascii="Arial" w:hAnsi="Arial" w:cs="Arial"/>
          <w:sz w:val="20"/>
          <w:szCs w:val="20"/>
        </w:rPr>
        <w:t>ret</w:t>
      </w:r>
      <w:r w:rsidRPr="00F353C6">
        <w:rPr>
          <w:rFonts w:ascii="Arial" w:hAnsi="Arial" w:cs="Arial"/>
          <w:sz w:val="20"/>
          <w:szCs w:val="20"/>
        </w:rPr>
        <w:t xml:space="preserve"> </w:t>
      </w:r>
      <w:r w:rsidR="00E6105F">
        <w:rPr>
          <w:rFonts w:ascii="Arial" w:hAnsi="Arial" w:cs="Arial"/>
          <w:sz w:val="20"/>
          <w:szCs w:val="20"/>
        </w:rPr>
        <w:t>atbildīgo (vainīgo)</w:t>
      </w:r>
      <w:r w:rsidRPr="00F353C6">
        <w:rPr>
          <w:rFonts w:ascii="Arial" w:hAnsi="Arial" w:cs="Arial"/>
          <w:sz w:val="20"/>
          <w:szCs w:val="20"/>
        </w:rPr>
        <w:t xml:space="preserve"> preču, produktu </w:t>
      </w:r>
      <w:r w:rsidR="00AA400F">
        <w:rPr>
          <w:rFonts w:ascii="Arial" w:hAnsi="Arial" w:cs="Arial"/>
          <w:sz w:val="20"/>
          <w:szCs w:val="20"/>
        </w:rPr>
        <w:t xml:space="preserve">ražotāju vai </w:t>
      </w:r>
      <w:r w:rsidRPr="00F353C6">
        <w:rPr>
          <w:rFonts w:ascii="Arial" w:hAnsi="Arial" w:cs="Arial"/>
          <w:sz w:val="20"/>
          <w:szCs w:val="20"/>
        </w:rPr>
        <w:t>piegādātāj</w:t>
      </w:r>
      <w:r w:rsidR="00E6105F">
        <w:rPr>
          <w:rFonts w:ascii="Arial" w:hAnsi="Arial" w:cs="Arial"/>
          <w:sz w:val="20"/>
          <w:szCs w:val="20"/>
        </w:rPr>
        <w:t>u</w:t>
      </w:r>
      <w:r w:rsidRPr="00F353C6">
        <w:rPr>
          <w:rFonts w:ascii="Arial" w:hAnsi="Arial" w:cs="Arial"/>
          <w:sz w:val="20"/>
          <w:szCs w:val="20"/>
        </w:rPr>
        <w:t xml:space="preserve"> vai pakalpojumu sniedzēj</w:t>
      </w:r>
      <w:r w:rsidR="00E6105F">
        <w:rPr>
          <w:rFonts w:ascii="Arial" w:hAnsi="Arial" w:cs="Arial"/>
          <w:sz w:val="20"/>
          <w:szCs w:val="20"/>
        </w:rPr>
        <w:t>u</w:t>
      </w:r>
      <w:r w:rsidRPr="00F353C6">
        <w:rPr>
          <w:rFonts w:ascii="Arial" w:hAnsi="Arial" w:cs="Arial"/>
          <w:sz w:val="20"/>
          <w:szCs w:val="20"/>
        </w:rPr>
        <w:t>.</w:t>
      </w:r>
    </w:p>
    <w:p w:rsidR="00E16E90" w:rsidRPr="00E16E90" w:rsidRDefault="00E16E90" w:rsidP="00E16E90">
      <w:pPr>
        <w:tabs>
          <w:tab w:val="num" w:pos="284"/>
        </w:tabs>
        <w:jc w:val="both"/>
        <w:rPr>
          <w:rFonts w:ascii="Arial" w:hAnsi="Arial" w:cs="Arial"/>
          <w:b/>
          <w:sz w:val="20"/>
          <w:szCs w:val="20"/>
        </w:rPr>
      </w:pPr>
    </w:p>
    <w:p w:rsidR="00E16E90" w:rsidRPr="00E16E90" w:rsidRDefault="00E16E90" w:rsidP="00E16E90">
      <w:pPr>
        <w:numPr>
          <w:ilvl w:val="1"/>
          <w:numId w:val="2"/>
        </w:numPr>
        <w:tabs>
          <w:tab w:val="clear" w:pos="1080"/>
          <w:tab w:val="num" w:pos="284"/>
        </w:tabs>
        <w:ind w:left="0" w:firstLine="0"/>
        <w:jc w:val="both"/>
        <w:rPr>
          <w:rFonts w:ascii="Arial" w:hAnsi="Arial" w:cs="Arial"/>
          <w:b/>
          <w:i/>
          <w:sz w:val="20"/>
          <w:szCs w:val="20"/>
        </w:rPr>
      </w:pPr>
      <w:r w:rsidRPr="00E16E90">
        <w:rPr>
          <w:rFonts w:ascii="Arial" w:hAnsi="Arial" w:cs="Arial"/>
          <w:b/>
          <w:i/>
          <w:sz w:val="20"/>
          <w:szCs w:val="20"/>
        </w:rPr>
        <w:t>Paša risks</w:t>
      </w:r>
      <w:r w:rsidR="00722949">
        <w:rPr>
          <w:rFonts w:ascii="Arial" w:hAnsi="Arial" w:cs="Arial"/>
          <w:b/>
          <w:i/>
          <w:sz w:val="20"/>
          <w:szCs w:val="20"/>
        </w:rPr>
        <w:t>.</w:t>
      </w:r>
    </w:p>
    <w:p w:rsidR="00E16E90" w:rsidRDefault="007B2BDC" w:rsidP="00E16E90">
      <w:pPr>
        <w:numPr>
          <w:ilvl w:val="2"/>
          <w:numId w:val="2"/>
        </w:numPr>
        <w:tabs>
          <w:tab w:val="clear" w:pos="1080"/>
          <w:tab w:val="num" w:pos="284"/>
        </w:tabs>
        <w:ind w:left="0" w:firstLine="0"/>
        <w:jc w:val="both"/>
        <w:rPr>
          <w:rFonts w:ascii="Arial" w:hAnsi="Arial" w:cs="Arial"/>
          <w:sz w:val="20"/>
          <w:szCs w:val="20"/>
        </w:rPr>
      </w:pPr>
      <w:r w:rsidRPr="00F353C6">
        <w:rPr>
          <w:rFonts w:ascii="Arial" w:hAnsi="Arial" w:cs="Arial"/>
          <w:sz w:val="20"/>
          <w:szCs w:val="20"/>
        </w:rPr>
        <w:t>Apdrošināšanas atlīdzība tiek aprēķināta</w:t>
      </w:r>
      <w:r>
        <w:rPr>
          <w:rFonts w:ascii="Arial" w:hAnsi="Arial" w:cs="Arial"/>
          <w:sz w:val="20"/>
          <w:szCs w:val="20"/>
        </w:rPr>
        <w:t>,</w:t>
      </w:r>
      <w:r w:rsidRPr="00F353C6">
        <w:rPr>
          <w:rFonts w:ascii="Arial" w:hAnsi="Arial" w:cs="Arial"/>
          <w:sz w:val="20"/>
          <w:szCs w:val="20"/>
        </w:rPr>
        <w:t xml:space="preserve"> no zaudējumu apmēra atskaitot paša risku</w:t>
      </w:r>
      <w:r w:rsidR="00D6134D">
        <w:rPr>
          <w:rFonts w:ascii="Arial" w:hAnsi="Arial" w:cs="Arial"/>
          <w:sz w:val="20"/>
          <w:szCs w:val="20"/>
        </w:rPr>
        <w:t xml:space="preserve"> 500,</w:t>
      </w:r>
      <w:r w:rsidR="004F2123">
        <w:rPr>
          <w:rFonts w:ascii="Arial" w:hAnsi="Arial" w:cs="Arial"/>
          <w:sz w:val="20"/>
          <w:szCs w:val="20"/>
        </w:rPr>
        <w:t>00</w:t>
      </w:r>
      <w:r w:rsidR="00D6134D">
        <w:rPr>
          <w:rFonts w:ascii="Arial" w:hAnsi="Arial" w:cs="Arial"/>
          <w:sz w:val="20"/>
          <w:szCs w:val="20"/>
        </w:rPr>
        <w:t xml:space="preserve"> EUR apmērā</w:t>
      </w:r>
      <w:r w:rsidRPr="00F353C6">
        <w:rPr>
          <w:rFonts w:ascii="Arial" w:hAnsi="Arial" w:cs="Arial"/>
          <w:sz w:val="20"/>
          <w:szCs w:val="20"/>
        </w:rPr>
        <w:t xml:space="preserve">. Tomēr, paša risks netiek ieturēts gadījumā, ja bojājumus apdrošinātajam īpašumam izraisījis </w:t>
      </w:r>
      <w:r w:rsidR="004F4283">
        <w:rPr>
          <w:rFonts w:ascii="Arial" w:hAnsi="Arial" w:cs="Arial"/>
          <w:sz w:val="20"/>
          <w:szCs w:val="20"/>
        </w:rPr>
        <w:t xml:space="preserve">zināma </w:t>
      </w:r>
      <w:r>
        <w:rPr>
          <w:rFonts w:ascii="Arial" w:hAnsi="Arial" w:cs="Arial"/>
          <w:sz w:val="20"/>
          <w:szCs w:val="20"/>
        </w:rPr>
        <w:t xml:space="preserve">Latvijas Republikā reģistrēta </w:t>
      </w:r>
      <w:r w:rsidRPr="00F353C6">
        <w:rPr>
          <w:rFonts w:ascii="Arial" w:hAnsi="Arial" w:cs="Arial"/>
          <w:sz w:val="20"/>
          <w:szCs w:val="20"/>
        </w:rPr>
        <w:t xml:space="preserve">transportlīdzekļa trieciens un ir </w:t>
      </w:r>
      <w:r w:rsidR="00E6105F">
        <w:rPr>
          <w:rFonts w:ascii="Arial" w:hAnsi="Arial" w:cs="Arial"/>
          <w:sz w:val="20"/>
          <w:szCs w:val="20"/>
        </w:rPr>
        <w:t xml:space="preserve">pierādījumi par </w:t>
      </w:r>
      <w:r w:rsidR="004F4283">
        <w:rPr>
          <w:rFonts w:ascii="Arial" w:hAnsi="Arial" w:cs="Arial"/>
          <w:sz w:val="20"/>
          <w:szCs w:val="20"/>
        </w:rPr>
        <w:t>tā turētāja vainu</w:t>
      </w:r>
      <w:r w:rsidRPr="00F353C6">
        <w:rPr>
          <w:rFonts w:ascii="Arial" w:hAnsi="Arial" w:cs="Arial"/>
          <w:sz w:val="20"/>
          <w:szCs w:val="20"/>
        </w:rPr>
        <w:t xml:space="preserve">. </w:t>
      </w:r>
    </w:p>
    <w:p w:rsidR="00E16E90" w:rsidRDefault="007B2BDC" w:rsidP="00E16E90">
      <w:pPr>
        <w:numPr>
          <w:ilvl w:val="2"/>
          <w:numId w:val="2"/>
        </w:numPr>
        <w:tabs>
          <w:tab w:val="clear" w:pos="1080"/>
          <w:tab w:val="num" w:pos="284"/>
        </w:tabs>
        <w:ind w:left="0" w:firstLine="0"/>
        <w:jc w:val="both"/>
        <w:rPr>
          <w:rFonts w:ascii="Arial" w:hAnsi="Arial" w:cs="Arial"/>
          <w:sz w:val="20"/>
          <w:szCs w:val="20"/>
        </w:rPr>
      </w:pPr>
      <w:r>
        <w:rPr>
          <w:rFonts w:ascii="Arial" w:hAnsi="Arial" w:cs="Arial"/>
          <w:sz w:val="20"/>
          <w:szCs w:val="20"/>
        </w:rPr>
        <w:t>Ja apdrošināšanas gadījumā ir bojāts tikai nekustamā īpašuma iekšējais vai ārējais stiklojums (neatkarīgi no tā platības), tad paša risks</w:t>
      </w:r>
      <w:r w:rsidR="004F4283">
        <w:rPr>
          <w:rFonts w:ascii="Arial" w:hAnsi="Arial" w:cs="Arial"/>
          <w:sz w:val="20"/>
          <w:szCs w:val="20"/>
        </w:rPr>
        <w:t xml:space="preserve"> ir 200,00 EUR</w:t>
      </w:r>
      <w:r>
        <w:rPr>
          <w:rFonts w:ascii="Arial" w:hAnsi="Arial" w:cs="Arial"/>
          <w:sz w:val="20"/>
          <w:szCs w:val="20"/>
        </w:rPr>
        <w:t>.</w:t>
      </w:r>
    </w:p>
    <w:p w:rsidR="00E16E90" w:rsidRDefault="00E16E90" w:rsidP="00E16E90">
      <w:pPr>
        <w:numPr>
          <w:ilvl w:val="2"/>
          <w:numId w:val="2"/>
        </w:numPr>
        <w:tabs>
          <w:tab w:val="clear" w:pos="1080"/>
          <w:tab w:val="num" w:pos="284"/>
        </w:tabs>
        <w:ind w:left="0" w:firstLine="0"/>
        <w:jc w:val="both"/>
        <w:rPr>
          <w:rFonts w:ascii="Arial" w:hAnsi="Arial" w:cs="Arial"/>
          <w:sz w:val="20"/>
          <w:szCs w:val="20"/>
        </w:rPr>
      </w:pPr>
      <w:r w:rsidRPr="00E16E90">
        <w:rPr>
          <w:rFonts w:ascii="Arial" w:hAnsi="Arial" w:cs="Arial"/>
          <w:sz w:val="20"/>
          <w:szCs w:val="20"/>
        </w:rPr>
        <w:t xml:space="preserve">Ja vienā apdrošināšanas gadījumā ir bojāti vairāki apdrošinātie objekti, </w:t>
      </w:r>
      <w:r w:rsidR="004F4283">
        <w:rPr>
          <w:rFonts w:ascii="Arial" w:hAnsi="Arial" w:cs="Arial"/>
          <w:sz w:val="20"/>
          <w:szCs w:val="20"/>
        </w:rPr>
        <w:t xml:space="preserve">no apdrošināšanas atlīdzības tiek atskaitīts </w:t>
      </w:r>
      <w:r w:rsidRPr="00E16E90">
        <w:rPr>
          <w:rFonts w:ascii="Arial" w:hAnsi="Arial" w:cs="Arial"/>
          <w:sz w:val="20"/>
          <w:szCs w:val="20"/>
        </w:rPr>
        <w:t>lielākais paša risks</w:t>
      </w:r>
      <w:r w:rsidR="004F4283">
        <w:rPr>
          <w:rFonts w:ascii="Arial" w:hAnsi="Arial" w:cs="Arial"/>
          <w:sz w:val="20"/>
          <w:szCs w:val="20"/>
        </w:rPr>
        <w:t xml:space="preserve"> (tikai viens)</w:t>
      </w:r>
      <w:r w:rsidRPr="00E16E90">
        <w:rPr>
          <w:rFonts w:ascii="Arial" w:hAnsi="Arial" w:cs="Arial"/>
          <w:sz w:val="20"/>
          <w:szCs w:val="20"/>
        </w:rPr>
        <w:t>. Par vienu apdrošināšanas gadījumu uzskata visus viena apdrošinātā riska iestāšanās rezultātā notikušos cēloņsakarīgos notikumus. Ja zaudējumi vai bojājumi ir radušies viena riska, saskaņā ar dabas stihiju definīciju, rezultātā nepārtrauktu 48 stundu laikā Latvijas Republikas teritorijā un tādēļ ir bojāti vairāki apdrošinātie objekti, tas tiek uzskatīts par vienu apdrošināšanas gadījumu</w:t>
      </w:r>
      <w:r w:rsidR="008B0381">
        <w:rPr>
          <w:rFonts w:ascii="Arial" w:hAnsi="Arial" w:cs="Arial"/>
          <w:sz w:val="20"/>
          <w:szCs w:val="20"/>
        </w:rPr>
        <w:t>.</w:t>
      </w:r>
    </w:p>
    <w:p w:rsidR="00E16E90" w:rsidRDefault="00034D5A" w:rsidP="00E16E90">
      <w:pPr>
        <w:numPr>
          <w:ilvl w:val="2"/>
          <w:numId w:val="2"/>
        </w:numPr>
        <w:tabs>
          <w:tab w:val="clear" w:pos="1080"/>
          <w:tab w:val="num" w:pos="284"/>
        </w:tabs>
        <w:ind w:left="0" w:firstLine="0"/>
        <w:jc w:val="both"/>
        <w:rPr>
          <w:rFonts w:ascii="Arial" w:hAnsi="Arial" w:cs="Arial"/>
          <w:sz w:val="20"/>
          <w:szCs w:val="20"/>
        </w:rPr>
      </w:pPr>
      <w:r>
        <w:rPr>
          <w:rFonts w:ascii="Arial" w:hAnsi="Arial" w:cs="Arial"/>
          <w:sz w:val="20"/>
          <w:szCs w:val="20"/>
        </w:rPr>
        <w:t>Pretendents n</w:t>
      </w:r>
      <w:r w:rsidR="00033202">
        <w:rPr>
          <w:rFonts w:ascii="Arial" w:hAnsi="Arial" w:cs="Arial"/>
          <w:sz w:val="20"/>
          <w:szCs w:val="20"/>
        </w:rPr>
        <w:t xml:space="preserve">edrīkst </w:t>
      </w:r>
      <w:r w:rsidR="004F4283">
        <w:rPr>
          <w:rFonts w:ascii="Arial" w:hAnsi="Arial" w:cs="Arial"/>
          <w:sz w:val="20"/>
          <w:szCs w:val="20"/>
        </w:rPr>
        <w:t>noteikt</w:t>
      </w:r>
      <w:r>
        <w:rPr>
          <w:rFonts w:ascii="Arial" w:hAnsi="Arial" w:cs="Arial"/>
          <w:sz w:val="20"/>
          <w:szCs w:val="20"/>
        </w:rPr>
        <w:t xml:space="preserve"> </w:t>
      </w:r>
      <w:r w:rsidR="00033202">
        <w:rPr>
          <w:rFonts w:ascii="Arial" w:hAnsi="Arial" w:cs="Arial"/>
          <w:sz w:val="20"/>
          <w:szCs w:val="20"/>
        </w:rPr>
        <w:t>procentuāl</w:t>
      </w:r>
      <w:r>
        <w:rPr>
          <w:rFonts w:ascii="Arial" w:hAnsi="Arial" w:cs="Arial"/>
          <w:sz w:val="20"/>
          <w:szCs w:val="20"/>
        </w:rPr>
        <w:t>o</w:t>
      </w:r>
      <w:r w:rsidR="00033202">
        <w:rPr>
          <w:rFonts w:ascii="Arial" w:hAnsi="Arial" w:cs="Arial"/>
          <w:sz w:val="20"/>
          <w:szCs w:val="20"/>
        </w:rPr>
        <w:t xml:space="preserve"> paša risk</w:t>
      </w:r>
      <w:r>
        <w:rPr>
          <w:rFonts w:ascii="Arial" w:hAnsi="Arial" w:cs="Arial"/>
          <w:sz w:val="20"/>
          <w:szCs w:val="20"/>
        </w:rPr>
        <w:t>u</w:t>
      </w:r>
      <w:r w:rsidR="00033202">
        <w:rPr>
          <w:rFonts w:ascii="Arial" w:hAnsi="Arial" w:cs="Arial"/>
          <w:sz w:val="20"/>
          <w:szCs w:val="20"/>
        </w:rPr>
        <w:t>.</w:t>
      </w:r>
    </w:p>
    <w:p w:rsidR="00E16E90" w:rsidRPr="00E16E90" w:rsidRDefault="00E16E90" w:rsidP="00E16E90">
      <w:pPr>
        <w:jc w:val="both"/>
        <w:rPr>
          <w:rFonts w:ascii="Arial" w:hAnsi="Arial" w:cs="Arial"/>
          <w:b/>
          <w:sz w:val="20"/>
          <w:szCs w:val="20"/>
        </w:rPr>
      </w:pPr>
    </w:p>
    <w:p w:rsidR="00E16E90" w:rsidRPr="00E16E90" w:rsidRDefault="00E16E90" w:rsidP="00E16E90">
      <w:pPr>
        <w:numPr>
          <w:ilvl w:val="1"/>
          <w:numId w:val="2"/>
        </w:numPr>
        <w:tabs>
          <w:tab w:val="clear" w:pos="1080"/>
          <w:tab w:val="num" w:pos="284"/>
        </w:tabs>
        <w:ind w:left="0" w:firstLine="0"/>
        <w:rPr>
          <w:rFonts w:ascii="Arial" w:hAnsi="Arial" w:cs="Arial"/>
          <w:b/>
          <w:i/>
          <w:sz w:val="20"/>
          <w:szCs w:val="20"/>
        </w:rPr>
      </w:pPr>
      <w:r w:rsidRPr="00E16E90">
        <w:rPr>
          <w:rFonts w:ascii="Arial" w:hAnsi="Arial" w:cs="Arial"/>
          <w:b/>
          <w:i/>
          <w:sz w:val="20"/>
          <w:szCs w:val="20"/>
        </w:rPr>
        <w:t>Apdrošināto nekustamo īpašumu adreses</w:t>
      </w:r>
      <w:r w:rsidR="00722949">
        <w:rPr>
          <w:rFonts w:ascii="Arial" w:hAnsi="Arial" w:cs="Arial"/>
          <w:b/>
          <w:i/>
          <w:sz w:val="20"/>
          <w:szCs w:val="20"/>
        </w:rPr>
        <w:t>.</w:t>
      </w:r>
    </w:p>
    <w:p w:rsidR="00E16E90" w:rsidRDefault="007B2BDC" w:rsidP="00E16E90">
      <w:pPr>
        <w:tabs>
          <w:tab w:val="num" w:pos="284"/>
        </w:tabs>
        <w:jc w:val="both"/>
        <w:rPr>
          <w:rFonts w:ascii="Arial" w:hAnsi="Arial" w:cs="Arial"/>
          <w:sz w:val="20"/>
          <w:szCs w:val="20"/>
        </w:rPr>
      </w:pPr>
      <w:r w:rsidRPr="00BF0D95">
        <w:rPr>
          <w:rFonts w:ascii="Arial" w:hAnsi="Arial" w:cs="Arial"/>
          <w:sz w:val="20"/>
          <w:szCs w:val="20"/>
        </w:rPr>
        <w:t>Ja apdrošināšanas</w:t>
      </w:r>
      <w:r>
        <w:rPr>
          <w:rFonts w:ascii="Arial" w:hAnsi="Arial" w:cs="Arial"/>
          <w:sz w:val="20"/>
          <w:szCs w:val="20"/>
        </w:rPr>
        <w:t xml:space="preserve"> perioda laikā, vai uz apdrošināšanas līguma spēkā stāšanās dienu ir mainījusies kāda no apdrošināto nekustamo īpašumu adresēm, apdrošinājuma ņēmējam ir pienākums viena mēneša laikā par to paziņot pretendentam, nepieciešamo </w:t>
      </w:r>
      <w:r w:rsidR="004F4283">
        <w:rPr>
          <w:rFonts w:ascii="Arial" w:hAnsi="Arial" w:cs="Arial"/>
          <w:sz w:val="20"/>
          <w:szCs w:val="20"/>
        </w:rPr>
        <w:t>grozījumu</w:t>
      </w:r>
      <w:r>
        <w:rPr>
          <w:rFonts w:ascii="Arial" w:hAnsi="Arial" w:cs="Arial"/>
          <w:sz w:val="20"/>
          <w:szCs w:val="20"/>
        </w:rPr>
        <w:t xml:space="preserve"> veikšanai apdrošināšanas līgumā.</w:t>
      </w:r>
      <w:r w:rsidR="00CE5DCA">
        <w:rPr>
          <w:rFonts w:ascii="Arial" w:hAnsi="Arial" w:cs="Arial"/>
          <w:sz w:val="20"/>
          <w:szCs w:val="20"/>
        </w:rPr>
        <w:t xml:space="preserve"> Tomēr, ja līdz paziņošanai par adreses maiņu ir iestājies apdrošināšanas gadījums apdrošinātajā objektā,</w:t>
      </w:r>
      <w:r w:rsidR="00CE5DCA" w:rsidRPr="00177D7C">
        <w:rPr>
          <w:rFonts w:ascii="Arial" w:hAnsi="Arial" w:cs="Arial"/>
          <w:sz w:val="20"/>
          <w:szCs w:val="20"/>
        </w:rPr>
        <w:t xml:space="preserve"> kas pēc </w:t>
      </w:r>
      <w:r w:rsidR="00CE5DCA" w:rsidRPr="00CE5DCA">
        <w:rPr>
          <w:rFonts w:ascii="Arial" w:hAnsi="Arial" w:cs="Arial"/>
          <w:sz w:val="20"/>
          <w:szCs w:val="20"/>
        </w:rPr>
        <w:t>citiem parametriem ir nepārprotami identificējams</w:t>
      </w:r>
      <w:r w:rsidR="00CE5DCA">
        <w:rPr>
          <w:rFonts w:ascii="Arial" w:hAnsi="Arial" w:cs="Arial"/>
          <w:sz w:val="20"/>
          <w:szCs w:val="20"/>
        </w:rPr>
        <w:t>, pretendents nedrīkst atteikt apdrošināšanas atlīdzību.</w:t>
      </w:r>
    </w:p>
    <w:p w:rsidR="00E16E90" w:rsidRDefault="00E16E90" w:rsidP="00E16E90">
      <w:pPr>
        <w:tabs>
          <w:tab w:val="num" w:pos="284"/>
        </w:tabs>
        <w:jc w:val="both"/>
        <w:rPr>
          <w:rFonts w:ascii="Arial" w:hAnsi="Arial" w:cs="Arial"/>
          <w:sz w:val="20"/>
          <w:szCs w:val="20"/>
        </w:rPr>
      </w:pPr>
      <w:r w:rsidRPr="00E16E90">
        <w:rPr>
          <w:rFonts w:ascii="Arial" w:hAnsi="Arial" w:cs="Arial"/>
          <w:sz w:val="20"/>
          <w:szCs w:val="20"/>
        </w:rPr>
        <w:t xml:space="preserve">Ja apdrošināšanas polisē un/vai </w:t>
      </w:r>
      <w:r w:rsidR="004A4210" w:rsidRPr="00A256EE">
        <w:rPr>
          <w:rFonts w:ascii="Arial" w:hAnsi="Arial" w:cs="Arial"/>
          <w:sz w:val="20"/>
          <w:szCs w:val="20"/>
        </w:rPr>
        <w:t>Informatīvā paziņojuma par iepirkumu</w:t>
      </w:r>
      <w:r w:rsidR="004A4210">
        <w:rPr>
          <w:rFonts w:ascii="Arial" w:hAnsi="Arial" w:cs="Arial"/>
          <w:b/>
          <w:sz w:val="20"/>
          <w:szCs w:val="20"/>
        </w:rPr>
        <w:t xml:space="preserve"> </w:t>
      </w:r>
      <w:r w:rsidR="004A4210" w:rsidRPr="007052DF">
        <w:rPr>
          <w:rFonts w:ascii="Arial" w:hAnsi="Arial" w:cs="Arial"/>
          <w:bCs/>
          <w:sz w:val="20"/>
          <w:szCs w:val="20"/>
        </w:rPr>
        <w:t xml:space="preserve">„Jelgavas </w:t>
      </w:r>
      <w:r w:rsidR="004A4210" w:rsidRPr="002562A2">
        <w:rPr>
          <w:rFonts w:ascii="Arial" w:hAnsi="Arial" w:cs="Arial"/>
          <w:bCs/>
          <w:sz w:val="20"/>
          <w:szCs w:val="20"/>
        </w:rPr>
        <w:t>novada pašvaldības iestāžu nekustamā</w:t>
      </w:r>
      <w:r w:rsidR="00C711A2">
        <w:rPr>
          <w:rFonts w:ascii="Arial" w:hAnsi="Arial" w:cs="Arial"/>
          <w:bCs/>
          <w:sz w:val="20"/>
          <w:szCs w:val="20"/>
        </w:rPr>
        <w:t xml:space="preserve"> un kustamā</w:t>
      </w:r>
      <w:r w:rsidR="004A4210" w:rsidRPr="002562A2">
        <w:rPr>
          <w:rFonts w:ascii="Arial" w:hAnsi="Arial" w:cs="Arial"/>
          <w:bCs/>
          <w:sz w:val="20"/>
          <w:szCs w:val="20"/>
        </w:rPr>
        <w:t xml:space="preserve"> īpašuma apdrošināšanas pakalpojumi</w:t>
      </w:r>
      <w:r w:rsidR="004A4210" w:rsidRPr="002562A2">
        <w:rPr>
          <w:rFonts w:ascii="Arial" w:hAnsi="Arial" w:cs="Arial"/>
          <w:sz w:val="20"/>
          <w:szCs w:val="20"/>
        </w:rPr>
        <w:t>”</w:t>
      </w:r>
      <w:r w:rsidRPr="00E16E90">
        <w:rPr>
          <w:rFonts w:ascii="Arial" w:hAnsi="Arial" w:cs="Arial"/>
          <w:sz w:val="20"/>
          <w:szCs w:val="20"/>
        </w:rPr>
        <w:t xml:space="preserve"> </w:t>
      </w:r>
      <w:r w:rsidR="0040000F">
        <w:rPr>
          <w:rFonts w:ascii="Arial" w:hAnsi="Arial" w:cs="Arial"/>
          <w:sz w:val="20"/>
          <w:szCs w:val="20"/>
        </w:rPr>
        <w:t>pielikum</w:t>
      </w:r>
      <w:r w:rsidR="004A4210">
        <w:rPr>
          <w:rFonts w:ascii="Arial" w:hAnsi="Arial" w:cs="Arial"/>
          <w:sz w:val="20"/>
          <w:szCs w:val="20"/>
        </w:rPr>
        <w:t>os</w:t>
      </w:r>
      <w:r w:rsidR="0040000F">
        <w:rPr>
          <w:rFonts w:ascii="Arial" w:hAnsi="Arial" w:cs="Arial"/>
          <w:sz w:val="20"/>
          <w:szCs w:val="20"/>
        </w:rPr>
        <w:t xml:space="preserve"> </w:t>
      </w:r>
      <w:r w:rsidRPr="00E16E90">
        <w:rPr>
          <w:rFonts w:ascii="Arial" w:hAnsi="Arial" w:cs="Arial"/>
          <w:sz w:val="20"/>
          <w:szCs w:val="20"/>
        </w:rPr>
        <w:t>nr.2 vai nr.</w:t>
      </w:r>
      <w:r w:rsidR="0040000F">
        <w:rPr>
          <w:rFonts w:ascii="Arial" w:hAnsi="Arial" w:cs="Arial"/>
          <w:sz w:val="20"/>
          <w:szCs w:val="20"/>
        </w:rPr>
        <w:t>4</w:t>
      </w:r>
      <w:r w:rsidRPr="00E16E90">
        <w:rPr>
          <w:rFonts w:ascii="Arial" w:hAnsi="Arial" w:cs="Arial"/>
          <w:sz w:val="20"/>
          <w:szCs w:val="20"/>
        </w:rPr>
        <w:t xml:space="preserve">, norādītā </w:t>
      </w:r>
      <w:r w:rsidR="0040000F">
        <w:rPr>
          <w:rFonts w:ascii="Arial" w:hAnsi="Arial" w:cs="Arial"/>
          <w:sz w:val="20"/>
          <w:szCs w:val="20"/>
        </w:rPr>
        <w:t xml:space="preserve">apdrošinātā objekta </w:t>
      </w:r>
      <w:r w:rsidRPr="00E16E90">
        <w:rPr>
          <w:rFonts w:ascii="Arial" w:hAnsi="Arial" w:cs="Arial"/>
          <w:sz w:val="20"/>
          <w:szCs w:val="20"/>
        </w:rPr>
        <w:t>adresē ir konstatēta kļūda un/vai neprecizitāte, tas neietekmē apdrošināšanas līguma spēkā esamību, ja pēc šajos dokumentos norādītajiem citiem parametriem ir nepārprotami identificējams apdrošinātais objekts</w:t>
      </w:r>
      <w:r w:rsidR="0040000F">
        <w:rPr>
          <w:rFonts w:ascii="Arial" w:hAnsi="Arial" w:cs="Arial"/>
          <w:sz w:val="20"/>
          <w:szCs w:val="20"/>
        </w:rPr>
        <w:t>.</w:t>
      </w:r>
    </w:p>
    <w:p w:rsidR="00E16E90" w:rsidRDefault="00E16E90" w:rsidP="00E16E90">
      <w:pPr>
        <w:ind w:left="284"/>
        <w:jc w:val="both"/>
        <w:rPr>
          <w:rFonts w:ascii="Arial" w:hAnsi="Arial" w:cs="Arial"/>
          <w:b/>
          <w:i/>
          <w:sz w:val="20"/>
          <w:szCs w:val="20"/>
        </w:rPr>
      </w:pPr>
    </w:p>
    <w:p w:rsidR="001A4E98" w:rsidRDefault="00E16E90" w:rsidP="00E16E90">
      <w:pPr>
        <w:numPr>
          <w:ilvl w:val="0"/>
          <w:numId w:val="2"/>
        </w:numPr>
        <w:tabs>
          <w:tab w:val="clear" w:pos="720"/>
          <w:tab w:val="num" w:pos="851"/>
        </w:tabs>
        <w:ind w:left="284" w:firstLine="0"/>
        <w:jc w:val="both"/>
        <w:rPr>
          <w:rFonts w:ascii="Arial" w:hAnsi="Arial" w:cs="Arial"/>
          <w:b/>
          <w:i/>
          <w:sz w:val="20"/>
          <w:szCs w:val="20"/>
        </w:rPr>
      </w:pPr>
      <w:r w:rsidRPr="00E16E90">
        <w:rPr>
          <w:rFonts w:ascii="Arial" w:hAnsi="Arial" w:cs="Arial"/>
          <w:b/>
          <w:i/>
          <w:sz w:val="20"/>
          <w:szCs w:val="20"/>
        </w:rPr>
        <w:t xml:space="preserve">Apdrošināšanas </w:t>
      </w:r>
      <w:r w:rsidR="0071622E">
        <w:rPr>
          <w:rFonts w:ascii="Arial" w:hAnsi="Arial" w:cs="Arial"/>
          <w:b/>
          <w:i/>
          <w:sz w:val="20"/>
          <w:szCs w:val="20"/>
        </w:rPr>
        <w:t>termiņš</w:t>
      </w:r>
    </w:p>
    <w:p w:rsidR="00E16E90" w:rsidRPr="00E16E90" w:rsidRDefault="00E16E90" w:rsidP="001A4E98">
      <w:pPr>
        <w:ind w:left="284"/>
        <w:jc w:val="both"/>
        <w:rPr>
          <w:rFonts w:ascii="Arial" w:hAnsi="Arial" w:cs="Arial"/>
          <w:b/>
          <w:i/>
          <w:sz w:val="20"/>
          <w:szCs w:val="20"/>
        </w:rPr>
      </w:pPr>
    </w:p>
    <w:p w:rsidR="00E16E90" w:rsidRPr="00E16E90" w:rsidRDefault="0071622E" w:rsidP="00177D7C">
      <w:pPr>
        <w:tabs>
          <w:tab w:val="num" w:pos="851"/>
        </w:tabs>
        <w:jc w:val="both"/>
        <w:rPr>
          <w:rFonts w:ascii="Arial" w:hAnsi="Arial" w:cs="Arial"/>
          <w:sz w:val="20"/>
          <w:szCs w:val="20"/>
        </w:rPr>
      </w:pPr>
      <w:r>
        <w:rPr>
          <w:rFonts w:ascii="Arial" w:hAnsi="Arial" w:cs="Arial"/>
          <w:sz w:val="20"/>
          <w:szCs w:val="20"/>
        </w:rPr>
        <w:t xml:space="preserve">Apdrošināšanas </w:t>
      </w:r>
      <w:r w:rsidR="00F23B27">
        <w:rPr>
          <w:rFonts w:ascii="Arial" w:hAnsi="Arial" w:cs="Arial"/>
          <w:sz w:val="20"/>
          <w:szCs w:val="20"/>
        </w:rPr>
        <w:t xml:space="preserve">polises </w:t>
      </w:r>
      <w:r>
        <w:rPr>
          <w:rFonts w:ascii="Arial" w:hAnsi="Arial" w:cs="Arial"/>
          <w:sz w:val="20"/>
          <w:szCs w:val="20"/>
        </w:rPr>
        <w:t>termiņš ir d</w:t>
      </w:r>
      <w:r w:rsidR="008B0381">
        <w:rPr>
          <w:rFonts w:ascii="Arial" w:hAnsi="Arial" w:cs="Arial"/>
          <w:sz w:val="20"/>
          <w:szCs w:val="20"/>
        </w:rPr>
        <w:t xml:space="preserve">ivi </w:t>
      </w:r>
      <w:r w:rsidR="00E16E90" w:rsidRPr="00E16E90">
        <w:rPr>
          <w:rFonts w:ascii="Arial" w:hAnsi="Arial" w:cs="Arial"/>
          <w:sz w:val="20"/>
          <w:szCs w:val="20"/>
        </w:rPr>
        <w:t>gad</w:t>
      </w:r>
      <w:r w:rsidR="008B0381">
        <w:rPr>
          <w:rFonts w:ascii="Arial" w:hAnsi="Arial" w:cs="Arial"/>
          <w:sz w:val="20"/>
          <w:szCs w:val="20"/>
        </w:rPr>
        <w:t xml:space="preserve">i, tomēr attiecībā uz objektiem, kas </w:t>
      </w:r>
      <w:r w:rsidR="003E71D3">
        <w:rPr>
          <w:rFonts w:ascii="Arial" w:hAnsi="Arial" w:cs="Arial"/>
          <w:sz w:val="20"/>
          <w:szCs w:val="20"/>
        </w:rPr>
        <w:t xml:space="preserve">pēc Pasūtītāja prasības </w:t>
      </w:r>
      <w:r w:rsidR="008B0381">
        <w:rPr>
          <w:rFonts w:ascii="Arial" w:hAnsi="Arial" w:cs="Arial"/>
          <w:sz w:val="20"/>
          <w:szCs w:val="20"/>
        </w:rPr>
        <w:t xml:space="preserve">tiek pievienoti pēc apdrošināšanas līguma stāšanās spēkā, var tikt noteikts īsāks apdrošināšanas </w:t>
      </w:r>
      <w:r>
        <w:rPr>
          <w:rFonts w:ascii="Arial" w:hAnsi="Arial" w:cs="Arial"/>
          <w:sz w:val="20"/>
          <w:szCs w:val="20"/>
        </w:rPr>
        <w:t>termiņš</w:t>
      </w:r>
      <w:r w:rsidR="00F23B27">
        <w:rPr>
          <w:rFonts w:ascii="Arial" w:hAnsi="Arial" w:cs="Arial"/>
          <w:sz w:val="20"/>
          <w:szCs w:val="20"/>
        </w:rPr>
        <w:t xml:space="preserve">.  </w:t>
      </w:r>
      <w:r w:rsidR="008B0381">
        <w:rPr>
          <w:rFonts w:ascii="Arial" w:hAnsi="Arial" w:cs="Arial"/>
          <w:sz w:val="20"/>
          <w:szCs w:val="20"/>
        </w:rPr>
        <w:t>Visiem apdrošinātajiem objektiem tiek noteikts viens apdrošināšanas polises beigu datums.</w:t>
      </w:r>
    </w:p>
    <w:p w:rsidR="00E16E90" w:rsidRPr="00E16E90" w:rsidRDefault="00E16E90" w:rsidP="00E16E90">
      <w:pPr>
        <w:tabs>
          <w:tab w:val="num" w:pos="851"/>
        </w:tabs>
        <w:ind w:left="284"/>
        <w:jc w:val="both"/>
        <w:rPr>
          <w:rFonts w:ascii="Arial" w:hAnsi="Arial" w:cs="Arial"/>
          <w:b/>
          <w:sz w:val="20"/>
          <w:szCs w:val="20"/>
        </w:rPr>
      </w:pPr>
    </w:p>
    <w:p w:rsidR="001A4E98" w:rsidRDefault="00E16E90" w:rsidP="00E16E90">
      <w:pPr>
        <w:numPr>
          <w:ilvl w:val="0"/>
          <w:numId w:val="2"/>
        </w:numPr>
        <w:tabs>
          <w:tab w:val="clear" w:pos="720"/>
          <w:tab w:val="num" w:pos="851"/>
        </w:tabs>
        <w:ind w:left="284" w:firstLine="0"/>
        <w:rPr>
          <w:rFonts w:ascii="Arial" w:hAnsi="Arial" w:cs="Arial"/>
          <w:b/>
          <w:i/>
          <w:sz w:val="20"/>
          <w:szCs w:val="20"/>
        </w:rPr>
      </w:pPr>
      <w:r w:rsidRPr="0005313F">
        <w:rPr>
          <w:rFonts w:ascii="Arial" w:hAnsi="Arial" w:cs="Arial"/>
          <w:b/>
          <w:i/>
          <w:sz w:val="20"/>
          <w:szCs w:val="20"/>
        </w:rPr>
        <w:t>Apdrošināšanas prēmijas maksāšanas kārtība</w:t>
      </w:r>
    </w:p>
    <w:p w:rsidR="00E16E90" w:rsidRPr="0005313F" w:rsidRDefault="00E16E90" w:rsidP="001A4E98">
      <w:pPr>
        <w:ind w:left="284"/>
        <w:rPr>
          <w:rFonts w:ascii="Arial" w:hAnsi="Arial" w:cs="Arial"/>
          <w:b/>
          <w:i/>
          <w:sz w:val="20"/>
          <w:szCs w:val="20"/>
        </w:rPr>
      </w:pPr>
      <w:bookmarkStart w:id="0" w:name="_GoBack"/>
      <w:bookmarkEnd w:id="0"/>
      <w:r w:rsidRPr="0005313F">
        <w:rPr>
          <w:rFonts w:ascii="Arial" w:hAnsi="Arial" w:cs="Arial"/>
          <w:b/>
          <w:i/>
          <w:sz w:val="20"/>
          <w:szCs w:val="20"/>
        </w:rPr>
        <w:t xml:space="preserve"> </w:t>
      </w:r>
    </w:p>
    <w:p w:rsidR="00E16E90" w:rsidRDefault="0071622E" w:rsidP="00177D7C">
      <w:pPr>
        <w:numPr>
          <w:ilvl w:val="1"/>
          <w:numId w:val="2"/>
        </w:numPr>
        <w:tabs>
          <w:tab w:val="num" w:pos="851"/>
        </w:tabs>
        <w:ind w:left="0" w:firstLine="0"/>
        <w:jc w:val="both"/>
        <w:rPr>
          <w:rFonts w:ascii="Arial" w:hAnsi="Arial" w:cs="Arial"/>
          <w:sz w:val="20"/>
          <w:szCs w:val="20"/>
        </w:rPr>
      </w:pPr>
      <w:r>
        <w:rPr>
          <w:rFonts w:ascii="Arial" w:hAnsi="Arial" w:cs="Arial"/>
          <w:sz w:val="20"/>
          <w:szCs w:val="20"/>
        </w:rPr>
        <w:t>Prēmijas a</w:t>
      </w:r>
      <w:r w:rsidR="00033202">
        <w:rPr>
          <w:rFonts w:ascii="Arial" w:hAnsi="Arial" w:cs="Arial"/>
          <w:sz w:val="20"/>
          <w:szCs w:val="20"/>
        </w:rPr>
        <w:t>pmaksa paredzēta</w:t>
      </w:r>
      <w:r>
        <w:rPr>
          <w:rFonts w:ascii="Arial" w:hAnsi="Arial" w:cs="Arial"/>
          <w:sz w:val="20"/>
          <w:szCs w:val="20"/>
        </w:rPr>
        <w:t>,</w:t>
      </w:r>
      <w:r w:rsidR="00033202">
        <w:rPr>
          <w:rFonts w:ascii="Arial" w:hAnsi="Arial" w:cs="Arial"/>
          <w:sz w:val="20"/>
          <w:szCs w:val="20"/>
        </w:rPr>
        <w:t xml:space="preserve"> veicot maksājumu reizi gadā.</w:t>
      </w:r>
    </w:p>
    <w:p w:rsidR="00E16E90" w:rsidRDefault="00033202" w:rsidP="00177D7C">
      <w:pPr>
        <w:numPr>
          <w:ilvl w:val="1"/>
          <w:numId w:val="2"/>
        </w:numPr>
        <w:tabs>
          <w:tab w:val="num" w:pos="851"/>
        </w:tabs>
        <w:ind w:left="0" w:firstLine="0"/>
        <w:jc w:val="both"/>
        <w:rPr>
          <w:rFonts w:ascii="Arial" w:hAnsi="Arial" w:cs="Arial"/>
          <w:sz w:val="20"/>
          <w:szCs w:val="20"/>
        </w:rPr>
      </w:pPr>
      <w:r>
        <w:rPr>
          <w:rFonts w:ascii="Arial" w:hAnsi="Arial" w:cs="Arial"/>
          <w:sz w:val="20"/>
          <w:szCs w:val="20"/>
        </w:rPr>
        <w:t>Rēķin</w:t>
      </w:r>
      <w:r w:rsidR="0071622E">
        <w:rPr>
          <w:rFonts w:ascii="Arial" w:hAnsi="Arial" w:cs="Arial"/>
          <w:sz w:val="20"/>
          <w:szCs w:val="20"/>
        </w:rPr>
        <w:t>u</w:t>
      </w:r>
      <w:r>
        <w:rPr>
          <w:rFonts w:ascii="Arial" w:hAnsi="Arial" w:cs="Arial"/>
          <w:sz w:val="20"/>
          <w:szCs w:val="20"/>
        </w:rPr>
        <w:t xml:space="preserve"> </w:t>
      </w:r>
      <w:r w:rsidR="00F23B27">
        <w:rPr>
          <w:rFonts w:ascii="Arial" w:hAnsi="Arial" w:cs="Arial"/>
          <w:sz w:val="20"/>
          <w:szCs w:val="20"/>
        </w:rPr>
        <w:t xml:space="preserve">par katru maksājumu </w:t>
      </w:r>
      <w:r w:rsidR="0071622E">
        <w:rPr>
          <w:rFonts w:ascii="Arial" w:hAnsi="Arial" w:cs="Arial"/>
          <w:sz w:val="20"/>
          <w:szCs w:val="20"/>
        </w:rPr>
        <w:t>jā</w:t>
      </w:r>
      <w:r>
        <w:rPr>
          <w:rFonts w:ascii="Arial" w:hAnsi="Arial" w:cs="Arial"/>
          <w:sz w:val="20"/>
          <w:szCs w:val="20"/>
        </w:rPr>
        <w:t>izrakst</w:t>
      </w:r>
      <w:r w:rsidR="0071622E">
        <w:rPr>
          <w:rFonts w:ascii="Arial" w:hAnsi="Arial" w:cs="Arial"/>
          <w:sz w:val="20"/>
          <w:szCs w:val="20"/>
        </w:rPr>
        <w:t xml:space="preserve">a par </w:t>
      </w:r>
      <w:r>
        <w:rPr>
          <w:rFonts w:ascii="Arial" w:hAnsi="Arial" w:cs="Arial"/>
          <w:sz w:val="20"/>
          <w:szCs w:val="20"/>
        </w:rPr>
        <w:t>apdrošināmo objektu kopēj</w:t>
      </w:r>
      <w:r w:rsidR="0071622E">
        <w:rPr>
          <w:rFonts w:ascii="Arial" w:hAnsi="Arial" w:cs="Arial"/>
          <w:sz w:val="20"/>
          <w:szCs w:val="20"/>
        </w:rPr>
        <w:t>o</w:t>
      </w:r>
      <w:r>
        <w:rPr>
          <w:rFonts w:ascii="Arial" w:hAnsi="Arial" w:cs="Arial"/>
          <w:sz w:val="20"/>
          <w:szCs w:val="20"/>
        </w:rPr>
        <w:t xml:space="preserve"> apdrošināšanas prēmij</w:t>
      </w:r>
      <w:r w:rsidR="0071622E">
        <w:rPr>
          <w:rFonts w:ascii="Arial" w:hAnsi="Arial" w:cs="Arial"/>
          <w:sz w:val="20"/>
          <w:szCs w:val="20"/>
        </w:rPr>
        <w:t>u</w:t>
      </w:r>
      <w:r w:rsidR="00F23B27">
        <w:rPr>
          <w:rFonts w:ascii="Arial" w:hAnsi="Arial" w:cs="Arial"/>
          <w:sz w:val="20"/>
          <w:szCs w:val="20"/>
        </w:rPr>
        <w:t xml:space="preserve"> gadā</w:t>
      </w:r>
      <w:r>
        <w:rPr>
          <w:rFonts w:ascii="Arial" w:hAnsi="Arial" w:cs="Arial"/>
          <w:sz w:val="20"/>
          <w:szCs w:val="20"/>
        </w:rPr>
        <w:t xml:space="preserve">, </w:t>
      </w:r>
      <w:r w:rsidR="00E16E90" w:rsidRPr="00E16E90">
        <w:rPr>
          <w:rFonts w:ascii="Arial" w:hAnsi="Arial" w:cs="Arial"/>
          <w:sz w:val="20"/>
          <w:szCs w:val="20"/>
        </w:rPr>
        <w:t xml:space="preserve">kas norādīta pretendenta piedāvājumā, saskaņā ar </w:t>
      </w:r>
      <w:r w:rsidR="0040000F">
        <w:rPr>
          <w:rFonts w:ascii="Arial" w:hAnsi="Arial" w:cs="Arial"/>
          <w:sz w:val="20"/>
          <w:szCs w:val="20"/>
        </w:rPr>
        <w:t>Informatīvā paziņojuma par iepirkumu</w:t>
      </w:r>
      <w:r w:rsidR="0040000F">
        <w:rPr>
          <w:rFonts w:ascii="Arial" w:hAnsi="Arial" w:cs="Arial"/>
          <w:b/>
          <w:sz w:val="20"/>
          <w:szCs w:val="20"/>
        </w:rPr>
        <w:t xml:space="preserve"> </w:t>
      </w:r>
      <w:r w:rsidR="0040000F">
        <w:rPr>
          <w:rFonts w:ascii="Arial" w:hAnsi="Arial" w:cs="Arial"/>
          <w:bCs/>
          <w:sz w:val="20"/>
          <w:szCs w:val="20"/>
        </w:rPr>
        <w:t xml:space="preserve">„Jelgavas novada pašvaldības iestāžu nekustamā </w:t>
      </w:r>
      <w:r w:rsidR="00936B15">
        <w:rPr>
          <w:rFonts w:ascii="Arial" w:hAnsi="Arial" w:cs="Arial"/>
          <w:bCs/>
          <w:sz w:val="20"/>
          <w:szCs w:val="20"/>
        </w:rPr>
        <w:t xml:space="preserve">un kustamā </w:t>
      </w:r>
      <w:r w:rsidR="0040000F">
        <w:rPr>
          <w:rFonts w:ascii="Arial" w:hAnsi="Arial" w:cs="Arial"/>
          <w:bCs/>
          <w:sz w:val="20"/>
          <w:szCs w:val="20"/>
        </w:rPr>
        <w:t>īpašuma apdrošināšanas pakalpojumi</w:t>
      </w:r>
      <w:r w:rsidR="0040000F">
        <w:rPr>
          <w:rFonts w:ascii="Arial" w:hAnsi="Arial" w:cs="Arial"/>
          <w:sz w:val="20"/>
          <w:szCs w:val="20"/>
        </w:rPr>
        <w:t>” pielikum</w:t>
      </w:r>
      <w:r w:rsidR="0011030E">
        <w:rPr>
          <w:rFonts w:ascii="Arial" w:hAnsi="Arial" w:cs="Arial"/>
          <w:sz w:val="20"/>
          <w:szCs w:val="20"/>
        </w:rPr>
        <w:t>u</w:t>
      </w:r>
      <w:r w:rsidR="0040000F">
        <w:rPr>
          <w:rFonts w:ascii="Arial" w:hAnsi="Arial" w:cs="Arial"/>
          <w:sz w:val="20"/>
          <w:szCs w:val="20"/>
        </w:rPr>
        <w:t xml:space="preserve"> nr.1.</w:t>
      </w:r>
    </w:p>
    <w:p w:rsidR="00E16E90" w:rsidRPr="00177D7C" w:rsidRDefault="00036092" w:rsidP="00177D7C">
      <w:pPr>
        <w:numPr>
          <w:ilvl w:val="1"/>
          <w:numId w:val="2"/>
        </w:numPr>
        <w:tabs>
          <w:tab w:val="clear" w:pos="1080"/>
        </w:tabs>
        <w:suppressAutoHyphens/>
        <w:spacing w:before="120"/>
        <w:ind w:left="0" w:firstLine="0"/>
        <w:jc w:val="both"/>
        <w:rPr>
          <w:rFonts w:ascii="Arial" w:hAnsi="Arial" w:cs="Arial"/>
          <w:sz w:val="20"/>
          <w:szCs w:val="20"/>
        </w:rPr>
      </w:pPr>
      <w:r w:rsidRPr="00177D7C">
        <w:rPr>
          <w:rFonts w:ascii="Arial" w:hAnsi="Arial" w:cs="Arial"/>
          <w:sz w:val="20"/>
          <w:szCs w:val="20"/>
        </w:rPr>
        <w:t>Rentabilitātes bonuss</w:t>
      </w:r>
      <w:r w:rsidR="00E16E90" w:rsidRPr="00177D7C">
        <w:rPr>
          <w:rFonts w:ascii="Arial" w:hAnsi="Arial" w:cs="Arial"/>
          <w:sz w:val="20"/>
          <w:szCs w:val="20"/>
        </w:rPr>
        <w:t xml:space="preserve"> – ja </w:t>
      </w:r>
      <w:r w:rsidRPr="00177D7C">
        <w:rPr>
          <w:rFonts w:ascii="Arial" w:hAnsi="Arial" w:cs="Arial"/>
          <w:sz w:val="20"/>
          <w:szCs w:val="20"/>
        </w:rPr>
        <w:t xml:space="preserve">vienu mēnesi pirms kārtējā apdrošināšanas prēmijas maksājuma </w:t>
      </w:r>
      <w:r w:rsidR="00E16E90" w:rsidRPr="00177D7C">
        <w:rPr>
          <w:rFonts w:ascii="Arial" w:hAnsi="Arial" w:cs="Arial"/>
          <w:sz w:val="20"/>
          <w:szCs w:val="20"/>
        </w:rPr>
        <w:t xml:space="preserve">kopējais </w:t>
      </w:r>
      <w:r w:rsidRPr="00177D7C">
        <w:rPr>
          <w:rFonts w:ascii="Arial" w:hAnsi="Arial" w:cs="Arial"/>
          <w:sz w:val="20"/>
          <w:szCs w:val="20"/>
        </w:rPr>
        <w:t>pasūtītāja pretendentam pieteikto</w:t>
      </w:r>
      <w:r w:rsidR="00E80BD0" w:rsidRPr="00177D7C">
        <w:rPr>
          <w:rFonts w:ascii="Arial" w:hAnsi="Arial" w:cs="Arial"/>
          <w:sz w:val="20"/>
          <w:szCs w:val="20"/>
        </w:rPr>
        <w:t xml:space="preserve"> (notikušo)</w:t>
      </w:r>
      <w:r w:rsidRPr="00177D7C">
        <w:rPr>
          <w:rFonts w:ascii="Arial" w:hAnsi="Arial" w:cs="Arial"/>
          <w:sz w:val="20"/>
          <w:szCs w:val="20"/>
        </w:rPr>
        <w:t xml:space="preserve">, izmaksāto un rezervēto </w:t>
      </w:r>
      <w:r w:rsidR="00E16E90" w:rsidRPr="00177D7C">
        <w:rPr>
          <w:rFonts w:ascii="Arial" w:hAnsi="Arial" w:cs="Arial"/>
          <w:sz w:val="20"/>
          <w:szCs w:val="20"/>
        </w:rPr>
        <w:t xml:space="preserve">atlīdzību līmenis nepārsniedz </w:t>
      </w:r>
      <w:r w:rsidRPr="00177D7C">
        <w:rPr>
          <w:rFonts w:ascii="Arial" w:hAnsi="Arial" w:cs="Arial"/>
          <w:sz w:val="20"/>
          <w:szCs w:val="20"/>
        </w:rPr>
        <w:t>50</w:t>
      </w:r>
      <w:r w:rsidR="00E16E90" w:rsidRPr="00177D7C">
        <w:rPr>
          <w:rFonts w:ascii="Arial" w:hAnsi="Arial" w:cs="Arial"/>
          <w:sz w:val="20"/>
          <w:szCs w:val="20"/>
        </w:rPr>
        <w:t>% (piec</w:t>
      </w:r>
      <w:r w:rsidRPr="00177D7C">
        <w:rPr>
          <w:rFonts w:ascii="Arial" w:hAnsi="Arial" w:cs="Arial"/>
          <w:sz w:val="20"/>
          <w:szCs w:val="20"/>
        </w:rPr>
        <w:t>desmit procentu</w:t>
      </w:r>
      <w:r w:rsidR="00E16E90" w:rsidRPr="00177D7C">
        <w:rPr>
          <w:rFonts w:ascii="Arial" w:hAnsi="Arial" w:cs="Arial"/>
          <w:sz w:val="20"/>
          <w:szCs w:val="20"/>
        </w:rPr>
        <w:t xml:space="preserve">) no </w:t>
      </w:r>
      <w:r w:rsidRPr="00177D7C">
        <w:rPr>
          <w:rFonts w:ascii="Arial" w:hAnsi="Arial" w:cs="Arial"/>
          <w:sz w:val="20"/>
          <w:szCs w:val="20"/>
        </w:rPr>
        <w:t>iepriekšēj</w:t>
      </w:r>
      <w:r w:rsidR="00F92938" w:rsidRPr="00177D7C">
        <w:rPr>
          <w:rFonts w:ascii="Arial" w:hAnsi="Arial" w:cs="Arial"/>
          <w:sz w:val="20"/>
          <w:szCs w:val="20"/>
        </w:rPr>
        <w:t>ā</w:t>
      </w:r>
      <w:r w:rsidRPr="00177D7C">
        <w:rPr>
          <w:rFonts w:ascii="Arial" w:hAnsi="Arial" w:cs="Arial"/>
          <w:sz w:val="20"/>
          <w:szCs w:val="20"/>
        </w:rPr>
        <w:t xml:space="preserve"> </w:t>
      </w:r>
      <w:r w:rsidR="00F92938" w:rsidRPr="00177D7C">
        <w:rPr>
          <w:rFonts w:ascii="Arial" w:hAnsi="Arial" w:cs="Arial"/>
          <w:sz w:val="20"/>
          <w:szCs w:val="20"/>
        </w:rPr>
        <w:t xml:space="preserve">samaksātā </w:t>
      </w:r>
      <w:r w:rsidRPr="00177D7C">
        <w:rPr>
          <w:rFonts w:ascii="Arial" w:hAnsi="Arial" w:cs="Arial"/>
          <w:sz w:val="20"/>
          <w:szCs w:val="20"/>
        </w:rPr>
        <w:t>apdrošināšanas prēmijas maksājum</w:t>
      </w:r>
      <w:r w:rsidR="00F92938" w:rsidRPr="00177D7C">
        <w:rPr>
          <w:rFonts w:ascii="Arial" w:hAnsi="Arial" w:cs="Arial"/>
          <w:sz w:val="20"/>
          <w:szCs w:val="20"/>
        </w:rPr>
        <w:t>a par polisi</w:t>
      </w:r>
      <w:r w:rsidR="00E16E90" w:rsidRPr="00177D7C">
        <w:rPr>
          <w:rFonts w:ascii="Arial" w:hAnsi="Arial" w:cs="Arial"/>
          <w:sz w:val="20"/>
          <w:szCs w:val="20"/>
        </w:rPr>
        <w:t xml:space="preserve">, tad pretendents </w:t>
      </w:r>
      <w:r w:rsidRPr="00177D7C">
        <w:rPr>
          <w:rFonts w:ascii="Arial" w:hAnsi="Arial" w:cs="Arial"/>
          <w:sz w:val="20"/>
          <w:szCs w:val="20"/>
        </w:rPr>
        <w:t xml:space="preserve">samazina </w:t>
      </w:r>
      <w:r w:rsidR="0011030E" w:rsidRPr="00177D7C">
        <w:rPr>
          <w:rFonts w:ascii="Arial" w:hAnsi="Arial" w:cs="Arial"/>
          <w:sz w:val="20"/>
          <w:szCs w:val="20"/>
        </w:rPr>
        <w:t xml:space="preserve">prēmijas lielumu </w:t>
      </w:r>
      <w:r w:rsidRPr="00177D7C">
        <w:rPr>
          <w:rFonts w:ascii="Arial" w:hAnsi="Arial" w:cs="Arial"/>
          <w:sz w:val="20"/>
          <w:szCs w:val="20"/>
        </w:rPr>
        <w:t>kārtējā rēķin</w:t>
      </w:r>
      <w:r w:rsidR="0011030E" w:rsidRPr="00177D7C">
        <w:rPr>
          <w:rFonts w:ascii="Arial" w:hAnsi="Arial" w:cs="Arial"/>
          <w:sz w:val="20"/>
          <w:szCs w:val="20"/>
        </w:rPr>
        <w:t xml:space="preserve">ā </w:t>
      </w:r>
      <w:r w:rsidRPr="00177D7C">
        <w:rPr>
          <w:rFonts w:ascii="Arial" w:hAnsi="Arial" w:cs="Arial"/>
          <w:sz w:val="20"/>
          <w:szCs w:val="20"/>
        </w:rPr>
        <w:t xml:space="preserve"> par </w:t>
      </w:r>
      <w:r w:rsidR="000901C7" w:rsidRPr="00177D7C">
        <w:rPr>
          <w:rFonts w:ascii="Arial" w:hAnsi="Arial" w:cs="Arial"/>
          <w:sz w:val="20"/>
          <w:szCs w:val="20"/>
        </w:rPr>
        <w:t xml:space="preserve"> piedāvāto rentabilitātes bonusu</w:t>
      </w:r>
      <w:r w:rsidR="00E16E90" w:rsidRPr="00177D7C">
        <w:rPr>
          <w:rFonts w:ascii="Arial" w:hAnsi="Arial" w:cs="Arial"/>
          <w:sz w:val="20"/>
          <w:szCs w:val="20"/>
        </w:rPr>
        <w:t>.</w:t>
      </w:r>
    </w:p>
    <w:p w:rsidR="00E16E90" w:rsidRDefault="00303969" w:rsidP="00177D7C">
      <w:pPr>
        <w:numPr>
          <w:ilvl w:val="1"/>
          <w:numId w:val="2"/>
        </w:numPr>
        <w:tabs>
          <w:tab w:val="clear" w:pos="1080"/>
        </w:tabs>
        <w:suppressAutoHyphens/>
        <w:spacing w:before="120"/>
        <w:ind w:left="0" w:firstLine="0"/>
        <w:jc w:val="both"/>
        <w:rPr>
          <w:rFonts w:ascii="Arial" w:hAnsi="Arial" w:cs="Arial"/>
          <w:sz w:val="20"/>
          <w:szCs w:val="20"/>
        </w:rPr>
      </w:pPr>
      <w:r w:rsidRPr="00667795">
        <w:rPr>
          <w:rFonts w:ascii="Arial" w:hAnsi="Arial" w:cs="Arial"/>
          <w:sz w:val="20"/>
          <w:szCs w:val="20"/>
        </w:rPr>
        <w:t>Pretendentam nav ties</w:t>
      </w:r>
      <w:r w:rsidR="004E166D" w:rsidRPr="00667795">
        <w:rPr>
          <w:rFonts w:ascii="Arial" w:hAnsi="Arial" w:cs="Arial"/>
          <w:sz w:val="20"/>
          <w:szCs w:val="20"/>
        </w:rPr>
        <w:t>ību pieprasīt at</w:t>
      </w:r>
      <w:r w:rsidRPr="00667795">
        <w:rPr>
          <w:rFonts w:ascii="Arial" w:hAnsi="Arial" w:cs="Arial"/>
          <w:sz w:val="20"/>
          <w:szCs w:val="20"/>
        </w:rPr>
        <w:t>maksāt iepriekš izdota rēķina</w:t>
      </w:r>
      <w:r w:rsidR="003E7C9F" w:rsidRPr="00667795">
        <w:rPr>
          <w:rFonts w:ascii="Arial" w:hAnsi="Arial" w:cs="Arial"/>
          <w:sz w:val="20"/>
          <w:szCs w:val="20"/>
        </w:rPr>
        <w:t xml:space="preserve"> atlaides apjomu, kas piešķirta saskaņā ar tehniskās specifikācijas 8.</w:t>
      </w:r>
      <w:r w:rsidR="00E80BD0">
        <w:rPr>
          <w:rFonts w:ascii="Arial" w:hAnsi="Arial" w:cs="Arial"/>
          <w:sz w:val="20"/>
          <w:szCs w:val="20"/>
        </w:rPr>
        <w:t>3</w:t>
      </w:r>
      <w:r w:rsidR="003E7C9F" w:rsidRPr="00667795">
        <w:rPr>
          <w:rFonts w:ascii="Arial" w:hAnsi="Arial" w:cs="Arial"/>
          <w:sz w:val="20"/>
          <w:szCs w:val="20"/>
        </w:rPr>
        <w:t>. punkta nosacījumiem, ja pasūt</w:t>
      </w:r>
      <w:r w:rsidR="00667795">
        <w:rPr>
          <w:rFonts w:ascii="Arial" w:hAnsi="Arial" w:cs="Arial"/>
          <w:sz w:val="20"/>
          <w:szCs w:val="20"/>
        </w:rPr>
        <w:t>ītāja rentabilitāte pasliktinās.</w:t>
      </w:r>
    </w:p>
    <w:p w:rsidR="000318A2" w:rsidRPr="000318A2" w:rsidRDefault="000318A2" w:rsidP="00177D7C">
      <w:pPr>
        <w:pStyle w:val="Sarakstarindkopa"/>
        <w:numPr>
          <w:ilvl w:val="1"/>
          <w:numId w:val="2"/>
        </w:numPr>
        <w:tabs>
          <w:tab w:val="clear" w:pos="1080"/>
        </w:tabs>
        <w:ind w:left="0" w:firstLine="0"/>
        <w:rPr>
          <w:rFonts w:ascii="Arial" w:hAnsi="Arial" w:cs="Arial"/>
          <w:sz w:val="20"/>
          <w:szCs w:val="20"/>
        </w:rPr>
      </w:pPr>
      <w:r w:rsidRPr="000318A2">
        <w:rPr>
          <w:rFonts w:ascii="Arial" w:hAnsi="Arial" w:cs="Arial"/>
          <w:sz w:val="20"/>
          <w:szCs w:val="20"/>
        </w:rPr>
        <w:t>Otrajā apdrošināšanas gadā tarifa likme nedrīkst paaugstināties.</w:t>
      </w:r>
    </w:p>
    <w:p w:rsidR="000318A2" w:rsidRDefault="00E03D59" w:rsidP="00177D7C">
      <w:pPr>
        <w:numPr>
          <w:ilvl w:val="1"/>
          <w:numId w:val="2"/>
        </w:numPr>
        <w:tabs>
          <w:tab w:val="clear" w:pos="1080"/>
        </w:tabs>
        <w:suppressAutoHyphens/>
        <w:spacing w:before="120"/>
        <w:ind w:left="0" w:firstLine="0"/>
        <w:jc w:val="both"/>
        <w:rPr>
          <w:rFonts w:ascii="Arial" w:hAnsi="Arial" w:cs="Arial"/>
          <w:sz w:val="20"/>
          <w:szCs w:val="20"/>
        </w:rPr>
      </w:pPr>
      <w:r>
        <w:rPr>
          <w:rFonts w:ascii="Arial" w:hAnsi="Arial" w:cs="Arial"/>
          <w:sz w:val="20"/>
          <w:szCs w:val="20"/>
        </w:rPr>
        <w:t>Izdodot polisi, pretendentam jānorāda apdrošināšanas prēmiju katram apdrošinātajam objektam.</w:t>
      </w:r>
    </w:p>
    <w:p w:rsidR="00667795" w:rsidRPr="00667795" w:rsidRDefault="00667795" w:rsidP="00667795">
      <w:pPr>
        <w:tabs>
          <w:tab w:val="num" w:pos="851"/>
        </w:tabs>
        <w:suppressAutoHyphens/>
        <w:spacing w:before="120"/>
        <w:ind w:left="284"/>
        <w:jc w:val="both"/>
        <w:rPr>
          <w:rFonts w:ascii="Arial" w:hAnsi="Arial" w:cs="Arial"/>
          <w:sz w:val="20"/>
          <w:szCs w:val="20"/>
        </w:rPr>
      </w:pPr>
    </w:p>
    <w:p w:rsidR="00E16E90" w:rsidRDefault="00E16E90" w:rsidP="00E16E90">
      <w:pPr>
        <w:numPr>
          <w:ilvl w:val="0"/>
          <w:numId w:val="2"/>
        </w:numPr>
        <w:tabs>
          <w:tab w:val="clear" w:pos="720"/>
          <w:tab w:val="num" w:pos="851"/>
        </w:tabs>
        <w:ind w:left="284" w:firstLine="0"/>
        <w:rPr>
          <w:rFonts w:ascii="Arial" w:hAnsi="Arial" w:cs="Arial"/>
          <w:b/>
          <w:i/>
          <w:sz w:val="20"/>
          <w:szCs w:val="20"/>
        </w:rPr>
      </w:pPr>
      <w:r w:rsidRPr="00E16E90">
        <w:rPr>
          <w:rFonts w:ascii="Arial" w:hAnsi="Arial" w:cs="Arial"/>
          <w:b/>
          <w:i/>
          <w:sz w:val="20"/>
          <w:szCs w:val="20"/>
        </w:rPr>
        <w:t>Apdrošināmo</w:t>
      </w:r>
      <w:r w:rsidR="00BC7C63">
        <w:rPr>
          <w:rFonts w:ascii="Arial" w:hAnsi="Arial" w:cs="Arial"/>
          <w:b/>
          <w:i/>
          <w:sz w:val="20"/>
          <w:szCs w:val="20"/>
        </w:rPr>
        <w:t xml:space="preserve"> objektu pievienošana</w:t>
      </w:r>
    </w:p>
    <w:p w:rsidR="0005313F" w:rsidRDefault="0005313F" w:rsidP="0005313F">
      <w:pPr>
        <w:ind w:left="284"/>
        <w:rPr>
          <w:rFonts w:ascii="Arial" w:hAnsi="Arial" w:cs="Arial"/>
          <w:b/>
          <w:i/>
          <w:sz w:val="20"/>
          <w:szCs w:val="20"/>
        </w:rPr>
      </w:pPr>
    </w:p>
    <w:p w:rsidR="008B6ED7" w:rsidRDefault="00E16E90" w:rsidP="00177D7C">
      <w:pPr>
        <w:pStyle w:val="Sarakstarindkopa"/>
        <w:numPr>
          <w:ilvl w:val="1"/>
          <w:numId w:val="2"/>
        </w:numPr>
        <w:tabs>
          <w:tab w:val="clear" w:pos="1080"/>
        </w:tabs>
        <w:ind w:left="0" w:firstLine="0"/>
        <w:jc w:val="both"/>
        <w:rPr>
          <w:rFonts w:ascii="Arial" w:hAnsi="Arial" w:cs="Arial"/>
          <w:sz w:val="20"/>
          <w:szCs w:val="20"/>
        </w:rPr>
      </w:pPr>
      <w:r w:rsidRPr="00E16E90">
        <w:rPr>
          <w:rFonts w:ascii="Arial" w:hAnsi="Arial" w:cs="Arial"/>
          <w:sz w:val="20"/>
          <w:szCs w:val="20"/>
        </w:rPr>
        <w:t xml:space="preserve">Attiecībā uz apdrošināmajiem nekustamā īpašuma objektiem, kas tiek pievienoti līguma darbības laikā, </w:t>
      </w:r>
      <w:r w:rsidR="008B6ED7" w:rsidRPr="00336C83">
        <w:rPr>
          <w:rFonts w:ascii="Arial" w:hAnsi="Arial" w:cs="Arial"/>
          <w:sz w:val="20"/>
          <w:szCs w:val="20"/>
        </w:rPr>
        <w:t>tiek piemērots proporcionālais apdrošināšanas prēmijas aprēķins</w:t>
      </w:r>
      <w:r w:rsidR="00E80BD0">
        <w:rPr>
          <w:rFonts w:ascii="Arial" w:hAnsi="Arial" w:cs="Arial"/>
          <w:sz w:val="20"/>
          <w:szCs w:val="20"/>
        </w:rPr>
        <w:t xml:space="preserve"> saskaņā ar</w:t>
      </w:r>
      <w:r w:rsidR="008B6ED7" w:rsidRPr="00336C83">
        <w:rPr>
          <w:rFonts w:ascii="Arial" w:hAnsi="Arial" w:cs="Arial"/>
          <w:sz w:val="20"/>
          <w:szCs w:val="20"/>
        </w:rPr>
        <w:t xml:space="preserve"> šād</w:t>
      </w:r>
      <w:r w:rsidR="00E80BD0">
        <w:rPr>
          <w:rFonts w:ascii="Arial" w:hAnsi="Arial" w:cs="Arial"/>
          <w:sz w:val="20"/>
          <w:szCs w:val="20"/>
        </w:rPr>
        <w:t>u</w:t>
      </w:r>
      <w:r w:rsidR="008B6ED7" w:rsidRPr="00336C83">
        <w:rPr>
          <w:rFonts w:ascii="Arial" w:hAnsi="Arial" w:cs="Arial"/>
          <w:sz w:val="20"/>
          <w:szCs w:val="20"/>
        </w:rPr>
        <w:t xml:space="preserve"> formul</w:t>
      </w:r>
      <w:r w:rsidR="00E80BD0">
        <w:rPr>
          <w:rFonts w:ascii="Arial" w:hAnsi="Arial" w:cs="Arial"/>
          <w:sz w:val="20"/>
          <w:szCs w:val="20"/>
        </w:rPr>
        <w:t>u</w:t>
      </w:r>
      <w:r w:rsidR="008B6ED7" w:rsidRPr="00336C83">
        <w:rPr>
          <w:rFonts w:ascii="Arial" w:hAnsi="Arial" w:cs="Arial"/>
          <w:sz w:val="20"/>
          <w:szCs w:val="20"/>
        </w:rPr>
        <w:t>:</w:t>
      </w:r>
    </w:p>
    <w:p w:rsidR="008B6ED7" w:rsidRDefault="00E16E90" w:rsidP="00177D7C">
      <w:pPr>
        <w:pStyle w:val="Sarakstarindkopa"/>
        <w:ind w:left="0"/>
        <w:jc w:val="both"/>
        <w:rPr>
          <w:rFonts w:ascii="Arial" w:hAnsi="Arial" w:cs="Arial"/>
          <w:sz w:val="20"/>
          <w:szCs w:val="20"/>
        </w:rPr>
      </w:pPr>
      <w:r w:rsidRPr="00E16E90">
        <w:rPr>
          <w:rFonts w:ascii="Arial" w:hAnsi="Arial" w:cs="Arial"/>
          <w:sz w:val="20"/>
          <w:szCs w:val="20"/>
        </w:rPr>
        <w:t>P = ((AS *T)/365)*AD</w:t>
      </w:r>
    </w:p>
    <w:p w:rsidR="008B6ED7" w:rsidRDefault="008B6ED7" w:rsidP="00177D7C">
      <w:pPr>
        <w:pStyle w:val="Sarakstarindkopa"/>
        <w:ind w:left="0"/>
        <w:jc w:val="both"/>
        <w:rPr>
          <w:rFonts w:ascii="Arial" w:hAnsi="Arial" w:cs="Arial"/>
          <w:sz w:val="20"/>
          <w:szCs w:val="20"/>
        </w:rPr>
      </w:pPr>
      <w:r w:rsidRPr="00034D5A">
        <w:rPr>
          <w:rFonts w:ascii="Arial" w:hAnsi="Arial" w:cs="Arial"/>
          <w:sz w:val="20"/>
          <w:szCs w:val="20"/>
        </w:rPr>
        <w:t>P – maksājamā apdrošināšanas prēmija</w:t>
      </w:r>
      <w:r w:rsidR="00667795">
        <w:rPr>
          <w:rFonts w:ascii="Arial" w:hAnsi="Arial" w:cs="Arial"/>
          <w:sz w:val="20"/>
          <w:szCs w:val="20"/>
        </w:rPr>
        <w:t>;</w:t>
      </w:r>
    </w:p>
    <w:p w:rsidR="008B6ED7" w:rsidRDefault="008B6ED7" w:rsidP="00177D7C">
      <w:pPr>
        <w:pStyle w:val="Sarakstarindkopa"/>
        <w:ind w:left="0"/>
        <w:jc w:val="both"/>
        <w:rPr>
          <w:rFonts w:ascii="Arial" w:hAnsi="Arial" w:cs="Arial"/>
          <w:sz w:val="20"/>
          <w:szCs w:val="20"/>
        </w:rPr>
      </w:pPr>
      <w:r w:rsidRPr="00034D5A">
        <w:rPr>
          <w:rFonts w:ascii="Arial" w:hAnsi="Arial" w:cs="Arial"/>
          <w:sz w:val="20"/>
          <w:szCs w:val="20"/>
        </w:rPr>
        <w:t>AS – apdrošināmā objekta apdrošinājuma summa</w:t>
      </w:r>
      <w:r>
        <w:rPr>
          <w:rFonts w:ascii="Arial" w:hAnsi="Arial" w:cs="Arial"/>
          <w:sz w:val="20"/>
          <w:szCs w:val="20"/>
        </w:rPr>
        <w:t>, vadoties pēc līdzīgu objektu apdrošinājuma summas punktā 3.1.</w:t>
      </w:r>
    </w:p>
    <w:p w:rsidR="008B6ED7" w:rsidRDefault="008B6ED7" w:rsidP="00177D7C">
      <w:pPr>
        <w:pStyle w:val="Sarakstarindkopa"/>
        <w:ind w:left="0"/>
        <w:jc w:val="both"/>
        <w:rPr>
          <w:rFonts w:ascii="Arial" w:hAnsi="Arial" w:cs="Arial"/>
          <w:sz w:val="20"/>
          <w:szCs w:val="20"/>
        </w:rPr>
      </w:pPr>
      <w:r w:rsidRPr="00034D5A">
        <w:rPr>
          <w:rFonts w:ascii="Arial" w:hAnsi="Arial" w:cs="Arial"/>
          <w:sz w:val="20"/>
          <w:szCs w:val="20"/>
        </w:rPr>
        <w:lastRenderedPageBreak/>
        <w:t xml:space="preserve">T – līdzīga apdrošinātā objekta apdrošināšanas prēmijas </w:t>
      </w:r>
      <w:r>
        <w:rPr>
          <w:rFonts w:ascii="Arial" w:hAnsi="Arial" w:cs="Arial"/>
          <w:sz w:val="20"/>
          <w:szCs w:val="20"/>
        </w:rPr>
        <w:t xml:space="preserve">gada </w:t>
      </w:r>
      <w:r w:rsidRPr="00034D5A">
        <w:rPr>
          <w:rFonts w:ascii="Arial" w:hAnsi="Arial" w:cs="Arial"/>
          <w:sz w:val="20"/>
          <w:szCs w:val="20"/>
        </w:rPr>
        <w:t>tarif</w:t>
      </w:r>
      <w:r>
        <w:rPr>
          <w:rFonts w:ascii="Arial" w:hAnsi="Arial" w:cs="Arial"/>
          <w:sz w:val="20"/>
          <w:szCs w:val="20"/>
        </w:rPr>
        <w:t>a likme procentos (apdrošināšanas prēmija dalīta ar apdrošinājuma summu *100)</w:t>
      </w:r>
    </w:p>
    <w:p w:rsidR="008B6ED7" w:rsidRDefault="008B6ED7" w:rsidP="00177D7C">
      <w:pPr>
        <w:pStyle w:val="Sarakstarindkopa"/>
        <w:ind w:left="0"/>
        <w:jc w:val="both"/>
        <w:rPr>
          <w:rFonts w:ascii="Arial" w:hAnsi="Arial" w:cs="Arial"/>
          <w:sz w:val="20"/>
          <w:szCs w:val="20"/>
        </w:rPr>
      </w:pPr>
      <w:r w:rsidRPr="00034D5A">
        <w:rPr>
          <w:rFonts w:ascii="Arial" w:hAnsi="Arial" w:cs="Arial"/>
          <w:sz w:val="20"/>
          <w:szCs w:val="20"/>
        </w:rPr>
        <w:t>AD – no objekta pievienošanas līdz apdrošināšanas perioda</w:t>
      </w:r>
      <w:r>
        <w:rPr>
          <w:rFonts w:ascii="Arial" w:hAnsi="Arial" w:cs="Arial"/>
          <w:sz w:val="20"/>
          <w:szCs w:val="20"/>
        </w:rPr>
        <w:t xml:space="preserve"> beigām atlikušais dienu skaits</w:t>
      </w:r>
      <w:r w:rsidRPr="00034D5A">
        <w:rPr>
          <w:rFonts w:ascii="Arial" w:hAnsi="Arial" w:cs="Arial"/>
          <w:sz w:val="20"/>
          <w:szCs w:val="20"/>
        </w:rPr>
        <w:t>.</w:t>
      </w:r>
    </w:p>
    <w:p w:rsidR="0005313F" w:rsidRDefault="0005313F" w:rsidP="00177D7C">
      <w:pPr>
        <w:pStyle w:val="Sarakstarindkopa"/>
        <w:ind w:left="0"/>
        <w:jc w:val="both"/>
        <w:rPr>
          <w:rFonts w:ascii="Arial" w:hAnsi="Arial" w:cs="Arial"/>
          <w:sz w:val="20"/>
          <w:szCs w:val="20"/>
        </w:rPr>
      </w:pPr>
    </w:p>
    <w:p w:rsidR="00E16E90" w:rsidRDefault="00F4548B" w:rsidP="00177D7C">
      <w:pPr>
        <w:pStyle w:val="Sarakstarindkopa"/>
        <w:numPr>
          <w:ilvl w:val="1"/>
          <w:numId w:val="2"/>
        </w:numPr>
        <w:tabs>
          <w:tab w:val="clear" w:pos="1080"/>
        </w:tabs>
        <w:ind w:left="0" w:firstLine="0"/>
        <w:jc w:val="both"/>
        <w:rPr>
          <w:rFonts w:ascii="Arial" w:hAnsi="Arial" w:cs="Arial"/>
          <w:sz w:val="20"/>
          <w:szCs w:val="20"/>
        </w:rPr>
      </w:pPr>
      <w:r>
        <w:rPr>
          <w:rFonts w:ascii="Arial" w:hAnsi="Arial" w:cs="Arial"/>
          <w:sz w:val="20"/>
          <w:szCs w:val="20"/>
        </w:rPr>
        <w:t>Attiecībā uz līguma darbības laikā pievienotajiem apdrošināmajiem objektiem, automātiski tiek attiecināti visi nosacījumi, kas jau attiecas uz apdrošinātajiem objektiem, tai skaitā kustamā</w:t>
      </w:r>
      <w:r w:rsidR="00936B15">
        <w:rPr>
          <w:rFonts w:ascii="Arial" w:hAnsi="Arial" w:cs="Arial"/>
          <w:sz w:val="20"/>
          <w:szCs w:val="20"/>
        </w:rPr>
        <w:t xml:space="preserve"> īpašuma</w:t>
      </w:r>
      <w:r>
        <w:rPr>
          <w:rFonts w:ascii="Arial" w:hAnsi="Arial" w:cs="Arial"/>
          <w:sz w:val="20"/>
          <w:szCs w:val="20"/>
        </w:rPr>
        <w:t xml:space="preserve"> maksimālās atlīdzības </w:t>
      </w:r>
      <w:r w:rsidR="00C96A91">
        <w:rPr>
          <w:rFonts w:ascii="Arial" w:hAnsi="Arial" w:cs="Arial"/>
          <w:sz w:val="20"/>
          <w:szCs w:val="20"/>
        </w:rPr>
        <w:t>limiti atbilstoši 3.</w:t>
      </w:r>
      <w:r w:rsidR="00694AC7">
        <w:rPr>
          <w:rFonts w:ascii="Arial" w:hAnsi="Arial" w:cs="Arial"/>
          <w:sz w:val="20"/>
          <w:szCs w:val="20"/>
        </w:rPr>
        <w:t xml:space="preserve">1. </w:t>
      </w:r>
      <w:r>
        <w:rPr>
          <w:rFonts w:ascii="Arial" w:hAnsi="Arial" w:cs="Arial"/>
          <w:sz w:val="20"/>
          <w:szCs w:val="20"/>
        </w:rPr>
        <w:t xml:space="preserve"> punkta nosacījumiem.</w:t>
      </w:r>
    </w:p>
    <w:p w:rsidR="0005313F" w:rsidRDefault="0005313F" w:rsidP="0005313F">
      <w:pPr>
        <w:pStyle w:val="Sarakstarindkopa"/>
        <w:ind w:left="0"/>
        <w:jc w:val="both"/>
        <w:rPr>
          <w:rFonts w:ascii="Arial" w:hAnsi="Arial" w:cs="Arial"/>
          <w:sz w:val="20"/>
          <w:szCs w:val="20"/>
        </w:rPr>
      </w:pPr>
    </w:p>
    <w:p w:rsidR="00E16E90" w:rsidRDefault="003D7628" w:rsidP="00177D7C">
      <w:pPr>
        <w:pStyle w:val="Sarakstarindkopa"/>
        <w:numPr>
          <w:ilvl w:val="1"/>
          <w:numId w:val="2"/>
        </w:numPr>
        <w:tabs>
          <w:tab w:val="clear" w:pos="1080"/>
        </w:tabs>
        <w:ind w:left="0" w:firstLine="0"/>
        <w:jc w:val="both"/>
        <w:rPr>
          <w:rFonts w:ascii="Arial" w:hAnsi="Arial" w:cs="Arial"/>
          <w:sz w:val="20"/>
          <w:szCs w:val="20"/>
        </w:rPr>
      </w:pPr>
      <w:r>
        <w:rPr>
          <w:rFonts w:ascii="Arial" w:hAnsi="Arial" w:cs="Arial"/>
          <w:sz w:val="20"/>
          <w:szCs w:val="20"/>
        </w:rPr>
        <w:t>P</w:t>
      </w:r>
      <w:r w:rsidR="0006724E">
        <w:rPr>
          <w:rFonts w:ascii="Arial" w:hAnsi="Arial" w:cs="Arial"/>
          <w:sz w:val="20"/>
          <w:szCs w:val="20"/>
        </w:rPr>
        <w:t>retendentam jādod iespēju pasūtītājam samaksāt p</w:t>
      </w:r>
      <w:r>
        <w:rPr>
          <w:rFonts w:ascii="Arial" w:hAnsi="Arial" w:cs="Arial"/>
          <w:sz w:val="20"/>
          <w:szCs w:val="20"/>
        </w:rPr>
        <w:t>irm</w:t>
      </w:r>
      <w:r w:rsidR="0006724E">
        <w:rPr>
          <w:rFonts w:ascii="Arial" w:hAnsi="Arial" w:cs="Arial"/>
          <w:sz w:val="20"/>
          <w:szCs w:val="20"/>
        </w:rPr>
        <w:t xml:space="preserve">o </w:t>
      </w:r>
      <w:r>
        <w:rPr>
          <w:rFonts w:ascii="Arial" w:hAnsi="Arial" w:cs="Arial"/>
          <w:sz w:val="20"/>
          <w:szCs w:val="20"/>
        </w:rPr>
        <w:t>apdrošināšanas prēmijas maksājum</w:t>
      </w:r>
      <w:r w:rsidR="0006724E">
        <w:rPr>
          <w:rFonts w:ascii="Arial" w:hAnsi="Arial" w:cs="Arial"/>
          <w:sz w:val="20"/>
          <w:szCs w:val="20"/>
        </w:rPr>
        <w:t>u</w:t>
      </w:r>
      <w:r>
        <w:rPr>
          <w:rFonts w:ascii="Arial" w:hAnsi="Arial" w:cs="Arial"/>
          <w:sz w:val="20"/>
          <w:szCs w:val="20"/>
        </w:rPr>
        <w:t xml:space="preserve"> par līguma darbības laikā pievienotu objektu 30 dienu laikā no apdrošinātā objekta iekļaušanas apdrošināšanas polises segumā</w:t>
      </w:r>
      <w:r w:rsidR="0006724E">
        <w:rPr>
          <w:rFonts w:ascii="Arial" w:hAnsi="Arial" w:cs="Arial"/>
          <w:sz w:val="20"/>
          <w:szCs w:val="20"/>
        </w:rPr>
        <w:t>.</w:t>
      </w:r>
      <w:r w:rsidR="00F47CF0">
        <w:rPr>
          <w:rFonts w:ascii="Arial" w:hAnsi="Arial" w:cs="Arial"/>
          <w:sz w:val="20"/>
          <w:szCs w:val="20"/>
        </w:rPr>
        <w:t xml:space="preserve"> </w:t>
      </w:r>
      <w:r w:rsidR="0006724E">
        <w:rPr>
          <w:rFonts w:ascii="Arial" w:hAnsi="Arial" w:cs="Arial"/>
          <w:sz w:val="20"/>
          <w:szCs w:val="20"/>
        </w:rPr>
        <w:t>N</w:t>
      </w:r>
      <w:r w:rsidR="00F47CF0">
        <w:rPr>
          <w:rFonts w:ascii="Arial" w:hAnsi="Arial" w:cs="Arial"/>
          <w:sz w:val="20"/>
          <w:szCs w:val="20"/>
        </w:rPr>
        <w:t>ākamie maksājumi jāveic atbilstoši apdrošināšanas polises nosacījumiem</w:t>
      </w:r>
      <w:r>
        <w:rPr>
          <w:rFonts w:ascii="Arial" w:hAnsi="Arial" w:cs="Arial"/>
          <w:sz w:val="20"/>
          <w:szCs w:val="20"/>
        </w:rPr>
        <w:t>.</w:t>
      </w:r>
    </w:p>
    <w:p w:rsidR="00E16E90" w:rsidRDefault="00E16E90" w:rsidP="00E16E90">
      <w:pPr>
        <w:pStyle w:val="Sarakstarindkopa"/>
        <w:tabs>
          <w:tab w:val="num" w:pos="851"/>
        </w:tabs>
        <w:ind w:left="284"/>
        <w:jc w:val="both"/>
        <w:rPr>
          <w:rFonts w:ascii="Arial" w:hAnsi="Arial" w:cs="Arial"/>
          <w:sz w:val="20"/>
          <w:szCs w:val="20"/>
        </w:rPr>
      </w:pPr>
    </w:p>
    <w:p w:rsidR="0005313F" w:rsidRDefault="00E16E90" w:rsidP="00177D7C">
      <w:pPr>
        <w:numPr>
          <w:ilvl w:val="0"/>
          <w:numId w:val="2"/>
        </w:numPr>
        <w:tabs>
          <w:tab w:val="clear" w:pos="720"/>
          <w:tab w:val="num" w:pos="284"/>
        </w:tabs>
        <w:ind w:hanging="436"/>
        <w:rPr>
          <w:rFonts w:ascii="Arial" w:hAnsi="Arial" w:cs="Arial"/>
          <w:b/>
          <w:i/>
          <w:sz w:val="20"/>
          <w:szCs w:val="20"/>
        </w:rPr>
      </w:pPr>
      <w:r w:rsidRPr="00E16E90">
        <w:rPr>
          <w:rFonts w:ascii="Arial" w:hAnsi="Arial" w:cs="Arial"/>
          <w:b/>
          <w:i/>
          <w:sz w:val="20"/>
          <w:szCs w:val="20"/>
        </w:rPr>
        <w:t>Zaudējumu regulēšanas prasības</w:t>
      </w:r>
    </w:p>
    <w:p w:rsidR="00214645" w:rsidRDefault="00214645" w:rsidP="0005313F">
      <w:pPr>
        <w:ind w:left="720"/>
        <w:rPr>
          <w:rFonts w:ascii="Arial" w:hAnsi="Arial" w:cs="Arial"/>
          <w:b/>
          <w:i/>
          <w:sz w:val="20"/>
          <w:szCs w:val="20"/>
        </w:rPr>
      </w:pPr>
    </w:p>
    <w:p w:rsidR="00E16E90" w:rsidRDefault="00E16E90" w:rsidP="00177D7C">
      <w:pPr>
        <w:numPr>
          <w:ilvl w:val="1"/>
          <w:numId w:val="2"/>
        </w:numPr>
        <w:tabs>
          <w:tab w:val="clear" w:pos="1080"/>
          <w:tab w:val="num" w:pos="426"/>
        </w:tabs>
        <w:ind w:left="0" w:firstLine="0"/>
        <w:rPr>
          <w:rFonts w:ascii="Arial" w:hAnsi="Arial" w:cs="Arial"/>
          <w:b/>
          <w:i/>
          <w:sz w:val="20"/>
          <w:szCs w:val="20"/>
        </w:rPr>
      </w:pPr>
      <w:r w:rsidRPr="00E16E90">
        <w:rPr>
          <w:rFonts w:ascii="Arial" w:hAnsi="Arial" w:cs="Arial"/>
          <w:b/>
          <w:i/>
          <w:sz w:val="20"/>
          <w:szCs w:val="20"/>
        </w:rPr>
        <w:t>Informēšana par apdrošināšanas gadījumu.</w:t>
      </w:r>
    </w:p>
    <w:p w:rsidR="00E16E90" w:rsidRPr="00E16E90" w:rsidRDefault="00AA30A7" w:rsidP="00177D7C">
      <w:pPr>
        <w:numPr>
          <w:ilvl w:val="2"/>
          <w:numId w:val="2"/>
        </w:numPr>
        <w:tabs>
          <w:tab w:val="clear" w:pos="1080"/>
          <w:tab w:val="num" w:pos="426"/>
        </w:tabs>
        <w:ind w:left="0" w:firstLine="0"/>
        <w:rPr>
          <w:rFonts w:ascii="Arial" w:hAnsi="Arial" w:cs="Arial"/>
          <w:b/>
          <w:i/>
          <w:sz w:val="20"/>
          <w:szCs w:val="20"/>
        </w:rPr>
      </w:pPr>
      <w:r w:rsidRPr="009C2266">
        <w:rPr>
          <w:rFonts w:ascii="Arial" w:hAnsi="Arial" w:cs="Arial"/>
          <w:sz w:val="20"/>
          <w:szCs w:val="20"/>
        </w:rPr>
        <w:t>Pretendentam ir jānodrošina pasūtītājam iespēja attālināti pieteikt apdrošināšanas gadījumu</w:t>
      </w:r>
      <w:r w:rsidR="00667795">
        <w:rPr>
          <w:rFonts w:ascii="Arial" w:hAnsi="Arial" w:cs="Arial"/>
          <w:sz w:val="20"/>
          <w:szCs w:val="20"/>
        </w:rPr>
        <w:t>,</w:t>
      </w:r>
      <w:r w:rsidRPr="009C2266">
        <w:rPr>
          <w:rFonts w:ascii="Arial" w:hAnsi="Arial" w:cs="Arial"/>
          <w:sz w:val="20"/>
          <w:szCs w:val="20"/>
        </w:rPr>
        <w:t xml:space="preserve"> informāciju sniedzot pa telefonu</w:t>
      </w:r>
      <w:r w:rsidR="004E166D">
        <w:rPr>
          <w:rFonts w:ascii="Arial" w:hAnsi="Arial" w:cs="Arial"/>
          <w:sz w:val="20"/>
          <w:szCs w:val="20"/>
        </w:rPr>
        <w:t xml:space="preserve"> un/vai</w:t>
      </w:r>
      <w:r w:rsidRPr="009C2266">
        <w:rPr>
          <w:rFonts w:ascii="Arial" w:hAnsi="Arial" w:cs="Arial"/>
          <w:sz w:val="20"/>
          <w:szCs w:val="20"/>
        </w:rPr>
        <w:t xml:space="preserve"> aizpildot pieteikumu tiešsaistē internet</w:t>
      </w:r>
      <w:r>
        <w:rPr>
          <w:rFonts w:ascii="Arial" w:hAnsi="Arial" w:cs="Arial"/>
          <w:sz w:val="20"/>
          <w:szCs w:val="20"/>
        </w:rPr>
        <w:t xml:space="preserve">a </w:t>
      </w:r>
      <w:r w:rsidR="00E16E90" w:rsidRPr="00E16E90">
        <w:rPr>
          <w:rFonts w:ascii="Arial" w:hAnsi="Arial" w:cs="Arial"/>
          <w:sz w:val="20"/>
          <w:szCs w:val="20"/>
        </w:rPr>
        <w:t>pārlūkā</w:t>
      </w:r>
      <w:r w:rsidR="004E166D">
        <w:rPr>
          <w:rFonts w:ascii="Arial" w:hAnsi="Arial" w:cs="Arial"/>
          <w:sz w:val="20"/>
          <w:szCs w:val="20"/>
        </w:rPr>
        <w:t>, un</w:t>
      </w:r>
      <w:r w:rsidR="00F768B8">
        <w:rPr>
          <w:rFonts w:ascii="Arial" w:hAnsi="Arial" w:cs="Arial"/>
          <w:sz w:val="20"/>
          <w:szCs w:val="20"/>
        </w:rPr>
        <w:t>/vai</w:t>
      </w:r>
      <w:r w:rsidRPr="009C2266">
        <w:rPr>
          <w:rFonts w:ascii="Arial" w:hAnsi="Arial" w:cs="Arial"/>
          <w:sz w:val="20"/>
          <w:szCs w:val="20"/>
        </w:rPr>
        <w:t xml:space="preserve"> nosūtot pieteikumu pa faksu vai e-pastu.</w:t>
      </w:r>
    </w:p>
    <w:p w:rsidR="00E16E90" w:rsidRPr="0005313F" w:rsidRDefault="0006724E" w:rsidP="00177D7C">
      <w:pPr>
        <w:numPr>
          <w:ilvl w:val="2"/>
          <w:numId w:val="2"/>
        </w:numPr>
        <w:tabs>
          <w:tab w:val="clear" w:pos="1080"/>
          <w:tab w:val="num" w:pos="426"/>
        </w:tabs>
        <w:ind w:left="0" w:firstLine="0"/>
        <w:rPr>
          <w:rFonts w:ascii="Arial" w:hAnsi="Arial" w:cs="Arial"/>
          <w:b/>
          <w:i/>
          <w:sz w:val="20"/>
          <w:szCs w:val="20"/>
        </w:rPr>
      </w:pPr>
      <w:r w:rsidRPr="0006724E">
        <w:rPr>
          <w:rFonts w:ascii="Arial" w:hAnsi="Arial" w:cs="Arial"/>
          <w:sz w:val="20"/>
          <w:szCs w:val="20"/>
        </w:rPr>
        <w:t xml:space="preserve">Pretendentam </w:t>
      </w:r>
      <w:r w:rsidR="00AA30A7" w:rsidRPr="009C2266">
        <w:rPr>
          <w:rFonts w:ascii="Arial" w:hAnsi="Arial" w:cs="Arial"/>
          <w:sz w:val="20"/>
          <w:szCs w:val="20"/>
        </w:rPr>
        <w:t>ir jā</w:t>
      </w:r>
      <w:r>
        <w:rPr>
          <w:rFonts w:ascii="Arial" w:hAnsi="Arial" w:cs="Arial"/>
          <w:sz w:val="20"/>
          <w:szCs w:val="20"/>
        </w:rPr>
        <w:t xml:space="preserve">dod </w:t>
      </w:r>
      <w:r w:rsidR="00AA30A7" w:rsidRPr="009C2266">
        <w:rPr>
          <w:rFonts w:ascii="Arial" w:hAnsi="Arial" w:cs="Arial"/>
          <w:sz w:val="20"/>
          <w:szCs w:val="20"/>
        </w:rPr>
        <w:t xml:space="preserve">tiesības </w:t>
      </w:r>
      <w:r>
        <w:rPr>
          <w:rFonts w:ascii="Arial" w:hAnsi="Arial" w:cs="Arial"/>
          <w:sz w:val="20"/>
          <w:szCs w:val="20"/>
        </w:rPr>
        <w:t xml:space="preserve">pasūtītājam sniegt informāciju </w:t>
      </w:r>
      <w:r w:rsidR="00AA30A7" w:rsidRPr="009C2266">
        <w:rPr>
          <w:rFonts w:ascii="Arial" w:hAnsi="Arial" w:cs="Arial"/>
          <w:sz w:val="20"/>
          <w:szCs w:val="20"/>
        </w:rPr>
        <w:t>par iestājušos apdrošināšanas gadījumu  piecu darba dienu laikā no zaudējuma atklāšanās.</w:t>
      </w:r>
    </w:p>
    <w:p w:rsidR="0005313F" w:rsidRPr="00E16E90" w:rsidRDefault="0005313F" w:rsidP="0005313F">
      <w:pPr>
        <w:rPr>
          <w:rFonts w:ascii="Arial" w:hAnsi="Arial" w:cs="Arial"/>
          <w:b/>
          <w:i/>
          <w:sz w:val="20"/>
          <w:szCs w:val="20"/>
        </w:rPr>
      </w:pPr>
    </w:p>
    <w:p w:rsidR="00E16E90" w:rsidRDefault="00E16E90" w:rsidP="00177D7C">
      <w:pPr>
        <w:numPr>
          <w:ilvl w:val="1"/>
          <w:numId w:val="2"/>
        </w:numPr>
        <w:tabs>
          <w:tab w:val="clear" w:pos="1080"/>
          <w:tab w:val="num" w:pos="426"/>
        </w:tabs>
        <w:ind w:left="0" w:firstLine="0"/>
        <w:rPr>
          <w:rFonts w:ascii="Arial" w:hAnsi="Arial" w:cs="Arial"/>
          <w:b/>
          <w:i/>
          <w:sz w:val="20"/>
          <w:szCs w:val="20"/>
        </w:rPr>
      </w:pPr>
      <w:r w:rsidRPr="00E16E90">
        <w:rPr>
          <w:rFonts w:ascii="Arial" w:hAnsi="Arial" w:cs="Arial"/>
          <w:b/>
          <w:i/>
          <w:sz w:val="20"/>
          <w:szCs w:val="20"/>
        </w:rPr>
        <w:t>Apdrošināšanas gadījumā bojātā īpašuma apskate.</w:t>
      </w:r>
    </w:p>
    <w:p w:rsidR="00E16E90" w:rsidRDefault="00AA30A7" w:rsidP="00177D7C">
      <w:pPr>
        <w:pStyle w:val="Sarakstarindkopa"/>
        <w:tabs>
          <w:tab w:val="num" w:pos="426"/>
        </w:tabs>
        <w:ind w:left="0"/>
        <w:jc w:val="both"/>
        <w:rPr>
          <w:rFonts w:ascii="Arial" w:hAnsi="Arial" w:cs="Arial"/>
          <w:sz w:val="20"/>
          <w:szCs w:val="20"/>
        </w:rPr>
      </w:pPr>
      <w:r w:rsidRPr="00AA30A7">
        <w:rPr>
          <w:rFonts w:ascii="Arial" w:hAnsi="Arial" w:cs="Arial"/>
          <w:sz w:val="20"/>
          <w:szCs w:val="20"/>
        </w:rPr>
        <w:t xml:space="preserve">Pretendentam ir jānodrošina apdrošināšanas gadījumā bojātā īpašuma apskati trīs darba dienu laikā pēc </w:t>
      </w:r>
      <w:r>
        <w:rPr>
          <w:rFonts w:ascii="Arial" w:hAnsi="Arial" w:cs="Arial"/>
          <w:sz w:val="20"/>
          <w:szCs w:val="20"/>
        </w:rPr>
        <w:t>10.1</w:t>
      </w:r>
      <w:r w:rsidRPr="00AA30A7">
        <w:rPr>
          <w:rFonts w:ascii="Arial" w:hAnsi="Arial" w:cs="Arial"/>
          <w:sz w:val="20"/>
          <w:szCs w:val="20"/>
        </w:rPr>
        <w:t>. punktā minētās informācijas saņemšanas, pretējā gadījumā pasūtītājam ir tiesības veikt bojātā īpašuma fotofiksāciju un uzsākt īpašuma atjaunošanu, to nesaskaņojot ar pretendentu</w:t>
      </w:r>
      <w:r>
        <w:rPr>
          <w:rFonts w:ascii="Arial" w:hAnsi="Arial" w:cs="Arial"/>
          <w:sz w:val="20"/>
          <w:szCs w:val="20"/>
        </w:rPr>
        <w:t>.</w:t>
      </w:r>
    </w:p>
    <w:p w:rsidR="0005313F" w:rsidRDefault="0005313F" w:rsidP="00177D7C">
      <w:pPr>
        <w:pStyle w:val="Sarakstarindkopa"/>
        <w:tabs>
          <w:tab w:val="num" w:pos="426"/>
        </w:tabs>
        <w:ind w:left="0"/>
        <w:jc w:val="both"/>
        <w:rPr>
          <w:rFonts w:ascii="Arial" w:hAnsi="Arial" w:cs="Arial"/>
          <w:sz w:val="20"/>
          <w:szCs w:val="20"/>
        </w:rPr>
      </w:pPr>
    </w:p>
    <w:p w:rsidR="00E16E90" w:rsidRPr="00E16E90" w:rsidRDefault="00E16E90" w:rsidP="00177D7C">
      <w:pPr>
        <w:pStyle w:val="Sarakstarindkopa"/>
        <w:numPr>
          <w:ilvl w:val="1"/>
          <w:numId w:val="2"/>
        </w:numPr>
        <w:tabs>
          <w:tab w:val="clear" w:pos="1080"/>
          <w:tab w:val="num" w:pos="426"/>
        </w:tabs>
        <w:ind w:left="0" w:firstLine="0"/>
        <w:jc w:val="both"/>
        <w:rPr>
          <w:rFonts w:ascii="Arial" w:hAnsi="Arial" w:cs="Arial"/>
          <w:b/>
          <w:i/>
          <w:sz w:val="20"/>
          <w:szCs w:val="20"/>
        </w:rPr>
      </w:pPr>
      <w:r w:rsidRPr="00E16E90">
        <w:rPr>
          <w:rFonts w:ascii="Arial" w:hAnsi="Arial" w:cs="Arial"/>
          <w:b/>
          <w:i/>
          <w:sz w:val="20"/>
          <w:szCs w:val="20"/>
        </w:rPr>
        <w:t xml:space="preserve">Informēšana par </w:t>
      </w:r>
      <w:r w:rsidR="00EC7B58">
        <w:rPr>
          <w:rFonts w:ascii="Arial" w:hAnsi="Arial" w:cs="Arial"/>
          <w:b/>
          <w:i/>
          <w:sz w:val="20"/>
          <w:szCs w:val="20"/>
        </w:rPr>
        <w:t xml:space="preserve">apdrošināšanas gadījuma izskatīšanai </w:t>
      </w:r>
      <w:r w:rsidRPr="00E16E90">
        <w:rPr>
          <w:rFonts w:ascii="Arial" w:hAnsi="Arial" w:cs="Arial"/>
          <w:b/>
          <w:i/>
          <w:sz w:val="20"/>
          <w:szCs w:val="20"/>
        </w:rPr>
        <w:t>nepieciešamo dokumentāciju</w:t>
      </w:r>
    </w:p>
    <w:p w:rsidR="00E16E90" w:rsidRDefault="008B0381" w:rsidP="00177D7C">
      <w:pPr>
        <w:pStyle w:val="Sarakstarindkopa"/>
        <w:tabs>
          <w:tab w:val="num" w:pos="426"/>
        </w:tabs>
        <w:ind w:left="0"/>
        <w:jc w:val="both"/>
        <w:rPr>
          <w:rFonts w:ascii="Arial" w:hAnsi="Arial" w:cs="Arial"/>
          <w:sz w:val="20"/>
          <w:szCs w:val="20"/>
        </w:rPr>
      </w:pPr>
      <w:r>
        <w:rPr>
          <w:rFonts w:ascii="Arial" w:hAnsi="Arial" w:cs="Arial"/>
          <w:sz w:val="20"/>
          <w:szCs w:val="20"/>
        </w:rPr>
        <w:t xml:space="preserve">Pretendentam </w:t>
      </w:r>
      <w:r w:rsidR="000A74CA">
        <w:rPr>
          <w:rFonts w:ascii="Arial" w:hAnsi="Arial" w:cs="Arial"/>
          <w:sz w:val="20"/>
          <w:szCs w:val="20"/>
        </w:rPr>
        <w:t xml:space="preserve">3 </w:t>
      </w:r>
      <w:r>
        <w:rPr>
          <w:rFonts w:ascii="Arial" w:hAnsi="Arial" w:cs="Arial"/>
          <w:sz w:val="20"/>
          <w:szCs w:val="20"/>
        </w:rPr>
        <w:t>darba dienu laikā pēc 10.1. punktā minētās informācijas saņemšanas</w:t>
      </w:r>
      <w:r w:rsidR="000A74CA">
        <w:rPr>
          <w:rFonts w:ascii="Arial" w:hAnsi="Arial" w:cs="Arial"/>
          <w:sz w:val="20"/>
          <w:szCs w:val="20"/>
        </w:rPr>
        <w:t xml:space="preserve"> jā</w:t>
      </w:r>
      <w:r>
        <w:rPr>
          <w:rFonts w:ascii="Arial" w:hAnsi="Arial" w:cs="Arial"/>
          <w:sz w:val="20"/>
          <w:szCs w:val="20"/>
        </w:rPr>
        <w:t>paziņo par visu apdrošināšanas gadījuma izskatīšanai objektīvi nepieciešamo dokumentāciju.</w:t>
      </w:r>
    </w:p>
    <w:p w:rsidR="0005313F" w:rsidRDefault="0005313F" w:rsidP="00177D7C">
      <w:pPr>
        <w:pStyle w:val="Sarakstarindkopa"/>
        <w:tabs>
          <w:tab w:val="num" w:pos="426"/>
        </w:tabs>
        <w:ind w:left="0"/>
        <w:jc w:val="both"/>
        <w:rPr>
          <w:rFonts w:ascii="Arial" w:hAnsi="Arial" w:cs="Arial"/>
          <w:sz w:val="20"/>
          <w:szCs w:val="20"/>
        </w:rPr>
      </w:pPr>
    </w:p>
    <w:p w:rsidR="00E16E90" w:rsidRDefault="00E16E90" w:rsidP="00177D7C">
      <w:pPr>
        <w:pStyle w:val="Sarakstarindkopa"/>
        <w:numPr>
          <w:ilvl w:val="1"/>
          <w:numId w:val="2"/>
        </w:numPr>
        <w:tabs>
          <w:tab w:val="clear" w:pos="1080"/>
          <w:tab w:val="num" w:pos="426"/>
        </w:tabs>
        <w:ind w:left="0" w:firstLine="0"/>
        <w:jc w:val="both"/>
        <w:rPr>
          <w:rFonts w:ascii="Arial" w:hAnsi="Arial" w:cs="Arial"/>
          <w:b/>
          <w:i/>
          <w:sz w:val="20"/>
          <w:szCs w:val="20"/>
        </w:rPr>
      </w:pPr>
      <w:r w:rsidRPr="00E16E90">
        <w:rPr>
          <w:rFonts w:ascii="Arial" w:hAnsi="Arial" w:cs="Arial"/>
          <w:b/>
          <w:i/>
          <w:sz w:val="20"/>
          <w:szCs w:val="20"/>
        </w:rPr>
        <w:t>Zaudējumu apmēru apliecinošo aprēķinu, tāmju apstiprināšana.</w:t>
      </w:r>
    </w:p>
    <w:p w:rsidR="00E16E90" w:rsidRDefault="0040000F" w:rsidP="00177D7C">
      <w:pPr>
        <w:pStyle w:val="Sarakstarindkopa"/>
        <w:numPr>
          <w:ilvl w:val="2"/>
          <w:numId w:val="2"/>
        </w:numPr>
        <w:tabs>
          <w:tab w:val="clear" w:pos="1080"/>
          <w:tab w:val="num" w:pos="426"/>
        </w:tabs>
        <w:ind w:left="0" w:firstLine="0"/>
        <w:jc w:val="both"/>
        <w:rPr>
          <w:rFonts w:ascii="Arial" w:hAnsi="Arial" w:cs="Arial"/>
          <w:sz w:val="20"/>
          <w:szCs w:val="20"/>
        </w:rPr>
      </w:pPr>
      <w:r>
        <w:rPr>
          <w:rFonts w:ascii="Arial" w:hAnsi="Arial" w:cs="Arial"/>
          <w:sz w:val="20"/>
          <w:szCs w:val="20"/>
        </w:rPr>
        <w:t>Pretendentam</w:t>
      </w:r>
      <w:r w:rsidR="000A74CA">
        <w:rPr>
          <w:rFonts w:ascii="Arial" w:hAnsi="Arial" w:cs="Arial"/>
          <w:sz w:val="20"/>
          <w:szCs w:val="20"/>
        </w:rPr>
        <w:t xml:space="preserve"> 3 </w:t>
      </w:r>
      <w:r>
        <w:rPr>
          <w:rFonts w:ascii="Arial" w:hAnsi="Arial" w:cs="Arial"/>
          <w:sz w:val="20"/>
          <w:szCs w:val="20"/>
        </w:rPr>
        <w:t>darba dienu laikā</w:t>
      </w:r>
      <w:r w:rsidR="000A74CA">
        <w:rPr>
          <w:rFonts w:ascii="Arial" w:hAnsi="Arial" w:cs="Arial"/>
          <w:sz w:val="20"/>
          <w:szCs w:val="20"/>
        </w:rPr>
        <w:t xml:space="preserve"> pēc saņemšanas</w:t>
      </w:r>
      <w:r>
        <w:rPr>
          <w:rFonts w:ascii="Arial" w:hAnsi="Arial" w:cs="Arial"/>
          <w:sz w:val="20"/>
          <w:szCs w:val="20"/>
        </w:rPr>
        <w:t xml:space="preserve"> </w:t>
      </w:r>
      <w:r w:rsidR="000A74CA">
        <w:rPr>
          <w:rFonts w:ascii="Arial" w:hAnsi="Arial" w:cs="Arial"/>
          <w:sz w:val="20"/>
          <w:szCs w:val="20"/>
        </w:rPr>
        <w:t>jā</w:t>
      </w:r>
      <w:r>
        <w:rPr>
          <w:rFonts w:ascii="Arial" w:hAnsi="Arial" w:cs="Arial"/>
          <w:sz w:val="20"/>
          <w:szCs w:val="20"/>
        </w:rPr>
        <w:t>nodrošin</w:t>
      </w:r>
      <w:r w:rsidR="000A74CA">
        <w:rPr>
          <w:rFonts w:ascii="Arial" w:hAnsi="Arial" w:cs="Arial"/>
          <w:sz w:val="20"/>
          <w:szCs w:val="20"/>
        </w:rPr>
        <w:t>a</w:t>
      </w:r>
      <w:r>
        <w:rPr>
          <w:rFonts w:ascii="Arial" w:hAnsi="Arial" w:cs="Arial"/>
          <w:sz w:val="20"/>
          <w:szCs w:val="20"/>
        </w:rPr>
        <w:t xml:space="preserve"> zaudējumu apmēru apliecinošo aprēķinu, tāmju izskatīšanu un to apmēru apstiprināšanu</w:t>
      </w:r>
      <w:r w:rsidR="000A74CA">
        <w:rPr>
          <w:rFonts w:ascii="Arial" w:hAnsi="Arial" w:cs="Arial"/>
          <w:sz w:val="20"/>
          <w:szCs w:val="20"/>
        </w:rPr>
        <w:t xml:space="preserve">, ja zaudējumu apmērs nepārsniedz 1 000,00 EUR un 7 darba dienu laikā, ja </w:t>
      </w:r>
      <w:r w:rsidR="000A74CA" w:rsidRPr="000A74CA">
        <w:rPr>
          <w:rFonts w:ascii="Arial" w:hAnsi="Arial" w:cs="Arial"/>
          <w:sz w:val="20"/>
          <w:szCs w:val="20"/>
        </w:rPr>
        <w:t>zaudējumu apmērs pārsniedz 1 000,00 EUR</w:t>
      </w:r>
      <w:r>
        <w:rPr>
          <w:rFonts w:ascii="Arial" w:hAnsi="Arial" w:cs="Arial"/>
          <w:sz w:val="20"/>
          <w:szCs w:val="20"/>
        </w:rPr>
        <w:t xml:space="preserve">. </w:t>
      </w:r>
    </w:p>
    <w:p w:rsidR="0005313F" w:rsidRDefault="00EC7B58" w:rsidP="0005313F">
      <w:pPr>
        <w:pStyle w:val="Sarakstarindkopa"/>
        <w:numPr>
          <w:ilvl w:val="2"/>
          <w:numId w:val="2"/>
        </w:numPr>
        <w:tabs>
          <w:tab w:val="clear" w:pos="1080"/>
          <w:tab w:val="num" w:pos="426"/>
        </w:tabs>
        <w:ind w:left="0" w:firstLine="0"/>
        <w:jc w:val="both"/>
        <w:rPr>
          <w:rFonts w:ascii="Arial" w:hAnsi="Arial" w:cs="Arial"/>
          <w:sz w:val="20"/>
          <w:szCs w:val="20"/>
        </w:rPr>
      </w:pPr>
      <w:r w:rsidRPr="00EC7B58">
        <w:rPr>
          <w:rFonts w:ascii="Arial" w:hAnsi="Arial" w:cs="Arial"/>
          <w:sz w:val="20"/>
          <w:szCs w:val="20"/>
        </w:rPr>
        <w:t>Zaudējumu apliecinošo aprēķinu, tāmju apmēru apstiprināšana pretendentam neuzliek pienākumu veikt apdrošināšanas atlīdzības izmaksu gadījumos, ja pēc visu pretendentam nepieciešamo dokumentu saņemšanas tiek konstatēts, ka atbilstoši noslēgtajam apdrošināšanas līgumam konkrētajā gadījumā apdrošināšanas atlīdzības izmaksa nav paredzēta.</w:t>
      </w:r>
    </w:p>
    <w:p w:rsidR="0005313F" w:rsidRPr="0005313F" w:rsidRDefault="0005313F" w:rsidP="0005313F">
      <w:pPr>
        <w:pStyle w:val="Sarakstarindkopa"/>
        <w:ind w:left="0"/>
        <w:jc w:val="both"/>
        <w:rPr>
          <w:rFonts w:ascii="Arial" w:hAnsi="Arial" w:cs="Arial"/>
          <w:sz w:val="20"/>
          <w:szCs w:val="20"/>
        </w:rPr>
      </w:pPr>
    </w:p>
    <w:p w:rsidR="00E16E90" w:rsidRPr="00E16E90" w:rsidRDefault="00E16E90" w:rsidP="00177D7C">
      <w:pPr>
        <w:pStyle w:val="Sarakstarindkopa"/>
        <w:numPr>
          <w:ilvl w:val="1"/>
          <w:numId w:val="2"/>
        </w:numPr>
        <w:tabs>
          <w:tab w:val="clear" w:pos="1080"/>
        </w:tabs>
        <w:ind w:left="0" w:firstLine="0"/>
        <w:jc w:val="both"/>
        <w:rPr>
          <w:rFonts w:ascii="Arial" w:hAnsi="Arial" w:cs="Arial"/>
          <w:b/>
          <w:i/>
          <w:sz w:val="20"/>
          <w:szCs w:val="20"/>
        </w:rPr>
      </w:pPr>
      <w:r w:rsidRPr="00E16E90">
        <w:rPr>
          <w:rFonts w:ascii="Arial" w:hAnsi="Arial" w:cs="Arial"/>
          <w:b/>
          <w:i/>
          <w:sz w:val="20"/>
          <w:szCs w:val="20"/>
        </w:rPr>
        <w:t>Lēmumu pieņemšana</w:t>
      </w:r>
      <w:r w:rsidR="007D5B42">
        <w:rPr>
          <w:rFonts w:ascii="Arial" w:hAnsi="Arial" w:cs="Arial"/>
          <w:b/>
          <w:i/>
          <w:sz w:val="20"/>
          <w:szCs w:val="20"/>
        </w:rPr>
        <w:t>s</w:t>
      </w:r>
      <w:r w:rsidRPr="00E16E90">
        <w:rPr>
          <w:rFonts w:ascii="Arial" w:hAnsi="Arial" w:cs="Arial"/>
          <w:b/>
          <w:i/>
          <w:sz w:val="20"/>
          <w:szCs w:val="20"/>
        </w:rPr>
        <w:t xml:space="preserve"> </w:t>
      </w:r>
      <w:r w:rsidR="00F768B8" w:rsidRPr="00F768B8">
        <w:rPr>
          <w:rFonts w:ascii="Arial" w:hAnsi="Arial" w:cs="Arial"/>
          <w:b/>
          <w:i/>
          <w:sz w:val="20"/>
          <w:szCs w:val="20"/>
        </w:rPr>
        <w:t xml:space="preserve">termiņi </w:t>
      </w:r>
      <w:r w:rsidRPr="00E16E90">
        <w:rPr>
          <w:rFonts w:ascii="Arial" w:hAnsi="Arial" w:cs="Arial"/>
          <w:b/>
          <w:i/>
          <w:sz w:val="20"/>
          <w:szCs w:val="20"/>
        </w:rPr>
        <w:t>par apdrošināšanas atlīdzības izmaksu</w:t>
      </w:r>
      <w:r w:rsidR="007D5B42">
        <w:rPr>
          <w:rFonts w:ascii="Arial" w:hAnsi="Arial" w:cs="Arial"/>
          <w:b/>
          <w:i/>
          <w:sz w:val="20"/>
          <w:szCs w:val="20"/>
        </w:rPr>
        <w:t>.</w:t>
      </w:r>
    </w:p>
    <w:p w:rsidR="00E16E90" w:rsidRDefault="00EC7B58" w:rsidP="00177D7C">
      <w:pPr>
        <w:pStyle w:val="Sarakstarindkopa"/>
        <w:ind w:left="0"/>
        <w:jc w:val="both"/>
        <w:rPr>
          <w:rFonts w:ascii="Arial" w:hAnsi="Arial" w:cs="Arial"/>
          <w:sz w:val="20"/>
          <w:szCs w:val="20"/>
        </w:rPr>
      </w:pPr>
      <w:r w:rsidRPr="009C2266">
        <w:rPr>
          <w:rFonts w:ascii="Arial" w:hAnsi="Arial" w:cs="Arial"/>
          <w:sz w:val="20"/>
          <w:szCs w:val="20"/>
        </w:rPr>
        <w:t xml:space="preserve">Pretendentam </w:t>
      </w:r>
      <w:r w:rsidR="007B5868">
        <w:rPr>
          <w:rFonts w:ascii="Arial" w:hAnsi="Arial" w:cs="Arial"/>
          <w:sz w:val="20"/>
          <w:szCs w:val="20"/>
        </w:rPr>
        <w:t xml:space="preserve">3 </w:t>
      </w:r>
      <w:r>
        <w:rPr>
          <w:rFonts w:ascii="Arial" w:hAnsi="Arial" w:cs="Arial"/>
          <w:sz w:val="20"/>
          <w:szCs w:val="20"/>
        </w:rPr>
        <w:t xml:space="preserve">darba dienu laikā </w:t>
      </w:r>
      <w:r w:rsidRPr="009C2266">
        <w:rPr>
          <w:rFonts w:ascii="Arial" w:hAnsi="Arial" w:cs="Arial"/>
          <w:sz w:val="20"/>
          <w:szCs w:val="20"/>
        </w:rPr>
        <w:t>pēc visu objektīvi nepieciešamo dokumentu saņemšanas no pasūtītāja vai atbildīgajām valsts institūcijām</w:t>
      </w:r>
      <w:r w:rsidR="001B301C">
        <w:rPr>
          <w:rFonts w:ascii="Arial" w:hAnsi="Arial" w:cs="Arial"/>
          <w:sz w:val="20"/>
          <w:szCs w:val="20"/>
        </w:rPr>
        <w:t xml:space="preserve"> </w:t>
      </w:r>
      <w:r w:rsidR="007B5868">
        <w:rPr>
          <w:rFonts w:ascii="Arial" w:hAnsi="Arial" w:cs="Arial"/>
          <w:sz w:val="20"/>
          <w:szCs w:val="20"/>
        </w:rPr>
        <w:t>jā</w:t>
      </w:r>
      <w:r w:rsidRPr="009C2266">
        <w:rPr>
          <w:rFonts w:ascii="Arial" w:hAnsi="Arial" w:cs="Arial"/>
          <w:sz w:val="20"/>
          <w:szCs w:val="20"/>
        </w:rPr>
        <w:t>pieņem lēmumu par apdrošināšanas atlīdzības izmaks</w:t>
      </w:r>
      <w:r w:rsidR="00B4109C">
        <w:rPr>
          <w:rFonts w:ascii="Arial" w:hAnsi="Arial" w:cs="Arial"/>
          <w:sz w:val="20"/>
          <w:szCs w:val="20"/>
        </w:rPr>
        <w:t xml:space="preserve">u </w:t>
      </w:r>
      <w:r w:rsidR="00A60076">
        <w:rPr>
          <w:rFonts w:ascii="Arial" w:hAnsi="Arial" w:cs="Arial"/>
          <w:sz w:val="20"/>
          <w:szCs w:val="20"/>
        </w:rPr>
        <w:t xml:space="preserve">un </w:t>
      </w:r>
      <w:r w:rsidR="007B5868">
        <w:rPr>
          <w:rFonts w:ascii="Arial" w:hAnsi="Arial" w:cs="Arial"/>
          <w:sz w:val="20"/>
          <w:szCs w:val="20"/>
        </w:rPr>
        <w:t>jā</w:t>
      </w:r>
      <w:r w:rsidR="00A60076">
        <w:rPr>
          <w:rFonts w:ascii="Arial" w:hAnsi="Arial" w:cs="Arial"/>
          <w:sz w:val="20"/>
          <w:szCs w:val="20"/>
        </w:rPr>
        <w:t>paziņo šo lēmumu pasūtītājam</w:t>
      </w:r>
      <w:r w:rsidR="00070016">
        <w:rPr>
          <w:rFonts w:ascii="Arial" w:hAnsi="Arial" w:cs="Arial"/>
          <w:sz w:val="20"/>
          <w:szCs w:val="20"/>
        </w:rPr>
        <w:t>,</w:t>
      </w:r>
      <w:r w:rsidR="00A60076">
        <w:rPr>
          <w:rFonts w:ascii="Arial" w:hAnsi="Arial" w:cs="Arial"/>
          <w:sz w:val="20"/>
          <w:szCs w:val="20"/>
        </w:rPr>
        <w:t xml:space="preserve"> nosūtot lēmumu </w:t>
      </w:r>
      <w:r w:rsidR="00F768B8">
        <w:rPr>
          <w:rFonts w:ascii="Arial" w:hAnsi="Arial" w:cs="Arial"/>
          <w:sz w:val="20"/>
          <w:szCs w:val="20"/>
        </w:rPr>
        <w:t>par izmaksu</w:t>
      </w:r>
      <w:r w:rsidR="00F768B8" w:rsidRPr="00F768B8">
        <w:t xml:space="preserve"> </w:t>
      </w:r>
      <w:r w:rsidR="00F768B8" w:rsidRPr="00F768B8">
        <w:rPr>
          <w:rFonts w:ascii="Arial" w:hAnsi="Arial" w:cs="Arial"/>
          <w:sz w:val="20"/>
          <w:szCs w:val="20"/>
        </w:rPr>
        <w:t>vai motivētu atteikumu veikt apdrošināšanas atlīdzību</w:t>
      </w:r>
      <w:r w:rsidR="00F768B8">
        <w:rPr>
          <w:rFonts w:ascii="Arial" w:hAnsi="Arial" w:cs="Arial"/>
          <w:sz w:val="20"/>
          <w:szCs w:val="20"/>
        </w:rPr>
        <w:t xml:space="preserve"> </w:t>
      </w:r>
      <w:r w:rsidR="00A60076">
        <w:rPr>
          <w:rFonts w:ascii="Arial" w:hAnsi="Arial" w:cs="Arial"/>
          <w:sz w:val="20"/>
          <w:szCs w:val="20"/>
        </w:rPr>
        <w:t xml:space="preserve">uz pasūtītāja norādīto e-pasta adresi, </w:t>
      </w:r>
      <w:r w:rsidR="0040000F">
        <w:rPr>
          <w:rFonts w:ascii="Arial" w:hAnsi="Arial" w:cs="Arial"/>
          <w:sz w:val="20"/>
          <w:szCs w:val="20"/>
        </w:rPr>
        <w:t xml:space="preserve">kā arī apdrošināšanas līgumu apkalpojošam </w:t>
      </w:r>
      <w:r w:rsidR="00070016">
        <w:rPr>
          <w:rFonts w:ascii="Arial" w:hAnsi="Arial" w:cs="Arial"/>
          <w:sz w:val="20"/>
          <w:szCs w:val="20"/>
        </w:rPr>
        <w:t xml:space="preserve">apdrošināšanas </w:t>
      </w:r>
      <w:r w:rsidR="0040000F">
        <w:rPr>
          <w:rFonts w:ascii="Arial" w:hAnsi="Arial" w:cs="Arial"/>
          <w:sz w:val="20"/>
          <w:szCs w:val="20"/>
        </w:rPr>
        <w:t>brokerim</w:t>
      </w:r>
      <w:r w:rsidR="007B5868">
        <w:rPr>
          <w:rFonts w:ascii="Arial" w:hAnsi="Arial" w:cs="Arial"/>
          <w:sz w:val="20"/>
          <w:szCs w:val="20"/>
        </w:rPr>
        <w:t>, ja</w:t>
      </w:r>
      <w:r w:rsidR="007B5868" w:rsidRPr="007B5868">
        <w:rPr>
          <w:rFonts w:ascii="Arial" w:hAnsi="Arial" w:cs="Arial"/>
          <w:sz w:val="20"/>
          <w:szCs w:val="20"/>
        </w:rPr>
        <w:t xml:space="preserve"> zaudējumu apmērs nepārsniedz 1 000,00 EUR un 7 darba dienu laikā, ja zaudējumu apmērs pārsniedz 1 000,00 EUR</w:t>
      </w:r>
      <w:r w:rsidR="0040000F">
        <w:rPr>
          <w:rFonts w:ascii="Arial" w:hAnsi="Arial" w:cs="Arial"/>
          <w:sz w:val="20"/>
          <w:szCs w:val="20"/>
        </w:rPr>
        <w:t>.</w:t>
      </w:r>
      <w:r w:rsidR="00A60076">
        <w:rPr>
          <w:rFonts w:ascii="Arial" w:hAnsi="Arial" w:cs="Arial"/>
          <w:sz w:val="20"/>
          <w:szCs w:val="20"/>
        </w:rPr>
        <w:t xml:space="preserve"> </w:t>
      </w:r>
    </w:p>
    <w:p w:rsidR="0005313F" w:rsidRDefault="0005313F" w:rsidP="00177D7C">
      <w:pPr>
        <w:pStyle w:val="Sarakstarindkopa"/>
        <w:ind w:left="0"/>
        <w:jc w:val="both"/>
        <w:rPr>
          <w:rFonts w:ascii="Arial" w:hAnsi="Arial" w:cs="Arial"/>
          <w:sz w:val="20"/>
          <w:szCs w:val="20"/>
        </w:rPr>
      </w:pPr>
    </w:p>
    <w:p w:rsidR="00E16E90" w:rsidRDefault="00A60076" w:rsidP="00177D7C">
      <w:pPr>
        <w:pStyle w:val="Sarakstarindkopa"/>
        <w:numPr>
          <w:ilvl w:val="1"/>
          <w:numId w:val="2"/>
        </w:numPr>
        <w:tabs>
          <w:tab w:val="clear" w:pos="1080"/>
        </w:tabs>
        <w:ind w:left="0" w:firstLine="0"/>
        <w:jc w:val="both"/>
        <w:rPr>
          <w:rFonts w:ascii="Arial" w:hAnsi="Arial" w:cs="Arial"/>
          <w:b/>
          <w:i/>
          <w:sz w:val="20"/>
          <w:szCs w:val="20"/>
        </w:rPr>
      </w:pPr>
      <w:r>
        <w:rPr>
          <w:rFonts w:ascii="Arial" w:hAnsi="Arial" w:cs="Arial"/>
          <w:b/>
          <w:i/>
          <w:sz w:val="20"/>
          <w:szCs w:val="20"/>
        </w:rPr>
        <w:t xml:space="preserve">Apdrošināšanas atlīdzības izmaksas </w:t>
      </w:r>
      <w:r w:rsidRPr="00A60076">
        <w:rPr>
          <w:rFonts w:ascii="Arial" w:hAnsi="Arial" w:cs="Arial"/>
          <w:b/>
          <w:i/>
          <w:sz w:val="20"/>
          <w:szCs w:val="20"/>
        </w:rPr>
        <w:t>veikšanas termiņi</w:t>
      </w:r>
      <w:r>
        <w:rPr>
          <w:rFonts w:ascii="Arial" w:hAnsi="Arial" w:cs="Arial"/>
          <w:b/>
          <w:i/>
          <w:sz w:val="20"/>
          <w:szCs w:val="20"/>
        </w:rPr>
        <w:t>.</w:t>
      </w:r>
    </w:p>
    <w:p w:rsidR="00A60076" w:rsidRPr="00EC7B58" w:rsidRDefault="00A60076" w:rsidP="00177D7C">
      <w:pPr>
        <w:pStyle w:val="Sarakstarindkopa"/>
        <w:ind w:left="0"/>
        <w:jc w:val="both"/>
        <w:rPr>
          <w:rFonts w:ascii="Arial" w:hAnsi="Arial" w:cs="Arial"/>
          <w:sz w:val="20"/>
          <w:szCs w:val="20"/>
        </w:rPr>
      </w:pPr>
      <w:r w:rsidRPr="009C2266">
        <w:rPr>
          <w:rFonts w:ascii="Arial" w:hAnsi="Arial" w:cs="Arial"/>
          <w:sz w:val="20"/>
          <w:szCs w:val="20"/>
        </w:rPr>
        <w:t xml:space="preserve">Pretendentam </w:t>
      </w:r>
      <w:r w:rsidR="007B5868">
        <w:rPr>
          <w:rFonts w:ascii="Arial" w:hAnsi="Arial" w:cs="Arial"/>
          <w:sz w:val="20"/>
          <w:szCs w:val="20"/>
        </w:rPr>
        <w:t xml:space="preserve">3 </w:t>
      </w:r>
      <w:r>
        <w:rPr>
          <w:rFonts w:ascii="Arial" w:hAnsi="Arial" w:cs="Arial"/>
          <w:sz w:val="20"/>
          <w:szCs w:val="20"/>
        </w:rPr>
        <w:t xml:space="preserve">darba dienu laikā pēc lēmuma </w:t>
      </w:r>
      <w:r w:rsidR="00011ED0">
        <w:rPr>
          <w:rFonts w:ascii="Arial" w:hAnsi="Arial" w:cs="Arial"/>
          <w:sz w:val="20"/>
          <w:szCs w:val="20"/>
        </w:rPr>
        <w:t xml:space="preserve">pieņemšanas </w:t>
      </w:r>
      <w:r w:rsidRPr="009C2266">
        <w:rPr>
          <w:rFonts w:ascii="Arial" w:hAnsi="Arial" w:cs="Arial"/>
          <w:sz w:val="20"/>
          <w:szCs w:val="20"/>
        </w:rPr>
        <w:t xml:space="preserve">par apdrošināšanas atlīdzības </w:t>
      </w:r>
      <w:r w:rsidR="00011ED0">
        <w:rPr>
          <w:rFonts w:ascii="Arial" w:hAnsi="Arial" w:cs="Arial"/>
          <w:sz w:val="20"/>
          <w:szCs w:val="20"/>
        </w:rPr>
        <w:t xml:space="preserve">izmaksu </w:t>
      </w:r>
      <w:r w:rsidR="007B5868">
        <w:rPr>
          <w:rFonts w:ascii="Arial" w:hAnsi="Arial" w:cs="Arial"/>
          <w:sz w:val="20"/>
          <w:szCs w:val="20"/>
        </w:rPr>
        <w:t>jā</w:t>
      </w:r>
      <w:r>
        <w:rPr>
          <w:rFonts w:ascii="Arial" w:hAnsi="Arial" w:cs="Arial"/>
          <w:sz w:val="20"/>
          <w:szCs w:val="20"/>
        </w:rPr>
        <w:t>vei</w:t>
      </w:r>
      <w:r w:rsidR="007B5868">
        <w:rPr>
          <w:rFonts w:ascii="Arial" w:hAnsi="Arial" w:cs="Arial"/>
          <w:sz w:val="20"/>
          <w:szCs w:val="20"/>
        </w:rPr>
        <w:t>c</w:t>
      </w:r>
      <w:r>
        <w:rPr>
          <w:rFonts w:ascii="Arial" w:hAnsi="Arial" w:cs="Arial"/>
          <w:sz w:val="20"/>
          <w:szCs w:val="20"/>
        </w:rPr>
        <w:t xml:space="preserve"> apdrošināšanas atlīdzības izmaksa uz pasūtītāja norādīto bankas kontu</w:t>
      </w:r>
      <w:r w:rsidR="007B5868" w:rsidRPr="007B5868">
        <w:rPr>
          <w:rFonts w:ascii="Arial" w:hAnsi="Arial" w:cs="Arial"/>
          <w:sz w:val="20"/>
          <w:szCs w:val="20"/>
        </w:rPr>
        <w:t>, ja zaudējumu apmērs nepārsniedz 1 000,00 EUR un 7 darba dienu laikā, ja zaudējumu apmērs pārsniedz 1 000,00 EUR</w:t>
      </w:r>
      <w:r w:rsidR="001B301C">
        <w:rPr>
          <w:rFonts w:ascii="Arial" w:hAnsi="Arial" w:cs="Arial"/>
          <w:sz w:val="20"/>
          <w:szCs w:val="20"/>
        </w:rPr>
        <w:t xml:space="preserve">. </w:t>
      </w:r>
      <w:r w:rsidR="00F768B8">
        <w:rPr>
          <w:rFonts w:ascii="Arial" w:hAnsi="Arial" w:cs="Arial"/>
          <w:sz w:val="20"/>
          <w:szCs w:val="20"/>
        </w:rPr>
        <w:t>Tas neliedz pasūtītājam un pretendentam vienoties pēc apdrošināšanas gadījuma par atlīdzības pārskaitīšanu būvniekam, kas novērš īpašuma bojājumu</w:t>
      </w:r>
      <w:r w:rsidR="00256F55">
        <w:rPr>
          <w:rFonts w:ascii="Arial" w:hAnsi="Arial" w:cs="Arial"/>
          <w:sz w:val="20"/>
          <w:szCs w:val="20"/>
        </w:rPr>
        <w:t>.</w:t>
      </w:r>
    </w:p>
    <w:p w:rsidR="00E16E90" w:rsidRDefault="00E16E90" w:rsidP="00E16E90">
      <w:pPr>
        <w:ind w:left="1080"/>
        <w:rPr>
          <w:rFonts w:ascii="Arial" w:hAnsi="Arial" w:cs="Arial"/>
          <w:b/>
          <w:i/>
          <w:sz w:val="20"/>
          <w:szCs w:val="20"/>
        </w:rPr>
      </w:pPr>
    </w:p>
    <w:p w:rsidR="00945AEC" w:rsidRPr="00F353C6" w:rsidRDefault="00E16E90">
      <w:pPr>
        <w:numPr>
          <w:ilvl w:val="0"/>
          <w:numId w:val="2"/>
        </w:numPr>
        <w:rPr>
          <w:rFonts w:ascii="Arial" w:hAnsi="Arial" w:cs="Arial"/>
          <w:b/>
          <w:i/>
          <w:sz w:val="20"/>
          <w:szCs w:val="20"/>
        </w:rPr>
      </w:pPr>
      <w:r w:rsidRPr="00E16E90">
        <w:rPr>
          <w:rFonts w:ascii="Arial" w:hAnsi="Arial" w:cs="Arial"/>
          <w:b/>
          <w:i/>
          <w:sz w:val="20"/>
          <w:szCs w:val="20"/>
        </w:rPr>
        <w:t>Pasūtītāja pieprasīt</w:t>
      </w:r>
      <w:r w:rsidR="00A60076">
        <w:rPr>
          <w:rFonts w:ascii="Arial" w:hAnsi="Arial" w:cs="Arial"/>
          <w:b/>
          <w:i/>
          <w:sz w:val="20"/>
          <w:szCs w:val="20"/>
        </w:rPr>
        <w:t>ais</w:t>
      </w:r>
      <w:r w:rsidRPr="00E16E90">
        <w:rPr>
          <w:rFonts w:ascii="Arial" w:hAnsi="Arial" w:cs="Arial"/>
          <w:b/>
          <w:i/>
          <w:sz w:val="20"/>
          <w:szCs w:val="20"/>
        </w:rPr>
        <w:t xml:space="preserve"> piedāvājum</w:t>
      </w:r>
      <w:r w:rsidR="00A60076">
        <w:rPr>
          <w:rFonts w:ascii="Arial" w:hAnsi="Arial" w:cs="Arial"/>
          <w:b/>
          <w:i/>
          <w:sz w:val="20"/>
          <w:szCs w:val="20"/>
        </w:rPr>
        <w:t>a</w:t>
      </w:r>
      <w:r w:rsidRPr="00E16E90">
        <w:rPr>
          <w:rFonts w:ascii="Arial" w:hAnsi="Arial" w:cs="Arial"/>
          <w:b/>
          <w:i/>
          <w:sz w:val="20"/>
          <w:szCs w:val="20"/>
        </w:rPr>
        <w:t xml:space="preserve"> variant</w:t>
      </w:r>
      <w:r w:rsidR="00A60076">
        <w:rPr>
          <w:rFonts w:ascii="Arial" w:hAnsi="Arial" w:cs="Arial"/>
          <w:b/>
          <w:i/>
          <w:sz w:val="20"/>
          <w:szCs w:val="20"/>
        </w:rPr>
        <w:t>s</w:t>
      </w:r>
      <w:r w:rsidRPr="00E16E90">
        <w:rPr>
          <w:rFonts w:ascii="Arial" w:hAnsi="Arial" w:cs="Arial"/>
          <w:b/>
          <w:i/>
          <w:sz w:val="20"/>
          <w:szCs w:val="20"/>
        </w:rPr>
        <w:t xml:space="preserve">. </w:t>
      </w:r>
    </w:p>
    <w:p w:rsidR="00945AEC" w:rsidRPr="00F353C6" w:rsidRDefault="00945AEC" w:rsidP="00945AEC">
      <w:pPr>
        <w:rPr>
          <w:rFonts w:ascii="Arial" w:hAnsi="Arial" w:cs="Arial"/>
          <w:i/>
          <w:sz w:val="20"/>
          <w:szCs w:val="20"/>
        </w:rPr>
      </w:pPr>
    </w:p>
    <w:p w:rsidR="00EE0838" w:rsidRDefault="00E16E90" w:rsidP="00177D7C">
      <w:pPr>
        <w:rPr>
          <w:rFonts w:ascii="Arial" w:hAnsi="Arial" w:cs="Arial"/>
          <w:sz w:val="20"/>
          <w:szCs w:val="20"/>
        </w:rPr>
      </w:pPr>
      <w:r w:rsidRPr="00E16E90">
        <w:rPr>
          <w:rFonts w:ascii="Arial" w:hAnsi="Arial" w:cs="Arial"/>
          <w:sz w:val="20"/>
          <w:szCs w:val="20"/>
        </w:rPr>
        <w:t>Pasūtītājs apdrošināmo objektu apdrošināšana</w:t>
      </w:r>
      <w:r w:rsidR="00FB47B8">
        <w:rPr>
          <w:rFonts w:ascii="Arial" w:hAnsi="Arial" w:cs="Arial"/>
          <w:sz w:val="20"/>
          <w:szCs w:val="20"/>
        </w:rPr>
        <w:t>s</w:t>
      </w:r>
      <w:r w:rsidRPr="00E16E90">
        <w:rPr>
          <w:rFonts w:ascii="Arial" w:hAnsi="Arial" w:cs="Arial"/>
          <w:sz w:val="20"/>
          <w:szCs w:val="20"/>
        </w:rPr>
        <w:t xml:space="preserve"> piedāvājumu </w:t>
      </w:r>
      <w:r w:rsidR="00BF106E">
        <w:rPr>
          <w:rFonts w:ascii="Arial" w:hAnsi="Arial" w:cs="Arial"/>
          <w:sz w:val="20"/>
          <w:szCs w:val="20"/>
        </w:rPr>
        <w:t xml:space="preserve">pieprasa iesniegt </w:t>
      </w:r>
      <w:r w:rsidR="00A60076">
        <w:rPr>
          <w:rFonts w:ascii="Arial" w:hAnsi="Arial" w:cs="Arial"/>
          <w:sz w:val="20"/>
          <w:szCs w:val="20"/>
        </w:rPr>
        <w:t>tikai vienā variantā</w:t>
      </w:r>
      <w:r w:rsidRPr="00E16E90">
        <w:rPr>
          <w:rFonts w:ascii="Arial" w:hAnsi="Arial" w:cs="Arial"/>
          <w:sz w:val="20"/>
          <w:szCs w:val="20"/>
        </w:rPr>
        <w:t>.</w:t>
      </w:r>
    </w:p>
    <w:p w:rsidR="00A60076" w:rsidRPr="00F353C6" w:rsidRDefault="00A60076" w:rsidP="00EE0838">
      <w:pPr>
        <w:ind w:left="360"/>
        <w:rPr>
          <w:rFonts w:ascii="Arial" w:hAnsi="Arial" w:cs="Arial"/>
          <w:sz w:val="20"/>
          <w:szCs w:val="20"/>
        </w:rPr>
      </w:pPr>
    </w:p>
    <w:tbl>
      <w:tblPr>
        <w:tblW w:w="0" w:type="auto"/>
        <w:tblInd w:w="360" w:type="dxa"/>
        <w:tblLook w:val="04A0" w:firstRow="1" w:lastRow="0" w:firstColumn="1" w:lastColumn="0" w:noHBand="0" w:noVBand="1"/>
      </w:tblPr>
      <w:tblGrid>
        <w:gridCol w:w="7056"/>
        <w:gridCol w:w="2221"/>
      </w:tblGrid>
      <w:tr w:rsidR="00BF3EAB" w:rsidRPr="00076516" w:rsidTr="00177D7C">
        <w:tc>
          <w:tcPr>
            <w:tcW w:w="7056" w:type="dxa"/>
          </w:tcPr>
          <w:p w:rsidR="006E32EC" w:rsidRDefault="00A60076">
            <w:pPr>
              <w:rPr>
                <w:rFonts w:ascii="Arial" w:hAnsi="Arial" w:cs="Arial"/>
                <w:b/>
                <w:sz w:val="20"/>
                <w:szCs w:val="20"/>
              </w:rPr>
            </w:pPr>
            <w:r>
              <w:rPr>
                <w:rFonts w:ascii="Arial" w:hAnsi="Arial" w:cs="Arial"/>
                <w:b/>
                <w:sz w:val="20"/>
                <w:szCs w:val="20"/>
              </w:rPr>
              <w:t>Piedāvājuma s</w:t>
            </w:r>
            <w:r w:rsidR="00E16E90" w:rsidRPr="00E16E90">
              <w:rPr>
                <w:rFonts w:ascii="Arial" w:hAnsi="Arial" w:cs="Arial"/>
                <w:b/>
                <w:sz w:val="20"/>
                <w:szCs w:val="20"/>
              </w:rPr>
              <w:t>adaļa</w:t>
            </w:r>
          </w:p>
        </w:tc>
        <w:tc>
          <w:tcPr>
            <w:tcW w:w="2221" w:type="dxa"/>
          </w:tcPr>
          <w:p w:rsidR="00BF3EAB" w:rsidRPr="003F3BE9" w:rsidRDefault="007052DF" w:rsidP="00BF3EAB">
            <w:pPr>
              <w:rPr>
                <w:rFonts w:ascii="Arial" w:hAnsi="Arial" w:cs="Arial"/>
                <w:sz w:val="20"/>
                <w:szCs w:val="20"/>
              </w:rPr>
            </w:pPr>
            <w:r>
              <w:rPr>
                <w:rFonts w:ascii="Arial" w:hAnsi="Arial" w:cs="Arial"/>
                <w:sz w:val="20"/>
                <w:szCs w:val="20"/>
              </w:rPr>
              <w:t>EUR</w:t>
            </w:r>
          </w:p>
        </w:tc>
      </w:tr>
      <w:tr w:rsidR="00BF3EAB" w:rsidRPr="00076516" w:rsidTr="00177D7C">
        <w:tc>
          <w:tcPr>
            <w:tcW w:w="7056" w:type="dxa"/>
          </w:tcPr>
          <w:p w:rsidR="00BF3EAB" w:rsidRPr="003F3BE9" w:rsidRDefault="007052DF" w:rsidP="00BF3EAB">
            <w:pPr>
              <w:rPr>
                <w:rFonts w:ascii="Arial" w:hAnsi="Arial" w:cs="Arial"/>
                <w:sz w:val="20"/>
                <w:szCs w:val="20"/>
              </w:rPr>
            </w:pPr>
            <w:r>
              <w:rPr>
                <w:rFonts w:ascii="Arial" w:hAnsi="Arial" w:cs="Arial"/>
                <w:sz w:val="20"/>
                <w:szCs w:val="20"/>
              </w:rPr>
              <w:t>Paša risks par katru apdrošināšanas gadījumu</w:t>
            </w:r>
          </w:p>
        </w:tc>
        <w:tc>
          <w:tcPr>
            <w:tcW w:w="2221" w:type="dxa"/>
          </w:tcPr>
          <w:p w:rsidR="00BF3EAB" w:rsidRPr="003F3BE9" w:rsidRDefault="00256F55" w:rsidP="00BF3EAB">
            <w:pPr>
              <w:rPr>
                <w:rFonts w:ascii="Arial" w:hAnsi="Arial" w:cs="Arial"/>
                <w:sz w:val="20"/>
                <w:szCs w:val="20"/>
              </w:rPr>
            </w:pPr>
            <w:r>
              <w:rPr>
                <w:rFonts w:ascii="Arial" w:hAnsi="Arial" w:cs="Arial"/>
                <w:sz w:val="20"/>
                <w:szCs w:val="20"/>
              </w:rPr>
              <w:t>500,00</w:t>
            </w:r>
          </w:p>
        </w:tc>
      </w:tr>
      <w:tr w:rsidR="003F3BE9" w:rsidRPr="00076516" w:rsidTr="00177D7C">
        <w:tc>
          <w:tcPr>
            <w:tcW w:w="7056" w:type="dxa"/>
          </w:tcPr>
          <w:p w:rsidR="00F21C1D" w:rsidRDefault="003F3BE9">
            <w:pPr>
              <w:rPr>
                <w:rFonts w:ascii="Arial" w:hAnsi="Arial" w:cs="Arial"/>
                <w:sz w:val="20"/>
                <w:szCs w:val="20"/>
              </w:rPr>
            </w:pPr>
            <w:r w:rsidRPr="003F3BE9">
              <w:rPr>
                <w:rFonts w:ascii="Arial" w:hAnsi="Arial" w:cs="Arial"/>
                <w:sz w:val="20"/>
                <w:szCs w:val="20"/>
              </w:rPr>
              <w:t>Paša risks stiklojumam</w:t>
            </w:r>
            <w:r>
              <w:rPr>
                <w:rFonts w:ascii="Arial" w:hAnsi="Arial" w:cs="Arial"/>
                <w:sz w:val="20"/>
                <w:szCs w:val="20"/>
              </w:rPr>
              <w:t xml:space="preserve"> (p.6.</w:t>
            </w:r>
            <w:r w:rsidR="00014E20">
              <w:rPr>
                <w:rFonts w:ascii="Arial" w:hAnsi="Arial" w:cs="Arial"/>
                <w:sz w:val="20"/>
                <w:szCs w:val="20"/>
              </w:rPr>
              <w:t>9</w:t>
            </w:r>
            <w:r>
              <w:rPr>
                <w:rFonts w:ascii="Arial" w:hAnsi="Arial" w:cs="Arial"/>
                <w:sz w:val="20"/>
                <w:szCs w:val="20"/>
              </w:rPr>
              <w:t>.2.</w:t>
            </w:r>
            <w:r w:rsidR="002E4A31">
              <w:rPr>
                <w:rFonts w:ascii="Arial" w:hAnsi="Arial" w:cs="Arial"/>
                <w:sz w:val="20"/>
                <w:szCs w:val="20"/>
              </w:rPr>
              <w:t>, 5.10.2., 5.10.3.</w:t>
            </w:r>
            <w:r>
              <w:rPr>
                <w:rFonts w:ascii="Arial" w:hAnsi="Arial" w:cs="Arial"/>
                <w:sz w:val="20"/>
                <w:szCs w:val="20"/>
              </w:rPr>
              <w:t>)</w:t>
            </w:r>
          </w:p>
        </w:tc>
        <w:tc>
          <w:tcPr>
            <w:tcW w:w="2221" w:type="dxa"/>
          </w:tcPr>
          <w:p w:rsidR="003F3BE9" w:rsidRPr="003F3BE9" w:rsidRDefault="00256F55" w:rsidP="0005313F">
            <w:pPr>
              <w:jc w:val="right"/>
              <w:rPr>
                <w:rFonts w:ascii="Arial" w:hAnsi="Arial" w:cs="Arial"/>
                <w:sz w:val="20"/>
                <w:szCs w:val="20"/>
              </w:rPr>
            </w:pPr>
            <w:r>
              <w:rPr>
                <w:rFonts w:ascii="Arial" w:hAnsi="Arial" w:cs="Arial"/>
                <w:sz w:val="20"/>
                <w:szCs w:val="20"/>
              </w:rPr>
              <w:t>200,00</w:t>
            </w:r>
            <w:r w:rsidR="002E4A31">
              <w:rPr>
                <w:rFonts w:ascii="Arial" w:hAnsi="Arial" w:cs="Arial"/>
                <w:sz w:val="20"/>
                <w:szCs w:val="20"/>
              </w:rPr>
              <w:t xml:space="preserve"> vai 50,00, vai 0,00</w:t>
            </w:r>
          </w:p>
        </w:tc>
      </w:tr>
      <w:tr w:rsidR="003F3BE9" w:rsidRPr="00076516" w:rsidTr="00177D7C">
        <w:tc>
          <w:tcPr>
            <w:tcW w:w="7056" w:type="dxa"/>
          </w:tcPr>
          <w:p w:rsidR="00F21C1D" w:rsidRDefault="007052DF">
            <w:pPr>
              <w:rPr>
                <w:rFonts w:ascii="Arial" w:hAnsi="Arial" w:cs="Arial"/>
                <w:sz w:val="20"/>
                <w:szCs w:val="20"/>
              </w:rPr>
            </w:pPr>
            <w:r>
              <w:rPr>
                <w:rFonts w:ascii="Arial" w:hAnsi="Arial" w:cs="Arial"/>
                <w:sz w:val="20"/>
                <w:szCs w:val="20"/>
              </w:rPr>
              <w:t>Paša risks portatīvajam elektroni</w:t>
            </w:r>
            <w:r w:rsidR="00256F55">
              <w:rPr>
                <w:rFonts w:ascii="Arial" w:hAnsi="Arial" w:cs="Arial"/>
                <w:sz w:val="20"/>
                <w:szCs w:val="20"/>
              </w:rPr>
              <w:t>s</w:t>
            </w:r>
            <w:r>
              <w:rPr>
                <w:rFonts w:ascii="Arial" w:hAnsi="Arial" w:cs="Arial"/>
                <w:sz w:val="20"/>
                <w:szCs w:val="20"/>
              </w:rPr>
              <w:t>ka</w:t>
            </w:r>
            <w:r w:rsidR="00256F55">
              <w:rPr>
                <w:rFonts w:ascii="Arial" w:hAnsi="Arial" w:cs="Arial"/>
                <w:sz w:val="20"/>
                <w:szCs w:val="20"/>
              </w:rPr>
              <w:t>jam</w:t>
            </w:r>
            <w:r>
              <w:rPr>
                <w:rFonts w:ascii="Arial" w:hAnsi="Arial" w:cs="Arial"/>
                <w:sz w:val="20"/>
                <w:szCs w:val="20"/>
              </w:rPr>
              <w:t xml:space="preserve"> aprīkojumam (p.</w:t>
            </w:r>
            <w:r w:rsidR="002E4A31">
              <w:rPr>
                <w:rFonts w:ascii="Arial" w:hAnsi="Arial" w:cs="Arial"/>
                <w:sz w:val="20"/>
                <w:szCs w:val="20"/>
              </w:rPr>
              <w:t>5.4.</w:t>
            </w:r>
            <w:r>
              <w:rPr>
                <w:rFonts w:ascii="Arial" w:hAnsi="Arial" w:cs="Arial"/>
                <w:sz w:val="20"/>
                <w:szCs w:val="20"/>
              </w:rPr>
              <w:t>.)</w:t>
            </w:r>
          </w:p>
        </w:tc>
        <w:tc>
          <w:tcPr>
            <w:tcW w:w="2221" w:type="dxa"/>
          </w:tcPr>
          <w:p w:rsidR="003F3BE9" w:rsidRPr="003F3BE9" w:rsidRDefault="007052DF" w:rsidP="0005313F">
            <w:pPr>
              <w:jc w:val="right"/>
              <w:rPr>
                <w:rFonts w:ascii="Arial" w:hAnsi="Arial" w:cs="Arial"/>
                <w:sz w:val="20"/>
                <w:szCs w:val="20"/>
              </w:rPr>
            </w:pPr>
            <w:r>
              <w:rPr>
                <w:rFonts w:ascii="Arial" w:hAnsi="Arial" w:cs="Arial"/>
                <w:sz w:val="20"/>
                <w:szCs w:val="20"/>
              </w:rPr>
              <w:t>200,</w:t>
            </w:r>
            <w:r w:rsidR="00256F55">
              <w:rPr>
                <w:rFonts w:ascii="Arial" w:hAnsi="Arial" w:cs="Arial"/>
                <w:sz w:val="20"/>
                <w:szCs w:val="20"/>
              </w:rPr>
              <w:t>00</w:t>
            </w:r>
          </w:p>
        </w:tc>
      </w:tr>
      <w:tr w:rsidR="003F3BE9" w:rsidRPr="00076516" w:rsidTr="00177D7C">
        <w:tc>
          <w:tcPr>
            <w:tcW w:w="7056" w:type="dxa"/>
          </w:tcPr>
          <w:p w:rsidR="00011ED0" w:rsidRDefault="007052DF">
            <w:pPr>
              <w:rPr>
                <w:rFonts w:ascii="Arial" w:hAnsi="Arial" w:cs="Arial"/>
                <w:sz w:val="20"/>
                <w:szCs w:val="20"/>
              </w:rPr>
            </w:pPr>
            <w:r>
              <w:rPr>
                <w:rFonts w:ascii="Arial" w:hAnsi="Arial" w:cs="Arial"/>
                <w:sz w:val="20"/>
                <w:szCs w:val="20"/>
              </w:rPr>
              <w:t>Kopējā apdrošinājuma summa apdrošināmajam nekustamajam īpašumam, saskaņā ar p.3.1.</w:t>
            </w:r>
            <w:r w:rsidR="00FE3750">
              <w:rPr>
                <w:rFonts w:ascii="Arial" w:hAnsi="Arial" w:cs="Arial"/>
                <w:sz w:val="20"/>
                <w:szCs w:val="20"/>
              </w:rPr>
              <w:t xml:space="preserve"> (t.sk. 6.5.punkt</w:t>
            </w:r>
            <w:r w:rsidR="00256F55">
              <w:rPr>
                <w:rFonts w:ascii="Arial" w:hAnsi="Arial" w:cs="Arial"/>
                <w:sz w:val="20"/>
                <w:szCs w:val="20"/>
              </w:rPr>
              <w:t>ā noteiktais</w:t>
            </w:r>
            <w:r w:rsidR="00FE3750">
              <w:rPr>
                <w:rFonts w:ascii="Arial" w:hAnsi="Arial" w:cs="Arial"/>
                <w:sz w:val="20"/>
                <w:szCs w:val="20"/>
              </w:rPr>
              <w:t xml:space="preserve"> apakšlimits 500 000,</w:t>
            </w:r>
            <w:r w:rsidR="00256F55">
              <w:rPr>
                <w:rFonts w:ascii="Arial" w:hAnsi="Arial" w:cs="Arial"/>
                <w:sz w:val="20"/>
                <w:szCs w:val="20"/>
              </w:rPr>
              <w:t>00</w:t>
            </w:r>
            <w:r w:rsidR="00FE3750">
              <w:rPr>
                <w:rFonts w:ascii="Arial" w:hAnsi="Arial" w:cs="Arial"/>
                <w:sz w:val="20"/>
                <w:szCs w:val="20"/>
              </w:rPr>
              <w:t> EUR)</w:t>
            </w:r>
          </w:p>
        </w:tc>
        <w:tc>
          <w:tcPr>
            <w:tcW w:w="2221" w:type="dxa"/>
          </w:tcPr>
          <w:p w:rsidR="006E32EC" w:rsidRPr="00F569DF" w:rsidRDefault="002E4A31" w:rsidP="0005313F">
            <w:pPr>
              <w:jc w:val="right"/>
              <w:rPr>
                <w:rFonts w:ascii="Arial" w:hAnsi="Arial" w:cs="Arial"/>
                <w:sz w:val="20"/>
                <w:szCs w:val="20"/>
                <w:highlight w:val="yellow"/>
              </w:rPr>
            </w:pPr>
            <w:r w:rsidRPr="0005313F">
              <w:rPr>
                <w:rFonts w:ascii="Arial" w:hAnsi="Arial" w:cs="Arial"/>
                <w:sz w:val="20"/>
                <w:szCs w:val="20"/>
              </w:rPr>
              <w:t xml:space="preserve">  </w:t>
            </w:r>
            <w:r w:rsidR="00DE47B6" w:rsidRPr="0005313F">
              <w:rPr>
                <w:rFonts w:ascii="Arial" w:hAnsi="Arial" w:cs="Arial"/>
                <w:sz w:val="20"/>
                <w:szCs w:val="20"/>
              </w:rPr>
              <w:t>85 073</w:t>
            </w:r>
            <w:r w:rsidR="00A4788C" w:rsidRPr="0005313F">
              <w:rPr>
                <w:rFonts w:ascii="Arial" w:hAnsi="Arial" w:cs="Arial"/>
                <w:sz w:val="20"/>
                <w:szCs w:val="20"/>
              </w:rPr>
              <w:t> </w:t>
            </w:r>
            <w:r w:rsidR="00A4788C" w:rsidRPr="00DE47B6">
              <w:rPr>
                <w:rFonts w:ascii="Arial" w:hAnsi="Arial" w:cs="Arial"/>
                <w:sz w:val="20"/>
                <w:szCs w:val="20"/>
              </w:rPr>
              <w:t>000,</w:t>
            </w:r>
            <w:r w:rsidR="00256F55" w:rsidRPr="00DE47B6">
              <w:rPr>
                <w:rFonts w:ascii="Arial" w:hAnsi="Arial" w:cs="Arial"/>
                <w:sz w:val="20"/>
                <w:szCs w:val="20"/>
              </w:rPr>
              <w:t>00</w:t>
            </w:r>
          </w:p>
        </w:tc>
      </w:tr>
      <w:tr w:rsidR="003F3BE9" w:rsidRPr="00076516" w:rsidTr="00177D7C">
        <w:tc>
          <w:tcPr>
            <w:tcW w:w="7056" w:type="dxa"/>
          </w:tcPr>
          <w:p w:rsidR="006E32EC" w:rsidRDefault="007052DF">
            <w:pPr>
              <w:rPr>
                <w:rFonts w:ascii="Arial" w:hAnsi="Arial" w:cs="Arial"/>
                <w:sz w:val="20"/>
                <w:szCs w:val="20"/>
              </w:rPr>
            </w:pPr>
            <w:r>
              <w:rPr>
                <w:rFonts w:ascii="Arial" w:hAnsi="Arial" w:cs="Arial"/>
                <w:sz w:val="20"/>
                <w:szCs w:val="20"/>
              </w:rPr>
              <w:lastRenderedPageBreak/>
              <w:t>Kopējā apdrošinājuma summa kustamaja</w:t>
            </w:r>
            <w:r w:rsidR="00936B15">
              <w:rPr>
                <w:rFonts w:ascii="Arial" w:hAnsi="Arial" w:cs="Arial"/>
                <w:sz w:val="20"/>
                <w:szCs w:val="20"/>
              </w:rPr>
              <w:t>m īpašumam</w:t>
            </w:r>
            <w:r>
              <w:rPr>
                <w:rFonts w:ascii="Arial" w:hAnsi="Arial" w:cs="Arial"/>
                <w:sz w:val="20"/>
                <w:szCs w:val="20"/>
              </w:rPr>
              <w:t xml:space="preserve"> saskaņā ar p.3.2</w:t>
            </w:r>
            <w:r w:rsidR="00A60076">
              <w:rPr>
                <w:rFonts w:ascii="Arial" w:hAnsi="Arial" w:cs="Arial"/>
                <w:sz w:val="20"/>
                <w:szCs w:val="20"/>
              </w:rPr>
              <w:t>.4.</w:t>
            </w:r>
          </w:p>
        </w:tc>
        <w:tc>
          <w:tcPr>
            <w:tcW w:w="2221" w:type="dxa"/>
            <w:shd w:val="clear" w:color="auto" w:fill="auto"/>
          </w:tcPr>
          <w:p w:rsidR="00E16E90" w:rsidRPr="00E16E90" w:rsidRDefault="00DE47B6" w:rsidP="0005313F">
            <w:pPr>
              <w:jc w:val="right"/>
              <w:rPr>
                <w:rFonts w:ascii="Arial" w:hAnsi="Arial" w:cs="Arial"/>
                <w:sz w:val="20"/>
                <w:szCs w:val="20"/>
                <w:highlight w:val="yellow"/>
              </w:rPr>
            </w:pPr>
            <w:r>
              <w:rPr>
                <w:rFonts w:ascii="Arial" w:hAnsi="Arial" w:cs="Arial"/>
                <w:sz w:val="20"/>
                <w:szCs w:val="20"/>
              </w:rPr>
              <w:t xml:space="preserve">  </w:t>
            </w:r>
            <w:r w:rsidR="00694AC7">
              <w:rPr>
                <w:rFonts w:ascii="Arial" w:hAnsi="Arial" w:cs="Arial"/>
                <w:sz w:val="20"/>
                <w:szCs w:val="20"/>
              </w:rPr>
              <w:t xml:space="preserve">12 687 200,00 </w:t>
            </w:r>
          </w:p>
        </w:tc>
      </w:tr>
      <w:tr w:rsidR="003F3BE9" w:rsidRPr="00076516" w:rsidTr="00177D7C">
        <w:tc>
          <w:tcPr>
            <w:tcW w:w="7056" w:type="dxa"/>
          </w:tcPr>
          <w:p w:rsidR="003F3BE9" w:rsidRPr="003F3BE9" w:rsidRDefault="007052DF" w:rsidP="00BF3EAB">
            <w:pPr>
              <w:rPr>
                <w:rFonts w:ascii="Arial" w:hAnsi="Arial" w:cs="Arial"/>
                <w:sz w:val="20"/>
                <w:szCs w:val="20"/>
              </w:rPr>
            </w:pPr>
            <w:r>
              <w:rPr>
                <w:rFonts w:ascii="Arial" w:hAnsi="Arial" w:cs="Arial"/>
                <w:sz w:val="20"/>
                <w:szCs w:val="20"/>
              </w:rPr>
              <w:t>Plūdu risks, limits saskaņā ar p.5.1.</w:t>
            </w:r>
            <w:r w:rsidR="00C45DF2">
              <w:rPr>
                <w:rFonts w:ascii="Arial" w:hAnsi="Arial" w:cs="Arial"/>
                <w:sz w:val="20"/>
                <w:szCs w:val="20"/>
              </w:rPr>
              <w:t xml:space="preserve"> (ja tiek piedāvāts)</w:t>
            </w:r>
          </w:p>
        </w:tc>
        <w:tc>
          <w:tcPr>
            <w:tcW w:w="2221" w:type="dxa"/>
          </w:tcPr>
          <w:p w:rsidR="003F3BE9" w:rsidRPr="003F3BE9" w:rsidRDefault="007052DF" w:rsidP="0005313F">
            <w:pPr>
              <w:jc w:val="right"/>
              <w:rPr>
                <w:rFonts w:ascii="Arial" w:hAnsi="Arial" w:cs="Arial"/>
                <w:sz w:val="20"/>
                <w:szCs w:val="20"/>
              </w:rPr>
            </w:pPr>
            <w:r>
              <w:rPr>
                <w:rFonts w:ascii="Arial" w:hAnsi="Arial" w:cs="Arial"/>
                <w:sz w:val="20"/>
                <w:szCs w:val="20"/>
              </w:rPr>
              <w:t>100 000,</w:t>
            </w:r>
            <w:r w:rsidR="00256F55">
              <w:rPr>
                <w:rFonts w:ascii="Arial" w:hAnsi="Arial" w:cs="Arial"/>
                <w:sz w:val="20"/>
                <w:szCs w:val="20"/>
              </w:rPr>
              <w:t>00</w:t>
            </w:r>
          </w:p>
        </w:tc>
      </w:tr>
      <w:tr w:rsidR="003F3BE9" w:rsidRPr="00076516" w:rsidTr="00177D7C">
        <w:tc>
          <w:tcPr>
            <w:tcW w:w="7056" w:type="dxa"/>
          </w:tcPr>
          <w:p w:rsidR="003F3BE9" w:rsidRPr="003F3BE9" w:rsidRDefault="007052DF" w:rsidP="00BF3EAB">
            <w:pPr>
              <w:rPr>
                <w:rFonts w:ascii="Arial" w:hAnsi="Arial" w:cs="Arial"/>
                <w:sz w:val="20"/>
                <w:szCs w:val="20"/>
              </w:rPr>
            </w:pPr>
            <w:r>
              <w:rPr>
                <w:rFonts w:ascii="Arial" w:hAnsi="Arial" w:cs="Arial"/>
                <w:sz w:val="20"/>
                <w:szCs w:val="20"/>
              </w:rPr>
              <w:t>Elektriskā</w:t>
            </w:r>
            <w:r w:rsidR="00256F55">
              <w:rPr>
                <w:rFonts w:ascii="Arial" w:hAnsi="Arial" w:cs="Arial"/>
                <w:sz w:val="20"/>
                <w:szCs w:val="20"/>
              </w:rPr>
              <w:t xml:space="preserve">s strāvas </w:t>
            </w:r>
            <w:r>
              <w:rPr>
                <w:rFonts w:ascii="Arial" w:hAnsi="Arial" w:cs="Arial"/>
                <w:sz w:val="20"/>
                <w:szCs w:val="20"/>
              </w:rPr>
              <w:t xml:space="preserve">sprieguma </w:t>
            </w:r>
            <w:r w:rsidR="00256F55">
              <w:rPr>
                <w:rFonts w:ascii="Arial" w:hAnsi="Arial" w:cs="Arial"/>
                <w:sz w:val="20"/>
                <w:szCs w:val="20"/>
              </w:rPr>
              <w:t xml:space="preserve">svārstību </w:t>
            </w:r>
            <w:r>
              <w:rPr>
                <w:rFonts w:ascii="Arial" w:hAnsi="Arial" w:cs="Arial"/>
                <w:sz w:val="20"/>
                <w:szCs w:val="20"/>
              </w:rPr>
              <w:t>risks, limits saskaņā ar p.5.2.</w:t>
            </w:r>
            <w:r w:rsidR="00C45DF2">
              <w:rPr>
                <w:rFonts w:ascii="Arial" w:hAnsi="Arial" w:cs="Arial"/>
                <w:sz w:val="20"/>
                <w:szCs w:val="20"/>
              </w:rPr>
              <w:t xml:space="preserve"> (ja tiek piedāvāts)</w:t>
            </w:r>
          </w:p>
        </w:tc>
        <w:tc>
          <w:tcPr>
            <w:tcW w:w="2221" w:type="dxa"/>
          </w:tcPr>
          <w:p w:rsidR="003F3BE9" w:rsidRPr="003F3BE9" w:rsidRDefault="007052DF" w:rsidP="0005313F">
            <w:pPr>
              <w:jc w:val="right"/>
              <w:rPr>
                <w:rFonts w:ascii="Arial" w:hAnsi="Arial" w:cs="Arial"/>
                <w:sz w:val="20"/>
                <w:szCs w:val="20"/>
              </w:rPr>
            </w:pPr>
            <w:r>
              <w:rPr>
                <w:rFonts w:ascii="Arial" w:hAnsi="Arial" w:cs="Arial"/>
                <w:sz w:val="20"/>
                <w:szCs w:val="20"/>
              </w:rPr>
              <w:t>100 000,</w:t>
            </w:r>
            <w:r w:rsidR="00256F55">
              <w:rPr>
                <w:rFonts w:ascii="Arial" w:hAnsi="Arial" w:cs="Arial"/>
                <w:sz w:val="20"/>
                <w:szCs w:val="20"/>
              </w:rPr>
              <w:t>00</w:t>
            </w:r>
          </w:p>
        </w:tc>
      </w:tr>
      <w:tr w:rsidR="003F3BE9" w:rsidRPr="00076516" w:rsidTr="00177D7C">
        <w:tc>
          <w:tcPr>
            <w:tcW w:w="7056" w:type="dxa"/>
          </w:tcPr>
          <w:p w:rsidR="00E16E90" w:rsidRDefault="007052DF" w:rsidP="00E16E90">
            <w:pPr>
              <w:rPr>
                <w:rFonts w:ascii="Arial" w:hAnsi="Arial" w:cs="Arial"/>
                <w:sz w:val="20"/>
                <w:szCs w:val="20"/>
              </w:rPr>
            </w:pPr>
            <w:r>
              <w:rPr>
                <w:rFonts w:ascii="Arial" w:hAnsi="Arial" w:cs="Arial"/>
                <w:sz w:val="20"/>
                <w:szCs w:val="20"/>
              </w:rPr>
              <w:t>Iekšējās salūšanas risks, limits saskaņā ar p.5.3.</w:t>
            </w:r>
            <w:r w:rsidR="00C45DF2">
              <w:rPr>
                <w:rFonts w:ascii="Arial" w:hAnsi="Arial" w:cs="Arial"/>
                <w:sz w:val="20"/>
                <w:szCs w:val="20"/>
              </w:rPr>
              <w:t xml:space="preserve"> (ja tiek piedāvāts)</w:t>
            </w:r>
          </w:p>
        </w:tc>
        <w:tc>
          <w:tcPr>
            <w:tcW w:w="2221" w:type="dxa"/>
          </w:tcPr>
          <w:p w:rsidR="007F4B4C" w:rsidRDefault="00256F55" w:rsidP="0005313F">
            <w:pPr>
              <w:jc w:val="right"/>
              <w:rPr>
                <w:rFonts w:ascii="Arial" w:hAnsi="Arial" w:cs="Arial"/>
                <w:sz w:val="20"/>
                <w:szCs w:val="20"/>
              </w:rPr>
            </w:pPr>
            <w:r>
              <w:rPr>
                <w:rFonts w:ascii="Arial" w:hAnsi="Arial" w:cs="Arial"/>
                <w:sz w:val="20"/>
                <w:szCs w:val="20"/>
              </w:rPr>
              <w:t>20 000,00</w:t>
            </w:r>
          </w:p>
        </w:tc>
      </w:tr>
      <w:tr w:rsidR="003F3BE9" w:rsidRPr="00076516" w:rsidTr="00177D7C">
        <w:tc>
          <w:tcPr>
            <w:tcW w:w="7056" w:type="dxa"/>
          </w:tcPr>
          <w:p w:rsidR="003F3BE9" w:rsidRPr="003F3BE9" w:rsidRDefault="00E16E90" w:rsidP="00BF3EAB">
            <w:pPr>
              <w:rPr>
                <w:rFonts w:ascii="Arial" w:hAnsi="Arial" w:cs="Arial"/>
                <w:sz w:val="20"/>
                <w:szCs w:val="20"/>
              </w:rPr>
            </w:pPr>
            <w:r w:rsidRPr="00E16E90">
              <w:rPr>
                <w:rFonts w:ascii="Arial" w:hAnsi="Arial" w:cs="Arial"/>
                <w:sz w:val="20"/>
                <w:szCs w:val="20"/>
              </w:rPr>
              <w:t>Portatīv</w:t>
            </w:r>
            <w:r w:rsidR="00CE5DCA">
              <w:rPr>
                <w:rFonts w:ascii="Arial" w:hAnsi="Arial" w:cs="Arial"/>
                <w:sz w:val="20"/>
                <w:szCs w:val="20"/>
              </w:rPr>
              <w:t>ais</w:t>
            </w:r>
            <w:r w:rsidRPr="00E16E90">
              <w:rPr>
                <w:rFonts w:ascii="Arial" w:hAnsi="Arial" w:cs="Arial"/>
                <w:sz w:val="20"/>
                <w:szCs w:val="20"/>
              </w:rPr>
              <w:t xml:space="preserve"> elektroni</w:t>
            </w:r>
            <w:r w:rsidR="00CE5DCA">
              <w:rPr>
                <w:rFonts w:ascii="Arial" w:hAnsi="Arial" w:cs="Arial"/>
                <w:sz w:val="20"/>
                <w:szCs w:val="20"/>
              </w:rPr>
              <w:t>s</w:t>
            </w:r>
            <w:r w:rsidRPr="00E16E90">
              <w:rPr>
                <w:rFonts w:ascii="Arial" w:hAnsi="Arial" w:cs="Arial"/>
                <w:sz w:val="20"/>
                <w:szCs w:val="20"/>
              </w:rPr>
              <w:t>ka</w:t>
            </w:r>
            <w:r w:rsidR="00CE5DCA">
              <w:rPr>
                <w:rFonts w:ascii="Arial" w:hAnsi="Arial" w:cs="Arial"/>
                <w:sz w:val="20"/>
                <w:szCs w:val="20"/>
              </w:rPr>
              <w:t>is aprīkojums</w:t>
            </w:r>
            <w:r w:rsidRPr="00E16E90">
              <w:rPr>
                <w:rFonts w:ascii="Arial" w:hAnsi="Arial" w:cs="Arial"/>
                <w:sz w:val="20"/>
                <w:szCs w:val="20"/>
              </w:rPr>
              <w:t>, saskaņā ar p.5.4.</w:t>
            </w:r>
            <w:r w:rsidR="0011030E">
              <w:rPr>
                <w:rFonts w:ascii="Arial" w:hAnsi="Arial" w:cs="Arial"/>
                <w:sz w:val="20"/>
                <w:szCs w:val="20"/>
              </w:rPr>
              <w:t>1. un/vai 5.4.2.</w:t>
            </w:r>
            <w:r w:rsidR="00C45DF2">
              <w:rPr>
                <w:rFonts w:ascii="Arial" w:hAnsi="Arial" w:cs="Arial"/>
                <w:sz w:val="20"/>
                <w:szCs w:val="20"/>
              </w:rPr>
              <w:t xml:space="preserve"> (ja tiek piedāvāts)</w:t>
            </w:r>
          </w:p>
        </w:tc>
        <w:tc>
          <w:tcPr>
            <w:tcW w:w="2221" w:type="dxa"/>
          </w:tcPr>
          <w:p w:rsidR="007F4B4C" w:rsidRDefault="007052DF" w:rsidP="0005313F">
            <w:pPr>
              <w:jc w:val="right"/>
              <w:rPr>
                <w:rFonts w:ascii="Arial" w:hAnsi="Arial" w:cs="Arial"/>
                <w:sz w:val="20"/>
                <w:szCs w:val="20"/>
              </w:rPr>
            </w:pPr>
            <w:r>
              <w:rPr>
                <w:rFonts w:ascii="Arial" w:hAnsi="Arial" w:cs="Arial"/>
                <w:sz w:val="20"/>
                <w:szCs w:val="20"/>
              </w:rPr>
              <w:t>30 000,</w:t>
            </w:r>
            <w:r w:rsidR="00256F55">
              <w:rPr>
                <w:rFonts w:ascii="Arial" w:hAnsi="Arial" w:cs="Arial"/>
                <w:sz w:val="20"/>
                <w:szCs w:val="20"/>
              </w:rPr>
              <w:t>00</w:t>
            </w:r>
          </w:p>
        </w:tc>
      </w:tr>
      <w:tr w:rsidR="003F3BE9" w:rsidRPr="00076516" w:rsidTr="00177D7C">
        <w:tc>
          <w:tcPr>
            <w:tcW w:w="7056" w:type="dxa"/>
          </w:tcPr>
          <w:p w:rsidR="007F4B4C" w:rsidRDefault="00DB79D9">
            <w:pPr>
              <w:rPr>
                <w:rFonts w:ascii="Arial" w:hAnsi="Arial" w:cs="Arial"/>
                <w:sz w:val="20"/>
                <w:szCs w:val="20"/>
              </w:rPr>
            </w:pPr>
            <w:r>
              <w:rPr>
                <w:rFonts w:ascii="Arial" w:hAnsi="Arial" w:cs="Arial"/>
                <w:sz w:val="20"/>
                <w:szCs w:val="20"/>
              </w:rPr>
              <w:t>Apkures krājumi</w:t>
            </w:r>
            <w:r w:rsidR="007052DF">
              <w:rPr>
                <w:rFonts w:ascii="Arial" w:hAnsi="Arial" w:cs="Arial"/>
                <w:sz w:val="20"/>
                <w:szCs w:val="20"/>
              </w:rPr>
              <w:t>, limits saskaņā ar p.5.5.</w:t>
            </w:r>
            <w:r w:rsidR="00C45DF2">
              <w:rPr>
                <w:rFonts w:ascii="Arial" w:hAnsi="Arial" w:cs="Arial"/>
                <w:sz w:val="20"/>
                <w:szCs w:val="20"/>
              </w:rPr>
              <w:t xml:space="preserve"> (ja tiek piedāvāts)</w:t>
            </w:r>
          </w:p>
        </w:tc>
        <w:tc>
          <w:tcPr>
            <w:tcW w:w="2221" w:type="dxa"/>
          </w:tcPr>
          <w:p w:rsidR="003F3BE9" w:rsidRPr="003F3BE9" w:rsidRDefault="00C45DF2" w:rsidP="0005313F">
            <w:pPr>
              <w:jc w:val="right"/>
              <w:rPr>
                <w:rFonts w:ascii="Arial" w:hAnsi="Arial" w:cs="Arial"/>
                <w:sz w:val="20"/>
                <w:szCs w:val="20"/>
              </w:rPr>
            </w:pPr>
            <w:r>
              <w:rPr>
                <w:rFonts w:ascii="Arial" w:hAnsi="Arial" w:cs="Arial"/>
                <w:sz w:val="20"/>
                <w:szCs w:val="20"/>
              </w:rPr>
              <w:t>10</w:t>
            </w:r>
            <w:r w:rsidR="007052DF">
              <w:rPr>
                <w:rFonts w:ascii="Arial" w:hAnsi="Arial" w:cs="Arial"/>
                <w:sz w:val="20"/>
                <w:szCs w:val="20"/>
              </w:rPr>
              <w:t> 000,</w:t>
            </w:r>
            <w:r w:rsidR="00256F55">
              <w:rPr>
                <w:rFonts w:ascii="Arial" w:hAnsi="Arial" w:cs="Arial"/>
                <w:sz w:val="20"/>
                <w:szCs w:val="20"/>
              </w:rPr>
              <w:t>00</w:t>
            </w:r>
          </w:p>
        </w:tc>
      </w:tr>
      <w:tr w:rsidR="003F3BE9" w:rsidRPr="00076516" w:rsidTr="00177D7C">
        <w:tc>
          <w:tcPr>
            <w:tcW w:w="7056" w:type="dxa"/>
          </w:tcPr>
          <w:p w:rsidR="007F4B4C" w:rsidRDefault="007052DF">
            <w:pPr>
              <w:rPr>
                <w:rFonts w:ascii="Arial" w:hAnsi="Arial" w:cs="Arial"/>
                <w:sz w:val="20"/>
                <w:szCs w:val="20"/>
              </w:rPr>
            </w:pPr>
            <w:r>
              <w:rPr>
                <w:rFonts w:ascii="Arial" w:hAnsi="Arial" w:cs="Arial"/>
                <w:sz w:val="20"/>
                <w:szCs w:val="20"/>
              </w:rPr>
              <w:t>Nauda kasē, limits saskaņā ar p.5.</w:t>
            </w:r>
            <w:r w:rsidR="00256F55">
              <w:rPr>
                <w:rFonts w:ascii="Arial" w:hAnsi="Arial" w:cs="Arial"/>
                <w:sz w:val="20"/>
                <w:szCs w:val="20"/>
              </w:rPr>
              <w:t>6</w:t>
            </w:r>
            <w:r>
              <w:rPr>
                <w:rFonts w:ascii="Arial" w:hAnsi="Arial" w:cs="Arial"/>
                <w:sz w:val="20"/>
                <w:szCs w:val="20"/>
              </w:rPr>
              <w:t>.</w:t>
            </w:r>
            <w:r w:rsidR="00C45DF2">
              <w:rPr>
                <w:rFonts w:ascii="Arial" w:hAnsi="Arial" w:cs="Arial"/>
                <w:sz w:val="20"/>
                <w:szCs w:val="20"/>
              </w:rPr>
              <w:t xml:space="preserve"> (ja tiek piedāvāts)</w:t>
            </w:r>
          </w:p>
        </w:tc>
        <w:tc>
          <w:tcPr>
            <w:tcW w:w="2221" w:type="dxa"/>
          </w:tcPr>
          <w:p w:rsidR="003F3BE9" w:rsidRPr="003F3BE9" w:rsidRDefault="00C45DF2" w:rsidP="0005313F">
            <w:pPr>
              <w:jc w:val="right"/>
              <w:rPr>
                <w:rFonts w:ascii="Arial" w:hAnsi="Arial" w:cs="Arial"/>
                <w:sz w:val="20"/>
                <w:szCs w:val="20"/>
              </w:rPr>
            </w:pPr>
            <w:r>
              <w:rPr>
                <w:rFonts w:ascii="Arial" w:hAnsi="Arial" w:cs="Arial"/>
                <w:sz w:val="20"/>
                <w:szCs w:val="20"/>
              </w:rPr>
              <w:t>10</w:t>
            </w:r>
            <w:r w:rsidR="007052DF">
              <w:rPr>
                <w:rFonts w:ascii="Arial" w:hAnsi="Arial" w:cs="Arial"/>
                <w:sz w:val="20"/>
                <w:szCs w:val="20"/>
              </w:rPr>
              <w:t> 000,</w:t>
            </w:r>
            <w:r w:rsidR="00256F55">
              <w:rPr>
                <w:rFonts w:ascii="Arial" w:hAnsi="Arial" w:cs="Arial"/>
                <w:sz w:val="20"/>
                <w:szCs w:val="20"/>
              </w:rPr>
              <w:t>00</w:t>
            </w:r>
          </w:p>
        </w:tc>
      </w:tr>
      <w:tr w:rsidR="003F3BE9" w:rsidRPr="00076516" w:rsidTr="00177D7C">
        <w:tc>
          <w:tcPr>
            <w:tcW w:w="7056" w:type="dxa"/>
          </w:tcPr>
          <w:p w:rsidR="007F4B4C" w:rsidRDefault="007052DF">
            <w:pPr>
              <w:rPr>
                <w:rFonts w:ascii="Arial" w:hAnsi="Arial" w:cs="Arial"/>
                <w:sz w:val="20"/>
                <w:szCs w:val="20"/>
              </w:rPr>
            </w:pPr>
            <w:r>
              <w:rPr>
                <w:rFonts w:ascii="Arial" w:hAnsi="Arial" w:cs="Arial"/>
                <w:sz w:val="20"/>
                <w:szCs w:val="20"/>
              </w:rPr>
              <w:t>Mazvērtīgais inventārs, limits saskaņā ar p.5.</w:t>
            </w:r>
            <w:r w:rsidR="00256F55">
              <w:rPr>
                <w:rFonts w:ascii="Arial" w:hAnsi="Arial" w:cs="Arial"/>
                <w:sz w:val="20"/>
                <w:szCs w:val="20"/>
              </w:rPr>
              <w:t>7</w:t>
            </w:r>
            <w:r>
              <w:rPr>
                <w:rFonts w:ascii="Arial" w:hAnsi="Arial" w:cs="Arial"/>
                <w:sz w:val="20"/>
                <w:szCs w:val="20"/>
              </w:rPr>
              <w:t>.</w:t>
            </w:r>
            <w:r w:rsidR="00C45DF2">
              <w:rPr>
                <w:rFonts w:ascii="Arial" w:hAnsi="Arial" w:cs="Arial"/>
                <w:sz w:val="20"/>
                <w:szCs w:val="20"/>
              </w:rPr>
              <w:t xml:space="preserve"> (ja tiek piedāvāts)</w:t>
            </w:r>
          </w:p>
        </w:tc>
        <w:tc>
          <w:tcPr>
            <w:tcW w:w="2221" w:type="dxa"/>
          </w:tcPr>
          <w:p w:rsidR="003F3BE9" w:rsidRPr="003F3BE9" w:rsidRDefault="00C45DF2" w:rsidP="0005313F">
            <w:pPr>
              <w:jc w:val="right"/>
              <w:rPr>
                <w:rFonts w:ascii="Arial" w:hAnsi="Arial" w:cs="Arial"/>
                <w:sz w:val="20"/>
                <w:szCs w:val="20"/>
              </w:rPr>
            </w:pPr>
            <w:r>
              <w:rPr>
                <w:rFonts w:ascii="Arial" w:hAnsi="Arial" w:cs="Arial"/>
                <w:sz w:val="20"/>
                <w:szCs w:val="20"/>
              </w:rPr>
              <w:t>10</w:t>
            </w:r>
            <w:r w:rsidR="007052DF">
              <w:rPr>
                <w:rFonts w:ascii="Arial" w:hAnsi="Arial" w:cs="Arial"/>
                <w:sz w:val="20"/>
                <w:szCs w:val="20"/>
              </w:rPr>
              <w:t> 000,</w:t>
            </w:r>
            <w:r w:rsidR="00256F55">
              <w:rPr>
                <w:rFonts w:ascii="Arial" w:hAnsi="Arial" w:cs="Arial"/>
                <w:sz w:val="20"/>
                <w:szCs w:val="20"/>
              </w:rPr>
              <w:t>00</w:t>
            </w:r>
          </w:p>
        </w:tc>
      </w:tr>
      <w:tr w:rsidR="003F3BE9" w:rsidRPr="00076516" w:rsidTr="00177D7C">
        <w:tc>
          <w:tcPr>
            <w:tcW w:w="7056" w:type="dxa"/>
          </w:tcPr>
          <w:p w:rsidR="003F3BE9" w:rsidRPr="003F3BE9" w:rsidRDefault="007052DF" w:rsidP="00BF3EAB">
            <w:pPr>
              <w:rPr>
                <w:rFonts w:ascii="Arial" w:hAnsi="Arial" w:cs="Arial"/>
                <w:sz w:val="20"/>
                <w:szCs w:val="20"/>
              </w:rPr>
            </w:pPr>
            <w:r>
              <w:rPr>
                <w:rFonts w:ascii="Arial" w:hAnsi="Arial" w:cs="Arial"/>
                <w:sz w:val="20"/>
                <w:szCs w:val="20"/>
              </w:rPr>
              <w:t>Dokumentu atjaunošanas izdevumi, limits saskaņā ar p.5.</w:t>
            </w:r>
            <w:r w:rsidR="00256F55">
              <w:rPr>
                <w:rFonts w:ascii="Arial" w:hAnsi="Arial" w:cs="Arial"/>
                <w:sz w:val="20"/>
                <w:szCs w:val="20"/>
              </w:rPr>
              <w:t>8</w:t>
            </w:r>
            <w:r>
              <w:rPr>
                <w:rFonts w:ascii="Arial" w:hAnsi="Arial" w:cs="Arial"/>
                <w:sz w:val="20"/>
                <w:szCs w:val="20"/>
              </w:rPr>
              <w:t>.</w:t>
            </w:r>
            <w:r w:rsidR="00C45DF2">
              <w:rPr>
                <w:rFonts w:ascii="Arial" w:hAnsi="Arial" w:cs="Arial"/>
                <w:sz w:val="20"/>
                <w:szCs w:val="20"/>
              </w:rPr>
              <w:t xml:space="preserve"> (ja tiek piedāvāts)</w:t>
            </w:r>
          </w:p>
        </w:tc>
        <w:tc>
          <w:tcPr>
            <w:tcW w:w="2221" w:type="dxa"/>
          </w:tcPr>
          <w:p w:rsidR="003F3BE9" w:rsidRPr="003F3BE9" w:rsidRDefault="00C45DF2" w:rsidP="0005313F">
            <w:pPr>
              <w:jc w:val="right"/>
              <w:rPr>
                <w:rFonts w:ascii="Arial" w:hAnsi="Arial" w:cs="Arial"/>
                <w:sz w:val="20"/>
                <w:szCs w:val="20"/>
              </w:rPr>
            </w:pPr>
            <w:r>
              <w:rPr>
                <w:rFonts w:ascii="Arial" w:hAnsi="Arial" w:cs="Arial"/>
                <w:sz w:val="20"/>
                <w:szCs w:val="20"/>
              </w:rPr>
              <w:t>10</w:t>
            </w:r>
            <w:r w:rsidR="007052DF">
              <w:rPr>
                <w:rFonts w:ascii="Arial" w:hAnsi="Arial" w:cs="Arial"/>
                <w:sz w:val="20"/>
                <w:szCs w:val="20"/>
              </w:rPr>
              <w:t> 000,</w:t>
            </w:r>
            <w:r w:rsidR="00256F55">
              <w:rPr>
                <w:rFonts w:ascii="Arial" w:hAnsi="Arial" w:cs="Arial"/>
                <w:sz w:val="20"/>
                <w:szCs w:val="20"/>
              </w:rPr>
              <w:t>00</w:t>
            </w:r>
          </w:p>
        </w:tc>
      </w:tr>
      <w:tr w:rsidR="00C45DF2" w:rsidRPr="00076516" w:rsidTr="0005313F">
        <w:tc>
          <w:tcPr>
            <w:tcW w:w="7056" w:type="dxa"/>
          </w:tcPr>
          <w:p w:rsidR="00C45DF2" w:rsidRDefault="00C45DF2">
            <w:pPr>
              <w:rPr>
                <w:rFonts w:ascii="Arial" w:hAnsi="Arial" w:cs="Arial"/>
                <w:sz w:val="20"/>
                <w:szCs w:val="20"/>
              </w:rPr>
            </w:pPr>
            <w:r>
              <w:rPr>
                <w:rFonts w:ascii="Arial" w:hAnsi="Arial" w:cs="Arial"/>
                <w:sz w:val="20"/>
                <w:szCs w:val="20"/>
              </w:rPr>
              <w:t xml:space="preserve">Papildu izmaksas, limits saskaņā ar </w:t>
            </w:r>
            <w:r w:rsidR="00256F55">
              <w:rPr>
                <w:rFonts w:ascii="Arial" w:hAnsi="Arial" w:cs="Arial"/>
                <w:sz w:val="20"/>
                <w:szCs w:val="20"/>
              </w:rPr>
              <w:t>p. 5.9</w:t>
            </w:r>
            <w:r w:rsidR="00E16E90" w:rsidRPr="00E16E90">
              <w:rPr>
                <w:rFonts w:ascii="Arial" w:hAnsi="Arial" w:cs="Arial"/>
                <w:sz w:val="20"/>
                <w:szCs w:val="20"/>
              </w:rPr>
              <w:t>.</w:t>
            </w:r>
            <w:r>
              <w:rPr>
                <w:rFonts w:ascii="Arial" w:hAnsi="Arial" w:cs="Arial"/>
                <w:sz w:val="20"/>
                <w:szCs w:val="20"/>
              </w:rPr>
              <w:t xml:space="preserve"> (ja tiek piedāvāts)</w:t>
            </w:r>
          </w:p>
        </w:tc>
        <w:tc>
          <w:tcPr>
            <w:tcW w:w="2221" w:type="dxa"/>
          </w:tcPr>
          <w:p w:rsidR="00C45DF2" w:rsidRDefault="00256F55" w:rsidP="0005313F">
            <w:pPr>
              <w:jc w:val="right"/>
              <w:rPr>
                <w:rFonts w:ascii="Arial" w:hAnsi="Arial" w:cs="Arial"/>
                <w:sz w:val="20"/>
                <w:szCs w:val="20"/>
              </w:rPr>
            </w:pPr>
            <w:r>
              <w:rPr>
                <w:rFonts w:ascii="Arial" w:hAnsi="Arial" w:cs="Arial"/>
                <w:sz w:val="20"/>
                <w:szCs w:val="20"/>
              </w:rPr>
              <w:t>200 000,00</w:t>
            </w:r>
          </w:p>
        </w:tc>
      </w:tr>
      <w:tr w:rsidR="0011030E" w:rsidRPr="00076516" w:rsidTr="0005313F">
        <w:tc>
          <w:tcPr>
            <w:tcW w:w="7056" w:type="dxa"/>
            <w:tcBorders>
              <w:left w:val="nil"/>
            </w:tcBorders>
            <w:shd w:val="clear" w:color="auto" w:fill="auto"/>
            <w:vAlign w:val="center"/>
          </w:tcPr>
          <w:p w:rsidR="0011030E" w:rsidRPr="0005313F" w:rsidRDefault="0011030E" w:rsidP="0011030E">
            <w:pPr>
              <w:rPr>
                <w:rFonts w:ascii="Arial" w:hAnsi="Arial" w:cs="Arial"/>
                <w:sz w:val="20"/>
                <w:szCs w:val="20"/>
              </w:rPr>
            </w:pPr>
            <w:r w:rsidRPr="0005313F">
              <w:rPr>
                <w:rFonts w:ascii="Arial" w:hAnsi="Arial" w:cs="Arial"/>
                <w:sz w:val="20"/>
                <w:szCs w:val="20"/>
              </w:rPr>
              <w:t>Stiklojuma bojājumi jebkura riska rezultātā saskaņā ar p. 5.10.1.</w:t>
            </w:r>
            <w:r w:rsidRPr="0005313F">
              <w:t xml:space="preserve"> </w:t>
            </w:r>
            <w:r w:rsidRPr="0005313F">
              <w:rPr>
                <w:rFonts w:ascii="Arial" w:hAnsi="Arial" w:cs="Arial"/>
                <w:sz w:val="20"/>
                <w:szCs w:val="20"/>
              </w:rPr>
              <w:t>(ja tiek piedāvāts)</w:t>
            </w:r>
          </w:p>
        </w:tc>
        <w:tc>
          <w:tcPr>
            <w:tcW w:w="2221" w:type="dxa"/>
            <w:tcBorders>
              <w:left w:val="nil"/>
            </w:tcBorders>
          </w:tcPr>
          <w:p w:rsidR="0011030E" w:rsidRDefault="0011030E" w:rsidP="0005313F">
            <w:pPr>
              <w:jc w:val="right"/>
              <w:rPr>
                <w:rFonts w:ascii="Arial" w:hAnsi="Arial" w:cs="Arial"/>
                <w:sz w:val="20"/>
                <w:szCs w:val="20"/>
              </w:rPr>
            </w:pPr>
          </w:p>
        </w:tc>
      </w:tr>
      <w:tr w:rsidR="0011030E" w:rsidRPr="00076516" w:rsidTr="0005313F">
        <w:tc>
          <w:tcPr>
            <w:tcW w:w="7056" w:type="dxa"/>
            <w:tcBorders>
              <w:left w:val="nil"/>
            </w:tcBorders>
            <w:shd w:val="clear" w:color="auto" w:fill="auto"/>
            <w:vAlign w:val="center"/>
          </w:tcPr>
          <w:p w:rsidR="0011030E" w:rsidRPr="0005313F" w:rsidRDefault="0011030E" w:rsidP="0011030E">
            <w:pPr>
              <w:rPr>
                <w:rFonts w:ascii="Arial" w:hAnsi="Arial" w:cs="Arial"/>
                <w:sz w:val="20"/>
                <w:szCs w:val="20"/>
              </w:rPr>
            </w:pPr>
            <w:r w:rsidRPr="0005313F">
              <w:rPr>
                <w:rFonts w:ascii="Arial" w:hAnsi="Arial" w:cs="Arial"/>
                <w:sz w:val="20"/>
                <w:szCs w:val="20"/>
              </w:rPr>
              <w:t>Izmeklēšanas ierīces.</w:t>
            </w:r>
            <w:r w:rsidRPr="0005313F">
              <w:t xml:space="preserve"> </w:t>
            </w:r>
            <w:r w:rsidRPr="0005313F">
              <w:rPr>
                <w:rFonts w:ascii="Arial" w:hAnsi="Arial" w:cs="Arial"/>
                <w:sz w:val="20"/>
                <w:szCs w:val="20"/>
              </w:rPr>
              <w:t>(ja tiek piedāvāts)</w:t>
            </w:r>
          </w:p>
        </w:tc>
        <w:tc>
          <w:tcPr>
            <w:tcW w:w="2221" w:type="dxa"/>
            <w:tcBorders>
              <w:left w:val="nil"/>
            </w:tcBorders>
          </w:tcPr>
          <w:p w:rsidR="0011030E" w:rsidRDefault="0011030E" w:rsidP="0005313F">
            <w:pPr>
              <w:jc w:val="right"/>
              <w:rPr>
                <w:rFonts w:ascii="Arial" w:hAnsi="Arial" w:cs="Arial"/>
                <w:sz w:val="20"/>
                <w:szCs w:val="20"/>
              </w:rPr>
            </w:pPr>
            <w:r>
              <w:rPr>
                <w:rFonts w:ascii="Arial" w:hAnsi="Arial" w:cs="Arial"/>
                <w:sz w:val="20"/>
                <w:szCs w:val="20"/>
              </w:rPr>
              <w:t>7 200,00</w:t>
            </w:r>
          </w:p>
        </w:tc>
      </w:tr>
    </w:tbl>
    <w:p w:rsidR="006E32EC" w:rsidRDefault="006E32EC">
      <w:pPr>
        <w:ind w:left="360"/>
        <w:rPr>
          <w:rFonts w:ascii="Arial" w:hAnsi="Arial" w:cs="Arial"/>
          <w:b/>
          <w:sz w:val="20"/>
          <w:szCs w:val="20"/>
        </w:rPr>
      </w:pPr>
    </w:p>
    <w:sectPr w:rsidR="006E32EC" w:rsidSect="00DD2327">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54F" w:rsidRDefault="00C2354F" w:rsidP="009A44B9">
      <w:r>
        <w:separator/>
      </w:r>
    </w:p>
  </w:endnote>
  <w:endnote w:type="continuationSeparator" w:id="0">
    <w:p w:rsidR="00C2354F" w:rsidRDefault="00C2354F" w:rsidP="009A4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Humanst521EU">
    <w:altName w:val="Arial"/>
    <w:panose1 w:val="00000000000000000000"/>
    <w:charset w:val="EE"/>
    <w:family w:val="swiss"/>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54F" w:rsidRDefault="00C2354F" w:rsidP="009A44B9">
      <w:r>
        <w:separator/>
      </w:r>
    </w:p>
  </w:footnote>
  <w:footnote w:type="continuationSeparator" w:id="0">
    <w:p w:rsidR="00C2354F" w:rsidRDefault="00C2354F" w:rsidP="009A4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E01F1A"/>
    <w:multiLevelType w:val="multilevel"/>
    <w:tmpl w:val="E4C84B28"/>
    <w:lvl w:ilvl="0">
      <w:start w:val="5"/>
      <w:numFmt w:val="decimal"/>
      <w:lvlText w:val="%1"/>
      <w:lvlJc w:val="left"/>
      <w:pPr>
        <w:ind w:left="360" w:hanging="360"/>
      </w:pPr>
      <w:rPr>
        <w:rFonts w:hint="default"/>
        <w:b/>
        <w:i/>
      </w:rPr>
    </w:lvl>
    <w:lvl w:ilvl="1">
      <w:start w:val="8"/>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 w15:restartNumberingAfterBreak="0">
    <w:nsid w:val="115A6F1E"/>
    <w:multiLevelType w:val="multilevel"/>
    <w:tmpl w:val="E42A9C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149C635C"/>
    <w:multiLevelType w:val="multilevel"/>
    <w:tmpl w:val="76D8B954"/>
    <w:lvl w:ilvl="0">
      <w:start w:val="5"/>
      <w:numFmt w:val="decimal"/>
      <w:lvlText w:val="%1."/>
      <w:lvlJc w:val="left"/>
      <w:pPr>
        <w:ind w:left="360" w:hanging="360"/>
      </w:pPr>
      <w:rPr>
        <w:rFonts w:hint="default"/>
        <w:b w:val="0"/>
        <w:i w:val="0"/>
      </w:rPr>
    </w:lvl>
    <w:lvl w:ilvl="1">
      <w:start w:val="2"/>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 w15:restartNumberingAfterBreak="0">
    <w:nsid w:val="174324A8"/>
    <w:multiLevelType w:val="multilevel"/>
    <w:tmpl w:val="CEA2C37A"/>
    <w:lvl w:ilvl="0">
      <w:start w:val="5"/>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B44C18"/>
    <w:multiLevelType w:val="hybridMultilevel"/>
    <w:tmpl w:val="F808E616"/>
    <w:lvl w:ilvl="0" w:tplc="D9F07FA6">
      <w:start w:val="8"/>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15:restartNumberingAfterBreak="0">
    <w:nsid w:val="1D935A19"/>
    <w:multiLevelType w:val="multilevel"/>
    <w:tmpl w:val="6AC448EE"/>
    <w:lvl w:ilvl="0">
      <w:start w:val="5"/>
      <w:numFmt w:val="decimal"/>
      <w:lvlText w:val="%1."/>
      <w:lvlJc w:val="left"/>
      <w:pPr>
        <w:ind w:left="360" w:hanging="360"/>
      </w:pPr>
      <w:rPr>
        <w:rFonts w:hint="default"/>
        <w:b/>
        <w:i/>
      </w:rPr>
    </w:lvl>
    <w:lvl w:ilvl="1">
      <w:start w:val="3"/>
      <w:numFmt w:val="decimal"/>
      <w:lvlText w:val="%1.%2."/>
      <w:lvlJc w:val="left"/>
      <w:pPr>
        <w:ind w:left="1080" w:hanging="360"/>
      </w:pPr>
      <w:rPr>
        <w:rFonts w:hint="default"/>
        <w:b/>
        <w:i/>
      </w:rPr>
    </w:lvl>
    <w:lvl w:ilvl="2">
      <w:start w:val="1"/>
      <w:numFmt w:val="decimal"/>
      <w:lvlText w:val="%1.%2.%3."/>
      <w:lvlJc w:val="left"/>
      <w:pPr>
        <w:ind w:left="2160" w:hanging="720"/>
      </w:pPr>
      <w:rPr>
        <w:rFonts w:hint="default"/>
        <w:b/>
        <w:i/>
      </w:rPr>
    </w:lvl>
    <w:lvl w:ilvl="3">
      <w:start w:val="1"/>
      <w:numFmt w:val="decimal"/>
      <w:lvlText w:val="%1.%2.%3.%4."/>
      <w:lvlJc w:val="left"/>
      <w:pPr>
        <w:ind w:left="2880" w:hanging="72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4680" w:hanging="1080"/>
      </w:pPr>
      <w:rPr>
        <w:rFonts w:hint="default"/>
        <w:b/>
        <w:i/>
      </w:rPr>
    </w:lvl>
    <w:lvl w:ilvl="6">
      <w:start w:val="1"/>
      <w:numFmt w:val="decimal"/>
      <w:lvlText w:val="%1.%2.%3.%4.%5.%6.%7."/>
      <w:lvlJc w:val="left"/>
      <w:pPr>
        <w:ind w:left="5760" w:hanging="1440"/>
      </w:pPr>
      <w:rPr>
        <w:rFonts w:hint="default"/>
        <w:b/>
        <w:i/>
      </w:rPr>
    </w:lvl>
    <w:lvl w:ilvl="7">
      <w:start w:val="1"/>
      <w:numFmt w:val="decimal"/>
      <w:lvlText w:val="%1.%2.%3.%4.%5.%6.%7.%8."/>
      <w:lvlJc w:val="left"/>
      <w:pPr>
        <w:ind w:left="6480" w:hanging="1440"/>
      </w:pPr>
      <w:rPr>
        <w:rFonts w:hint="default"/>
        <w:b/>
        <w:i/>
      </w:rPr>
    </w:lvl>
    <w:lvl w:ilvl="8">
      <w:start w:val="1"/>
      <w:numFmt w:val="decimal"/>
      <w:lvlText w:val="%1.%2.%3.%4.%5.%6.%7.%8.%9."/>
      <w:lvlJc w:val="left"/>
      <w:pPr>
        <w:ind w:left="7560" w:hanging="1800"/>
      </w:pPr>
      <w:rPr>
        <w:rFonts w:hint="default"/>
        <w:b/>
        <w:i/>
      </w:rPr>
    </w:lvl>
  </w:abstractNum>
  <w:abstractNum w:abstractNumId="7" w15:restartNumberingAfterBreak="0">
    <w:nsid w:val="20B87C67"/>
    <w:multiLevelType w:val="multilevel"/>
    <w:tmpl w:val="95A0859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401453"/>
    <w:multiLevelType w:val="multilevel"/>
    <w:tmpl w:val="017AF166"/>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15:restartNumberingAfterBreak="0">
    <w:nsid w:val="2E0651A7"/>
    <w:multiLevelType w:val="multilevel"/>
    <w:tmpl w:val="89EA6348"/>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15:restartNumberingAfterBreak="0">
    <w:nsid w:val="310B410F"/>
    <w:multiLevelType w:val="multilevel"/>
    <w:tmpl w:val="E42A9C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3CD056B"/>
    <w:multiLevelType w:val="hybridMultilevel"/>
    <w:tmpl w:val="271CAC9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48163DD"/>
    <w:multiLevelType w:val="multilevel"/>
    <w:tmpl w:val="C21C634E"/>
    <w:lvl w:ilvl="0">
      <w:start w:val="5"/>
      <w:numFmt w:val="decimal"/>
      <w:lvlText w:val="%1."/>
      <w:lvlJc w:val="left"/>
      <w:pPr>
        <w:ind w:left="360" w:hanging="360"/>
      </w:pPr>
      <w:rPr>
        <w:rFonts w:hint="default"/>
        <w:b/>
        <w:i/>
      </w:rPr>
    </w:lvl>
    <w:lvl w:ilvl="1">
      <w:start w:val="3"/>
      <w:numFmt w:val="decimal"/>
      <w:lvlText w:val="%1.%2."/>
      <w:lvlJc w:val="left"/>
      <w:pPr>
        <w:ind w:left="720" w:hanging="36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13" w15:restartNumberingAfterBreak="0">
    <w:nsid w:val="40A078B2"/>
    <w:multiLevelType w:val="multilevel"/>
    <w:tmpl w:val="5C90986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23E77D6"/>
    <w:multiLevelType w:val="multilevel"/>
    <w:tmpl w:val="8BE4367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BF419E6"/>
    <w:multiLevelType w:val="multilevel"/>
    <w:tmpl w:val="8BE4367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FA36DEC"/>
    <w:multiLevelType w:val="hybridMultilevel"/>
    <w:tmpl w:val="6FBE6728"/>
    <w:lvl w:ilvl="0" w:tplc="04260001">
      <w:start w:val="1"/>
      <w:numFmt w:val="bullet"/>
      <w:lvlText w:val=""/>
      <w:lvlJc w:val="left"/>
      <w:pPr>
        <w:ind w:left="180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7" w15:restartNumberingAfterBreak="0">
    <w:nsid w:val="52037161"/>
    <w:multiLevelType w:val="multilevel"/>
    <w:tmpl w:val="E42A9C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52734D08"/>
    <w:multiLevelType w:val="hybridMultilevel"/>
    <w:tmpl w:val="5C90986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541E45CA"/>
    <w:multiLevelType w:val="multilevel"/>
    <w:tmpl w:val="1750DB6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500CE6"/>
    <w:multiLevelType w:val="hybridMultilevel"/>
    <w:tmpl w:val="0EA404C8"/>
    <w:lvl w:ilvl="0" w:tplc="FAE82A6E">
      <w:start w:val="1"/>
      <w:numFmt w:val="bullet"/>
      <w:lvlText w:val="-"/>
      <w:lvlJc w:val="left"/>
      <w:pPr>
        <w:tabs>
          <w:tab w:val="num" w:pos="720"/>
        </w:tabs>
        <w:ind w:left="720" w:hanging="360"/>
      </w:pPr>
      <w:rPr>
        <w:rFonts w:ascii="Verdana" w:eastAsia="Times New Roman" w:hAnsi="Verdana" w:cs="Times New Roman" w:hint="default"/>
        <w:sz w:val="20"/>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F23FEB"/>
    <w:multiLevelType w:val="hybridMultilevel"/>
    <w:tmpl w:val="4F248A7A"/>
    <w:lvl w:ilvl="0" w:tplc="8A14AEDA">
      <w:start w:val="1"/>
      <w:numFmt w:val="upperRoman"/>
      <w:lvlText w:val="%1."/>
      <w:lvlJc w:val="left"/>
      <w:pPr>
        <w:tabs>
          <w:tab w:val="num" w:pos="1080"/>
        </w:tabs>
        <w:ind w:left="1080" w:hanging="72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7A171406"/>
    <w:multiLevelType w:val="multilevel"/>
    <w:tmpl w:val="16925C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3" w15:restartNumberingAfterBreak="0">
    <w:nsid w:val="7AC24413"/>
    <w:multiLevelType w:val="multilevel"/>
    <w:tmpl w:val="765E8E7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4" w15:restartNumberingAfterBreak="0">
    <w:nsid w:val="7B5F4580"/>
    <w:multiLevelType w:val="hybridMultilevel"/>
    <w:tmpl w:val="FB9412AA"/>
    <w:lvl w:ilvl="0" w:tplc="B07E4956">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21"/>
  </w:num>
  <w:num w:numId="2">
    <w:abstractNumId w:val="22"/>
  </w:num>
  <w:num w:numId="3">
    <w:abstractNumId w:val="14"/>
  </w:num>
  <w:num w:numId="4">
    <w:abstractNumId w:val="15"/>
  </w:num>
  <w:num w:numId="5">
    <w:abstractNumId w:val="18"/>
  </w:num>
  <w:num w:numId="6">
    <w:abstractNumId w:val="20"/>
  </w:num>
  <w:num w:numId="7">
    <w:abstractNumId w:val="23"/>
  </w:num>
  <w:num w:numId="8">
    <w:abstractNumId w:val="24"/>
  </w:num>
  <w:num w:numId="9">
    <w:abstractNumId w:val="17"/>
  </w:num>
  <w:num w:numId="10">
    <w:abstractNumId w:val="2"/>
  </w:num>
  <w:num w:numId="11">
    <w:abstractNumId w:val="9"/>
  </w:num>
  <w:num w:numId="12">
    <w:abstractNumId w:val="10"/>
  </w:num>
  <w:num w:numId="13">
    <w:abstractNumId w:val="8"/>
  </w:num>
  <w:num w:numId="14">
    <w:abstractNumId w:val="13"/>
  </w:num>
  <w:num w:numId="15">
    <w:abstractNumId w:val="5"/>
  </w:num>
  <w:num w:numId="16">
    <w:abstractNumId w:val="0"/>
  </w:num>
  <w:num w:numId="17">
    <w:abstractNumId w:val="3"/>
  </w:num>
  <w:num w:numId="18">
    <w:abstractNumId w:val="7"/>
  </w:num>
  <w:num w:numId="19">
    <w:abstractNumId w:val="12"/>
  </w:num>
  <w:num w:numId="20">
    <w:abstractNumId w:val="6"/>
  </w:num>
  <w:num w:numId="21">
    <w:abstractNumId w:val="19"/>
  </w:num>
  <w:num w:numId="22">
    <w:abstractNumId w:val="11"/>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A6B"/>
    <w:rsid w:val="00005428"/>
    <w:rsid w:val="00005768"/>
    <w:rsid w:val="0001092F"/>
    <w:rsid w:val="00011ED0"/>
    <w:rsid w:val="00014E20"/>
    <w:rsid w:val="00015B1B"/>
    <w:rsid w:val="00022178"/>
    <w:rsid w:val="000318A2"/>
    <w:rsid w:val="00033202"/>
    <w:rsid w:val="00034D5A"/>
    <w:rsid w:val="00035965"/>
    <w:rsid w:val="00036092"/>
    <w:rsid w:val="00041E9C"/>
    <w:rsid w:val="000424C6"/>
    <w:rsid w:val="000506FC"/>
    <w:rsid w:val="0005313F"/>
    <w:rsid w:val="000556EC"/>
    <w:rsid w:val="00061D64"/>
    <w:rsid w:val="00065745"/>
    <w:rsid w:val="000666AE"/>
    <w:rsid w:val="0006724E"/>
    <w:rsid w:val="00070016"/>
    <w:rsid w:val="0007444E"/>
    <w:rsid w:val="00076516"/>
    <w:rsid w:val="000901C7"/>
    <w:rsid w:val="000963CE"/>
    <w:rsid w:val="000A33B3"/>
    <w:rsid w:val="000A6514"/>
    <w:rsid w:val="000A74CA"/>
    <w:rsid w:val="000B0683"/>
    <w:rsid w:val="000C04E9"/>
    <w:rsid w:val="000D0CFA"/>
    <w:rsid w:val="000E2C20"/>
    <w:rsid w:val="000F1AC3"/>
    <w:rsid w:val="000F1BBC"/>
    <w:rsid w:val="000F7ACC"/>
    <w:rsid w:val="001057CF"/>
    <w:rsid w:val="0011030E"/>
    <w:rsid w:val="00114F70"/>
    <w:rsid w:val="00126A93"/>
    <w:rsid w:val="0013216A"/>
    <w:rsid w:val="001375F2"/>
    <w:rsid w:val="0014080F"/>
    <w:rsid w:val="00141D1C"/>
    <w:rsid w:val="0014283A"/>
    <w:rsid w:val="00142CF7"/>
    <w:rsid w:val="00147EEF"/>
    <w:rsid w:val="00164A38"/>
    <w:rsid w:val="00177D7C"/>
    <w:rsid w:val="00177EBF"/>
    <w:rsid w:val="00181879"/>
    <w:rsid w:val="00181EBF"/>
    <w:rsid w:val="001A4E98"/>
    <w:rsid w:val="001A6F77"/>
    <w:rsid w:val="001B301C"/>
    <w:rsid w:val="001C05AF"/>
    <w:rsid w:val="001C1B9F"/>
    <w:rsid w:val="001C6BE8"/>
    <w:rsid w:val="001D3FDC"/>
    <w:rsid w:val="001E195D"/>
    <w:rsid w:val="001E1AEA"/>
    <w:rsid w:val="001E4076"/>
    <w:rsid w:val="001E7F6E"/>
    <w:rsid w:val="001F3855"/>
    <w:rsid w:val="0020264F"/>
    <w:rsid w:val="0020458E"/>
    <w:rsid w:val="00214645"/>
    <w:rsid w:val="00215BC7"/>
    <w:rsid w:val="00221276"/>
    <w:rsid w:val="00232A72"/>
    <w:rsid w:val="00232A8F"/>
    <w:rsid w:val="002422C9"/>
    <w:rsid w:val="002425BA"/>
    <w:rsid w:val="00242B8F"/>
    <w:rsid w:val="00243B52"/>
    <w:rsid w:val="00244E28"/>
    <w:rsid w:val="002452FF"/>
    <w:rsid w:val="002458B8"/>
    <w:rsid w:val="002562A2"/>
    <w:rsid w:val="00256638"/>
    <w:rsid w:val="00256F55"/>
    <w:rsid w:val="00276E24"/>
    <w:rsid w:val="00277E58"/>
    <w:rsid w:val="00281629"/>
    <w:rsid w:val="00292772"/>
    <w:rsid w:val="002A03F3"/>
    <w:rsid w:val="002A15F7"/>
    <w:rsid w:val="002A6299"/>
    <w:rsid w:val="002A6600"/>
    <w:rsid w:val="002C08BC"/>
    <w:rsid w:val="002D3908"/>
    <w:rsid w:val="002E4A31"/>
    <w:rsid w:val="002F1F45"/>
    <w:rsid w:val="002F5BF2"/>
    <w:rsid w:val="002F6722"/>
    <w:rsid w:val="003002C1"/>
    <w:rsid w:val="00303969"/>
    <w:rsid w:val="0031568C"/>
    <w:rsid w:val="0031653F"/>
    <w:rsid w:val="003178DD"/>
    <w:rsid w:val="0032087E"/>
    <w:rsid w:val="0032333F"/>
    <w:rsid w:val="003250F0"/>
    <w:rsid w:val="003305C7"/>
    <w:rsid w:val="0034388D"/>
    <w:rsid w:val="00347F24"/>
    <w:rsid w:val="00351C59"/>
    <w:rsid w:val="00351DC9"/>
    <w:rsid w:val="003523D6"/>
    <w:rsid w:val="00356661"/>
    <w:rsid w:val="003620FA"/>
    <w:rsid w:val="00370EAB"/>
    <w:rsid w:val="00380A6E"/>
    <w:rsid w:val="0039534C"/>
    <w:rsid w:val="00395B0B"/>
    <w:rsid w:val="003967B2"/>
    <w:rsid w:val="00397715"/>
    <w:rsid w:val="003A47FB"/>
    <w:rsid w:val="003C0ABD"/>
    <w:rsid w:val="003C11D8"/>
    <w:rsid w:val="003C1542"/>
    <w:rsid w:val="003C3C0F"/>
    <w:rsid w:val="003C5848"/>
    <w:rsid w:val="003D7628"/>
    <w:rsid w:val="003D7F3F"/>
    <w:rsid w:val="003E6D51"/>
    <w:rsid w:val="003E71D3"/>
    <w:rsid w:val="003E75AB"/>
    <w:rsid w:val="003E7C9F"/>
    <w:rsid w:val="003F32F4"/>
    <w:rsid w:val="003F3738"/>
    <w:rsid w:val="003F3BE9"/>
    <w:rsid w:val="0040000F"/>
    <w:rsid w:val="004043D5"/>
    <w:rsid w:val="00411D23"/>
    <w:rsid w:val="00412932"/>
    <w:rsid w:val="004153FC"/>
    <w:rsid w:val="00416BBF"/>
    <w:rsid w:val="00426D74"/>
    <w:rsid w:val="0042710F"/>
    <w:rsid w:val="0043059B"/>
    <w:rsid w:val="004339D5"/>
    <w:rsid w:val="004362B7"/>
    <w:rsid w:val="004369CA"/>
    <w:rsid w:val="004424F8"/>
    <w:rsid w:val="004452E6"/>
    <w:rsid w:val="004453F2"/>
    <w:rsid w:val="004539AB"/>
    <w:rsid w:val="00462DF1"/>
    <w:rsid w:val="004806E1"/>
    <w:rsid w:val="00481B69"/>
    <w:rsid w:val="004837E7"/>
    <w:rsid w:val="00487A11"/>
    <w:rsid w:val="00490FC7"/>
    <w:rsid w:val="00495F99"/>
    <w:rsid w:val="004A2372"/>
    <w:rsid w:val="004A4210"/>
    <w:rsid w:val="004C0E97"/>
    <w:rsid w:val="004C0EA2"/>
    <w:rsid w:val="004C1E02"/>
    <w:rsid w:val="004C50B6"/>
    <w:rsid w:val="004D66D8"/>
    <w:rsid w:val="004E166D"/>
    <w:rsid w:val="004E174A"/>
    <w:rsid w:val="004E32F1"/>
    <w:rsid w:val="004E52BF"/>
    <w:rsid w:val="004F2123"/>
    <w:rsid w:val="004F4283"/>
    <w:rsid w:val="004F6F3F"/>
    <w:rsid w:val="00503FA9"/>
    <w:rsid w:val="005077EF"/>
    <w:rsid w:val="00507D4A"/>
    <w:rsid w:val="00507F68"/>
    <w:rsid w:val="005110B7"/>
    <w:rsid w:val="0051541A"/>
    <w:rsid w:val="0052565C"/>
    <w:rsid w:val="00526B93"/>
    <w:rsid w:val="005277B7"/>
    <w:rsid w:val="00530D87"/>
    <w:rsid w:val="005330F6"/>
    <w:rsid w:val="0054338A"/>
    <w:rsid w:val="00544E08"/>
    <w:rsid w:val="00555591"/>
    <w:rsid w:val="00562EF5"/>
    <w:rsid w:val="00564735"/>
    <w:rsid w:val="005722C6"/>
    <w:rsid w:val="005725E4"/>
    <w:rsid w:val="0058398E"/>
    <w:rsid w:val="00587889"/>
    <w:rsid w:val="0059221A"/>
    <w:rsid w:val="00597F6D"/>
    <w:rsid w:val="005A6F98"/>
    <w:rsid w:val="005A7DF0"/>
    <w:rsid w:val="005B0393"/>
    <w:rsid w:val="005B25FA"/>
    <w:rsid w:val="005B602B"/>
    <w:rsid w:val="005C0BE4"/>
    <w:rsid w:val="005D4066"/>
    <w:rsid w:val="005E04D1"/>
    <w:rsid w:val="005E4EC4"/>
    <w:rsid w:val="005E5527"/>
    <w:rsid w:val="005E6256"/>
    <w:rsid w:val="005F5110"/>
    <w:rsid w:val="005F78CA"/>
    <w:rsid w:val="00600A59"/>
    <w:rsid w:val="006261C9"/>
    <w:rsid w:val="00641942"/>
    <w:rsid w:val="00643955"/>
    <w:rsid w:val="00643DD9"/>
    <w:rsid w:val="00646B03"/>
    <w:rsid w:val="006476B2"/>
    <w:rsid w:val="00647DA9"/>
    <w:rsid w:val="00651E88"/>
    <w:rsid w:val="006539B9"/>
    <w:rsid w:val="006557F8"/>
    <w:rsid w:val="00662C99"/>
    <w:rsid w:val="0066403C"/>
    <w:rsid w:val="006655F3"/>
    <w:rsid w:val="00666EE9"/>
    <w:rsid w:val="00667795"/>
    <w:rsid w:val="00672387"/>
    <w:rsid w:val="00672C0F"/>
    <w:rsid w:val="006745C8"/>
    <w:rsid w:val="00674AAC"/>
    <w:rsid w:val="00682972"/>
    <w:rsid w:val="00682FC7"/>
    <w:rsid w:val="006844EA"/>
    <w:rsid w:val="00694AC7"/>
    <w:rsid w:val="006A042C"/>
    <w:rsid w:val="006A54D1"/>
    <w:rsid w:val="006A681B"/>
    <w:rsid w:val="006B4035"/>
    <w:rsid w:val="006B4813"/>
    <w:rsid w:val="006C0210"/>
    <w:rsid w:val="006C29E4"/>
    <w:rsid w:val="006C39DC"/>
    <w:rsid w:val="006C7004"/>
    <w:rsid w:val="006D12A1"/>
    <w:rsid w:val="006D27F5"/>
    <w:rsid w:val="006D4002"/>
    <w:rsid w:val="006E26B1"/>
    <w:rsid w:val="006E32EC"/>
    <w:rsid w:val="006E5BE5"/>
    <w:rsid w:val="006F462F"/>
    <w:rsid w:val="00702EE5"/>
    <w:rsid w:val="00704977"/>
    <w:rsid w:val="00704C2F"/>
    <w:rsid w:val="007052DF"/>
    <w:rsid w:val="00713E0C"/>
    <w:rsid w:val="0071622E"/>
    <w:rsid w:val="00720455"/>
    <w:rsid w:val="00722949"/>
    <w:rsid w:val="0074072C"/>
    <w:rsid w:val="0075002A"/>
    <w:rsid w:val="007565FA"/>
    <w:rsid w:val="007626BC"/>
    <w:rsid w:val="0077430E"/>
    <w:rsid w:val="0077727C"/>
    <w:rsid w:val="00781417"/>
    <w:rsid w:val="00791964"/>
    <w:rsid w:val="0079222B"/>
    <w:rsid w:val="00792A2D"/>
    <w:rsid w:val="007960FD"/>
    <w:rsid w:val="0079627C"/>
    <w:rsid w:val="007A43E5"/>
    <w:rsid w:val="007A5E27"/>
    <w:rsid w:val="007B2BDC"/>
    <w:rsid w:val="007B5351"/>
    <w:rsid w:val="007B5868"/>
    <w:rsid w:val="007B70E4"/>
    <w:rsid w:val="007C298E"/>
    <w:rsid w:val="007C2A18"/>
    <w:rsid w:val="007C688A"/>
    <w:rsid w:val="007C7296"/>
    <w:rsid w:val="007D06B1"/>
    <w:rsid w:val="007D5B42"/>
    <w:rsid w:val="007D77FC"/>
    <w:rsid w:val="007E221A"/>
    <w:rsid w:val="007F4B4C"/>
    <w:rsid w:val="007F61DC"/>
    <w:rsid w:val="00803706"/>
    <w:rsid w:val="00806578"/>
    <w:rsid w:val="00810740"/>
    <w:rsid w:val="00810E68"/>
    <w:rsid w:val="00813D0B"/>
    <w:rsid w:val="00814270"/>
    <w:rsid w:val="00815D28"/>
    <w:rsid w:val="008251FA"/>
    <w:rsid w:val="008269A1"/>
    <w:rsid w:val="008322ED"/>
    <w:rsid w:val="008334A8"/>
    <w:rsid w:val="0083618D"/>
    <w:rsid w:val="00842948"/>
    <w:rsid w:val="00850B9E"/>
    <w:rsid w:val="00853FD6"/>
    <w:rsid w:val="00854054"/>
    <w:rsid w:val="00864460"/>
    <w:rsid w:val="00866F38"/>
    <w:rsid w:val="00874496"/>
    <w:rsid w:val="00875FB4"/>
    <w:rsid w:val="008773B4"/>
    <w:rsid w:val="00885F2E"/>
    <w:rsid w:val="00894E77"/>
    <w:rsid w:val="00895681"/>
    <w:rsid w:val="008A3E9A"/>
    <w:rsid w:val="008B0381"/>
    <w:rsid w:val="008B5E56"/>
    <w:rsid w:val="008B6ED7"/>
    <w:rsid w:val="008C4260"/>
    <w:rsid w:val="008C74E6"/>
    <w:rsid w:val="008C7CFF"/>
    <w:rsid w:val="008D21B3"/>
    <w:rsid w:val="008D3ABC"/>
    <w:rsid w:val="008D4357"/>
    <w:rsid w:val="008D79F4"/>
    <w:rsid w:val="008E565F"/>
    <w:rsid w:val="008E799B"/>
    <w:rsid w:val="008F672D"/>
    <w:rsid w:val="008F6AD0"/>
    <w:rsid w:val="00905C11"/>
    <w:rsid w:val="009117BA"/>
    <w:rsid w:val="009122F8"/>
    <w:rsid w:val="00913CA8"/>
    <w:rsid w:val="00917641"/>
    <w:rsid w:val="00917B4C"/>
    <w:rsid w:val="0093030C"/>
    <w:rsid w:val="00936B15"/>
    <w:rsid w:val="0093704A"/>
    <w:rsid w:val="00945AEC"/>
    <w:rsid w:val="00953EE8"/>
    <w:rsid w:val="00954B60"/>
    <w:rsid w:val="009642DD"/>
    <w:rsid w:val="00985DF9"/>
    <w:rsid w:val="00986B83"/>
    <w:rsid w:val="00992D0F"/>
    <w:rsid w:val="009A0947"/>
    <w:rsid w:val="009A339E"/>
    <w:rsid w:val="009A43AF"/>
    <w:rsid w:val="009A44B9"/>
    <w:rsid w:val="009B078F"/>
    <w:rsid w:val="009B153E"/>
    <w:rsid w:val="009B7C4C"/>
    <w:rsid w:val="009C0DEF"/>
    <w:rsid w:val="009C2266"/>
    <w:rsid w:val="009C3250"/>
    <w:rsid w:val="009D046C"/>
    <w:rsid w:val="009D3038"/>
    <w:rsid w:val="009D4415"/>
    <w:rsid w:val="009D7CAA"/>
    <w:rsid w:val="009E196D"/>
    <w:rsid w:val="009E22A8"/>
    <w:rsid w:val="009E5A37"/>
    <w:rsid w:val="009F1EF1"/>
    <w:rsid w:val="009F2CAD"/>
    <w:rsid w:val="009F44EF"/>
    <w:rsid w:val="009F4DAC"/>
    <w:rsid w:val="009F617F"/>
    <w:rsid w:val="00A10230"/>
    <w:rsid w:val="00A14615"/>
    <w:rsid w:val="00A15C1B"/>
    <w:rsid w:val="00A256EE"/>
    <w:rsid w:val="00A277B8"/>
    <w:rsid w:val="00A315A8"/>
    <w:rsid w:val="00A413D7"/>
    <w:rsid w:val="00A4788C"/>
    <w:rsid w:val="00A51E2E"/>
    <w:rsid w:val="00A538F5"/>
    <w:rsid w:val="00A57C41"/>
    <w:rsid w:val="00A60076"/>
    <w:rsid w:val="00A65489"/>
    <w:rsid w:val="00A70C6F"/>
    <w:rsid w:val="00A72FD8"/>
    <w:rsid w:val="00A743A1"/>
    <w:rsid w:val="00A7761B"/>
    <w:rsid w:val="00A92760"/>
    <w:rsid w:val="00A9433D"/>
    <w:rsid w:val="00A95078"/>
    <w:rsid w:val="00A954D0"/>
    <w:rsid w:val="00A96EC5"/>
    <w:rsid w:val="00A97E3A"/>
    <w:rsid w:val="00AA147A"/>
    <w:rsid w:val="00AA30A7"/>
    <w:rsid w:val="00AA400F"/>
    <w:rsid w:val="00AA4BB0"/>
    <w:rsid w:val="00AA560D"/>
    <w:rsid w:val="00AB2333"/>
    <w:rsid w:val="00AC41D6"/>
    <w:rsid w:val="00AD040D"/>
    <w:rsid w:val="00AD2ABB"/>
    <w:rsid w:val="00AD6132"/>
    <w:rsid w:val="00AE12D5"/>
    <w:rsid w:val="00AE7085"/>
    <w:rsid w:val="00AF2E1D"/>
    <w:rsid w:val="00AF7386"/>
    <w:rsid w:val="00AF796D"/>
    <w:rsid w:val="00B053F1"/>
    <w:rsid w:val="00B07B68"/>
    <w:rsid w:val="00B11073"/>
    <w:rsid w:val="00B12DB1"/>
    <w:rsid w:val="00B2117E"/>
    <w:rsid w:val="00B25383"/>
    <w:rsid w:val="00B30181"/>
    <w:rsid w:val="00B407E8"/>
    <w:rsid w:val="00B4109C"/>
    <w:rsid w:val="00B50C3A"/>
    <w:rsid w:val="00B55C1B"/>
    <w:rsid w:val="00B64F7A"/>
    <w:rsid w:val="00B66B6A"/>
    <w:rsid w:val="00B66FEA"/>
    <w:rsid w:val="00B71B04"/>
    <w:rsid w:val="00B72181"/>
    <w:rsid w:val="00B76E35"/>
    <w:rsid w:val="00B81B80"/>
    <w:rsid w:val="00B83ABA"/>
    <w:rsid w:val="00B84B30"/>
    <w:rsid w:val="00B94D3A"/>
    <w:rsid w:val="00B95B9B"/>
    <w:rsid w:val="00B974C8"/>
    <w:rsid w:val="00BA51E0"/>
    <w:rsid w:val="00BA52A2"/>
    <w:rsid w:val="00BA623F"/>
    <w:rsid w:val="00BA7DDC"/>
    <w:rsid w:val="00BC0D2B"/>
    <w:rsid w:val="00BC7C63"/>
    <w:rsid w:val="00BD74FA"/>
    <w:rsid w:val="00BF0768"/>
    <w:rsid w:val="00BF0D95"/>
    <w:rsid w:val="00BF106E"/>
    <w:rsid w:val="00BF1F3B"/>
    <w:rsid w:val="00BF3EAB"/>
    <w:rsid w:val="00BF4444"/>
    <w:rsid w:val="00BF5955"/>
    <w:rsid w:val="00C05D7A"/>
    <w:rsid w:val="00C07109"/>
    <w:rsid w:val="00C071B1"/>
    <w:rsid w:val="00C07A7D"/>
    <w:rsid w:val="00C129AB"/>
    <w:rsid w:val="00C20689"/>
    <w:rsid w:val="00C2354F"/>
    <w:rsid w:val="00C23B10"/>
    <w:rsid w:val="00C267CD"/>
    <w:rsid w:val="00C31141"/>
    <w:rsid w:val="00C323AA"/>
    <w:rsid w:val="00C354DF"/>
    <w:rsid w:val="00C35FF8"/>
    <w:rsid w:val="00C3755C"/>
    <w:rsid w:val="00C40779"/>
    <w:rsid w:val="00C407B8"/>
    <w:rsid w:val="00C42125"/>
    <w:rsid w:val="00C4399A"/>
    <w:rsid w:val="00C446D5"/>
    <w:rsid w:val="00C44C2A"/>
    <w:rsid w:val="00C44F68"/>
    <w:rsid w:val="00C45DF2"/>
    <w:rsid w:val="00C56EC4"/>
    <w:rsid w:val="00C6686A"/>
    <w:rsid w:val="00C70316"/>
    <w:rsid w:val="00C711A2"/>
    <w:rsid w:val="00C71F26"/>
    <w:rsid w:val="00C75D62"/>
    <w:rsid w:val="00C76515"/>
    <w:rsid w:val="00C76C7E"/>
    <w:rsid w:val="00C81A33"/>
    <w:rsid w:val="00C84524"/>
    <w:rsid w:val="00C92BE3"/>
    <w:rsid w:val="00C96A91"/>
    <w:rsid w:val="00CA0A6B"/>
    <w:rsid w:val="00CA2A64"/>
    <w:rsid w:val="00CA665F"/>
    <w:rsid w:val="00CC0385"/>
    <w:rsid w:val="00CC1346"/>
    <w:rsid w:val="00CD06CE"/>
    <w:rsid w:val="00CE2ACC"/>
    <w:rsid w:val="00CE4A67"/>
    <w:rsid w:val="00CE5DCA"/>
    <w:rsid w:val="00CF543B"/>
    <w:rsid w:val="00CF5637"/>
    <w:rsid w:val="00CF7656"/>
    <w:rsid w:val="00D04A64"/>
    <w:rsid w:val="00D05E87"/>
    <w:rsid w:val="00D10795"/>
    <w:rsid w:val="00D10A6E"/>
    <w:rsid w:val="00D14CAD"/>
    <w:rsid w:val="00D20DD0"/>
    <w:rsid w:val="00D34AA9"/>
    <w:rsid w:val="00D368C2"/>
    <w:rsid w:val="00D448BA"/>
    <w:rsid w:val="00D51D42"/>
    <w:rsid w:val="00D5660A"/>
    <w:rsid w:val="00D6134D"/>
    <w:rsid w:val="00D623C0"/>
    <w:rsid w:val="00D63D43"/>
    <w:rsid w:val="00D81967"/>
    <w:rsid w:val="00D904CA"/>
    <w:rsid w:val="00D92DE5"/>
    <w:rsid w:val="00DA06A7"/>
    <w:rsid w:val="00DA470F"/>
    <w:rsid w:val="00DA49A2"/>
    <w:rsid w:val="00DA646C"/>
    <w:rsid w:val="00DB79D9"/>
    <w:rsid w:val="00DC56ED"/>
    <w:rsid w:val="00DC691A"/>
    <w:rsid w:val="00DC6C8B"/>
    <w:rsid w:val="00DC7119"/>
    <w:rsid w:val="00DD1B5B"/>
    <w:rsid w:val="00DD2327"/>
    <w:rsid w:val="00DD3AD1"/>
    <w:rsid w:val="00DD446D"/>
    <w:rsid w:val="00DD5BE1"/>
    <w:rsid w:val="00DD5C31"/>
    <w:rsid w:val="00DE23EC"/>
    <w:rsid w:val="00DE47B6"/>
    <w:rsid w:val="00E03D59"/>
    <w:rsid w:val="00E04ADE"/>
    <w:rsid w:val="00E05630"/>
    <w:rsid w:val="00E16E90"/>
    <w:rsid w:val="00E30742"/>
    <w:rsid w:val="00E36A6C"/>
    <w:rsid w:val="00E36F52"/>
    <w:rsid w:val="00E448AB"/>
    <w:rsid w:val="00E45356"/>
    <w:rsid w:val="00E4760C"/>
    <w:rsid w:val="00E50D43"/>
    <w:rsid w:val="00E529A7"/>
    <w:rsid w:val="00E541AE"/>
    <w:rsid w:val="00E57795"/>
    <w:rsid w:val="00E57E86"/>
    <w:rsid w:val="00E6105F"/>
    <w:rsid w:val="00E67181"/>
    <w:rsid w:val="00E728E6"/>
    <w:rsid w:val="00E742E1"/>
    <w:rsid w:val="00E8068F"/>
    <w:rsid w:val="00E80BD0"/>
    <w:rsid w:val="00E87C1B"/>
    <w:rsid w:val="00E9051E"/>
    <w:rsid w:val="00E9284F"/>
    <w:rsid w:val="00EA6498"/>
    <w:rsid w:val="00EB1083"/>
    <w:rsid w:val="00EB3206"/>
    <w:rsid w:val="00EB7A55"/>
    <w:rsid w:val="00EC3DA4"/>
    <w:rsid w:val="00EC7B58"/>
    <w:rsid w:val="00ED0517"/>
    <w:rsid w:val="00ED1FC3"/>
    <w:rsid w:val="00ED2B3D"/>
    <w:rsid w:val="00ED4A13"/>
    <w:rsid w:val="00EE0838"/>
    <w:rsid w:val="00EE2BF5"/>
    <w:rsid w:val="00EE3878"/>
    <w:rsid w:val="00EF1E54"/>
    <w:rsid w:val="00EF4FEF"/>
    <w:rsid w:val="00EF5971"/>
    <w:rsid w:val="00F11F45"/>
    <w:rsid w:val="00F13215"/>
    <w:rsid w:val="00F17CA7"/>
    <w:rsid w:val="00F17DF0"/>
    <w:rsid w:val="00F20660"/>
    <w:rsid w:val="00F206C8"/>
    <w:rsid w:val="00F21C1D"/>
    <w:rsid w:val="00F23B27"/>
    <w:rsid w:val="00F353C6"/>
    <w:rsid w:val="00F4459C"/>
    <w:rsid w:val="00F4548B"/>
    <w:rsid w:val="00F47CF0"/>
    <w:rsid w:val="00F5102F"/>
    <w:rsid w:val="00F569DF"/>
    <w:rsid w:val="00F60B5A"/>
    <w:rsid w:val="00F768B8"/>
    <w:rsid w:val="00F77C82"/>
    <w:rsid w:val="00F816AE"/>
    <w:rsid w:val="00F818A2"/>
    <w:rsid w:val="00F82B5B"/>
    <w:rsid w:val="00F92938"/>
    <w:rsid w:val="00F930B8"/>
    <w:rsid w:val="00F9745F"/>
    <w:rsid w:val="00FA1998"/>
    <w:rsid w:val="00FB47B8"/>
    <w:rsid w:val="00FC046E"/>
    <w:rsid w:val="00FC0665"/>
    <w:rsid w:val="00FD4043"/>
    <w:rsid w:val="00FD7D72"/>
    <w:rsid w:val="00FE04B9"/>
    <w:rsid w:val="00FE3750"/>
    <w:rsid w:val="00FE499D"/>
    <w:rsid w:val="00FF10AE"/>
    <w:rsid w:val="00FF319B"/>
    <w:rsid w:val="00FF6A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226065"/>
  <w15:docId w15:val="{7C5D1789-1FDB-4FF0-8A4F-9C3C82683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Parasts">
    <w:name w:val="Normal"/>
    <w:qFormat/>
    <w:rsid w:val="008F672D"/>
    <w:rPr>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rsid w:val="003C3C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pakvirsraksts">
    <w:name w:val="Subtitle"/>
    <w:basedOn w:val="Parasts"/>
    <w:qFormat/>
    <w:rsid w:val="0031568C"/>
    <w:pPr>
      <w:jc w:val="center"/>
    </w:pPr>
    <w:rPr>
      <w:szCs w:val="20"/>
      <w:lang w:eastAsia="en-US"/>
    </w:rPr>
  </w:style>
  <w:style w:type="character" w:styleId="Komentraatsauce">
    <w:name w:val="annotation reference"/>
    <w:rsid w:val="00813D0B"/>
    <w:rPr>
      <w:sz w:val="16"/>
      <w:szCs w:val="16"/>
    </w:rPr>
  </w:style>
  <w:style w:type="paragraph" w:styleId="Komentrateksts">
    <w:name w:val="annotation text"/>
    <w:basedOn w:val="Parasts"/>
    <w:link w:val="KomentratekstsRakstz"/>
    <w:rsid w:val="00813D0B"/>
    <w:rPr>
      <w:sz w:val="20"/>
      <w:szCs w:val="20"/>
    </w:rPr>
  </w:style>
  <w:style w:type="character" w:customStyle="1" w:styleId="KomentratekstsRakstz">
    <w:name w:val="Komentāra teksts Rakstz."/>
    <w:basedOn w:val="Noklusjumarindkopasfonts"/>
    <w:link w:val="Komentrateksts"/>
    <w:rsid w:val="00813D0B"/>
  </w:style>
  <w:style w:type="paragraph" w:styleId="Komentratma">
    <w:name w:val="annotation subject"/>
    <w:basedOn w:val="Komentrateksts"/>
    <w:next w:val="Komentrateksts"/>
    <w:link w:val="KomentratmaRakstz"/>
    <w:rsid w:val="00813D0B"/>
    <w:rPr>
      <w:b/>
      <w:bCs/>
    </w:rPr>
  </w:style>
  <w:style w:type="character" w:customStyle="1" w:styleId="KomentratmaRakstz">
    <w:name w:val="Komentāra tēma Rakstz."/>
    <w:link w:val="Komentratma"/>
    <w:rsid w:val="00813D0B"/>
    <w:rPr>
      <w:b/>
      <w:bCs/>
    </w:rPr>
  </w:style>
  <w:style w:type="paragraph" w:styleId="Balonteksts">
    <w:name w:val="Balloon Text"/>
    <w:basedOn w:val="Parasts"/>
    <w:link w:val="BalontekstsRakstz"/>
    <w:rsid w:val="00813D0B"/>
    <w:rPr>
      <w:rFonts w:ascii="Tahoma" w:hAnsi="Tahoma"/>
      <w:sz w:val="16"/>
      <w:szCs w:val="16"/>
    </w:rPr>
  </w:style>
  <w:style w:type="character" w:customStyle="1" w:styleId="BalontekstsRakstz">
    <w:name w:val="Balonteksts Rakstz."/>
    <w:link w:val="Balonteksts"/>
    <w:rsid w:val="00813D0B"/>
    <w:rPr>
      <w:rFonts w:ascii="Tahoma" w:hAnsi="Tahoma" w:cs="Tahoma"/>
      <w:sz w:val="16"/>
      <w:szCs w:val="16"/>
    </w:rPr>
  </w:style>
  <w:style w:type="paragraph" w:styleId="Sarakstarindkopa">
    <w:name w:val="List Paragraph"/>
    <w:basedOn w:val="Parasts"/>
    <w:uiPriority w:val="34"/>
    <w:qFormat/>
    <w:rsid w:val="00141D1C"/>
    <w:pPr>
      <w:ind w:left="720"/>
    </w:pPr>
  </w:style>
  <w:style w:type="paragraph" w:customStyle="1" w:styleId="Pa4">
    <w:name w:val="Pa4"/>
    <w:basedOn w:val="Parasts"/>
    <w:next w:val="Parasts"/>
    <w:uiPriority w:val="99"/>
    <w:rsid w:val="00C70316"/>
    <w:pPr>
      <w:autoSpaceDE w:val="0"/>
      <w:autoSpaceDN w:val="0"/>
      <w:adjustRightInd w:val="0"/>
      <w:spacing w:line="181" w:lineRule="atLeast"/>
    </w:pPr>
    <w:rPr>
      <w:rFonts w:ascii="Humanst521EU" w:hAnsi="Humanst521EU"/>
    </w:rPr>
  </w:style>
  <w:style w:type="paragraph" w:customStyle="1" w:styleId="Default">
    <w:name w:val="Default"/>
    <w:rsid w:val="00ED0517"/>
    <w:pPr>
      <w:autoSpaceDE w:val="0"/>
      <w:autoSpaceDN w:val="0"/>
      <w:adjustRightInd w:val="0"/>
    </w:pPr>
    <w:rPr>
      <w:color w:val="000000"/>
      <w:sz w:val="24"/>
      <w:szCs w:val="24"/>
    </w:rPr>
  </w:style>
  <w:style w:type="paragraph" w:styleId="Nosaukums">
    <w:name w:val="Title"/>
    <w:basedOn w:val="Parasts"/>
    <w:next w:val="Parasts"/>
    <w:link w:val="NosaukumsRakstz"/>
    <w:qFormat/>
    <w:rsid w:val="0013216A"/>
    <w:pPr>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rsid w:val="0013216A"/>
    <w:rPr>
      <w:rFonts w:asciiTheme="majorHAnsi" w:eastAsiaTheme="majorEastAsia" w:hAnsiTheme="majorHAnsi" w:cstheme="majorBidi"/>
      <w:spacing w:val="-10"/>
      <w:kern w:val="28"/>
      <w:sz w:val="56"/>
      <w:szCs w:val="56"/>
    </w:rPr>
  </w:style>
  <w:style w:type="paragraph" w:styleId="Galvene">
    <w:name w:val="header"/>
    <w:basedOn w:val="Parasts"/>
    <w:link w:val="GalveneRakstz"/>
    <w:unhideWhenUsed/>
    <w:rsid w:val="009A44B9"/>
    <w:pPr>
      <w:tabs>
        <w:tab w:val="center" w:pos="4153"/>
        <w:tab w:val="right" w:pos="8306"/>
      </w:tabs>
    </w:pPr>
  </w:style>
  <w:style w:type="character" w:customStyle="1" w:styleId="GalveneRakstz">
    <w:name w:val="Galvene Rakstz."/>
    <w:basedOn w:val="Noklusjumarindkopasfonts"/>
    <w:link w:val="Galvene"/>
    <w:rsid w:val="009A44B9"/>
    <w:rPr>
      <w:sz w:val="24"/>
      <w:szCs w:val="24"/>
    </w:rPr>
  </w:style>
  <w:style w:type="paragraph" w:styleId="Kjene">
    <w:name w:val="footer"/>
    <w:basedOn w:val="Parasts"/>
    <w:link w:val="KjeneRakstz"/>
    <w:unhideWhenUsed/>
    <w:rsid w:val="009A44B9"/>
    <w:pPr>
      <w:tabs>
        <w:tab w:val="center" w:pos="4153"/>
        <w:tab w:val="right" w:pos="8306"/>
      </w:tabs>
    </w:pPr>
  </w:style>
  <w:style w:type="character" w:customStyle="1" w:styleId="KjeneRakstz">
    <w:name w:val="Kājene Rakstz."/>
    <w:basedOn w:val="Noklusjumarindkopasfonts"/>
    <w:link w:val="Kjene"/>
    <w:rsid w:val="009A44B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50704">
      <w:bodyDiv w:val="1"/>
      <w:marLeft w:val="0"/>
      <w:marRight w:val="0"/>
      <w:marTop w:val="0"/>
      <w:marBottom w:val="0"/>
      <w:divBdr>
        <w:top w:val="none" w:sz="0" w:space="0" w:color="auto"/>
        <w:left w:val="none" w:sz="0" w:space="0" w:color="auto"/>
        <w:bottom w:val="none" w:sz="0" w:space="0" w:color="auto"/>
        <w:right w:val="none" w:sz="0" w:space="0" w:color="auto"/>
      </w:divBdr>
    </w:div>
    <w:div w:id="205072525">
      <w:bodyDiv w:val="1"/>
      <w:marLeft w:val="0"/>
      <w:marRight w:val="0"/>
      <w:marTop w:val="0"/>
      <w:marBottom w:val="0"/>
      <w:divBdr>
        <w:top w:val="none" w:sz="0" w:space="0" w:color="auto"/>
        <w:left w:val="none" w:sz="0" w:space="0" w:color="auto"/>
        <w:bottom w:val="none" w:sz="0" w:space="0" w:color="auto"/>
        <w:right w:val="none" w:sz="0" w:space="0" w:color="auto"/>
      </w:divBdr>
    </w:div>
    <w:div w:id="321273981">
      <w:bodyDiv w:val="1"/>
      <w:marLeft w:val="0"/>
      <w:marRight w:val="0"/>
      <w:marTop w:val="0"/>
      <w:marBottom w:val="0"/>
      <w:divBdr>
        <w:top w:val="none" w:sz="0" w:space="0" w:color="auto"/>
        <w:left w:val="none" w:sz="0" w:space="0" w:color="auto"/>
        <w:bottom w:val="none" w:sz="0" w:space="0" w:color="auto"/>
        <w:right w:val="none" w:sz="0" w:space="0" w:color="auto"/>
      </w:divBdr>
    </w:div>
    <w:div w:id="806631048">
      <w:bodyDiv w:val="1"/>
      <w:marLeft w:val="0"/>
      <w:marRight w:val="0"/>
      <w:marTop w:val="0"/>
      <w:marBottom w:val="0"/>
      <w:divBdr>
        <w:top w:val="none" w:sz="0" w:space="0" w:color="auto"/>
        <w:left w:val="none" w:sz="0" w:space="0" w:color="auto"/>
        <w:bottom w:val="none" w:sz="0" w:space="0" w:color="auto"/>
        <w:right w:val="none" w:sz="0" w:space="0" w:color="auto"/>
      </w:divBdr>
    </w:div>
    <w:div w:id="1154369417">
      <w:bodyDiv w:val="1"/>
      <w:marLeft w:val="0"/>
      <w:marRight w:val="0"/>
      <w:marTop w:val="0"/>
      <w:marBottom w:val="0"/>
      <w:divBdr>
        <w:top w:val="none" w:sz="0" w:space="0" w:color="auto"/>
        <w:left w:val="none" w:sz="0" w:space="0" w:color="auto"/>
        <w:bottom w:val="none" w:sz="0" w:space="0" w:color="auto"/>
        <w:right w:val="none" w:sz="0" w:space="0" w:color="auto"/>
      </w:divBdr>
    </w:div>
    <w:div w:id="1209805167">
      <w:bodyDiv w:val="1"/>
      <w:marLeft w:val="0"/>
      <w:marRight w:val="0"/>
      <w:marTop w:val="0"/>
      <w:marBottom w:val="0"/>
      <w:divBdr>
        <w:top w:val="none" w:sz="0" w:space="0" w:color="auto"/>
        <w:left w:val="none" w:sz="0" w:space="0" w:color="auto"/>
        <w:bottom w:val="none" w:sz="0" w:space="0" w:color="auto"/>
        <w:right w:val="none" w:sz="0" w:space="0" w:color="auto"/>
      </w:divBdr>
    </w:div>
    <w:div w:id="1309703192">
      <w:bodyDiv w:val="1"/>
      <w:marLeft w:val="0"/>
      <w:marRight w:val="0"/>
      <w:marTop w:val="0"/>
      <w:marBottom w:val="0"/>
      <w:divBdr>
        <w:top w:val="none" w:sz="0" w:space="0" w:color="auto"/>
        <w:left w:val="none" w:sz="0" w:space="0" w:color="auto"/>
        <w:bottom w:val="none" w:sz="0" w:space="0" w:color="auto"/>
        <w:right w:val="none" w:sz="0" w:space="0" w:color="auto"/>
      </w:divBdr>
    </w:div>
    <w:div w:id="164057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85C41-BD06-4CB1-938F-24493E982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35433</Words>
  <Characters>20198</Characters>
  <Application>Microsoft Office Word</Application>
  <DocSecurity>0</DocSecurity>
  <Lines>168</Lines>
  <Paragraphs>111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Tehniskā specifikācija</vt:lpstr>
      <vt:lpstr>Tehniskā specifikācija</vt:lpstr>
    </vt:vector>
  </TitlesOfParts>
  <Company>Apdrošināšanas Serviss-Brokeri</Company>
  <LinksUpToDate>false</LinksUpToDate>
  <CharactersWithSpaces>55520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Tehniskā specifikācija</dc:title>
  <dc:creator>V</dc:creator>
  <cp:lastModifiedBy>Anita Lukstaraupe</cp:lastModifiedBy>
  <cp:revision>2</cp:revision>
  <cp:lastPrinted>2014-09-22T10:33:00Z</cp:lastPrinted>
  <dcterms:created xsi:type="dcterms:W3CDTF">2016-10-14T11:34:00Z</dcterms:created>
  <dcterms:modified xsi:type="dcterms:W3CDTF">2016-10-14T11:34:00Z</dcterms:modified>
</cp:coreProperties>
</file>