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11441" w:rsidRDefault="00927015"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2016</w:t>
      </w:r>
      <w:r w:rsidR="003240A0" w:rsidRPr="00395509">
        <w:rPr>
          <w:rFonts w:eastAsiaTheme="minorHAnsi" w:cstheme="minorBidi"/>
          <w:bCs/>
          <w:color w:val="000000" w:themeColor="text1"/>
          <w:szCs w:val="22"/>
          <w:lang w:eastAsia="en-US"/>
        </w:rPr>
        <w:t>. gada</w:t>
      </w:r>
      <w:r w:rsidR="00395509">
        <w:rPr>
          <w:rFonts w:eastAsiaTheme="minorHAnsi" w:cstheme="minorBidi"/>
          <w:bCs/>
          <w:color w:val="000000" w:themeColor="text1"/>
          <w:szCs w:val="22"/>
          <w:lang w:eastAsia="en-US"/>
        </w:rPr>
        <w:t xml:space="preserve"> </w:t>
      </w:r>
      <w:r w:rsidR="00211441">
        <w:rPr>
          <w:rFonts w:eastAsiaTheme="minorHAnsi" w:cstheme="minorBidi"/>
          <w:bCs/>
          <w:color w:val="000000" w:themeColor="text1"/>
          <w:szCs w:val="22"/>
          <w:lang w:eastAsia="en-US"/>
        </w:rPr>
        <w:t>15. augustā</w:t>
      </w:r>
    </w:p>
    <w:p w:rsidR="009871C9" w:rsidRPr="009871C9" w:rsidRDefault="009871C9" w:rsidP="009D2549">
      <w:pPr>
        <w:jc w:val="right"/>
        <w:rPr>
          <w:rFonts w:eastAsiaTheme="minorHAnsi" w:cstheme="minorBidi"/>
          <w:bCs/>
          <w:color w:val="000000" w:themeColor="text1"/>
          <w:szCs w:val="22"/>
          <w:lang w:eastAsia="en-US"/>
        </w:rPr>
      </w:pPr>
      <w:r w:rsidRPr="00211441">
        <w:rPr>
          <w:rFonts w:eastAsiaTheme="minorHAnsi" w:cstheme="minorBidi"/>
          <w:bCs/>
          <w:color w:val="000000" w:themeColor="text1"/>
          <w:szCs w:val="22"/>
          <w:lang w:eastAsia="en-US"/>
        </w:rPr>
        <w:t>Protok</w:t>
      </w:r>
      <w:r w:rsidRPr="00C63CED">
        <w:rPr>
          <w:rFonts w:eastAsiaTheme="minorHAnsi" w:cstheme="minorBidi"/>
          <w:bCs/>
          <w:color w:val="000000" w:themeColor="text1"/>
          <w:szCs w:val="22"/>
          <w:lang w:eastAsia="en-US"/>
        </w:rPr>
        <w:t>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E11CA" w:rsidRPr="00DA43CB" w:rsidRDefault="009E11CA" w:rsidP="009E11CA">
      <w:pPr>
        <w:jc w:val="right"/>
        <w:rPr>
          <w:b/>
          <w:bCs/>
          <w:color w:val="000000" w:themeColor="text1"/>
        </w:rPr>
      </w:pPr>
      <w:r w:rsidRPr="00DA43CB">
        <w:rPr>
          <w:b/>
          <w:bCs/>
          <w:color w:val="000000" w:themeColor="text1"/>
        </w:rPr>
        <w:t xml:space="preserve">Grozījumi ar </w:t>
      </w:r>
    </w:p>
    <w:p w:rsidR="009E11CA" w:rsidRPr="00DA43CB" w:rsidRDefault="009E11CA" w:rsidP="009E11CA">
      <w:pPr>
        <w:jc w:val="right"/>
        <w:rPr>
          <w:b/>
          <w:bCs/>
          <w:color w:val="000000" w:themeColor="text1"/>
        </w:rPr>
      </w:pPr>
      <w:r>
        <w:rPr>
          <w:b/>
          <w:bCs/>
          <w:color w:val="000000" w:themeColor="text1"/>
        </w:rPr>
        <w:t>2016</w:t>
      </w:r>
      <w:r w:rsidRPr="00DA43CB">
        <w:rPr>
          <w:b/>
          <w:bCs/>
          <w:color w:val="000000" w:themeColor="text1"/>
        </w:rPr>
        <w:t xml:space="preserve">.gada </w:t>
      </w:r>
      <w:r>
        <w:rPr>
          <w:b/>
          <w:bCs/>
          <w:color w:val="000000" w:themeColor="text1"/>
        </w:rPr>
        <w:t>6.septembri</w:t>
      </w:r>
    </w:p>
    <w:p w:rsidR="009E11CA" w:rsidRPr="00DA43CB" w:rsidRDefault="009E11CA" w:rsidP="009E11CA">
      <w:pPr>
        <w:jc w:val="right"/>
        <w:rPr>
          <w:b/>
          <w:bCs/>
          <w:color w:val="000000" w:themeColor="text1"/>
        </w:rPr>
      </w:pPr>
      <w:r w:rsidRPr="00DA43CB">
        <w:rPr>
          <w:b/>
          <w:bCs/>
          <w:color w:val="000000" w:themeColor="text1"/>
        </w:rPr>
        <w:t>Protokols nr.3</w:t>
      </w:r>
    </w:p>
    <w:p w:rsidR="009E11CA" w:rsidRPr="00DA43CB" w:rsidRDefault="009E11CA" w:rsidP="009E11CA">
      <w:pPr>
        <w:jc w:val="right"/>
        <w:rPr>
          <w:b/>
          <w:bCs/>
          <w:color w:val="000000" w:themeColor="text1"/>
        </w:rPr>
      </w:pPr>
    </w:p>
    <w:p w:rsidR="009E11CA" w:rsidRPr="00DA43CB" w:rsidRDefault="009E11CA" w:rsidP="009E11CA">
      <w:pPr>
        <w:jc w:val="right"/>
        <w:rPr>
          <w:b/>
          <w:bCs/>
          <w:color w:val="000000" w:themeColor="text1"/>
        </w:rPr>
      </w:pPr>
      <w:r w:rsidRPr="00DA43CB">
        <w:rPr>
          <w:b/>
          <w:bCs/>
          <w:color w:val="000000" w:themeColor="text1"/>
        </w:rPr>
        <w:t>_________________</w:t>
      </w:r>
    </w:p>
    <w:p w:rsidR="009E11CA" w:rsidRPr="00DA43CB" w:rsidRDefault="009E11CA" w:rsidP="009E11CA">
      <w:pPr>
        <w:jc w:val="right"/>
        <w:rPr>
          <w:b/>
          <w:bCs/>
          <w:color w:val="000000" w:themeColor="text1"/>
        </w:rPr>
      </w:pPr>
      <w:r w:rsidRPr="00DA43CB">
        <w:rPr>
          <w:b/>
          <w:bCs/>
          <w:color w:val="000000" w:themeColor="text1"/>
        </w:rPr>
        <w:t>/</w:t>
      </w:r>
      <w:proofErr w:type="spellStart"/>
      <w:r w:rsidRPr="00DA43CB">
        <w:rPr>
          <w:b/>
          <w:bCs/>
          <w:color w:val="000000" w:themeColor="text1"/>
        </w:rPr>
        <w:t>A.Udalova</w:t>
      </w:r>
      <w:proofErr w:type="spellEnd"/>
      <w:r w:rsidRPr="00DA43CB">
        <w:rPr>
          <w:b/>
          <w:bCs/>
          <w:color w:val="000000" w:themeColor="text1"/>
        </w:rPr>
        <w:t>/</w:t>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8C5497" w:rsidRPr="0023702D" w:rsidRDefault="008C5497" w:rsidP="009871C9">
      <w:pPr>
        <w:jc w:val="center"/>
        <w:rPr>
          <w:b/>
          <w:bCs/>
          <w:sz w:val="32"/>
          <w:szCs w:val="32"/>
        </w:rPr>
      </w:pPr>
    </w:p>
    <w:p w:rsidR="00CE2A64" w:rsidRDefault="00CE2A64" w:rsidP="00CE2A64">
      <w:pPr>
        <w:jc w:val="center"/>
        <w:rPr>
          <w:b/>
          <w:bCs/>
          <w:sz w:val="40"/>
          <w:szCs w:val="40"/>
        </w:rPr>
      </w:pPr>
    </w:p>
    <w:p w:rsidR="00CE2A64" w:rsidRDefault="00CE2A64" w:rsidP="00CE2A64">
      <w:pPr>
        <w:jc w:val="center"/>
        <w:rPr>
          <w:b/>
          <w:bCs/>
          <w:sz w:val="32"/>
          <w:szCs w:val="32"/>
        </w:rPr>
      </w:pPr>
      <w:r>
        <w:rPr>
          <w:b/>
          <w:bCs/>
          <w:sz w:val="32"/>
          <w:szCs w:val="32"/>
        </w:rPr>
        <w:t>Jelga</w:t>
      </w:r>
      <w:r w:rsidR="002C5F6F">
        <w:rPr>
          <w:b/>
          <w:bCs/>
          <w:sz w:val="32"/>
          <w:szCs w:val="32"/>
        </w:rPr>
        <w:t>vas novada pašvaldības Sesavas</w:t>
      </w:r>
      <w:r>
        <w:rPr>
          <w:b/>
          <w:bCs/>
          <w:sz w:val="32"/>
          <w:szCs w:val="32"/>
        </w:rPr>
        <w:t xml:space="preserve"> pagasta</w:t>
      </w:r>
      <w:r w:rsidR="002C5F6F">
        <w:rPr>
          <w:b/>
          <w:bCs/>
          <w:sz w:val="32"/>
          <w:szCs w:val="32"/>
        </w:rPr>
        <w:t xml:space="preserve"> </w:t>
      </w:r>
      <w:proofErr w:type="spellStart"/>
      <w:r w:rsidR="007C503F">
        <w:rPr>
          <w:b/>
          <w:bCs/>
          <w:sz w:val="32"/>
          <w:szCs w:val="32"/>
        </w:rPr>
        <w:t>Buķu</w:t>
      </w:r>
      <w:proofErr w:type="spellEnd"/>
      <w:r w:rsidR="007C503F">
        <w:rPr>
          <w:b/>
          <w:bCs/>
          <w:sz w:val="32"/>
          <w:szCs w:val="32"/>
        </w:rPr>
        <w:t xml:space="preserve"> ielas pārbūve</w:t>
      </w:r>
      <w:r w:rsidR="00927015">
        <w:rPr>
          <w:b/>
          <w:bCs/>
          <w:sz w:val="32"/>
          <w:szCs w:val="32"/>
        </w:rPr>
        <w:t xml:space="preserve"> km 0.00-km </w:t>
      </w:r>
      <w:r w:rsidR="007C503F">
        <w:rPr>
          <w:b/>
          <w:bCs/>
          <w:sz w:val="32"/>
          <w:szCs w:val="32"/>
        </w:rPr>
        <w:t>0,160</w:t>
      </w:r>
    </w:p>
    <w:p w:rsidR="00927015" w:rsidRDefault="00927015" w:rsidP="00CE2A64">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927015">
        <w:rPr>
          <w:b/>
          <w:bCs/>
        </w:rPr>
        <w:t>2016</w:t>
      </w:r>
      <w:r w:rsidR="003240A0" w:rsidRPr="00F1765C">
        <w:rPr>
          <w:b/>
          <w:bCs/>
        </w:rPr>
        <w:t>/</w:t>
      </w:r>
      <w:r w:rsidR="007C503F">
        <w:rPr>
          <w:b/>
          <w:bCs/>
        </w:rPr>
        <w:t>59</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424E16" w:rsidRDefault="00424E16" w:rsidP="00424E16">
      <w:pPr>
        <w:pStyle w:val="Punkts"/>
        <w:numPr>
          <w:ilvl w:val="0"/>
          <w:numId w:val="0"/>
        </w:numPr>
        <w:ind w:left="851"/>
      </w:pPr>
    </w:p>
    <w:p w:rsidR="00424E16" w:rsidRPr="00774C82" w:rsidRDefault="00424E16" w:rsidP="00424E16">
      <w:pPr>
        <w:pStyle w:val="Apakpunkts"/>
        <w:jc w:val="both"/>
        <w:rPr>
          <w:b w:val="0"/>
        </w:rPr>
      </w:pPr>
      <w:r w:rsidRPr="00774C82">
        <w:rPr>
          <w:b w:val="0"/>
        </w:rPr>
        <w:t xml:space="preserve">Saziņa starp Pasūtītāju (iepirkuma komisiju) un ieinteresētajiem piegādātājiem iepirkuma procedūras ietvaros notiek latviešu valodā pa pastu, elektroniski vai faksu. </w:t>
      </w:r>
    </w:p>
    <w:p w:rsidR="00424E16" w:rsidRPr="00774C82" w:rsidRDefault="00424E16" w:rsidP="00424E16">
      <w:pPr>
        <w:tabs>
          <w:tab w:val="num" w:pos="0"/>
          <w:tab w:val="left" w:pos="709"/>
        </w:tabs>
        <w:jc w:val="both"/>
        <w:rPr>
          <w:rFonts w:ascii="Arial" w:hAnsi="Arial" w:cs="Arial"/>
          <w:sz w:val="20"/>
          <w:szCs w:val="20"/>
        </w:rPr>
      </w:pPr>
    </w:p>
    <w:p w:rsidR="00424E16" w:rsidRPr="00774C82" w:rsidRDefault="00424E16" w:rsidP="00424E16">
      <w:pPr>
        <w:pStyle w:val="Apakpunkts"/>
        <w:jc w:val="both"/>
        <w:rPr>
          <w:rFonts w:cs="Arial"/>
          <w:b w:val="0"/>
          <w:szCs w:val="20"/>
        </w:rPr>
      </w:pPr>
      <w:r w:rsidRPr="00774C82">
        <w:rPr>
          <w:rFonts w:cs="Arial"/>
          <w:b w:val="0"/>
          <w:szCs w:val="20"/>
        </w:rPr>
        <w:t>Saziņas dokumentā ietver iepirkuma procedūras nosaukumu un identifikācijas numuru.</w:t>
      </w:r>
    </w:p>
    <w:p w:rsidR="00424E16" w:rsidRPr="00774C82" w:rsidRDefault="00424E16" w:rsidP="00424E16">
      <w:pPr>
        <w:tabs>
          <w:tab w:val="num" w:pos="0"/>
          <w:tab w:val="left" w:pos="709"/>
        </w:tabs>
        <w:jc w:val="both"/>
        <w:rPr>
          <w:rFonts w:cs="Arial"/>
          <w:szCs w:val="20"/>
        </w:rPr>
      </w:pPr>
    </w:p>
    <w:p w:rsidR="00424E16" w:rsidRPr="00774C82" w:rsidRDefault="00424E16" w:rsidP="00424E16">
      <w:pPr>
        <w:pStyle w:val="Apakpunkts"/>
        <w:jc w:val="both"/>
        <w:rPr>
          <w:rFonts w:cs="Arial"/>
          <w:b w:val="0"/>
          <w:szCs w:val="20"/>
        </w:rPr>
      </w:pPr>
      <w:r w:rsidRPr="00774C82">
        <w:rPr>
          <w:rFonts w:cs="Arial"/>
          <w:b w:val="0"/>
          <w:szCs w:val="20"/>
        </w:rPr>
        <w:t>Papildu informāciju ieinteresētais piegādātājs var pieprasīt laikus, pasūtītājs to sniedz piecu dienu laikā, bet ne vēlāk, kā sešas dienas pirms piedāvājumu iesniegšanas termiņa beigām.</w:t>
      </w:r>
    </w:p>
    <w:p w:rsidR="00424E16" w:rsidRPr="00774C82" w:rsidRDefault="00424E16" w:rsidP="00424E16">
      <w:pPr>
        <w:tabs>
          <w:tab w:val="num" w:pos="0"/>
          <w:tab w:val="left" w:pos="709"/>
        </w:tabs>
        <w:jc w:val="both"/>
        <w:rPr>
          <w:rFonts w:ascii="Arial" w:hAnsi="Arial" w:cs="Arial"/>
          <w:sz w:val="20"/>
          <w:szCs w:val="20"/>
        </w:rPr>
      </w:pPr>
    </w:p>
    <w:p w:rsidR="00424E16" w:rsidRPr="00774C82" w:rsidRDefault="00424E16" w:rsidP="00424E16">
      <w:pPr>
        <w:pStyle w:val="Apakpunkts"/>
        <w:jc w:val="both"/>
        <w:rPr>
          <w:rFonts w:cs="Arial"/>
          <w:b w:val="0"/>
          <w:szCs w:val="20"/>
        </w:rPr>
      </w:pPr>
      <w:r w:rsidRPr="00774C82">
        <w:rPr>
          <w:rFonts w:cs="Arial"/>
          <w:b w:val="0"/>
          <w:szCs w:val="20"/>
        </w:rPr>
        <w:t xml:space="preserve">Papildu informāciju Pasūtītājs nosūta ieinteresētajam piegādātājam, kas uzdevis jautājumu, un vienlaikus ievieto mājaslapā internetā, kurā ir pieejams Nolikums. </w:t>
      </w:r>
    </w:p>
    <w:p w:rsidR="00424E16" w:rsidRPr="00424E16" w:rsidRDefault="00424E16" w:rsidP="00424E16">
      <w:pPr>
        <w:pStyle w:val="Apakpunkts"/>
        <w:numPr>
          <w:ilvl w:val="0"/>
          <w:numId w:val="0"/>
        </w:numPr>
        <w:ind w:left="851"/>
      </w:pP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2C5F6F">
        <w:rPr>
          <w:rFonts w:cs="Arial"/>
          <w:b w:val="0"/>
          <w:szCs w:val="20"/>
        </w:rPr>
        <w:t>Sesavas</w:t>
      </w:r>
      <w:r w:rsidR="008C5497">
        <w:rPr>
          <w:rFonts w:cs="Arial"/>
          <w:b w:val="0"/>
          <w:szCs w:val="20"/>
        </w:rPr>
        <w:t xml:space="preserve"> pagasta </w:t>
      </w:r>
      <w:proofErr w:type="spellStart"/>
      <w:r w:rsidR="000606AA">
        <w:rPr>
          <w:rFonts w:cs="Arial"/>
          <w:b w:val="0"/>
          <w:szCs w:val="20"/>
        </w:rPr>
        <w:t>Buķu</w:t>
      </w:r>
      <w:proofErr w:type="spellEnd"/>
      <w:r w:rsidR="000606AA">
        <w:rPr>
          <w:rFonts w:cs="Arial"/>
          <w:b w:val="0"/>
          <w:szCs w:val="20"/>
        </w:rPr>
        <w:t xml:space="preserve"> ielas pārbūve</w:t>
      </w:r>
      <w:r w:rsidR="00CD7D00">
        <w:rPr>
          <w:rFonts w:cs="Arial"/>
          <w:b w:val="0"/>
          <w:szCs w:val="20"/>
        </w:rPr>
        <w:t xml:space="preserve"> </w:t>
      </w:r>
      <w:r w:rsidR="00574538" w:rsidRPr="0089068F">
        <w:rPr>
          <w:rFonts w:cs="Arial"/>
          <w:b w:val="0"/>
          <w:szCs w:val="20"/>
        </w:rPr>
        <w:t>(nolikuma pielikums nr.10</w:t>
      </w:r>
      <w:r w:rsidR="002F1C1E" w:rsidRPr="0089068F">
        <w:rPr>
          <w:rFonts w:cs="Arial"/>
          <w:b w:val="0"/>
          <w:szCs w:val="20"/>
        </w:rPr>
        <w:t>)</w:t>
      </w:r>
      <w:r w:rsidRPr="0089068F">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CD7D00" w:rsidP="00B43D09">
      <w:pPr>
        <w:pStyle w:val="Punkts"/>
        <w:numPr>
          <w:ilvl w:val="0"/>
          <w:numId w:val="0"/>
        </w:numPr>
        <w:ind w:left="851"/>
        <w:jc w:val="both"/>
        <w:rPr>
          <w:rFonts w:eastAsia="Verdana"/>
          <w:b w:val="0"/>
          <w:color w:val="000000" w:themeColor="text1"/>
          <w:kern w:val="24"/>
        </w:rPr>
      </w:pPr>
      <w:r>
        <w:rPr>
          <w:b w:val="0"/>
        </w:rPr>
        <w:t>Saskaņā ar 2015. gada 13. oktobra MK noteikumiem Nr.593 “</w:t>
      </w:r>
      <w:r w:rsidR="00B43D09" w:rsidRPr="00B43D09">
        <w:rPr>
          <w:b w:val="0"/>
        </w:rPr>
        <w:t xml:space="preserve">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w:t>
      </w:r>
      <w:r>
        <w:rPr>
          <w:b w:val="0"/>
        </w:rPr>
        <w:t>uzņēmēju vajadzībām” īstenošanas noteikumi” un VARAM akceptēto Jelgavas novada projekta konceptu “Uzņēmējdarbības attīstībai nepieciešamās infrastruktūras attīstība Jelgavas novadā 1. kārta”.</w:t>
      </w: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89068F">
        <w:rPr>
          <w:b w:val="0"/>
        </w:rPr>
        <w:t>2017</w:t>
      </w:r>
      <w:r w:rsidR="002F673D" w:rsidRPr="0089068F">
        <w:rPr>
          <w:b w:val="0"/>
        </w:rPr>
        <w:t xml:space="preserve">. gada, </w:t>
      </w:r>
      <w:r w:rsidR="002329B0">
        <w:rPr>
          <w:b w:val="0"/>
        </w:rPr>
        <w:t>aprīlis-maijs.</w:t>
      </w:r>
    </w:p>
    <w:p w:rsidR="00982FF2" w:rsidRPr="0089068F" w:rsidRDefault="00FF18FE" w:rsidP="00FF18FE">
      <w:pPr>
        <w:pStyle w:val="Apakpunkts"/>
      </w:pPr>
      <w:r w:rsidRPr="0089068F">
        <w:t xml:space="preserve">Pasūtītājs slēgs ar izraudzīto pretendentu iepirkuma līgumu </w:t>
      </w:r>
      <w:r w:rsidR="00750A8E" w:rsidRPr="0089068F">
        <w:t xml:space="preserve">Projekta atbalsta gadījumā. </w:t>
      </w:r>
    </w:p>
    <w:p w:rsidR="00D17352" w:rsidRPr="00D17352" w:rsidRDefault="002648AE" w:rsidP="00574538">
      <w:pPr>
        <w:pStyle w:val="Apakpunkts"/>
        <w:rPr>
          <w:b w:val="0"/>
        </w:rPr>
      </w:pPr>
      <w:r w:rsidRPr="0060516B">
        <w:rPr>
          <w:rFonts w:cs="Arial"/>
          <w:b w:val="0"/>
          <w:color w:val="000000" w:themeColor="text1"/>
          <w:szCs w:val="20"/>
        </w:rPr>
        <w:t xml:space="preserve"> </w:t>
      </w:r>
      <w:r w:rsidRPr="00D17352">
        <w:rPr>
          <w:rFonts w:cs="Arial"/>
          <w:b w:val="0"/>
          <w:color w:val="000000" w:themeColor="text1"/>
          <w:szCs w:val="20"/>
        </w:rPr>
        <w:t>CPV kods:</w:t>
      </w:r>
      <w:r w:rsidR="00D17352">
        <w:rPr>
          <w:rFonts w:cs="Arial"/>
          <w:b w:val="0"/>
          <w:color w:val="000000" w:themeColor="text1"/>
          <w:szCs w:val="20"/>
        </w:rPr>
        <w:t xml:space="preserve"> </w:t>
      </w:r>
      <w:r w:rsidR="00D17352" w:rsidRPr="00D17352">
        <w:rPr>
          <w:rFonts w:cs="Arial"/>
          <w:b w:val="0"/>
          <w:color w:val="000000" w:themeColor="text1"/>
          <w:szCs w:val="20"/>
        </w:rPr>
        <w:t>45233140</w:t>
      </w:r>
      <w:r w:rsidR="00D17352">
        <w:rPr>
          <w:rFonts w:cs="Arial"/>
          <w:b w:val="0"/>
          <w:color w:val="000000" w:themeColor="text1"/>
          <w:szCs w:val="20"/>
        </w:rPr>
        <w:t>-2.Ceļu būve. Būvdarbi;</w:t>
      </w:r>
    </w:p>
    <w:p w:rsidR="002327FA" w:rsidRPr="00D17352" w:rsidRDefault="00D17352" w:rsidP="00D17352">
      <w:pPr>
        <w:pStyle w:val="Apakpunkts"/>
        <w:numPr>
          <w:ilvl w:val="0"/>
          <w:numId w:val="0"/>
        </w:numPr>
        <w:ind w:left="851" w:hanging="851"/>
        <w:rPr>
          <w:b w:val="0"/>
        </w:rPr>
      </w:pPr>
      <w:r>
        <w:rPr>
          <w:rFonts w:cs="Arial"/>
          <w:b w:val="0"/>
          <w:color w:val="000000" w:themeColor="text1"/>
          <w:szCs w:val="20"/>
        </w:rPr>
        <w:t xml:space="preserve">                                  </w:t>
      </w: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lastRenderedPageBreak/>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2C5F6F">
        <w:rPr>
          <w:rFonts w:ascii="Arial" w:hAnsi="Arial" w:cs="Arial"/>
          <w:sz w:val="20"/>
        </w:rPr>
        <w:t>Sesavas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Default="005A61CF" w:rsidP="00750A8E">
      <w:pPr>
        <w:pStyle w:val="Punkts"/>
        <w:numPr>
          <w:ilvl w:val="0"/>
          <w:numId w:val="0"/>
        </w:numPr>
        <w:ind w:left="851"/>
        <w:jc w:val="both"/>
        <w:rPr>
          <w:b w:val="0"/>
        </w:rPr>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2329B0">
        <w:rPr>
          <w:b w:val="0"/>
        </w:rPr>
        <w:t xml:space="preserve">2017. gada, oktobris. </w:t>
      </w:r>
    </w:p>
    <w:p w:rsidR="00A0139F" w:rsidRPr="00A0139F" w:rsidRDefault="00A0139F" w:rsidP="00A0139F">
      <w:pPr>
        <w:pStyle w:val="Apakpunkts"/>
        <w:numPr>
          <w:ilvl w:val="0"/>
          <w:numId w:val="0"/>
        </w:numPr>
        <w:ind w:left="851"/>
      </w:pPr>
    </w:p>
    <w:p w:rsidR="00A0139F" w:rsidRPr="00A0139F" w:rsidRDefault="00A0139F" w:rsidP="00A0139F">
      <w:pPr>
        <w:pStyle w:val="Apakpunkts"/>
      </w:pPr>
      <w:bookmarkStart w:id="17" w:name="_Toc134418271"/>
      <w:bookmarkStart w:id="18" w:name="_Toc134628676"/>
      <w:bookmarkStart w:id="19" w:name="_Toc280105719"/>
      <w:r w:rsidRPr="00A0139F">
        <w:t xml:space="preserve">Objekta apsekošana </w:t>
      </w:r>
    </w:p>
    <w:p w:rsidR="00A0139F" w:rsidRPr="00A0139F" w:rsidRDefault="00A0139F" w:rsidP="00A0139F">
      <w:pPr>
        <w:ind w:left="720"/>
        <w:jc w:val="both"/>
        <w:rPr>
          <w:rFonts w:ascii="Arial" w:hAnsi="Arial"/>
          <w:b/>
          <w:sz w:val="20"/>
        </w:rPr>
      </w:pPr>
      <w:r w:rsidRPr="00A0139F">
        <w:rPr>
          <w:rFonts w:ascii="Arial" w:hAnsi="Arial"/>
          <w:sz w:val="20"/>
        </w:rPr>
        <w:t xml:space="preserve">Pretendents obligāti veic objekta apsekošanu dabā (Pretendents tiek reģistrēts objekta apsekošanas lapā). Ieinteresētais pretendents vienojas ar Pasūtītāja kontaktpersonu par abām pusēm pieņemamu laiku objekta apskatei. Objekta apsekošanas kontaktpersona: </w:t>
      </w:r>
      <w:r w:rsidR="002C5F6F">
        <w:rPr>
          <w:rFonts w:ascii="Arial" w:hAnsi="Arial"/>
          <w:sz w:val="20"/>
        </w:rPr>
        <w:t>Sesavas</w:t>
      </w:r>
      <w:r w:rsidRPr="00A0139F">
        <w:rPr>
          <w:rFonts w:ascii="Arial" w:hAnsi="Arial"/>
          <w:sz w:val="20"/>
        </w:rPr>
        <w:t xml:space="preserve"> pagasta pā</w:t>
      </w:r>
      <w:r w:rsidR="002C5F6F">
        <w:rPr>
          <w:rFonts w:ascii="Arial" w:hAnsi="Arial"/>
          <w:sz w:val="20"/>
        </w:rPr>
        <w:t xml:space="preserve">rvaldes vadītājs Aigars Krastiņš </w:t>
      </w:r>
      <w:r w:rsidRPr="00A0139F">
        <w:rPr>
          <w:rFonts w:ascii="Arial" w:hAnsi="Arial"/>
          <w:sz w:val="20"/>
        </w:rPr>
        <w:t>(tel.</w:t>
      </w:r>
      <w:r w:rsidRPr="00A0139F">
        <w:rPr>
          <w:rFonts w:ascii="Arial" w:hAnsi="Arial"/>
          <w:b/>
          <w:sz w:val="20"/>
        </w:rPr>
        <w:t xml:space="preserve"> </w:t>
      </w:r>
      <w:r w:rsidR="002C5F6F">
        <w:rPr>
          <w:rFonts w:ascii="Arial" w:hAnsi="Arial"/>
          <w:sz w:val="20"/>
        </w:rPr>
        <w:t>29495999</w:t>
      </w:r>
      <w:r w:rsidRPr="00A0139F">
        <w:rPr>
          <w:rFonts w:ascii="Arial" w:hAnsi="Arial"/>
          <w:sz w:val="20"/>
        </w:rPr>
        <w:t>)</w:t>
      </w:r>
      <w:r w:rsidRPr="00A0139F">
        <w:rPr>
          <w:rFonts w:ascii="Arial" w:hAnsi="Arial"/>
          <w:b/>
          <w:sz w:val="20"/>
        </w:rPr>
        <w:t>.</w:t>
      </w:r>
    </w:p>
    <w:bookmarkEnd w:id="17"/>
    <w:bookmarkEnd w:id="18"/>
    <w:bookmarkEnd w:id="19"/>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700F9E">
        <w:rPr>
          <w:b/>
        </w:rPr>
        <w:t>2016</w:t>
      </w:r>
      <w:r w:rsidRPr="006C3688">
        <w:rPr>
          <w:b/>
        </w:rPr>
        <w:t xml:space="preserve">. </w:t>
      </w:r>
      <w:r w:rsidR="005A61CF" w:rsidRPr="00957ADA">
        <w:rPr>
          <w:b/>
        </w:rPr>
        <w:t>g</w:t>
      </w:r>
      <w:r w:rsidRPr="00957ADA">
        <w:rPr>
          <w:b/>
        </w:rPr>
        <w:t>ada</w:t>
      </w:r>
      <w:r w:rsidR="006C3688" w:rsidRPr="00957ADA">
        <w:rPr>
          <w:b/>
        </w:rPr>
        <w:t xml:space="preserve"> </w:t>
      </w:r>
      <w:r w:rsidR="001B6585">
        <w:rPr>
          <w:b/>
        </w:rPr>
        <w:t>15</w:t>
      </w:r>
      <w:r w:rsidR="001F5A6D">
        <w:rPr>
          <w:b/>
        </w:rPr>
        <w:t>. septembrim</w:t>
      </w:r>
      <w:r w:rsidRPr="001F5A6D">
        <w:rPr>
          <w:b/>
        </w:rPr>
        <w:t>,</w:t>
      </w:r>
      <w:r w:rsidRPr="006C3688">
        <w:rPr>
          <w:b/>
        </w:rPr>
        <w:t xml:space="preserve"> plkst</w:t>
      </w:r>
      <w:r w:rsidRPr="009D2549">
        <w:rPr>
          <w:b/>
        </w:rPr>
        <w: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1E1222" w:rsidRPr="00EC2A69" w:rsidRDefault="001E1222" w:rsidP="001E1222">
      <w:pPr>
        <w:pStyle w:val="Rindkopa"/>
        <w:rPr>
          <w:b/>
          <w:color w:val="C00000"/>
        </w:rPr>
      </w:pPr>
      <w:r>
        <w:rPr>
          <w:b/>
          <w:color w:val="C00000"/>
        </w:rPr>
        <w:t>Nolikuma 4</w:t>
      </w:r>
      <w:r w:rsidRPr="00EC2A69">
        <w:rPr>
          <w:b/>
          <w:color w:val="C00000"/>
        </w:rPr>
        <w:t>.1.2.p.tiek izteikts šādā redakcijā:</w:t>
      </w:r>
    </w:p>
    <w:p w:rsidR="001E1222" w:rsidRPr="00EC2A69" w:rsidRDefault="001E1222" w:rsidP="001E1222">
      <w:pPr>
        <w:pStyle w:val="Punkts"/>
        <w:numPr>
          <w:ilvl w:val="0"/>
          <w:numId w:val="0"/>
        </w:numPr>
        <w:ind w:left="851"/>
        <w:rPr>
          <w:color w:val="C00000"/>
        </w:rPr>
      </w:pPr>
      <w:r w:rsidRPr="00EC2A69">
        <w:rPr>
          <w:color w:val="C00000"/>
        </w:rPr>
        <w:t>4.1.2.</w:t>
      </w:r>
      <w:r w:rsidRPr="00EC2A69">
        <w:rPr>
          <w:color w:val="C00000"/>
        </w:rPr>
        <w:tab/>
        <w:t>Piegādātāji piedāvājumu</w:t>
      </w:r>
      <w:r>
        <w:rPr>
          <w:color w:val="C00000"/>
        </w:rPr>
        <w:t xml:space="preserve">s var iesniegt līdz 2016. gada </w:t>
      </w:r>
      <w:r w:rsidR="00BF7347">
        <w:rPr>
          <w:color w:val="C00000"/>
          <w:u w:val="single"/>
        </w:rPr>
        <w:t>26</w:t>
      </w:r>
      <w:r w:rsidRPr="00EC2A69">
        <w:rPr>
          <w:color w:val="C00000"/>
          <w:u w:val="single"/>
        </w:rPr>
        <w:t>. septembrim, plkst.10.00</w:t>
      </w:r>
      <w:r w:rsidRPr="00EC2A69">
        <w:rPr>
          <w:color w:val="C00000"/>
        </w:rPr>
        <w:t>.,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Default="00431753" w:rsidP="00431753">
      <w:pPr>
        <w:pStyle w:val="Paragrfs"/>
      </w:pPr>
      <w:r w:rsidRPr="00431753">
        <w:t>Piedāvājumi tiks atvērti 204. kab., Pasta iela 37, Jelgava</w:t>
      </w:r>
      <w:r w:rsidR="002F1C1E">
        <w:t xml:space="preserve">, </w:t>
      </w:r>
      <w:r w:rsidR="00700F9E">
        <w:rPr>
          <w:b/>
        </w:rPr>
        <w:t>2016</w:t>
      </w:r>
      <w:r w:rsidR="002F1C1E" w:rsidRPr="006C3688">
        <w:rPr>
          <w:b/>
        </w:rPr>
        <w:t xml:space="preserve">. </w:t>
      </w:r>
      <w:r w:rsidR="0049230B" w:rsidRPr="001F5A6D">
        <w:rPr>
          <w:b/>
        </w:rPr>
        <w:t>g</w:t>
      </w:r>
      <w:r w:rsidR="002F1C1E" w:rsidRPr="001F5A6D">
        <w:rPr>
          <w:b/>
        </w:rPr>
        <w:t>ada</w:t>
      </w:r>
      <w:r w:rsidR="001B6585">
        <w:rPr>
          <w:b/>
        </w:rPr>
        <w:t xml:space="preserve"> 15</w:t>
      </w:r>
      <w:r w:rsidR="001F5A6D">
        <w:rPr>
          <w:b/>
        </w:rPr>
        <w:t>. septembrī</w:t>
      </w:r>
      <w:r w:rsidRPr="001F5A6D">
        <w:rPr>
          <w:b/>
        </w:rPr>
        <w:t>,</w:t>
      </w:r>
      <w:r w:rsidRPr="006C3688">
        <w:rPr>
          <w:b/>
        </w:rPr>
        <w:t xml:space="preserve"> plkst. 10.</w:t>
      </w:r>
      <w:r w:rsidRPr="009D2549">
        <w:rPr>
          <w:b/>
        </w:rPr>
        <w:t>00</w:t>
      </w:r>
      <w:r w:rsidRPr="00431753">
        <w:t xml:space="preserve">. Piedāvājumu atvēršana ir atklāta. </w:t>
      </w:r>
    </w:p>
    <w:p w:rsidR="0029623B" w:rsidRDefault="0029623B" w:rsidP="0029623B">
      <w:pPr>
        <w:pStyle w:val="Rindkopa"/>
        <w:rPr>
          <w:b/>
          <w:color w:val="C00000"/>
        </w:rPr>
      </w:pPr>
      <w:r>
        <w:rPr>
          <w:b/>
          <w:color w:val="C00000"/>
        </w:rPr>
        <w:t>Nolikuma 4.1.3</w:t>
      </w:r>
      <w:r w:rsidRPr="0065563F">
        <w:rPr>
          <w:b/>
          <w:color w:val="C00000"/>
        </w:rPr>
        <w:t>.p.tiek izteikts šādā redakcijā:</w:t>
      </w:r>
    </w:p>
    <w:p w:rsidR="0029623B" w:rsidRPr="0065563F" w:rsidRDefault="0029623B" w:rsidP="0029623B">
      <w:pPr>
        <w:pStyle w:val="Punkts"/>
        <w:numPr>
          <w:ilvl w:val="0"/>
          <w:numId w:val="0"/>
        </w:numPr>
        <w:ind w:left="851"/>
        <w:rPr>
          <w:color w:val="C00000"/>
        </w:rPr>
      </w:pPr>
      <w:r w:rsidRPr="0065563F">
        <w:rPr>
          <w:color w:val="C00000"/>
        </w:rPr>
        <w:t>4.1.3.</w:t>
      </w:r>
      <w:r w:rsidRPr="0065563F">
        <w:rPr>
          <w:color w:val="C00000"/>
        </w:rPr>
        <w:tab/>
        <w:t xml:space="preserve">Piedāvājumi tiks atvērti 204. kab., Pasta iela 37, Jelgava, 2016. gada </w:t>
      </w:r>
      <w:r w:rsidRPr="0065563F">
        <w:rPr>
          <w:color w:val="C00000"/>
          <w:u w:val="single"/>
        </w:rPr>
        <w:t>2</w:t>
      </w:r>
      <w:r w:rsidR="00BF7347">
        <w:rPr>
          <w:color w:val="C00000"/>
          <w:u w:val="single"/>
        </w:rPr>
        <w:t>6</w:t>
      </w:r>
      <w:r w:rsidRPr="0065563F">
        <w:rPr>
          <w:color w:val="C00000"/>
          <w:u w:val="single"/>
        </w:rPr>
        <w:t>. septembrī, plkst. 10.00.</w:t>
      </w:r>
      <w:r w:rsidRPr="0065563F">
        <w:rPr>
          <w:color w:val="C00000"/>
        </w:rPr>
        <w:t xml:space="preserve"> Piedāvājumu atvēršana ir atklāta.</w:t>
      </w: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lastRenderedPageBreak/>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0631A3" w:rsidRPr="00A9125F" w:rsidRDefault="000631A3" w:rsidP="00DB5983">
      <w:pPr>
        <w:pStyle w:val="Rindkopa"/>
        <w:numPr>
          <w:ilvl w:val="0"/>
          <w:numId w:val="3"/>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700F9E">
        <w:rPr>
          <w:b/>
          <w:bCs/>
          <w:iCs/>
          <w:sz w:val="28"/>
          <w:szCs w:val="28"/>
        </w:rPr>
        <w:t xml:space="preserve"> </w:t>
      </w:r>
      <w:r w:rsidR="00700F9E">
        <w:rPr>
          <w:bCs/>
          <w:iCs/>
          <w:sz w:val="28"/>
          <w:szCs w:val="28"/>
        </w:rPr>
        <w:t>“</w:t>
      </w:r>
      <w:r w:rsidR="00806A6C">
        <w:rPr>
          <w:rFonts w:cs="Arial"/>
          <w:bCs/>
          <w:iCs/>
          <w:szCs w:val="20"/>
        </w:rPr>
        <w:t xml:space="preserve">Jelgavas novada pašvaldības </w:t>
      </w:r>
      <w:r w:rsidR="002C5F6F">
        <w:rPr>
          <w:rFonts w:cs="Arial"/>
          <w:bCs/>
          <w:iCs/>
          <w:szCs w:val="20"/>
        </w:rPr>
        <w:t>Sesavas pagasta</w:t>
      </w:r>
      <w:r w:rsidR="00845107">
        <w:rPr>
          <w:rFonts w:cs="Arial"/>
          <w:bCs/>
          <w:iCs/>
          <w:szCs w:val="20"/>
        </w:rPr>
        <w:t xml:space="preserve"> </w:t>
      </w:r>
      <w:proofErr w:type="spellStart"/>
      <w:r w:rsidR="00845107">
        <w:rPr>
          <w:rFonts w:cs="Arial"/>
          <w:bCs/>
          <w:iCs/>
          <w:szCs w:val="20"/>
        </w:rPr>
        <w:t>Buķu</w:t>
      </w:r>
      <w:proofErr w:type="spellEnd"/>
      <w:r w:rsidR="00845107">
        <w:rPr>
          <w:rFonts w:cs="Arial"/>
          <w:bCs/>
          <w:iCs/>
          <w:szCs w:val="20"/>
        </w:rPr>
        <w:t xml:space="preserve"> ielas pārbūve</w:t>
      </w:r>
      <w:proofErr w:type="gramStart"/>
      <w:r w:rsidR="00845107">
        <w:rPr>
          <w:rFonts w:cs="Arial"/>
          <w:bCs/>
          <w:iCs/>
          <w:szCs w:val="20"/>
        </w:rPr>
        <w:t xml:space="preserve">  </w:t>
      </w:r>
      <w:proofErr w:type="gramEnd"/>
      <w:r w:rsidR="00806A6C">
        <w:rPr>
          <w:rFonts w:cs="Arial"/>
          <w:bCs/>
          <w:iCs/>
          <w:szCs w:val="20"/>
        </w:rPr>
        <w:t>km 0,00-</w:t>
      </w:r>
      <w:r w:rsidR="00D77126">
        <w:rPr>
          <w:rFonts w:cs="Arial"/>
          <w:bCs/>
          <w:iCs/>
          <w:szCs w:val="20"/>
        </w:rPr>
        <w:t xml:space="preserve">km </w:t>
      </w:r>
      <w:r w:rsidR="00845107">
        <w:rPr>
          <w:rFonts w:cs="Arial"/>
          <w:bCs/>
          <w:iCs/>
          <w:szCs w:val="20"/>
        </w:rPr>
        <w:t>0,160</w:t>
      </w:r>
      <w:r w:rsidR="00DA2BEF" w:rsidRPr="003903A2">
        <w:rPr>
          <w:rFonts w:cs="Arial"/>
          <w:bCs/>
          <w:iCs/>
          <w:szCs w:val="20"/>
        </w:rPr>
        <w:t>”</w:t>
      </w:r>
      <w:r w:rsidR="00DA2BEF">
        <w:rPr>
          <w:rFonts w:cs="Arial"/>
          <w:bCs/>
          <w:iCs/>
          <w:szCs w:val="20"/>
        </w:rPr>
        <w:t xml:space="preserve">, </w:t>
      </w:r>
      <w:r w:rsidR="00AA6627">
        <w:rPr>
          <w:rFonts w:cs="Arial"/>
          <w:szCs w:val="20"/>
        </w:rPr>
        <w:t>ID</w:t>
      </w:r>
      <w:r w:rsidR="00AA6627" w:rsidRPr="00FB24E7">
        <w:rPr>
          <w:rFonts w:cs="Arial"/>
          <w:szCs w:val="20"/>
        </w:rPr>
        <w:t>. Nr</w:t>
      </w:r>
      <w:r w:rsidR="00700F9E">
        <w:rPr>
          <w:rFonts w:cs="Arial"/>
          <w:szCs w:val="20"/>
        </w:rPr>
        <w:t>. JNP 2016</w:t>
      </w:r>
      <w:r w:rsidR="00845107">
        <w:rPr>
          <w:rFonts w:cs="Arial"/>
          <w:szCs w:val="20"/>
        </w:rPr>
        <w:t>/59</w:t>
      </w:r>
      <w:r w:rsidR="00A9125F" w:rsidRPr="00783FD4">
        <w:rPr>
          <w:rFonts w:cs="Arial"/>
          <w:szCs w:val="20"/>
        </w:rPr>
        <w:t>.</w:t>
      </w:r>
      <w:r w:rsidR="00A9125F" w:rsidRPr="00A9125F">
        <w:rPr>
          <w:rFonts w:cs="Arial"/>
          <w:bCs/>
          <w:iCs/>
          <w:szCs w:val="20"/>
        </w:rPr>
        <w:t xml:space="preserve"> </w:t>
      </w:r>
      <w:r w:rsidRPr="00A9125F">
        <w:rPr>
          <w:rFonts w:cs="Arial"/>
          <w:szCs w:val="20"/>
        </w:rPr>
        <w:t>Neatvērt līdz</w:t>
      </w:r>
      <w:r w:rsidR="00700F9E">
        <w:rPr>
          <w:rFonts w:cs="Arial"/>
          <w:szCs w:val="20"/>
        </w:rPr>
        <w:t xml:space="preserve"> 2016</w:t>
      </w:r>
      <w:r w:rsidR="0060516B" w:rsidRPr="00A9125F">
        <w:rPr>
          <w:rFonts w:cs="Arial"/>
          <w:szCs w:val="20"/>
        </w:rPr>
        <w:t xml:space="preserve">. </w:t>
      </w:r>
      <w:r w:rsidR="004E4488" w:rsidRPr="0036788F">
        <w:rPr>
          <w:rFonts w:cs="Arial"/>
          <w:szCs w:val="20"/>
        </w:rPr>
        <w:t>g</w:t>
      </w:r>
      <w:r w:rsidR="0060516B" w:rsidRPr="0036788F">
        <w:rPr>
          <w:rFonts w:cs="Arial"/>
          <w:szCs w:val="20"/>
        </w:rPr>
        <w:t>ada</w:t>
      </w:r>
      <w:r w:rsidR="00845107">
        <w:rPr>
          <w:rFonts w:cs="Arial"/>
          <w:szCs w:val="20"/>
        </w:rPr>
        <w:t xml:space="preserve"> 15</w:t>
      </w:r>
      <w:r w:rsidR="0036788F">
        <w:rPr>
          <w:rFonts w:cs="Arial"/>
          <w:szCs w:val="20"/>
        </w:rPr>
        <w:t>. septembrim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F5518D">
        <w:rPr>
          <w:rFonts w:cs="Arial"/>
          <w:bCs/>
          <w:iCs/>
          <w:szCs w:val="20"/>
        </w:rPr>
        <w:t>„</w:t>
      </w:r>
      <w:r w:rsidR="00806A6C">
        <w:rPr>
          <w:rFonts w:cs="Arial"/>
          <w:bCs/>
          <w:iCs/>
          <w:szCs w:val="20"/>
        </w:rPr>
        <w:t>Projekta „</w:t>
      </w:r>
      <w:r w:rsidR="00845107" w:rsidRPr="00845107">
        <w:rPr>
          <w:rFonts w:cs="Arial"/>
          <w:bCs/>
          <w:iCs/>
          <w:szCs w:val="20"/>
        </w:rPr>
        <w:t xml:space="preserve"> </w:t>
      </w:r>
      <w:r w:rsidR="00845107">
        <w:rPr>
          <w:rFonts w:cs="Arial"/>
          <w:bCs/>
          <w:iCs/>
          <w:szCs w:val="20"/>
        </w:rPr>
        <w:t xml:space="preserve">Jelgavas novada pašvaldības Sesavas pagasta </w:t>
      </w:r>
      <w:proofErr w:type="spellStart"/>
      <w:r w:rsidR="00845107">
        <w:rPr>
          <w:rFonts w:cs="Arial"/>
          <w:bCs/>
          <w:iCs/>
          <w:szCs w:val="20"/>
        </w:rPr>
        <w:t>Buķu</w:t>
      </w:r>
      <w:proofErr w:type="spellEnd"/>
      <w:r w:rsidR="00845107">
        <w:rPr>
          <w:rFonts w:cs="Arial"/>
          <w:bCs/>
          <w:iCs/>
          <w:szCs w:val="20"/>
        </w:rPr>
        <w:t xml:space="preserve"> ielas pārbūve</w:t>
      </w:r>
      <w:proofErr w:type="gramStart"/>
      <w:r w:rsidR="00845107">
        <w:rPr>
          <w:rFonts w:cs="Arial"/>
          <w:bCs/>
          <w:iCs/>
          <w:szCs w:val="20"/>
        </w:rPr>
        <w:t xml:space="preserve">  </w:t>
      </w:r>
      <w:proofErr w:type="gramEnd"/>
      <w:r w:rsidR="00845107">
        <w:rPr>
          <w:rFonts w:cs="Arial"/>
          <w:bCs/>
          <w:iCs/>
          <w:szCs w:val="20"/>
        </w:rPr>
        <w:t>km 0,00-km 0,160</w:t>
      </w:r>
      <w:r w:rsidR="00845107" w:rsidRPr="003903A2">
        <w:rPr>
          <w:rFonts w:cs="Arial"/>
          <w:bCs/>
          <w:iCs/>
          <w:szCs w:val="20"/>
        </w:rPr>
        <w:t>”</w:t>
      </w:r>
      <w:r w:rsidR="00845107">
        <w:rPr>
          <w:rFonts w:cs="Arial"/>
          <w:bCs/>
          <w:iCs/>
          <w:szCs w:val="20"/>
        </w:rPr>
        <w:t>,</w:t>
      </w:r>
      <w:r w:rsidR="002C5F6F">
        <w:rPr>
          <w:rFonts w:cs="Arial"/>
          <w:bCs/>
          <w:iCs/>
          <w:szCs w:val="20"/>
        </w:rPr>
        <w:t xml:space="preserve"> </w:t>
      </w:r>
      <w:r w:rsidR="002C5F6F">
        <w:rPr>
          <w:rFonts w:cs="Arial"/>
          <w:szCs w:val="20"/>
        </w:rPr>
        <w:t>ID</w:t>
      </w:r>
      <w:r w:rsidR="002C5F6F" w:rsidRPr="00FB24E7">
        <w:rPr>
          <w:rFonts w:cs="Arial"/>
          <w:szCs w:val="20"/>
        </w:rPr>
        <w:t>. Nr</w:t>
      </w:r>
      <w:r w:rsidR="00845107">
        <w:rPr>
          <w:rFonts w:cs="Arial"/>
          <w:szCs w:val="20"/>
        </w:rPr>
        <w:t>. JNP 2016/59</w:t>
      </w:r>
      <w:r w:rsidR="002C5F6F" w:rsidRPr="00783FD4">
        <w:rPr>
          <w:rFonts w:cs="Arial"/>
          <w:szCs w:val="20"/>
        </w:rPr>
        <w:t>.</w:t>
      </w:r>
      <w:r w:rsidR="002C5F6F" w:rsidRPr="00A9125F">
        <w:rPr>
          <w:rFonts w:cs="Arial"/>
          <w:bCs/>
          <w:iCs/>
          <w:szCs w:val="20"/>
        </w:rPr>
        <w:t xml:space="preserve"> </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386CF9">
        <w:rPr>
          <w:b w:val="0"/>
        </w:rPr>
        <w:t>EUR 1500</w:t>
      </w:r>
      <w:r w:rsidR="00856E44">
        <w:rPr>
          <w:b w:val="0"/>
        </w:rPr>
        <w:t xml:space="preserve"> (</w:t>
      </w:r>
      <w:r w:rsidR="00386CF9">
        <w:rPr>
          <w:b w:val="0"/>
        </w:rPr>
        <w:t xml:space="preserve">viens tūkstotis pieci simti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 xml:space="preserve">pēkā esamības termiņa </w:t>
      </w:r>
      <w:r w:rsidR="005D5144">
        <w:rPr>
          <w:rFonts w:cs="Arial"/>
          <w:szCs w:val="20"/>
        </w:rPr>
        <w:t>beigām, 180 (viens simts astoņdesmit</w:t>
      </w:r>
      <w:r w:rsidRPr="005D5144">
        <w:rPr>
          <w:rFonts w:cs="Arial"/>
          <w:szCs w:val="20"/>
        </w:rPr>
        <w:t>) dienas</w:t>
      </w:r>
      <w:r w:rsidRPr="00F5518D">
        <w:rPr>
          <w:rFonts w:cs="Arial"/>
          <w:szCs w:val="20"/>
        </w:rPr>
        <w:t xml:space="preserve"> no piedāvāj</w:t>
      </w:r>
      <w:r w:rsidR="00865EA9">
        <w:rPr>
          <w:rFonts w:cs="Arial"/>
          <w:szCs w:val="20"/>
        </w:rPr>
        <w:t>uma iesniegšanas termiņa beigām</w:t>
      </w:r>
      <w:r w:rsidRPr="00F5518D">
        <w:rPr>
          <w:rFonts w:cs="Arial"/>
          <w:szCs w:val="20"/>
        </w:rPr>
        <w:t>,</w:t>
      </w:r>
    </w:p>
    <w:p w:rsidR="000631A3" w:rsidRPr="00773203" w:rsidRDefault="000631A3" w:rsidP="00DB5983">
      <w:pPr>
        <w:pStyle w:val="Rindkopa"/>
        <w:numPr>
          <w:ilvl w:val="0"/>
          <w:numId w:val="7"/>
        </w:numPr>
        <w:rPr>
          <w:rFonts w:cs="Arial"/>
          <w:szCs w:val="20"/>
        </w:rPr>
      </w:pPr>
      <w:r w:rsidRPr="00773203">
        <w:rPr>
          <w:rFonts w:cs="Arial"/>
          <w:szCs w:val="20"/>
        </w:rPr>
        <w:t>līdz iepirkuma līguma noslēgšanai.</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34" w:name="_Toc134418278"/>
      <w:bookmarkStart w:id="35" w:name="_Toc134628683"/>
      <w:bookmarkStart w:id="36" w:name="_Toc337468672"/>
      <w:r w:rsidRPr="005F5F09">
        <w:rPr>
          <w:rFonts w:cs="Arial"/>
          <w:szCs w:val="20"/>
        </w:rPr>
        <w:t>Nosacījumi dalībai iepirkuma procedūrā</w:t>
      </w:r>
      <w:bookmarkEnd w:id="34"/>
      <w:bookmarkEnd w:id="35"/>
      <w:bookmarkEnd w:id="36"/>
    </w:p>
    <w:p w:rsidR="005F5F09" w:rsidRPr="005F5F09" w:rsidRDefault="005F5F09" w:rsidP="005F5F09">
      <w:pPr>
        <w:pStyle w:val="Apakpunkts"/>
        <w:numPr>
          <w:ilvl w:val="0"/>
          <w:numId w:val="0"/>
        </w:numPr>
        <w:ind w:left="851"/>
      </w:pPr>
    </w:p>
    <w:p w:rsidR="008D7FC4" w:rsidRPr="005F5F09" w:rsidRDefault="008D7FC4" w:rsidP="005F5F09">
      <w:pPr>
        <w:pStyle w:val="Apakpunkts"/>
      </w:pPr>
      <w:r w:rsidRPr="005F5F09">
        <w:t xml:space="preserve">Komisija izslēdz </w:t>
      </w:r>
      <w:r w:rsidR="005F5F09">
        <w:rPr>
          <w:lang w:eastAsia="ar-SA"/>
        </w:rPr>
        <w:t>pretendentu</w:t>
      </w:r>
      <w:r w:rsidRPr="005F5F09">
        <w:t xml:space="preserve"> no turpmākās dalības iepirkuma procedūrā, kā arī neizskata </w:t>
      </w:r>
      <w:r w:rsidR="005F5F09">
        <w:rPr>
          <w:lang w:eastAsia="ar-SA"/>
        </w:rPr>
        <w:t>pretendenta</w:t>
      </w:r>
      <w:r w:rsidRPr="005F5F09">
        <w:t xml:space="preserve"> piedāvājumu, ja:</w:t>
      </w:r>
    </w:p>
    <w:p w:rsidR="008D7FC4" w:rsidRPr="005F5F09" w:rsidRDefault="008D7FC4" w:rsidP="005F5F09">
      <w:pPr>
        <w:pStyle w:val="Paragrfs"/>
        <w:rPr>
          <w:bCs/>
        </w:rPr>
      </w:pPr>
      <w:r w:rsidRPr="005F5F09">
        <w:rPr>
          <w:bCs/>
        </w:rPr>
        <w:lastRenderedPageBreak/>
        <w:t>u</w:t>
      </w:r>
      <w:r w:rsidRPr="005F5F09">
        <w:t xml:space="preserve">z </w:t>
      </w:r>
      <w:r w:rsidR="005F5F09">
        <w:rPr>
          <w:lang w:eastAsia="ar-SA"/>
        </w:rPr>
        <w:t>pretendentu</w:t>
      </w:r>
      <w:r w:rsidRPr="005F5F09">
        <w:t xml:space="preserve">, piegādātāju apvienības biedru, ja piedāvājumu iesniedz piegādātāju apvienība, personālsabiedrības biedru, ja </w:t>
      </w:r>
      <w:r w:rsidR="005F5F09">
        <w:rPr>
          <w:lang w:eastAsia="ar-SA"/>
        </w:rPr>
        <w:t>pretendents</w:t>
      </w:r>
      <w:r w:rsidRPr="005F5F09">
        <w:t xml:space="preserve"> ir personālsabiedrība, attiecas kāds no Publisko iepirkumu likuma 39.</w:t>
      </w:r>
      <w:r w:rsidRPr="005F5F09">
        <w:rPr>
          <w:vertAlign w:val="superscript"/>
        </w:rPr>
        <w:t>1</w:t>
      </w:r>
      <w:r w:rsidRPr="005F5F09">
        <w:t xml:space="preserve">panta pirmajā daļā minētajiem </w:t>
      </w:r>
      <w:r w:rsidR="005F5F09">
        <w:rPr>
          <w:lang w:eastAsia="ar-SA"/>
        </w:rPr>
        <w:t>pretendentu</w:t>
      </w:r>
      <w:r w:rsidRPr="005F5F09">
        <w:t xml:space="preserve"> izslēgšanas nosacījumiem (ievērojot panta ceturtajā daļā minētos termiņus)</w:t>
      </w:r>
      <w:r w:rsidRPr="005F5F09">
        <w:rPr>
          <w:bCs/>
        </w:rPr>
        <w:t>;</w:t>
      </w:r>
    </w:p>
    <w:p w:rsidR="005F5F09" w:rsidRDefault="008D7FC4" w:rsidP="006E234E">
      <w:pPr>
        <w:pStyle w:val="Paragrfs"/>
      </w:pPr>
      <w:r w:rsidRPr="005F5F09">
        <w:t xml:space="preserve">uz </w:t>
      </w:r>
      <w:r w:rsidR="005F5F09">
        <w:rPr>
          <w:lang w:eastAsia="ar-SA"/>
        </w:rPr>
        <w:t>pretendenta</w:t>
      </w:r>
      <w:r w:rsidRPr="005F5F09">
        <w:t xml:space="preserve"> norādīto personu, uz kuras iespējām </w:t>
      </w:r>
      <w:r w:rsidR="005F5F09">
        <w:rPr>
          <w:lang w:eastAsia="ar-SA"/>
        </w:rPr>
        <w:t>pretendents</w:t>
      </w:r>
      <w:r w:rsidRPr="005F5F09">
        <w:t xml:space="preserve"> balstās, lai apliecinātu, ka tā kvalifikācija atbilst paziņojumā par līgumu ir attiecināmi Publisko</w:t>
      </w:r>
      <w:r w:rsidR="005F5F09">
        <w:t xml:space="preserve"> </w:t>
      </w:r>
      <w:r w:rsidRPr="005F5F09">
        <w:t>iepirkumu likuma 39.</w:t>
      </w:r>
      <w:r w:rsidRPr="005F5F09">
        <w:rPr>
          <w:vertAlign w:val="superscript"/>
        </w:rPr>
        <w:t>1</w:t>
      </w:r>
      <w:r w:rsidRPr="005F5F09">
        <w:t>panta</w:t>
      </w:r>
      <w:r w:rsidR="005F5F09">
        <w:t xml:space="preserve"> pirmās daļas 2., 3., 4., 5.,</w:t>
      </w:r>
      <w:r w:rsidRPr="005F5F09">
        <w:t xml:space="preserve"> 6.</w:t>
      </w:r>
      <w:r w:rsidR="005F5F09">
        <w:t xml:space="preserve"> vai 7. </w:t>
      </w:r>
      <w:r w:rsidR="006E234E">
        <w:t>punktā minētie nosacījumi.</w:t>
      </w:r>
    </w:p>
    <w:p w:rsidR="00A22B10" w:rsidRPr="009F45E7" w:rsidRDefault="00A22B10" w:rsidP="00A22B10">
      <w:pPr>
        <w:pStyle w:val="Rindkopa"/>
        <w:rPr>
          <w:b/>
          <w:color w:val="C00000"/>
        </w:rPr>
      </w:pPr>
      <w:r w:rsidRPr="009F45E7">
        <w:rPr>
          <w:b/>
          <w:color w:val="C00000"/>
        </w:rPr>
        <w:t>Nolikuma 7.1.2.p.tiek izteikts šādā redakcijā:</w:t>
      </w:r>
    </w:p>
    <w:p w:rsidR="00A22B10" w:rsidRPr="005154AD" w:rsidRDefault="00A22B10" w:rsidP="00A22B10">
      <w:pPr>
        <w:pStyle w:val="Paragrfs"/>
        <w:numPr>
          <w:ilvl w:val="0"/>
          <w:numId w:val="0"/>
        </w:numPr>
        <w:ind w:left="851"/>
        <w:rPr>
          <w:b/>
          <w:color w:val="C00000"/>
        </w:rPr>
      </w:pPr>
      <w:r w:rsidRPr="005154AD">
        <w:rPr>
          <w:b/>
          <w:color w:val="C00000"/>
        </w:rPr>
        <w:t xml:space="preserve">7.1.2. uz </w:t>
      </w:r>
      <w:r w:rsidRPr="005154AD">
        <w:rPr>
          <w:b/>
          <w:color w:val="C00000"/>
          <w:lang w:eastAsia="ar-SA"/>
        </w:rPr>
        <w:t>pretendenta</w:t>
      </w:r>
      <w:r w:rsidRPr="005154AD">
        <w:rPr>
          <w:b/>
          <w:color w:val="C00000"/>
        </w:rPr>
        <w:t xml:space="preserve"> norādīto personu, uz kuras iespējām </w:t>
      </w:r>
      <w:r w:rsidRPr="005154AD">
        <w:rPr>
          <w:b/>
          <w:color w:val="C00000"/>
          <w:lang w:eastAsia="ar-SA"/>
        </w:rPr>
        <w:t>pretendents</w:t>
      </w:r>
      <w:r w:rsidRPr="005154AD">
        <w:rPr>
          <w:b/>
          <w:color w:val="C00000"/>
        </w:rPr>
        <w:t xml:space="preserve"> balstās, lai apliecinātu, ka tā kvalifikācija atbilst paziņojumā par līgumu ir attiecināmi Publisko iepirkumu likuma 39.</w:t>
      </w:r>
      <w:r w:rsidRPr="005154AD">
        <w:rPr>
          <w:b/>
          <w:color w:val="C00000"/>
          <w:vertAlign w:val="superscript"/>
        </w:rPr>
        <w:t>1</w:t>
      </w:r>
      <w:r w:rsidRPr="005154AD">
        <w:rPr>
          <w:b/>
          <w:color w:val="C00000"/>
        </w:rPr>
        <w:t>panta pirmās daļas 1.,2., 3., 4., 5., 6. vai 7. punktā minētie nosacījumi.</w:t>
      </w:r>
    </w:p>
    <w:p w:rsidR="00A22B10" w:rsidRDefault="00A22B10" w:rsidP="00A22B10">
      <w:pPr>
        <w:pStyle w:val="Punkts"/>
        <w:numPr>
          <w:ilvl w:val="0"/>
          <w:numId w:val="0"/>
        </w:numPr>
        <w:ind w:left="851"/>
        <w:rPr>
          <w:color w:val="C00000"/>
        </w:rPr>
      </w:pPr>
    </w:p>
    <w:p w:rsidR="00A22B10" w:rsidRPr="00C669F2" w:rsidRDefault="00A22B10" w:rsidP="00A22B10">
      <w:pPr>
        <w:ind w:left="851"/>
        <w:jc w:val="both"/>
        <w:rPr>
          <w:rFonts w:ascii="Arial" w:hAnsi="Arial" w:cs="Arial"/>
          <w:b/>
          <w:color w:val="FF0000"/>
          <w:sz w:val="20"/>
          <w:szCs w:val="20"/>
          <w:lang w:eastAsia="en-US"/>
        </w:rPr>
      </w:pPr>
      <w:r w:rsidRPr="00C669F2">
        <w:rPr>
          <w:rFonts w:ascii="Arial" w:hAnsi="Arial" w:cs="Arial"/>
          <w:b/>
          <w:color w:val="FF0000"/>
          <w:sz w:val="20"/>
          <w:szCs w:val="20"/>
          <w:lang w:eastAsia="en-US"/>
        </w:rPr>
        <w:t>Nolikums tiek papildināts ar 7.1.3.punktu:</w:t>
      </w:r>
    </w:p>
    <w:p w:rsidR="00A22B10" w:rsidRPr="00C669F2" w:rsidRDefault="00A22B10" w:rsidP="00A22B10">
      <w:pPr>
        <w:ind w:left="851"/>
        <w:jc w:val="both"/>
        <w:rPr>
          <w:rFonts w:ascii="Arial" w:hAnsi="Arial" w:cs="Arial"/>
          <w:b/>
          <w:color w:val="FF0000"/>
          <w:sz w:val="20"/>
          <w:szCs w:val="20"/>
          <w:lang w:eastAsia="en-US"/>
        </w:rPr>
      </w:pPr>
      <w:r w:rsidRPr="00C669F2">
        <w:rPr>
          <w:rFonts w:ascii="Arial" w:hAnsi="Arial" w:cs="Arial"/>
          <w:b/>
          <w:color w:val="FF0000"/>
          <w:sz w:val="20"/>
          <w:szCs w:val="20"/>
          <w:lang w:eastAsia="en-US"/>
        </w:rPr>
        <w:t>7.1.3.</w:t>
      </w:r>
      <w:r>
        <w:rPr>
          <w:rFonts w:ascii="Arial" w:hAnsi="Arial" w:cs="Arial"/>
          <w:b/>
          <w:color w:val="FF0000"/>
          <w:sz w:val="20"/>
          <w:szCs w:val="20"/>
          <w:lang w:eastAsia="en-US"/>
        </w:rPr>
        <w:t>U</w:t>
      </w:r>
      <w:r w:rsidRPr="00C669F2">
        <w:rPr>
          <w:rFonts w:ascii="Arial" w:hAnsi="Arial" w:cs="Arial"/>
          <w:b/>
          <w:color w:val="FF0000"/>
          <w:sz w:val="20"/>
          <w:szCs w:val="20"/>
          <w:lang w:eastAsia="en-US"/>
        </w:rPr>
        <w:t>z pretendenta norādīto apakšuzņēmēju, kura veicamo būvdarbu vai sniedzamo pakalpojumu vērtība ir vismaz 20 procenti no kopējās publiska būvdarbu vai pakalpojumu līguma vērtības, atbilstoši PIL 39.</w:t>
      </w:r>
      <w:r w:rsidRPr="00C669F2">
        <w:rPr>
          <w:rFonts w:ascii="Arial" w:hAnsi="Arial" w:cs="Arial"/>
          <w:b/>
          <w:color w:val="FF0000"/>
          <w:sz w:val="20"/>
          <w:szCs w:val="20"/>
          <w:vertAlign w:val="superscript"/>
          <w:lang w:eastAsia="en-US"/>
        </w:rPr>
        <w:t>1</w:t>
      </w:r>
      <w:r w:rsidRPr="00C669F2">
        <w:rPr>
          <w:rFonts w:ascii="Arial" w:hAnsi="Arial" w:cs="Arial"/>
          <w:b/>
          <w:color w:val="FF0000"/>
          <w:sz w:val="20"/>
          <w:szCs w:val="20"/>
          <w:lang w:eastAsia="en-US"/>
        </w:rPr>
        <w:t>panta pirmās daļas 10.punkta nosacījumiem ir attiecināmi PIL 39.</w:t>
      </w:r>
      <w:r w:rsidRPr="00C669F2">
        <w:rPr>
          <w:rFonts w:ascii="Arial" w:hAnsi="Arial" w:cs="Arial"/>
          <w:b/>
          <w:color w:val="FF0000"/>
          <w:sz w:val="20"/>
          <w:szCs w:val="20"/>
          <w:vertAlign w:val="superscript"/>
          <w:lang w:eastAsia="en-US"/>
        </w:rPr>
        <w:t>1</w:t>
      </w:r>
      <w:r w:rsidRPr="00C669F2">
        <w:rPr>
          <w:rFonts w:ascii="Arial" w:hAnsi="Arial" w:cs="Arial"/>
          <w:b/>
          <w:color w:val="FF0000"/>
          <w:sz w:val="20"/>
          <w:szCs w:val="20"/>
          <w:lang w:eastAsia="en-US"/>
        </w:rPr>
        <w:t>pirmās daļas 2., 3., 4., 5., 6. vai 7.punktā minētie nosacījumi.</w:t>
      </w:r>
    </w:p>
    <w:p w:rsidR="005F5F09" w:rsidRPr="00F311A3" w:rsidRDefault="005F5F09"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E01875" w:rsidRPr="00F4589F" w:rsidRDefault="000631A3" w:rsidP="00F4589F">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w:t>
      </w:r>
      <w:r w:rsidR="00F4589F">
        <w:rPr>
          <w:rFonts w:cs="Arial"/>
          <w:szCs w:val="20"/>
        </w:rPr>
        <w:t>jaslapā internetā.</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BD3CA0" w:rsidRPr="006E234E" w:rsidRDefault="00ED1411" w:rsidP="00BD3CA0">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w:t>
      </w:r>
      <w:r w:rsidRPr="00ED1411">
        <w:rPr>
          <w:rFonts w:cs="Arial"/>
          <w:bCs/>
          <w:szCs w:val="20"/>
        </w:rPr>
        <w:lastRenderedPageBreak/>
        <w:t xml:space="preserve">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6E234E">
      <w:pPr>
        <w:pStyle w:val="Paragrfs"/>
        <w:rPr>
          <w:rFonts w:cs="Arial"/>
          <w:iCs/>
          <w:color w:val="000000"/>
          <w:szCs w:val="20"/>
        </w:rPr>
      </w:pPr>
      <w:r w:rsidRPr="00ED1411">
        <w:t>Pretend</w:t>
      </w:r>
      <w:r w:rsidR="00E94786">
        <w:t>enta</w:t>
      </w:r>
      <w:r w:rsidRPr="00ED1411">
        <w:t xml:space="preserve"> </w:t>
      </w:r>
      <w:r w:rsidR="009771F8">
        <w:t>vidējais</w:t>
      </w:r>
      <w:r w:rsidR="00E77E0E">
        <w:t xml:space="preserve"> finanšu</w:t>
      </w:r>
      <w:r w:rsidR="00AE1723">
        <w:t xml:space="preserve"> apgrozījums ceļu</w:t>
      </w:r>
      <w:r w:rsidRPr="00ED1411">
        <w:t xml:space="preserve"> būvniecības</w:t>
      </w:r>
      <w:r w:rsidR="00AE1723">
        <w:t xml:space="preserve"> </w:t>
      </w:r>
      <w:r w:rsidRPr="00ED1411">
        <w:t>jomā iepriekšējos 3 (trīs) gados</w:t>
      </w:r>
      <w:r w:rsidR="00F4589F">
        <w:t xml:space="preserve"> (2013., 2014., 2015</w:t>
      </w:r>
      <w:r w:rsidR="00845E3F">
        <w:t>.)</w:t>
      </w:r>
      <w:r w:rsidRPr="00ED1411">
        <w:t xml:space="preserve"> vismaz 3 (trīs) reizes pārsniedz piedāvāto līgumcenu (bez pievienotās vērtības nodokļa (turpmāk-PVN)). Uzņēmumu, kas dibināti vēlāk, </w:t>
      </w:r>
      <w:r w:rsidR="009771F8">
        <w:t>vidējais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4717E" w:rsidRPr="00CF562B" w:rsidRDefault="0034717E" w:rsidP="0034717E">
      <w:pPr>
        <w:pStyle w:val="Punkts"/>
        <w:numPr>
          <w:ilvl w:val="0"/>
          <w:numId w:val="0"/>
        </w:numPr>
        <w:ind w:left="851"/>
        <w:jc w:val="both"/>
        <w:rPr>
          <w:color w:val="FF0000"/>
        </w:rPr>
      </w:pPr>
      <w:r w:rsidRPr="00CF562B">
        <w:rPr>
          <w:color w:val="FF0000"/>
        </w:rPr>
        <w:t>Nolikuma 8.2.1.punkts tiek izteikts šādā redakcijā:</w:t>
      </w:r>
    </w:p>
    <w:p w:rsidR="0034717E" w:rsidRPr="00CF562B" w:rsidRDefault="0034717E" w:rsidP="0034717E">
      <w:pPr>
        <w:pStyle w:val="Punkts"/>
        <w:numPr>
          <w:ilvl w:val="0"/>
          <w:numId w:val="0"/>
        </w:numPr>
        <w:ind w:left="851"/>
        <w:jc w:val="both"/>
        <w:rPr>
          <w:color w:val="FF0000"/>
        </w:rPr>
      </w:pPr>
      <w:r w:rsidRPr="00CF562B">
        <w:rPr>
          <w:color w:val="FF0000"/>
        </w:rPr>
        <w:t xml:space="preserve">“8.2.1.Pretendenta vidējais finanšu apgrozījums ceļu būvniecības jomā iepriekšējos 3 (trīs) gados (2013., 2014., 2015.) vismaz </w:t>
      </w:r>
      <w:r w:rsidRPr="00CF562B">
        <w:rPr>
          <w:color w:val="FF0000"/>
          <w:u w:val="single"/>
        </w:rPr>
        <w:t>2 (divas) reizes</w:t>
      </w:r>
      <w:r w:rsidRPr="00CF562B">
        <w:rPr>
          <w:color w:val="FF0000"/>
        </w:rPr>
        <w:t xml:space="preserve"> pārsniedz piedāvāto līgumcenu (bez pievienotās vērtības nodokļa (turpmāk-PVN)). Uzņēmumu, kas dibināti vēlāk, vidējais apgrozījums par noslēgtajiem finanšu gadiem iepriekšminētajā jomā ir vismaz </w:t>
      </w:r>
      <w:r>
        <w:rPr>
          <w:color w:val="FF0000"/>
        </w:rPr>
        <w:t>2 (divas</w:t>
      </w:r>
      <w:r w:rsidRPr="00CF562B">
        <w:rPr>
          <w:color w:val="FF0000"/>
        </w:rPr>
        <w:t>) reizes lielāks par pretendenta piedāvāto līgumcenu (bez PVN)”.</w:t>
      </w: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F4589F">
        <w:t>niedz personu apvienība) uz 2015</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DA6833">
        <w:t>saistības) 2015</w:t>
      </w:r>
      <w:r w:rsidR="00F4589F">
        <w:t>. gadā (uz 2015</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 xml:space="preserve">projekta realizācijai </w:t>
      </w:r>
      <w:r w:rsidR="00F84EFD">
        <w:t>30</w:t>
      </w:r>
      <w:r w:rsidR="007C53AB">
        <w:t xml:space="preserve"> (trīsdesmit) </w:t>
      </w:r>
      <w:r w:rsidR="00F84EFD">
        <w:t xml:space="preserve">% </w:t>
      </w:r>
      <w:r w:rsidR="007C53AB">
        <w:t xml:space="preserve">(procenti) </w:t>
      </w:r>
      <w:r w:rsidR="00F84EFD">
        <w:t>apmērā no pretendenta piedāvātas līgumsummas.</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lastRenderedPageBreak/>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9771F8">
        <w:rPr>
          <w:rFonts w:cs="Arial"/>
          <w:szCs w:val="20"/>
        </w:rPr>
        <w:t>vidējo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F4589F">
        <w:t xml:space="preserve"> (2013., 2014., 2015</w:t>
      </w:r>
      <w:r w:rsidR="00464A20">
        <w:t>.)</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F4589F">
        <w:t>2013</w:t>
      </w:r>
      <w:r w:rsidR="00AE73F9">
        <w:t>., 2</w:t>
      </w:r>
      <w:r w:rsidR="00F4589F">
        <w:t>014., 2015</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F4589F">
        <w:t>niedz personu apvienība) uz 2015</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F4589F">
        <w:t>dzekļi/īstermiņa saistības) 2015. gadā (uz 2015</w:t>
      </w:r>
      <w:r w:rsidRPr="00ED1411">
        <w:t>. gada 31. decembri) jābūt ne</w:t>
      </w:r>
      <w:r w:rsidR="00AF52F0">
        <w:t xml:space="preserve"> mazākam par 1 (viens).</w:t>
      </w:r>
      <w:r w:rsidR="00213AFB" w:rsidRPr="00213AFB">
        <w:rPr>
          <w:rFonts w:cs="Arial"/>
          <w:iCs/>
          <w:color w:val="000000"/>
          <w:szCs w:val="20"/>
        </w:rPr>
        <w:t xml:space="preserve"> </w:t>
      </w:r>
    </w:p>
    <w:p w:rsidR="004207CE" w:rsidRDefault="004207CE" w:rsidP="004207CE">
      <w:pPr>
        <w:pStyle w:val="Paragrfs"/>
      </w:pPr>
      <w:r>
        <w:t xml:space="preserve">Kredītiestādes apliecinājums, ka </w:t>
      </w:r>
      <w:r w:rsidRPr="003B59AD">
        <w:t xml:space="preserve">Pretendentam ir brīvi pieejami finanšu līdzekļi un/vai kredītlīnijas sekmīgai projekta realizācijai </w:t>
      </w:r>
      <w:r w:rsidR="00904DAE">
        <w:t>30 (trīsdesmit) % (procenti) apmērā no pret</w:t>
      </w:r>
      <w:r w:rsidR="0053042D">
        <w:t>endenta piedāvātās līgumsummas.</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w:t>
      </w:r>
      <w:r w:rsidR="00DA6833">
        <w:t>ājums (sertifikāti, apraksti</w:t>
      </w:r>
      <w:r w:rsidRPr="00B3137E">
        <w:t>), ka uzņēmumā ir ieviestas un strādā šādas vadības sistēmas – kvalitātes pārvaldības un vides pārvaldības sistēma.</w:t>
      </w:r>
    </w:p>
    <w:p w:rsidR="00F4589F" w:rsidRDefault="00F4589F" w:rsidP="00F4589F">
      <w:pPr>
        <w:pStyle w:val="Paragrfs"/>
      </w:pPr>
      <w:r>
        <w:t xml:space="preserve">Pretendents iesniedz izdrukas no Valsts ieņēmuma dienesta – turpmāk VID, elektroniskās deklarēšanās sistēmas par pretendenta un tā piedāvājumā norādīto apakšuzņēmēju vidējām </w:t>
      </w:r>
      <w:r>
        <w:lastRenderedPageBreak/>
        <w:t xml:space="preserve">stundas tarifa likmēm profesiju grupās, atbilstoši PIL 48. panta </w:t>
      </w:r>
      <w:proofErr w:type="gramStart"/>
      <w:r>
        <w:t xml:space="preserve">pirmās </w:t>
      </w:r>
      <w:proofErr w:type="spellStart"/>
      <w:r>
        <w:t>prim</w:t>
      </w:r>
      <w:proofErr w:type="spellEnd"/>
      <w:proofErr w:type="gramEnd"/>
      <w:r>
        <w:t xml:space="preserve"> </w:t>
      </w:r>
      <w:r w:rsidRPr="00746BFB">
        <w:t>(1¹) daļas nosacījumiem.</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w:t>
      </w:r>
      <w:r w:rsidR="00B6437A">
        <w:rPr>
          <w:b w:val="0"/>
        </w:rPr>
        <w:t xml:space="preserve"> un Tehniskām specifikācijām</w:t>
      </w:r>
      <w:r w:rsidR="003A78AC">
        <w:rPr>
          <w:b w:val="0"/>
        </w:rPr>
        <w:t xml:space="preserve"> (nolikuma</w:t>
      </w:r>
      <w:r>
        <w:rPr>
          <w:b w:val="0"/>
        </w:rPr>
        <w:t xml:space="preserve"> </w:t>
      </w:r>
      <w:r w:rsidR="003A78AC">
        <w:rPr>
          <w:b w:val="0"/>
        </w:rPr>
        <w:t>pielikums</w:t>
      </w:r>
      <w:r w:rsidR="00A468CC">
        <w:rPr>
          <w:b w:val="0"/>
        </w:rPr>
        <w:t xml:space="preserve"> nr.7</w:t>
      </w:r>
      <w:r w:rsidR="00B6437A">
        <w:rPr>
          <w:b w:val="0"/>
        </w:rPr>
        <w:t>., nr.10.</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8D7FC4" w:rsidRPr="008D7FC4" w:rsidRDefault="008D7FC4" w:rsidP="00CD36D1">
      <w:pPr>
        <w:pStyle w:val="Punkts"/>
        <w:numPr>
          <w:ilvl w:val="0"/>
          <w:numId w:val="0"/>
        </w:numPr>
      </w:pPr>
    </w:p>
    <w:p w:rsidR="00CD36D1" w:rsidRPr="002F7BDF" w:rsidRDefault="00CD36D1" w:rsidP="00CD36D1">
      <w:pPr>
        <w:pStyle w:val="Punkts"/>
      </w:pPr>
      <w:r w:rsidRPr="002F7BDF">
        <w:t>Iepirkumu komisija pārbaudīs, vai piedāvājums nav nepamatoti lēts saskaņā ar PIL 48. pantu.</w:t>
      </w:r>
    </w:p>
    <w:p w:rsidR="00CD36D1" w:rsidRPr="00B6437A" w:rsidRDefault="00CD36D1" w:rsidP="00B6437A">
      <w:pPr>
        <w:pStyle w:val="Apakpunkts"/>
        <w:jc w:val="both"/>
        <w:rPr>
          <w:b w:val="0"/>
        </w:rPr>
      </w:pPr>
      <w:r w:rsidRPr="00B6437A">
        <w:rPr>
          <w:b w:val="0"/>
        </w:rPr>
        <w:t>Iepirkumu komisija izvērtēs, vai piedāvājums nav nepamatoti lēts. Ja tas konstatēs, ka pretendenta vai apakšuzņēmēja darba ņēmēju vidējā stundas tarifa likme kaut vienā no profesiju grupām pirmajos 3 (trijos) gada ceturkšņos pēdējo 4 (četru) gada ceturkšņu periodā līdz piedāvājuma iesniegšanas dienai ir mazāka par 80% (astoņdesmit procenti) (vai nesasniedz valstī noteikto minimālo stundas tarifa likmi) no darba ņēmēju vidējās stundas tarifa likmes attiecīgajā profesiju grupā valstī minētajā periodā pēc VID apkopotajiem datiem, kas publicēti VID mājaslapā internetā, pasūtītājs pieprasīs pretendentam sniegt detalizētu paskaidrojumu, saskaņā ar PIL 48.panta otro daļu:</w:t>
      </w:r>
    </w:p>
    <w:p w:rsidR="00FC1520" w:rsidRPr="00B6437A" w:rsidRDefault="00CD36D1" w:rsidP="00B6437A">
      <w:pPr>
        <w:pStyle w:val="Apakpunkts"/>
        <w:jc w:val="both"/>
        <w:rPr>
          <w:b w:val="0"/>
        </w:rPr>
      </w:pPr>
      <w:r w:rsidRPr="00B6437A">
        <w:rPr>
          <w:b w:val="0"/>
        </w:rPr>
        <w:t>Pasūtītājs PIL 48.panta otrās daļas 6. punktā minēto faktu izvērtēšanai pieprasīs no VID atzinumu par pretendenta un apakšuzņēmēju darba ņēmēju vidējās stundas tarifa likmes pamatotību atbilstoši pretendenta un apakšuzņēmēju veiktajai saimnieciskajai darbībai. VID, veicot nodokļu administrēšanas pasākumus, pārbaudīs vidējās stundas tarifa likmes pamatotību un sniegs atzinumu pasūtītājam 15 (piecpadsmit) dienu laikā.</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835B7F" w:rsidRPr="009F7CD0" w:rsidRDefault="00835B7F" w:rsidP="00835B7F">
      <w:pPr>
        <w:pStyle w:val="Rindkopa"/>
        <w:rPr>
          <w:rFonts w:cs="Arial"/>
          <w:b/>
          <w:color w:val="FF0000"/>
          <w:szCs w:val="20"/>
        </w:rPr>
      </w:pPr>
      <w:r>
        <w:rPr>
          <w:rFonts w:cs="Arial"/>
          <w:b/>
          <w:color w:val="FF0000"/>
          <w:szCs w:val="20"/>
        </w:rPr>
        <w:t>Nolikuma 13.1.8</w:t>
      </w:r>
      <w:r w:rsidRPr="009F7CD0">
        <w:rPr>
          <w:rFonts w:cs="Arial"/>
          <w:b/>
          <w:color w:val="FF0000"/>
          <w:szCs w:val="20"/>
        </w:rPr>
        <w:t>.punkts tiek izteikts šādā redakcijā:</w:t>
      </w:r>
    </w:p>
    <w:p w:rsidR="00835B7F" w:rsidRPr="00D70ED3" w:rsidRDefault="00835B7F" w:rsidP="00835B7F">
      <w:pPr>
        <w:pStyle w:val="Punkts"/>
        <w:numPr>
          <w:ilvl w:val="0"/>
          <w:numId w:val="0"/>
        </w:numPr>
        <w:ind w:left="851"/>
        <w:jc w:val="both"/>
        <w:rPr>
          <w:color w:val="FF0000"/>
        </w:rPr>
      </w:pPr>
      <w:r w:rsidRPr="00D70ED3">
        <w:rPr>
          <w:color w:val="FF0000"/>
        </w:rPr>
        <w:t>“13.1.8. Ja pasūtītājs konstatē, ka apakšuzņēmējs, kura veicamo būvdarbu vai sniedzamo pakalpojumu vērtība ir vismaz 20 procenti no kopējās publiska būvdarbu, publiska pakalpojuma vai publiska piegādes līguma vērtības, vai persona, uz kuras iespējām pretendents balstās, lai apliecinātu, ka tā kvalifikācija atbilst paziņojumā par līgumu vai iepirkuma procedūras dokumentos noteiktajām prasībām, atbilst šā panta pirmās daļas 1., 2., 3., 4., 5., 6. vai 7.punktā minētajam izslēgšanas gadījumam, tas pieprasa, lai vai pretendents nomaina attiecīgo personu</w:t>
      </w:r>
      <w:r>
        <w:rPr>
          <w:color w:val="FF0000"/>
        </w:rPr>
        <w:t>.</w:t>
      </w:r>
      <w:r w:rsidRPr="005E2091">
        <w:t xml:space="preserve"> </w:t>
      </w:r>
      <w:r w:rsidRPr="005E2091">
        <w:rPr>
          <w:color w:val="FF0000"/>
        </w:rPr>
        <w:t>Ja kandidāts vai pretendents 10 darbdienu laikā pēc pieprasījuma izsniegšanas vai nosūtīšanas dienas neiesniedz dokumentus par jaunu paziņojumā par līgumu vai iepirkuma procedūras dokumentos noteiktajām prasībām atbilstošu apakšuzņēmēju vai personu, uz kuras iespējām kandidāts vai pretendents balstās, lai apliecinātu, ka tā kvalifikācija atbilst paziņojumā par līgumu vai iepirkuma procedūras dokumentos noteiktajām prasībām, pasūtītājs izslēdz pretendentu un kandidātu no dalības iepirkuma procedūrā</w:t>
      </w:r>
      <w:r>
        <w:rPr>
          <w:color w:val="FF0000"/>
        </w:rPr>
        <w:t>”</w:t>
      </w:r>
    </w:p>
    <w:p w:rsidR="00835B7F" w:rsidRPr="009F7CD0" w:rsidRDefault="00835B7F" w:rsidP="00835B7F">
      <w:pPr>
        <w:pStyle w:val="Apakpunkts"/>
        <w:numPr>
          <w:ilvl w:val="0"/>
          <w:numId w:val="0"/>
        </w:numPr>
        <w:ind w:left="851"/>
      </w:pPr>
    </w:p>
    <w:p w:rsidR="00063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B6437A" w:rsidRPr="00F311A3" w:rsidRDefault="00B6437A" w:rsidP="00B6437A">
      <w:pPr>
        <w:pStyle w:val="Apakpunkts"/>
        <w:numPr>
          <w:ilvl w:val="0"/>
          <w:numId w:val="0"/>
        </w:numPr>
        <w:ind w:left="851"/>
        <w:jc w:val="both"/>
        <w:rPr>
          <w:rFonts w:cs="Arial"/>
          <w:b w:val="0"/>
          <w:szCs w:val="20"/>
        </w:rPr>
      </w:pPr>
    </w:p>
    <w:p w:rsidR="00B6437A" w:rsidRDefault="000631A3" w:rsidP="00B6437A">
      <w:pPr>
        <w:pStyle w:val="Punkts"/>
      </w:pPr>
      <w:r w:rsidRPr="00F311A3">
        <w:rPr>
          <w:rFonts w:cs="Arial"/>
          <w:szCs w:val="20"/>
        </w:rPr>
        <w:t xml:space="preserve"> </w:t>
      </w:r>
      <w:r w:rsidR="00B6437A" w:rsidRPr="002C7E31">
        <w:t>Atbilstības Nosacījumiem dalībai iepirkuma procedūrā pārbaude</w:t>
      </w:r>
    </w:p>
    <w:p w:rsidR="00B6437A" w:rsidRPr="00B6437A" w:rsidRDefault="00B6437A" w:rsidP="00B6437A">
      <w:pPr>
        <w:pStyle w:val="Apakpunkts"/>
        <w:jc w:val="both"/>
        <w:rPr>
          <w:b w:val="0"/>
        </w:rPr>
      </w:pPr>
      <w:r w:rsidRPr="00B6437A">
        <w:rPr>
          <w:rFonts w:eastAsia="Arial"/>
          <w:b w:val="0"/>
          <w:lang w:eastAsia="ar-SA"/>
        </w:rPr>
        <w:t xml:space="preserve">Komisija pārbauda </w:t>
      </w:r>
      <w:r w:rsidRPr="00B6437A">
        <w:rPr>
          <w:b w:val="0"/>
          <w:lang w:eastAsia="ar-SA"/>
        </w:rPr>
        <w:t>kandidāt</w:t>
      </w:r>
      <w:r w:rsidRPr="00B6437A">
        <w:rPr>
          <w:rFonts w:eastAsia="Arial"/>
          <w:b w:val="0"/>
          <w:lang w:eastAsia="ar-SA"/>
        </w:rPr>
        <w:t xml:space="preserve">u, ievērojot Publisko iepirkumu likuma </w:t>
      </w:r>
      <w:r w:rsidRPr="00B6437A">
        <w:rPr>
          <w:rFonts w:eastAsia="TimesNewRomanPSMT"/>
          <w:b w:val="0"/>
          <w:lang w:eastAsia="ar-SA"/>
        </w:rPr>
        <w:t>39.</w:t>
      </w:r>
      <w:r w:rsidRPr="00B6437A">
        <w:rPr>
          <w:rFonts w:eastAsia="TimesNewRomanPSMT"/>
          <w:b w:val="0"/>
          <w:vertAlign w:val="superscript"/>
          <w:lang w:eastAsia="ar-SA"/>
        </w:rPr>
        <w:t>1</w:t>
      </w:r>
      <w:r w:rsidRPr="00B6437A">
        <w:rPr>
          <w:rFonts w:eastAsia="Arial"/>
          <w:b w:val="0"/>
          <w:lang w:eastAsia="ar-SA"/>
        </w:rPr>
        <w:t>pantā noteikto kārtību</w:t>
      </w:r>
      <w:r>
        <w:rPr>
          <w:rFonts w:eastAsia="Arial"/>
          <w:b w:val="0"/>
          <w:lang w:eastAsia="ar-SA"/>
        </w:rPr>
        <w:t>.</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lastRenderedPageBreak/>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6E234E" w:rsidRDefault="008C22F6" w:rsidP="004316FC">
      <w:pPr>
        <w:pStyle w:val="ListParagraph1"/>
        <w:ind w:left="360"/>
        <w:contextualSpacing w:val="0"/>
        <w:jc w:val="both"/>
        <w:rPr>
          <w:rFonts w:ascii="Arial" w:hAnsi="Arial" w:cs="Arial"/>
          <w:sz w:val="20"/>
          <w:szCs w:val="20"/>
        </w:rPr>
      </w:pPr>
      <w:r w:rsidRPr="006E234E">
        <w:rPr>
          <w:rFonts w:ascii="Arial" w:hAnsi="Arial" w:cs="Arial"/>
          <w:sz w:val="20"/>
          <w:szCs w:val="20"/>
        </w:rPr>
        <w:t>Nolikumam pievienoti šādi pielikumi:</w:t>
      </w:r>
    </w:p>
    <w:p w:rsidR="001A6E95" w:rsidRPr="006E234E" w:rsidRDefault="001A6E95" w:rsidP="00371F94">
      <w:pPr>
        <w:pStyle w:val="ListParagraph1"/>
        <w:numPr>
          <w:ilvl w:val="0"/>
          <w:numId w:val="19"/>
        </w:numPr>
        <w:contextualSpacing w:val="0"/>
        <w:jc w:val="both"/>
        <w:rPr>
          <w:rFonts w:ascii="Arial" w:hAnsi="Arial" w:cs="Arial"/>
          <w:color w:val="000000" w:themeColor="text1"/>
          <w:sz w:val="20"/>
          <w:szCs w:val="20"/>
        </w:rPr>
      </w:pPr>
      <w:r w:rsidRPr="006E234E">
        <w:rPr>
          <w:rFonts w:ascii="Arial" w:hAnsi="Arial" w:cs="Arial"/>
          <w:color w:val="000000" w:themeColor="text1"/>
          <w:sz w:val="20"/>
          <w:szCs w:val="20"/>
        </w:rPr>
        <w:t>Pieteikums dalībai konkursā</w:t>
      </w:r>
    </w:p>
    <w:p w:rsidR="001A6E95" w:rsidRPr="006E234E" w:rsidRDefault="001A6E95" w:rsidP="00371F94">
      <w:pPr>
        <w:pStyle w:val="ListParagraph1"/>
        <w:numPr>
          <w:ilvl w:val="0"/>
          <w:numId w:val="19"/>
        </w:numPr>
        <w:contextualSpacing w:val="0"/>
        <w:jc w:val="both"/>
        <w:rPr>
          <w:rFonts w:ascii="Arial" w:hAnsi="Arial" w:cs="Arial"/>
          <w:sz w:val="20"/>
          <w:szCs w:val="20"/>
        </w:rPr>
      </w:pPr>
      <w:r w:rsidRPr="006E234E">
        <w:rPr>
          <w:rFonts w:ascii="Arial" w:hAnsi="Arial" w:cs="Arial"/>
          <w:color w:val="000000" w:themeColor="text1"/>
          <w:sz w:val="20"/>
          <w:szCs w:val="20"/>
        </w:rPr>
        <w:t>Pieredzes apraksts</w:t>
      </w:r>
    </w:p>
    <w:p w:rsidR="001A6E95" w:rsidRPr="006E234E" w:rsidRDefault="001A6E95" w:rsidP="00371F94">
      <w:pPr>
        <w:pStyle w:val="BodyText"/>
        <w:numPr>
          <w:ilvl w:val="0"/>
          <w:numId w:val="19"/>
        </w:numPr>
        <w:spacing w:after="0"/>
        <w:rPr>
          <w:rFonts w:ascii="Arial" w:hAnsi="Arial" w:cs="Arial"/>
          <w:color w:val="000000" w:themeColor="text1"/>
          <w:sz w:val="20"/>
          <w:szCs w:val="20"/>
        </w:rPr>
      </w:pPr>
      <w:r w:rsidRPr="006E234E">
        <w:rPr>
          <w:rFonts w:ascii="Arial" w:hAnsi="Arial" w:cs="Arial"/>
          <w:color w:val="000000" w:themeColor="text1"/>
          <w:sz w:val="20"/>
          <w:szCs w:val="20"/>
        </w:rPr>
        <w:t>Pretendenta speciālistu saraksts</w:t>
      </w:r>
    </w:p>
    <w:p w:rsidR="001A6E95" w:rsidRPr="006E234E" w:rsidRDefault="001A6E95" w:rsidP="00371F94">
      <w:pPr>
        <w:pStyle w:val="BodyText"/>
        <w:numPr>
          <w:ilvl w:val="0"/>
          <w:numId w:val="19"/>
        </w:numPr>
        <w:spacing w:after="0"/>
        <w:rPr>
          <w:rFonts w:ascii="Arial" w:hAnsi="Arial" w:cs="Arial"/>
          <w:color w:val="000000" w:themeColor="text1"/>
          <w:sz w:val="20"/>
          <w:szCs w:val="20"/>
        </w:rPr>
      </w:pPr>
      <w:r w:rsidRPr="006E234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BF2128" w:rsidRDefault="00BF2128" w:rsidP="000D673A">
      <w:pPr>
        <w:jc w:val="right"/>
        <w:rPr>
          <w:rFonts w:ascii="Arial" w:hAnsi="Arial" w:cs="Arial"/>
          <w:b/>
          <w:color w:val="00000A"/>
          <w:sz w:val="20"/>
          <w:szCs w:val="20"/>
        </w:rPr>
      </w:pPr>
      <w:bookmarkStart w:id="85" w:name="_GoBack"/>
      <w:bookmarkEnd w:id="85"/>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7448EB">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6E234E">
        <w:rPr>
          <w:rFonts w:ascii="Arial" w:hAnsi="Arial" w:cs="Arial"/>
          <w:color w:val="000000" w:themeColor="text1"/>
          <w:sz w:val="20"/>
          <w:szCs w:val="20"/>
        </w:rPr>
        <w:t>5</w:t>
      </w:r>
      <w:r w:rsidR="00071FE3">
        <w:rPr>
          <w:rFonts w:ascii="Arial" w:hAnsi="Arial" w:cs="Arial"/>
          <w:color w:val="000000" w:themeColor="text1"/>
          <w:sz w:val="20"/>
          <w:szCs w:val="20"/>
        </w:rPr>
        <w:t>9</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Projekta „</w:t>
      </w:r>
      <w:r w:rsidR="00071FE3" w:rsidRPr="00071FE3">
        <w:rPr>
          <w:rFonts w:cs="Arial"/>
          <w:bCs/>
          <w:iCs/>
          <w:szCs w:val="20"/>
        </w:rPr>
        <w:t xml:space="preserve"> </w:t>
      </w:r>
      <w:r w:rsidR="00071FE3">
        <w:rPr>
          <w:rFonts w:cs="Arial"/>
          <w:bCs/>
          <w:iCs/>
          <w:szCs w:val="20"/>
        </w:rPr>
        <w:t xml:space="preserve">Jelgavas novada pašvaldības Sesavas pagasta </w:t>
      </w:r>
      <w:proofErr w:type="spellStart"/>
      <w:r w:rsidR="00071FE3">
        <w:rPr>
          <w:rFonts w:cs="Arial"/>
          <w:bCs/>
          <w:iCs/>
          <w:szCs w:val="20"/>
        </w:rPr>
        <w:t>Buķu</w:t>
      </w:r>
      <w:proofErr w:type="spellEnd"/>
      <w:r w:rsidR="00071FE3">
        <w:rPr>
          <w:rFonts w:cs="Arial"/>
          <w:bCs/>
          <w:iCs/>
          <w:szCs w:val="20"/>
        </w:rPr>
        <w:t xml:space="preserve"> ielas pārbūve</w:t>
      </w:r>
      <w:proofErr w:type="gramStart"/>
      <w:r w:rsidR="00071FE3">
        <w:rPr>
          <w:rFonts w:cs="Arial"/>
          <w:bCs/>
          <w:iCs/>
          <w:szCs w:val="20"/>
        </w:rPr>
        <w:t xml:space="preserve">  </w:t>
      </w:r>
      <w:proofErr w:type="gramEnd"/>
      <w:r w:rsidR="00071FE3">
        <w:rPr>
          <w:rFonts w:cs="Arial"/>
          <w:bCs/>
          <w:iCs/>
          <w:szCs w:val="20"/>
        </w:rPr>
        <w:t>km 0,00-km 0,160</w:t>
      </w:r>
      <w:r w:rsidR="00071FE3" w:rsidRPr="003903A2">
        <w:rPr>
          <w:rFonts w:cs="Arial"/>
          <w:bCs/>
          <w:iCs/>
          <w:szCs w:val="20"/>
        </w:rPr>
        <w:t>”</w:t>
      </w:r>
      <w:r w:rsidR="00071FE3">
        <w:rPr>
          <w:rFonts w:cs="Arial"/>
          <w:bCs/>
          <w:iCs/>
          <w:szCs w:val="20"/>
        </w:rPr>
        <w:t>,</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7448EB">
        <w:rPr>
          <w:rFonts w:cs="Arial"/>
          <w:color w:val="000000" w:themeColor="text1"/>
          <w:szCs w:val="20"/>
        </w:rPr>
        <w:t>JNP 2016</w:t>
      </w:r>
      <w:r w:rsidR="006E234E">
        <w:rPr>
          <w:rFonts w:cs="Arial"/>
          <w:color w:val="000000" w:themeColor="text1"/>
          <w:szCs w:val="20"/>
        </w:rPr>
        <w:t>/5</w:t>
      </w:r>
      <w:r w:rsidR="00071FE3">
        <w:rPr>
          <w:rFonts w:cs="Arial"/>
          <w:color w:val="000000" w:themeColor="text1"/>
          <w:szCs w:val="20"/>
        </w:rPr>
        <w:t>9</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 xml:space="preserve">Projekta </w:t>
      </w:r>
      <w:r w:rsidR="00071FE3">
        <w:rPr>
          <w:rFonts w:cs="Arial"/>
          <w:bCs/>
          <w:szCs w:val="20"/>
        </w:rPr>
        <w:t>“</w:t>
      </w:r>
      <w:r w:rsidR="00071FE3">
        <w:rPr>
          <w:rFonts w:cs="Arial"/>
          <w:bCs/>
          <w:iCs/>
          <w:szCs w:val="20"/>
        </w:rPr>
        <w:t xml:space="preserve">Jelgavas novada pašvaldības Sesavas pagasta </w:t>
      </w:r>
      <w:proofErr w:type="spellStart"/>
      <w:r w:rsidR="00071FE3">
        <w:rPr>
          <w:rFonts w:cs="Arial"/>
          <w:bCs/>
          <w:iCs/>
          <w:szCs w:val="20"/>
        </w:rPr>
        <w:t>Buķu</w:t>
      </w:r>
      <w:proofErr w:type="spellEnd"/>
      <w:r w:rsidR="00071FE3">
        <w:rPr>
          <w:rFonts w:cs="Arial"/>
          <w:bCs/>
          <w:iCs/>
          <w:szCs w:val="20"/>
        </w:rPr>
        <w:t xml:space="preserve"> ielas pārbūve</w:t>
      </w:r>
      <w:proofErr w:type="gramStart"/>
      <w:r w:rsidR="00071FE3">
        <w:rPr>
          <w:rFonts w:cs="Arial"/>
          <w:bCs/>
          <w:iCs/>
          <w:szCs w:val="20"/>
        </w:rPr>
        <w:t xml:space="preserve">  </w:t>
      </w:r>
      <w:proofErr w:type="gramEnd"/>
      <w:r w:rsidR="00071FE3">
        <w:rPr>
          <w:rFonts w:cs="Arial"/>
          <w:bCs/>
          <w:iCs/>
          <w:szCs w:val="20"/>
        </w:rPr>
        <w:t>km 0,00-km 0,160</w:t>
      </w:r>
      <w:r w:rsidR="00071FE3" w:rsidRPr="003903A2">
        <w:rPr>
          <w:rFonts w:cs="Arial"/>
          <w:bCs/>
          <w:iCs/>
          <w:szCs w:val="20"/>
        </w:rPr>
        <w:t>”</w:t>
      </w:r>
      <w:r w:rsidR="00DB12C5">
        <w:rPr>
          <w:rFonts w:cs="Arial"/>
          <w:bCs/>
          <w:szCs w:val="20"/>
        </w:rPr>
        <w:t xml:space="preserve">, </w:t>
      </w:r>
      <w:r w:rsidR="00DB12C5" w:rsidRPr="003F7899">
        <w:rPr>
          <w:rFonts w:cs="Arial"/>
          <w:szCs w:val="20"/>
        </w:rPr>
        <w:t>identifikācijas Nr</w:t>
      </w:r>
      <w:r w:rsidR="00DB12C5">
        <w:rPr>
          <w:rFonts w:cs="Arial"/>
          <w:color w:val="000000" w:themeColor="text1"/>
          <w:szCs w:val="20"/>
        </w:rPr>
        <w:t>. JNP 2016/</w:t>
      </w:r>
      <w:r w:rsidR="00071FE3">
        <w:rPr>
          <w:rFonts w:cs="Arial"/>
          <w:color w:val="000000" w:themeColor="text1"/>
          <w:szCs w:val="20"/>
        </w:rPr>
        <w:t>59</w:t>
      </w:r>
      <w:r w:rsidR="00DB12C5">
        <w:rPr>
          <w:rFonts w:cs="Arial"/>
          <w:color w:val="000000" w:themeColor="text1"/>
          <w:szCs w:val="20"/>
        </w:rPr>
        <w:t xml:space="preserve">, </w:t>
      </w:r>
      <w:r w:rsidRPr="00DB12C5">
        <w:rPr>
          <w:rFonts w:cs="Arial"/>
          <w:color w:val="000000" w:themeColor="text1"/>
          <w:szCs w:val="20"/>
        </w:rPr>
        <w:t>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0838F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53395">
        <w:rPr>
          <w:rFonts w:ascii="Arial" w:hAnsi="Arial" w:cs="Arial"/>
          <w:color w:val="000000" w:themeColor="text1"/>
          <w:sz w:val="20"/>
          <w:szCs w:val="20"/>
        </w:rPr>
        <w:t>5</w:t>
      </w:r>
      <w:r w:rsidR="00071FE3">
        <w:rPr>
          <w:rFonts w:ascii="Arial" w:hAnsi="Arial" w:cs="Arial"/>
          <w:color w:val="000000" w:themeColor="text1"/>
          <w:sz w:val="20"/>
          <w:szCs w:val="20"/>
        </w:rPr>
        <w:t>9</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071FE3" w:rsidRPr="00071FE3" w:rsidRDefault="008F4915" w:rsidP="008F4915">
      <w:pPr>
        <w:spacing w:after="120"/>
        <w:jc w:val="center"/>
        <w:rPr>
          <w:rFonts w:cs="Arial"/>
          <w:b/>
          <w:bCs/>
          <w:iCs/>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02E73">
        <w:rPr>
          <w:rFonts w:ascii="Arial" w:hAnsi="Arial" w:cs="Arial"/>
          <w:b/>
          <w:bCs/>
          <w:sz w:val="20"/>
          <w:szCs w:val="20"/>
        </w:rPr>
        <w:t>„</w:t>
      </w:r>
      <w:r w:rsidR="00AA18B7" w:rsidRPr="00AA18B7">
        <w:rPr>
          <w:rFonts w:ascii="Arial" w:hAnsi="Arial" w:cs="Arial"/>
          <w:b/>
          <w:bCs/>
          <w:sz w:val="20"/>
          <w:szCs w:val="20"/>
        </w:rPr>
        <w:t xml:space="preserve">Projekta </w:t>
      </w:r>
      <w:r w:rsidR="00AA18B7" w:rsidRPr="00DB12C5">
        <w:rPr>
          <w:rFonts w:ascii="Arial" w:hAnsi="Arial" w:cs="Arial"/>
          <w:b/>
          <w:bCs/>
          <w:sz w:val="20"/>
          <w:szCs w:val="20"/>
        </w:rPr>
        <w:t>„</w:t>
      </w:r>
      <w:r w:rsidR="00DB12C5" w:rsidRPr="00DB12C5">
        <w:rPr>
          <w:rFonts w:cs="Arial"/>
          <w:b/>
          <w:bCs/>
          <w:szCs w:val="20"/>
        </w:rPr>
        <w:t xml:space="preserve"> </w:t>
      </w:r>
      <w:r w:rsidR="00071FE3" w:rsidRPr="00071FE3">
        <w:rPr>
          <w:rFonts w:cs="Arial"/>
          <w:b/>
          <w:bCs/>
          <w:iCs/>
          <w:szCs w:val="20"/>
        </w:rPr>
        <w:t xml:space="preserve">Jelgavas novada pašvaldības Sesavas pagasta </w:t>
      </w:r>
      <w:proofErr w:type="spellStart"/>
      <w:r w:rsidR="00071FE3" w:rsidRPr="00071FE3">
        <w:rPr>
          <w:rFonts w:cs="Arial"/>
          <w:b/>
          <w:bCs/>
          <w:iCs/>
          <w:szCs w:val="20"/>
        </w:rPr>
        <w:t>Buķu</w:t>
      </w:r>
      <w:proofErr w:type="spellEnd"/>
      <w:r w:rsidR="00071FE3" w:rsidRPr="00071FE3">
        <w:rPr>
          <w:rFonts w:cs="Arial"/>
          <w:b/>
          <w:bCs/>
          <w:iCs/>
          <w:szCs w:val="20"/>
        </w:rPr>
        <w:t xml:space="preserve"> ielas pārbūve km 0,00-km 0,160”</w:t>
      </w:r>
    </w:p>
    <w:p w:rsidR="008F4915" w:rsidRPr="00AD68C1" w:rsidRDefault="00071FE3" w:rsidP="008F4915">
      <w:pPr>
        <w:spacing w:after="120"/>
        <w:jc w:val="center"/>
        <w:rPr>
          <w:rFonts w:ascii="Arial" w:hAnsi="Arial" w:cs="Arial"/>
          <w:b/>
          <w:sz w:val="20"/>
          <w:szCs w:val="20"/>
        </w:rPr>
      </w:pPr>
      <w:r w:rsidRPr="00DB12C5">
        <w:rPr>
          <w:rFonts w:cs="Arial"/>
          <w:b/>
          <w:szCs w:val="20"/>
        </w:rPr>
        <w:t xml:space="preserve"> </w:t>
      </w:r>
      <w:r w:rsidR="00DB12C5" w:rsidRPr="00AD68C1">
        <w:rPr>
          <w:rFonts w:ascii="Arial" w:hAnsi="Arial" w:cs="Arial"/>
          <w:b/>
          <w:sz w:val="20"/>
          <w:szCs w:val="20"/>
        </w:rPr>
        <w:t>identifikācijas Nr</w:t>
      </w:r>
      <w:r w:rsidR="00A275AE" w:rsidRPr="00AD68C1">
        <w:rPr>
          <w:rFonts w:ascii="Arial" w:hAnsi="Arial" w:cs="Arial"/>
          <w:b/>
          <w:color w:val="000000" w:themeColor="text1"/>
          <w:sz w:val="20"/>
          <w:szCs w:val="20"/>
        </w:rPr>
        <w:t>. JNP 2016/59</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838F1">
        <w:rPr>
          <w:rFonts w:ascii="Arial" w:hAnsi="Arial" w:cs="Arial"/>
          <w:bCs/>
          <w:color w:val="000000" w:themeColor="text1"/>
          <w:sz w:val="20"/>
          <w:szCs w:val="20"/>
        </w:rPr>
        <w:t xml:space="preserve"> 2016</w:t>
      </w:r>
      <w:r w:rsidR="00B53395">
        <w:rPr>
          <w:rFonts w:ascii="Arial" w:hAnsi="Arial" w:cs="Arial"/>
          <w:bCs/>
          <w:color w:val="000000" w:themeColor="text1"/>
          <w:sz w:val="20"/>
          <w:szCs w:val="20"/>
        </w:rPr>
        <w:t>/5</w:t>
      </w:r>
      <w:r w:rsidR="00AD68C1">
        <w:rPr>
          <w:rFonts w:ascii="Arial" w:hAnsi="Arial" w:cs="Arial"/>
          <w:bCs/>
          <w:color w:val="000000" w:themeColor="text1"/>
          <w:sz w:val="20"/>
          <w:szCs w:val="20"/>
        </w:rPr>
        <w:t>9</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AD68C1" w:rsidRPr="00AD68C1" w:rsidRDefault="00423D23" w:rsidP="00423D23">
      <w:pPr>
        <w:spacing w:after="120"/>
        <w:jc w:val="center"/>
        <w:rPr>
          <w:rFonts w:cs="Arial"/>
          <w:b/>
          <w:bCs/>
          <w:i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w:t>
      </w:r>
      <w:r w:rsidR="00AD68C1" w:rsidRPr="00AD68C1">
        <w:rPr>
          <w:rFonts w:cs="Arial"/>
          <w:b/>
          <w:bCs/>
          <w:iCs/>
          <w:szCs w:val="20"/>
        </w:rPr>
        <w:t xml:space="preserve">Jelgavas novada pašvaldības Sesavas pagasta </w:t>
      </w:r>
      <w:proofErr w:type="spellStart"/>
      <w:r w:rsidR="00AD68C1" w:rsidRPr="00AD68C1">
        <w:rPr>
          <w:rFonts w:cs="Arial"/>
          <w:b/>
          <w:bCs/>
          <w:iCs/>
          <w:szCs w:val="20"/>
        </w:rPr>
        <w:t>Buķu</w:t>
      </w:r>
      <w:proofErr w:type="spellEnd"/>
      <w:r w:rsidR="00AD68C1" w:rsidRPr="00AD68C1">
        <w:rPr>
          <w:rFonts w:cs="Arial"/>
          <w:b/>
          <w:bCs/>
          <w:iCs/>
          <w:szCs w:val="20"/>
        </w:rPr>
        <w:t xml:space="preserve"> ielas pārbūve km 0,00-km 0,160”</w:t>
      </w:r>
    </w:p>
    <w:p w:rsidR="00423D23" w:rsidRPr="00AD68C1" w:rsidRDefault="00AD68C1" w:rsidP="00423D23">
      <w:pPr>
        <w:spacing w:after="120"/>
        <w:jc w:val="center"/>
        <w:rPr>
          <w:rFonts w:ascii="Arial" w:hAnsi="Arial" w:cs="Arial"/>
          <w:b/>
          <w:sz w:val="20"/>
          <w:szCs w:val="20"/>
        </w:rPr>
      </w:pPr>
      <w:r w:rsidRPr="00AD68C1">
        <w:rPr>
          <w:rFonts w:ascii="Arial" w:hAnsi="Arial" w:cs="Arial"/>
          <w:b/>
          <w:sz w:val="20"/>
          <w:szCs w:val="20"/>
        </w:rPr>
        <w:t xml:space="preserve"> </w:t>
      </w:r>
      <w:r w:rsidR="00423D23" w:rsidRPr="00AD68C1">
        <w:rPr>
          <w:rFonts w:ascii="Arial" w:hAnsi="Arial" w:cs="Arial"/>
          <w:b/>
          <w:sz w:val="20"/>
          <w:szCs w:val="20"/>
        </w:rPr>
        <w:t>identifikācijas Nr</w:t>
      </w:r>
      <w:r w:rsidRPr="00AD68C1">
        <w:rPr>
          <w:rFonts w:ascii="Arial" w:hAnsi="Arial" w:cs="Arial"/>
          <w:b/>
          <w:color w:val="000000" w:themeColor="text1"/>
          <w:sz w:val="20"/>
          <w:szCs w:val="20"/>
        </w:rPr>
        <w:t>. JNP 2016/59</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3D23" w:rsidRDefault="00EA6EDB" w:rsidP="00423D23">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423D23" w:rsidRPr="00D02E73">
        <w:rPr>
          <w:rFonts w:ascii="Arial" w:hAnsi="Arial" w:cs="Arial"/>
          <w:b/>
          <w:bCs/>
          <w:sz w:val="20"/>
          <w:szCs w:val="20"/>
        </w:rPr>
        <w:t>„</w:t>
      </w:r>
      <w:r w:rsidR="00423D23" w:rsidRPr="00423D23">
        <w:rPr>
          <w:rFonts w:ascii="Arial" w:hAnsi="Arial" w:cs="Arial"/>
          <w:bCs/>
          <w:sz w:val="20"/>
          <w:szCs w:val="20"/>
        </w:rPr>
        <w:t xml:space="preserve">Projekta </w:t>
      </w:r>
      <w:r w:rsidR="00423D23" w:rsidRPr="00AD68C1">
        <w:rPr>
          <w:rFonts w:ascii="Arial" w:hAnsi="Arial" w:cs="Arial"/>
          <w:bCs/>
          <w:sz w:val="20"/>
          <w:szCs w:val="20"/>
        </w:rPr>
        <w:t xml:space="preserve">„ </w:t>
      </w:r>
      <w:r w:rsidR="00AD68C1" w:rsidRPr="00AD68C1">
        <w:rPr>
          <w:rFonts w:ascii="Arial" w:hAnsi="Arial" w:cs="Arial"/>
          <w:bCs/>
          <w:iCs/>
          <w:sz w:val="20"/>
          <w:szCs w:val="20"/>
        </w:rPr>
        <w:t xml:space="preserve">Jelgavas novada pašvaldības Sesavas pagasta </w:t>
      </w:r>
      <w:proofErr w:type="spellStart"/>
      <w:r w:rsidR="00AD68C1" w:rsidRPr="00AD68C1">
        <w:rPr>
          <w:rFonts w:ascii="Arial" w:hAnsi="Arial" w:cs="Arial"/>
          <w:bCs/>
          <w:iCs/>
          <w:sz w:val="20"/>
          <w:szCs w:val="20"/>
        </w:rPr>
        <w:t>Buķu</w:t>
      </w:r>
      <w:proofErr w:type="spellEnd"/>
      <w:r w:rsidR="00AD68C1" w:rsidRPr="00AD68C1">
        <w:rPr>
          <w:rFonts w:ascii="Arial" w:hAnsi="Arial" w:cs="Arial"/>
          <w:bCs/>
          <w:iCs/>
          <w:sz w:val="20"/>
          <w:szCs w:val="20"/>
        </w:rPr>
        <w:t xml:space="preserve"> ielas pārbūve km 0,00-km 0,160</w:t>
      </w:r>
      <w:r w:rsidR="00423D23" w:rsidRPr="00AD68C1">
        <w:rPr>
          <w:rFonts w:ascii="Arial" w:hAnsi="Arial" w:cs="Arial"/>
          <w:bCs/>
          <w:sz w:val="20"/>
          <w:szCs w:val="20"/>
        </w:rPr>
        <w:t>”,</w:t>
      </w:r>
      <w:r w:rsidR="00423D23" w:rsidRPr="00423D23">
        <w:rPr>
          <w:rFonts w:ascii="Arial" w:hAnsi="Arial" w:cs="Arial"/>
          <w:bCs/>
          <w:sz w:val="20"/>
          <w:szCs w:val="20"/>
        </w:rPr>
        <w:t xml:space="preserve"> </w:t>
      </w:r>
      <w:r w:rsidR="00423D23" w:rsidRPr="00423D23">
        <w:rPr>
          <w:rFonts w:ascii="Arial" w:hAnsi="Arial" w:cs="Arial"/>
          <w:sz w:val="20"/>
          <w:szCs w:val="20"/>
        </w:rPr>
        <w:t>identifikācijas Nr</w:t>
      </w:r>
      <w:r w:rsidR="00AD68C1">
        <w:rPr>
          <w:rFonts w:ascii="Arial" w:hAnsi="Arial" w:cs="Arial"/>
          <w:color w:val="000000" w:themeColor="text1"/>
          <w:sz w:val="20"/>
          <w:szCs w:val="20"/>
        </w:rPr>
        <w:t>. JNP 2016/59</w:t>
      </w:r>
      <w:r w:rsidR="00423D23">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500DFB">
        <w:rPr>
          <w:rFonts w:ascii="Arial" w:hAnsi="Arial" w:cs="Arial"/>
          <w:bCs/>
          <w:color w:val="000000" w:themeColor="text1"/>
          <w:sz w:val="20"/>
          <w:szCs w:val="20"/>
        </w:rPr>
        <w:t>9</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6"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6"/>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A6106F">
        <w:rPr>
          <w:rFonts w:ascii="Arial" w:hAnsi="Arial" w:cs="Arial"/>
          <w:color w:val="000000"/>
          <w:sz w:val="20"/>
          <w:szCs w:val="20"/>
          <w:lang w:eastAsia="ar-SA"/>
        </w:rPr>
        <w:t>JNP 2016</w:t>
      </w:r>
      <w:r w:rsidR="00B53395">
        <w:rPr>
          <w:rFonts w:ascii="Arial" w:hAnsi="Arial" w:cs="Arial"/>
          <w:color w:val="000000"/>
          <w:sz w:val="20"/>
          <w:szCs w:val="20"/>
          <w:lang w:eastAsia="ar-SA"/>
        </w:rPr>
        <w:t>/5</w:t>
      </w:r>
      <w:r w:rsidR="00500DFB">
        <w:rPr>
          <w:rFonts w:ascii="Arial" w:hAnsi="Arial" w:cs="Arial"/>
          <w:color w:val="000000"/>
          <w:sz w:val="20"/>
          <w:szCs w:val="20"/>
          <w:lang w:eastAsia="ar-SA"/>
        </w:rPr>
        <w:t>9</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6106F">
        <w:rPr>
          <w:rFonts w:ascii="Arial" w:hAnsi="Arial" w:cs="Arial"/>
          <w:bCs/>
          <w:color w:val="000000" w:themeColor="text1"/>
          <w:sz w:val="20"/>
          <w:szCs w:val="20"/>
        </w:rPr>
        <w:t xml:space="preserve"> JNP 2016</w:t>
      </w:r>
      <w:r w:rsidR="00B53395">
        <w:rPr>
          <w:rFonts w:ascii="Arial" w:hAnsi="Arial" w:cs="Arial"/>
          <w:bCs/>
          <w:color w:val="000000" w:themeColor="text1"/>
          <w:sz w:val="20"/>
          <w:szCs w:val="20"/>
        </w:rPr>
        <w:t>/5</w:t>
      </w:r>
      <w:r w:rsidR="00500DFB">
        <w:rPr>
          <w:rFonts w:ascii="Arial" w:hAnsi="Arial" w:cs="Arial"/>
          <w:bCs/>
          <w:color w:val="000000" w:themeColor="text1"/>
          <w:sz w:val="20"/>
          <w:szCs w:val="20"/>
        </w:rPr>
        <w:t>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500DFB" w:rsidRPr="0019214F" w:rsidRDefault="00302999" w:rsidP="00302999">
      <w:pPr>
        <w:spacing w:after="120"/>
        <w:jc w:val="center"/>
        <w:rPr>
          <w:rFonts w:ascii="Arial" w:hAnsi="Arial" w:cs="Arial"/>
          <w:b/>
          <w:bCs/>
          <w:iCs/>
          <w:sz w:val="20"/>
          <w:szCs w:val="20"/>
        </w:rPr>
      </w:pPr>
      <w:r w:rsidRPr="0019214F">
        <w:rPr>
          <w:rFonts w:ascii="Arial" w:hAnsi="Arial" w:cs="Arial"/>
          <w:b/>
          <w:bCs/>
          <w:sz w:val="20"/>
          <w:szCs w:val="20"/>
        </w:rPr>
        <w:t xml:space="preserve">atklātam konkursam „Projekta „ </w:t>
      </w:r>
      <w:r w:rsidR="00500DFB" w:rsidRPr="0019214F">
        <w:rPr>
          <w:rFonts w:ascii="Arial" w:hAnsi="Arial" w:cs="Arial"/>
          <w:b/>
          <w:bCs/>
          <w:iCs/>
          <w:sz w:val="20"/>
          <w:szCs w:val="20"/>
        </w:rPr>
        <w:t xml:space="preserve">Jelgavas novada pašvaldības Sesavas pagasta </w:t>
      </w:r>
      <w:proofErr w:type="spellStart"/>
      <w:r w:rsidR="00500DFB" w:rsidRPr="0019214F">
        <w:rPr>
          <w:rFonts w:ascii="Arial" w:hAnsi="Arial" w:cs="Arial"/>
          <w:b/>
          <w:bCs/>
          <w:iCs/>
          <w:sz w:val="20"/>
          <w:szCs w:val="20"/>
        </w:rPr>
        <w:t>Buķu</w:t>
      </w:r>
      <w:proofErr w:type="spellEnd"/>
      <w:r w:rsidR="00500DFB" w:rsidRPr="0019214F">
        <w:rPr>
          <w:rFonts w:ascii="Arial" w:hAnsi="Arial" w:cs="Arial"/>
          <w:b/>
          <w:bCs/>
          <w:iCs/>
          <w:sz w:val="20"/>
          <w:szCs w:val="20"/>
        </w:rPr>
        <w:t xml:space="preserve"> ielas pārbūve km 0,00-km 0,160”</w:t>
      </w:r>
    </w:p>
    <w:p w:rsidR="00302999" w:rsidRPr="0019214F" w:rsidRDefault="00500DFB" w:rsidP="00302999">
      <w:pPr>
        <w:spacing w:after="120"/>
        <w:jc w:val="center"/>
        <w:rPr>
          <w:rFonts w:ascii="Arial" w:hAnsi="Arial" w:cs="Arial"/>
          <w:b/>
          <w:sz w:val="20"/>
          <w:szCs w:val="20"/>
        </w:rPr>
      </w:pPr>
      <w:r w:rsidRPr="0019214F">
        <w:rPr>
          <w:rFonts w:ascii="Arial" w:hAnsi="Arial" w:cs="Arial"/>
          <w:b/>
          <w:sz w:val="20"/>
          <w:szCs w:val="20"/>
        </w:rPr>
        <w:t xml:space="preserve"> </w:t>
      </w:r>
      <w:r w:rsidR="00302999" w:rsidRPr="0019214F">
        <w:rPr>
          <w:rFonts w:ascii="Arial" w:hAnsi="Arial" w:cs="Arial"/>
          <w:b/>
          <w:sz w:val="20"/>
          <w:szCs w:val="20"/>
        </w:rPr>
        <w:t>identifikācijas Nr</w:t>
      </w:r>
      <w:r w:rsidRPr="0019214F">
        <w:rPr>
          <w:rFonts w:ascii="Arial" w:hAnsi="Arial" w:cs="Arial"/>
          <w:b/>
          <w:color w:val="000000" w:themeColor="text1"/>
          <w:sz w:val="20"/>
          <w:szCs w:val="20"/>
        </w:rPr>
        <w:t>. JNP 2016/59</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19214F">
        <w:rPr>
          <w:rFonts w:ascii="Arial" w:hAnsi="Arial" w:cs="Arial"/>
          <w:bCs/>
          <w:color w:val="000000" w:themeColor="text1"/>
          <w:sz w:val="20"/>
          <w:szCs w:val="20"/>
        </w:rPr>
        <w:t>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19214F" w:rsidRPr="0019214F" w:rsidRDefault="00302999" w:rsidP="00302999">
      <w:pPr>
        <w:spacing w:after="120"/>
        <w:jc w:val="center"/>
        <w:rPr>
          <w:rFonts w:ascii="Arial" w:hAnsi="Arial" w:cs="Arial"/>
          <w:b/>
          <w:bCs/>
          <w:sz w:val="20"/>
          <w:szCs w:val="20"/>
        </w:rPr>
      </w:pPr>
      <w:r w:rsidRPr="0019214F">
        <w:rPr>
          <w:rFonts w:ascii="Arial" w:hAnsi="Arial" w:cs="Arial"/>
          <w:b/>
          <w:bCs/>
          <w:sz w:val="20"/>
          <w:szCs w:val="20"/>
        </w:rPr>
        <w:t>atklātam konkursam „Projekta „</w:t>
      </w:r>
      <w:r w:rsidR="0019214F" w:rsidRPr="0019214F">
        <w:rPr>
          <w:rFonts w:ascii="Arial" w:hAnsi="Arial" w:cs="Arial"/>
          <w:b/>
          <w:bCs/>
          <w:iCs/>
          <w:sz w:val="20"/>
          <w:szCs w:val="20"/>
        </w:rPr>
        <w:t xml:space="preserve"> Jelgavas novada pašvaldības Sesavas pagasta </w:t>
      </w:r>
      <w:proofErr w:type="spellStart"/>
      <w:r w:rsidR="0019214F" w:rsidRPr="0019214F">
        <w:rPr>
          <w:rFonts w:ascii="Arial" w:hAnsi="Arial" w:cs="Arial"/>
          <w:b/>
          <w:bCs/>
          <w:iCs/>
          <w:sz w:val="20"/>
          <w:szCs w:val="20"/>
        </w:rPr>
        <w:t>Buķu</w:t>
      </w:r>
      <w:proofErr w:type="spellEnd"/>
      <w:r w:rsidR="0019214F" w:rsidRPr="0019214F">
        <w:rPr>
          <w:rFonts w:ascii="Arial" w:hAnsi="Arial" w:cs="Arial"/>
          <w:b/>
          <w:bCs/>
          <w:iCs/>
          <w:sz w:val="20"/>
          <w:szCs w:val="20"/>
        </w:rPr>
        <w:t xml:space="preserve"> ielas pārbūve km 0,00-km 0,160”</w:t>
      </w:r>
    </w:p>
    <w:p w:rsidR="00302999" w:rsidRPr="0019214F" w:rsidRDefault="00302999" w:rsidP="00302999">
      <w:pPr>
        <w:spacing w:after="120"/>
        <w:jc w:val="center"/>
        <w:rPr>
          <w:rFonts w:ascii="Arial" w:hAnsi="Arial" w:cs="Arial"/>
          <w:b/>
          <w:sz w:val="20"/>
          <w:szCs w:val="20"/>
        </w:rPr>
      </w:pPr>
      <w:r w:rsidRPr="0019214F">
        <w:rPr>
          <w:rFonts w:ascii="Arial" w:hAnsi="Arial" w:cs="Arial"/>
          <w:b/>
          <w:sz w:val="20"/>
          <w:szCs w:val="20"/>
        </w:rPr>
        <w:t>identifikācijas Nr</w:t>
      </w:r>
      <w:r w:rsidR="0019214F" w:rsidRPr="0019214F">
        <w:rPr>
          <w:rFonts w:ascii="Arial" w:hAnsi="Arial" w:cs="Arial"/>
          <w:b/>
          <w:color w:val="000000" w:themeColor="text1"/>
          <w:sz w:val="20"/>
          <w:szCs w:val="20"/>
        </w:rPr>
        <w:t>. JNP 2016/59</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02999" w:rsidRDefault="00BC4166" w:rsidP="00B24CD3">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302999">
        <w:rPr>
          <w:rFonts w:ascii="Arial" w:hAnsi="Arial" w:cs="Arial"/>
          <w:sz w:val="20"/>
          <w:szCs w:val="20"/>
        </w:rPr>
        <w:t xml:space="preserve">organizētajā atklātajā konkursā </w:t>
      </w:r>
      <w:r w:rsidR="00302999" w:rsidRPr="0019214F">
        <w:rPr>
          <w:rFonts w:ascii="Arial" w:hAnsi="Arial" w:cs="Arial"/>
          <w:bCs/>
          <w:sz w:val="20"/>
          <w:szCs w:val="20"/>
        </w:rPr>
        <w:t xml:space="preserve">„Projekta „ </w:t>
      </w:r>
      <w:r w:rsidR="0019214F" w:rsidRPr="0019214F">
        <w:rPr>
          <w:rFonts w:ascii="Arial" w:hAnsi="Arial" w:cs="Arial"/>
          <w:bCs/>
          <w:iCs/>
          <w:sz w:val="20"/>
          <w:szCs w:val="20"/>
        </w:rPr>
        <w:t xml:space="preserve">Jelgavas novada pašvaldības Sesavas pagasta </w:t>
      </w:r>
      <w:proofErr w:type="spellStart"/>
      <w:r w:rsidR="0019214F" w:rsidRPr="0019214F">
        <w:rPr>
          <w:rFonts w:ascii="Arial" w:hAnsi="Arial" w:cs="Arial"/>
          <w:bCs/>
          <w:iCs/>
          <w:sz w:val="20"/>
          <w:szCs w:val="20"/>
        </w:rPr>
        <w:t>Buķu</w:t>
      </w:r>
      <w:proofErr w:type="spellEnd"/>
      <w:r w:rsidR="0019214F" w:rsidRPr="0019214F">
        <w:rPr>
          <w:rFonts w:ascii="Arial" w:hAnsi="Arial" w:cs="Arial"/>
          <w:bCs/>
          <w:iCs/>
          <w:sz w:val="20"/>
          <w:szCs w:val="20"/>
        </w:rPr>
        <w:t xml:space="preserve"> ielas pārbūve</w:t>
      </w:r>
      <w:proofErr w:type="gramStart"/>
      <w:r w:rsidR="0019214F" w:rsidRPr="0019214F">
        <w:rPr>
          <w:rFonts w:ascii="Arial" w:hAnsi="Arial" w:cs="Arial"/>
          <w:bCs/>
          <w:iCs/>
          <w:sz w:val="20"/>
          <w:szCs w:val="20"/>
        </w:rPr>
        <w:t xml:space="preserve">  </w:t>
      </w:r>
      <w:proofErr w:type="gramEnd"/>
      <w:r w:rsidR="0019214F" w:rsidRPr="0019214F">
        <w:rPr>
          <w:rFonts w:ascii="Arial" w:hAnsi="Arial" w:cs="Arial"/>
          <w:bCs/>
          <w:iCs/>
          <w:sz w:val="20"/>
          <w:szCs w:val="20"/>
        </w:rPr>
        <w:t>km 0,00-km 0,160”,</w:t>
      </w:r>
      <w:r w:rsidR="00302999" w:rsidRPr="00302999">
        <w:rPr>
          <w:rFonts w:ascii="Arial" w:hAnsi="Arial" w:cs="Arial"/>
          <w:bCs/>
          <w:sz w:val="20"/>
          <w:szCs w:val="20"/>
        </w:rPr>
        <w:t xml:space="preserve"> </w:t>
      </w:r>
      <w:r w:rsidR="00302999">
        <w:rPr>
          <w:rFonts w:ascii="Arial" w:hAnsi="Arial" w:cs="Arial"/>
          <w:bCs/>
          <w:sz w:val="20"/>
          <w:szCs w:val="20"/>
        </w:rPr>
        <w:t xml:space="preserve">, </w:t>
      </w:r>
      <w:r w:rsidR="00302999" w:rsidRPr="00302999">
        <w:rPr>
          <w:rFonts w:ascii="Arial" w:hAnsi="Arial" w:cs="Arial"/>
          <w:sz w:val="20"/>
          <w:szCs w:val="20"/>
        </w:rPr>
        <w:t>identifikācijas Nr</w:t>
      </w:r>
      <w:r w:rsidR="00302999" w:rsidRPr="00302999">
        <w:rPr>
          <w:rFonts w:ascii="Arial" w:hAnsi="Arial" w:cs="Arial"/>
          <w:color w:val="000000" w:themeColor="text1"/>
          <w:sz w:val="20"/>
          <w:szCs w:val="20"/>
        </w:rPr>
        <w:t>. JNP 2016/5</w:t>
      </w:r>
      <w:r w:rsidR="0019214F">
        <w:rPr>
          <w:rFonts w:ascii="Arial" w:hAnsi="Arial" w:cs="Arial"/>
          <w:color w:val="000000" w:themeColor="text1"/>
          <w:sz w:val="20"/>
          <w:szCs w:val="20"/>
        </w:rPr>
        <w:t>9</w:t>
      </w:r>
      <w:r w:rsidR="00302999">
        <w:rPr>
          <w:rFonts w:ascii="Arial" w:hAnsi="Arial" w:cs="Arial"/>
          <w:color w:val="000000" w:themeColor="text1"/>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40A83">
        <w:rPr>
          <w:rFonts w:ascii="Arial" w:hAnsi="Arial" w:cs="Arial"/>
          <w:b/>
          <w:bCs/>
          <w:color w:val="000000" w:themeColor="text1"/>
          <w:sz w:val="20"/>
          <w:szCs w:val="20"/>
        </w:rPr>
        <w:t>JNP 2016</w:t>
      </w:r>
      <w:r w:rsidR="00B53395">
        <w:rPr>
          <w:rFonts w:ascii="Arial" w:hAnsi="Arial" w:cs="Arial"/>
          <w:b/>
          <w:bCs/>
          <w:color w:val="000000" w:themeColor="text1"/>
          <w:sz w:val="20"/>
          <w:szCs w:val="20"/>
        </w:rPr>
        <w:t>/5</w:t>
      </w:r>
      <w:r w:rsidR="0019214F">
        <w:rPr>
          <w:rFonts w:ascii="Arial" w:hAnsi="Arial" w:cs="Arial"/>
          <w:b/>
          <w:bCs/>
          <w:color w:val="000000" w:themeColor="text1"/>
          <w:sz w:val="20"/>
          <w:szCs w:val="20"/>
        </w:rPr>
        <w:t>9</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9D77E1" w:rsidRPr="0019214F" w:rsidRDefault="009D77E1" w:rsidP="009D77E1">
      <w:pPr>
        <w:spacing w:after="120"/>
        <w:jc w:val="center"/>
        <w:rPr>
          <w:rFonts w:ascii="Arial" w:hAnsi="Arial" w:cs="Arial"/>
          <w:b/>
          <w:bCs/>
          <w:sz w:val="20"/>
          <w:szCs w:val="20"/>
        </w:rPr>
      </w:pPr>
      <w:r w:rsidRPr="0019214F">
        <w:rPr>
          <w:rFonts w:ascii="Arial" w:hAnsi="Arial" w:cs="Arial"/>
          <w:b/>
          <w:bCs/>
          <w:sz w:val="20"/>
          <w:szCs w:val="20"/>
        </w:rPr>
        <w:t>atklātam konkursam „Projekta „</w:t>
      </w:r>
      <w:r w:rsidR="0019214F" w:rsidRPr="0019214F">
        <w:rPr>
          <w:rFonts w:ascii="Arial" w:hAnsi="Arial" w:cs="Arial"/>
          <w:b/>
          <w:bCs/>
          <w:iCs/>
          <w:sz w:val="20"/>
          <w:szCs w:val="20"/>
        </w:rPr>
        <w:t xml:space="preserve"> Jelgavas novada pašvaldības Sesavas pagasta </w:t>
      </w:r>
      <w:proofErr w:type="spellStart"/>
      <w:r w:rsidR="0019214F" w:rsidRPr="0019214F">
        <w:rPr>
          <w:rFonts w:ascii="Arial" w:hAnsi="Arial" w:cs="Arial"/>
          <w:b/>
          <w:bCs/>
          <w:iCs/>
          <w:sz w:val="20"/>
          <w:szCs w:val="20"/>
        </w:rPr>
        <w:t>Buķu</w:t>
      </w:r>
      <w:proofErr w:type="spellEnd"/>
      <w:r w:rsidR="0019214F" w:rsidRPr="0019214F">
        <w:rPr>
          <w:rFonts w:ascii="Arial" w:hAnsi="Arial" w:cs="Arial"/>
          <w:b/>
          <w:bCs/>
          <w:iCs/>
          <w:sz w:val="20"/>
          <w:szCs w:val="20"/>
        </w:rPr>
        <w:t xml:space="preserve"> ielas pārbūve km 0,00-km 0,160</w:t>
      </w:r>
      <w:r w:rsidRPr="0019214F">
        <w:rPr>
          <w:rFonts w:ascii="Arial" w:hAnsi="Arial" w:cs="Arial"/>
          <w:b/>
          <w:bCs/>
          <w:sz w:val="20"/>
          <w:szCs w:val="20"/>
        </w:rPr>
        <w:t xml:space="preserve">” </w:t>
      </w:r>
    </w:p>
    <w:p w:rsidR="009D77E1" w:rsidRPr="0019214F" w:rsidRDefault="009D77E1" w:rsidP="009D77E1">
      <w:pPr>
        <w:spacing w:after="120"/>
        <w:jc w:val="center"/>
        <w:rPr>
          <w:rFonts w:ascii="Arial" w:hAnsi="Arial" w:cs="Arial"/>
          <w:b/>
          <w:sz w:val="20"/>
          <w:szCs w:val="20"/>
        </w:rPr>
      </w:pPr>
      <w:r w:rsidRPr="0019214F">
        <w:rPr>
          <w:rFonts w:ascii="Arial" w:hAnsi="Arial" w:cs="Arial"/>
          <w:b/>
          <w:sz w:val="20"/>
          <w:szCs w:val="20"/>
        </w:rPr>
        <w:t>identifikācijas Nr</w:t>
      </w:r>
      <w:r w:rsidR="0019214F" w:rsidRPr="0019214F">
        <w:rPr>
          <w:rFonts w:ascii="Arial" w:hAnsi="Arial" w:cs="Arial"/>
          <w:b/>
          <w:color w:val="000000" w:themeColor="text1"/>
          <w:sz w:val="20"/>
          <w:szCs w:val="20"/>
        </w:rPr>
        <w:t>. JNP 2016/59</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19214F" w:rsidRPr="0019214F" w:rsidRDefault="0019214F" w:rsidP="0019214F">
            <w:pPr>
              <w:spacing w:after="120"/>
              <w:jc w:val="both"/>
              <w:rPr>
                <w:rFonts w:ascii="Arial" w:hAnsi="Arial" w:cs="Arial"/>
                <w:b/>
                <w:bCs/>
                <w:sz w:val="20"/>
                <w:szCs w:val="20"/>
              </w:rPr>
            </w:pPr>
            <w:r w:rsidRPr="0019214F">
              <w:rPr>
                <w:rFonts w:cs="Arial"/>
                <w:b/>
                <w:bCs/>
                <w:iCs/>
                <w:szCs w:val="20"/>
              </w:rPr>
              <w:t xml:space="preserve">Jelgavas novada pašvaldības Sesavas pagasta </w:t>
            </w:r>
            <w:proofErr w:type="spellStart"/>
            <w:r w:rsidRPr="0019214F">
              <w:rPr>
                <w:rFonts w:cs="Arial"/>
                <w:b/>
                <w:bCs/>
                <w:iCs/>
                <w:szCs w:val="20"/>
              </w:rPr>
              <w:t>Buķu</w:t>
            </w:r>
            <w:proofErr w:type="spellEnd"/>
            <w:r w:rsidRPr="0019214F">
              <w:rPr>
                <w:rFonts w:cs="Arial"/>
                <w:b/>
                <w:bCs/>
                <w:iCs/>
                <w:szCs w:val="20"/>
              </w:rPr>
              <w:t xml:space="preserve"> ielas pārbūve</w:t>
            </w:r>
            <w:r w:rsidRPr="0019214F">
              <w:rPr>
                <w:rFonts w:ascii="Arial" w:hAnsi="Arial" w:cs="Arial"/>
                <w:b/>
                <w:bCs/>
                <w:iCs/>
                <w:sz w:val="20"/>
                <w:szCs w:val="20"/>
              </w:rPr>
              <w:t xml:space="preserve"> km 0,00-km 0,160</w:t>
            </w:r>
            <w:r w:rsidRPr="0019214F">
              <w:rPr>
                <w:rFonts w:ascii="Arial" w:hAnsi="Arial" w:cs="Arial"/>
                <w:b/>
                <w:bCs/>
                <w:sz w:val="20"/>
                <w:szCs w:val="20"/>
              </w:rPr>
              <w:t xml:space="preserve">” </w:t>
            </w:r>
          </w:p>
          <w:p w:rsidR="009D77E1" w:rsidRPr="0019214F" w:rsidRDefault="009D77E1" w:rsidP="0019214F">
            <w:pPr>
              <w:spacing w:after="120"/>
              <w:jc w:val="both"/>
              <w:rPr>
                <w:rFonts w:ascii="Arial" w:hAnsi="Arial" w:cs="Arial"/>
                <w:b/>
                <w:bCs/>
                <w:sz w:val="20"/>
                <w:szCs w:val="20"/>
              </w:rPr>
            </w:pPr>
          </w:p>
          <w:p w:rsidR="00540A83" w:rsidRDefault="00540A83" w:rsidP="0019214F">
            <w:pPr>
              <w:autoSpaceDE w:val="0"/>
              <w:autoSpaceDN w:val="0"/>
              <w:adjustRightInd w:val="0"/>
              <w:jc w:val="both"/>
              <w:rPr>
                <w:rFonts w:ascii="Arial" w:hAnsi="Arial" w:cs="Arial"/>
                <w:sz w:val="20"/>
                <w:szCs w:val="20"/>
              </w:rPr>
            </w:pPr>
          </w:p>
          <w:p w:rsidR="00540A83" w:rsidRPr="00A90DDA" w:rsidRDefault="00540A83" w:rsidP="0019214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47449C">
        <w:rPr>
          <w:rFonts w:ascii="Arial" w:hAnsi="Arial" w:cs="Arial"/>
          <w:bCs/>
          <w:color w:val="000000" w:themeColor="text1"/>
          <w:sz w:val="20"/>
          <w:szCs w:val="20"/>
        </w:rPr>
        <w:t>/</w:t>
      </w:r>
      <w:r w:rsidR="00640C1D">
        <w:rPr>
          <w:rFonts w:ascii="Arial" w:hAnsi="Arial" w:cs="Arial"/>
          <w:bCs/>
          <w:color w:val="000000" w:themeColor="text1"/>
          <w:sz w:val="20"/>
          <w:szCs w:val="20"/>
        </w:rPr>
        <w:t>59</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704F12">
        <w:rPr>
          <w:rFonts w:ascii="Arial" w:hAnsi="Arial" w:cs="Arial"/>
          <w:bCs/>
          <w:color w:val="000000" w:themeColor="text1"/>
          <w:sz w:val="20"/>
          <w:szCs w:val="20"/>
        </w:rPr>
        <w:t>/</w:t>
      </w:r>
      <w:r w:rsidR="00640C1D">
        <w:rPr>
          <w:rFonts w:ascii="Arial" w:hAnsi="Arial" w:cs="Arial"/>
          <w:bCs/>
          <w:color w:val="000000" w:themeColor="text1"/>
          <w:sz w:val="20"/>
          <w:szCs w:val="20"/>
        </w:rPr>
        <w:t>59</w:t>
      </w:r>
    </w:p>
    <w:p w:rsidR="00CC25E8" w:rsidRPr="004F4C98" w:rsidRDefault="004F4C98"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Pr="005F16AD">
        <w:rPr>
          <w:rFonts w:ascii="Arial" w:eastAsia="Arial Unicode MS" w:hAnsi="Arial" w:cs="Arial"/>
          <w:b/>
          <w:bCs/>
          <w:kern w:val="1"/>
          <w:sz w:val="20"/>
          <w:szCs w:val="20"/>
        </w:rPr>
        <w:t xml:space="preserve">izpilddirektors Ivars </w:t>
      </w:r>
      <w:proofErr w:type="spellStart"/>
      <w:r w:rsidRPr="005F16AD">
        <w:rPr>
          <w:rFonts w:ascii="Arial" w:eastAsia="Arial Unicode MS" w:hAnsi="Arial" w:cs="Arial"/>
          <w:b/>
          <w:bCs/>
          <w:kern w:val="1"/>
          <w:sz w:val="20"/>
          <w:szCs w:val="20"/>
        </w:rPr>
        <w:t>Romānovs</w:t>
      </w:r>
      <w:proofErr w:type="spellEnd"/>
      <w:r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w:t>
      </w:r>
      <w:proofErr w:type="gramStart"/>
      <w:r w:rsidR="00C26FEE">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proofErr w:type="gramStart"/>
      <w:r>
        <w:rPr>
          <w:rFonts w:ascii="Arial" w:eastAsia="Arial Unicode MS" w:hAnsi="Arial" w:cs="Arial"/>
          <w:kern w:val="1"/>
          <w:sz w:val="20"/>
          <w:szCs w:val="20"/>
        </w:rPr>
        <w:t xml:space="preserve"> .</w:t>
      </w:r>
      <w:proofErr w:type="gramEnd"/>
      <w:r>
        <w:rPr>
          <w:rFonts w:ascii="Arial" w:eastAsia="Arial Unicode MS" w:hAnsi="Arial" w:cs="Arial"/>
          <w:kern w:val="1"/>
          <w:sz w:val="20"/>
          <w:szCs w:val="20"/>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w:t>
      </w:r>
      <w:proofErr w:type="gramStart"/>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proofErr w:type="gramStart"/>
      <w:r w:rsidR="008C5615" w:rsidRPr="00144488">
        <w:rPr>
          <w:rFonts w:ascii="Arial" w:hAnsi="Arial" w:cs="Arial"/>
          <w:sz w:val="20"/>
          <w:szCs w:val="20"/>
        </w:rPr>
        <w:t>,</w:t>
      </w:r>
      <w:r w:rsidR="008C5615">
        <w:rPr>
          <w:rFonts w:ascii="Arial" w:hAnsi="Arial" w:cs="Arial"/>
          <w:sz w:val="20"/>
          <w:szCs w:val="20"/>
        </w:rPr>
        <w:t>.</w:t>
      </w:r>
      <w:proofErr w:type="gramEnd"/>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ievērojot Pasūtītāja norādījumus, spēkā esošos būvnormatīvus, būvniecības un citu tiesību aktu prasības. 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Pasūtītājs apņemas atturēties no jebkādas rīcības, kas varētu apgrūtināt Būvdarbu 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w:t>
      </w:r>
      <w:r w:rsidRPr="0054183F">
        <w:rPr>
          <w:rFonts w:ascii="Arial" w:eastAsia="Arial Unicode MS" w:hAnsi="Arial" w:cs="Arial"/>
          <w:kern w:val="1"/>
          <w:sz w:val="20"/>
          <w:szCs w:val="20"/>
        </w:rPr>
        <w:t xml:space="preserve">Būvdarbu vadītājs, Pasūtītāja pilnvarots pārstāvis un būvuzraugs, kā arī viņu pieaicinātās personas. </w:t>
      </w:r>
      <w:proofErr w:type="spellStart"/>
      <w:r w:rsidRPr="0054183F">
        <w:rPr>
          <w:rFonts w:ascii="Arial" w:eastAsia="Arial Unicode MS" w:hAnsi="Arial" w:cs="Arial"/>
          <w:kern w:val="1"/>
          <w:sz w:val="20"/>
          <w:szCs w:val="20"/>
        </w:rPr>
        <w:t>Būvsapulces</w:t>
      </w:r>
      <w:proofErr w:type="spellEnd"/>
      <w:r w:rsidRPr="0054183F">
        <w:rPr>
          <w:rFonts w:ascii="Arial" w:eastAsia="Arial Unicode MS" w:hAnsi="Arial" w:cs="Arial"/>
          <w:kern w:val="1"/>
          <w:sz w:val="20"/>
          <w:szCs w:val="20"/>
        </w:rPr>
        <w:t xml:space="preserve"> tiek sasauktas būvlaukumā vienu reizi nedēļā, ja vien</w:t>
      </w:r>
      <w:r w:rsidRPr="005F16AD">
        <w:rPr>
          <w:rFonts w:ascii="Arial" w:eastAsia="Arial Unicode MS" w:hAnsi="Arial" w:cs="Arial"/>
          <w:kern w:val="1"/>
          <w:sz w:val="20"/>
          <w:szCs w:val="20"/>
        </w:rPr>
        <w:t xml:space="preserve">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w:t>
      </w:r>
      <w:proofErr w:type="gramStart"/>
      <w:r w:rsidRPr="00852515">
        <w:rPr>
          <w:rFonts w:ascii="Arial" w:hAnsi="Arial" w:cs="Arial"/>
          <w:sz w:val="20"/>
          <w:szCs w:val="20"/>
        </w:rPr>
        <w:t>piem.</w:t>
      </w:r>
      <w:proofErr w:type="gramEnd"/>
      <w:r w:rsidRPr="00852515">
        <w:rPr>
          <w:rFonts w:ascii="Arial" w:hAnsi="Arial" w:cs="Arial"/>
          <w:sz w:val="20"/>
          <w:szCs w:val="20"/>
        </w:rPr>
        <w:t xml:space="preserve">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7C23CE">
        <w:rPr>
          <w:rFonts w:ascii="Arial" w:eastAsia="Arial Unicode MS" w:hAnsi="Arial" w:cs="Arial"/>
          <w:kern w:val="1"/>
          <w:sz w:val="20"/>
          <w:szCs w:val="20"/>
        </w:rPr>
        <w:t>Būvuzņēmējs</w:t>
      </w:r>
      <w:r>
        <w:rPr>
          <w:rFonts w:ascii="Arial" w:eastAsia="Arial Unicode MS" w:hAnsi="Arial" w:cs="Arial"/>
          <w:kern w:val="1"/>
          <w:sz w:val="20"/>
          <w:szCs w:val="20"/>
        </w:rPr>
        <w:t xml:space="preserve"> Būvdarbus uzsāk, </w:t>
      </w:r>
      <w:r w:rsidR="0062706F">
        <w:rPr>
          <w:rFonts w:ascii="Arial" w:eastAsia="Arial Unicode MS" w:hAnsi="Arial" w:cs="Arial"/>
          <w:kern w:val="1"/>
          <w:sz w:val="20"/>
          <w:szCs w:val="20"/>
        </w:rPr>
        <w:t>ne vēlāk kā 10 (desmit</w:t>
      </w:r>
      <w:r w:rsidRPr="00357F4F">
        <w:rPr>
          <w:rFonts w:ascii="Arial" w:eastAsia="Arial Unicode MS" w:hAnsi="Arial" w:cs="Arial"/>
          <w:kern w:val="1"/>
          <w:sz w:val="20"/>
          <w:szCs w:val="20"/>
        </w:rPr>
        <w:t>) darba dienas pēc līguma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w:t>
      </w:r>
      <w:r w:rsidR="00357F4F">
        <w:rPr>
          <w:rFonts w:ascii="Arial" w:eastAsia="Arial Unicode MS" w:hAnsi="Arial" w:cs="Arial"/>
          <w:kern w:val="1"/>
          <w:sz w:val="20"/>
          <w:szCs w:val="20"/>
        </w:rPr>
        <w:lastRenderedPageBreak/>
        <w:t>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Pr="005F16AD">
        <w:rPr>
          <w:rFonts w:ascii="Arial" w:eastAsia="Arial Unicode MS" w:hAnsi="Arial" w:cs="Arial"/>
          <w:kern w:val="1"/>
          <w:sz w:val="20"/>
          <w:szCs w:val="20"/>
        </w:rPr>
        <w:t>(</w:t>
      </w:r>
      <w:proofErr w:type="gramEnd"/>
      <w:r w:rsidRPr="005F16AD">
        <w:rPr>
          <w:rFonts w:ascii="Arial" w:eastAsia="Arial Unicode MS" w:hAnsi="Arial" w:cs="Arial"/>
          <w:kern w:val="1"/>
          <w:sz w:val="20"/>
          <w:szCs w:val="20"/>
        </w:rPr>
        <w:t xml:space="preserve">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Būvuzņēmējs uz sava rēķina apņemas noslēgt Būvuzņēmēja civiltiesiskās atbildības</w:t>
      </w:r>
      <w:proofErr w:type="gramStart"/>
      <w:r w:rsidR="004F4C98" w:rsidRPr="000F5ADF">
        <w:rPr>
          <w:rStyle w:val="CaptionChar1"/>
          <w:rFonts w:ascii="Arial" w:eastAsia="Arial Unicode MS" w:hAnsi="Arial" w:cs="Arial"/>
          <w:i w:val="0"/>
          <w:sz w:val="20"/>
          <w:lang w:val="lv-LV"/>
        </w:rPr>
        <w:t xml:space="preserve"> </w:t>
      </w:r>
      <w:r>
        <w:rPr>
          <w:rStyle w:val="CaptionChar1"/>
          <w:rFonts w:ascii="Arial" w:eastAsia="Arial Unicode MS" w:hAnsi="Arial" w:cs="Arial"/>
          <w:i w:val="0"/>
          <w:sz w:val="20"/>
          <w:lang w:val="lv-LV"/>
        </w:rPr>
        <w:t xml:space="preserve">    </w:t>
      </w:r>
      <w:proofErr w:type="gramEnd"/>
      <w:r w:rsidR="004F4C98" w:rsidRPr="000F5ADF">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004F4C98" w:rsidRPr="000F5ADF">
        <w:rPr>
          <w:rStyle w:val="CaptionChar1"/>
          <w:rFonts w:ascii="Arial" w:eastAsia="Arial Unicode MS" w:hAnsi="Arial" w:cs="Arial"/>
          <w:i w:val="0"/>
          <w:sz w:val="20"/>
          <w:lang w:val="lv-LV"/>
        </w:rPr>
        <w:t>būvspeciālistu</w:t>
      </w:r>
      <w:proofErr w:type="spellEnd"/>
      <w:r w:rsidR="004F4C98"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Būvuzņēmējs pēc Būvdarbu nodošanas-pieņemšanas akta parakstīšanas Pasūtītājam</w:t>
      </w:r>
      <w:proofErr w:type="gramStart"/>
      <w:r w:rsidR="00E95E26" w:rsidRPr="000D4495">
        <w:rPr>
          <w:rFonts w:ascii="Arial" w:eastAsia="Arial Unicode MS" w:hAnsi="Arial" w:cs="Arial"/>
          <w:kern w:val="1"/>
          <w:sz w:val="20"/>
          <w:szCs w:val="20"/>
          <w:lang w:eastAsia="en-US"/>
        </w:rPr>
        <w:t xml:space="preserve"> </w:t>
      </w:r>
      <w:r w:rsidR="00DA5D5B">
        <w:rPr>
          <w:rFonts w:ascii="Arial" w:eastAsia="Arial Unicode MS" w:hAnsi="Arial" w:cs="Arial"/>
          <w:kern w:val="1"/>
          <w:sz w:val="20"/>
          <w:szCs w:val="20"/>
          <w:lang w:eastAsia="en-US"/>
        </w:rPr>
        <w:t xml:space="preserve"> </w:t>
      </w:r>
      <w:proofErr w:type="gramEnd"/>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w:t>
      </w:r>
      <w:proofErr w:type="gramStart"/>
      <w:r w:rsidRPr="0054183F">
        <w:rPr>
          <w:rFonts w:ascii="Arial" w:eastAsia="Arial Unicode MS" w:hAnsi="Arial" w:cs="Arial"/>
          <w:kern w:val="1"/>
          <w:sz w:val="20"/>
          <w:szCs w:val="20"/>
        </w:rPr>
        <w:t xml:space="preserve">  </w:t>
      </w:r>
      <w:proofErr w:type="gramEnd"/>
      <w:r w:rsidRPr="0054183F">
        <w:rPr>
          <w:rFonts w:ascii="Arial" w:eastAsia="Arial Unicode MS" w:hAnsi="Arial" w:cs="Arial"/>
          <w:kern w:val="1"/>
          <w:sz w:val="20"/>
          <w:szCs w:val="20"/>
        </w:rPr>
        <w:t>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w:t>
      </w:r>
      <w:proofErr w:type="gramStart"/>
      <w:r w:rsidR="004F4C98" w:rsidRPr="005F16AD">
        <w:rPr>
          <w:rFonts w:ascii="Arial" w:eastAsia="Arial Unicode MS" w:hAnsi="Arial" w:cs="Arial"/>
          <w:kern w:val="1"/>
          <w:sz w:val="20"/>
          <w:szCs w:val="20"/>
        </w:rPr>
        <w:t xml:space="preserve">    </w:t>
      </w:r>
      <w:proofErr w:type="gramEnd"/>
      <w:r w:rsidR="004F4C98"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 xml:space="preserve">Būvdarbu veikšanas dokumentāciju, </w:t>
      </w:r>
      <w:proofErr w:type="spellStart"/>
      <w:r w:rsidR="004F4C98" w:rsidRPr="0011725B">
        <w:rPr>
          <w:rFonts w:ascii="Arial" w:eastAsia="Arial Unicode MS" w:hAnsi="Arial" w:cs="Arial"/>
          <w:kern w:val="1"/>
          <w:sz w:val="20"/>
          <w:szCs w:val="20"/>
        </w:rPr>
        <w:t>izpilddokumentāciju</w:t>
      </w:r>
      <w:proofErr w:type="spellEnd"/>
      <w:r w:rsidR="004F4C98" w:rsidRPr="0011725B">
        <w:rPr>
          <w:rFonts w:ascii="Arial" w:eastAsia="Arial Unicode MS" w:hAnsi="Arial" w:cs="Arial"/>
          <w:kern w:val="1"/>
          <w:sz w:val="20"/>
          <w:szCs w:val="20"/>
        </w:rPr>
        <w:t xml:space="preserve">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Pasūtītājam ir tiesības prasīt līgumsodu par satiksmes organizācijas un darba vietas</w:t>
      </w:r>
      <w:proofErr w:type="gramStart"/>
      <w:r w:rsidR="00F008BD" w:rsidRPr="001F4D6D">
        <w:rPr>
          <w:rFonts w:ascii="Arial" w:hAnsi="Arial" w:cs="Arial"/>
          <w:sz w:val="20"/>
          <w:szCs w:val="20"/>
        </w:rPr>
        <w:t xml:space="preserve"> </w:t>
      </w:r>
      <w:r>
        <w:rPr>
          <w:rFonts w:ascii="Arial" w:hAnsi="Arial" w:cs="Arial"/>
          <w:sz w:val="20"/>
          <w:szCs w:val="20"/>
        </w:rPr>
        <w:t xml:space="preserve"> </w:t>
      </w:r>
      <w:proofErr w:type="gramEnd"/>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sz w:val="20"/>
          <w:szCs w:val="20"/>
        </w:rPr>
        <w:t>euro</w:t>
      </w:r>
      <w:proofErr w:type="spellEnd"/>
      <w:r w:rsidR="00F008BD" w:rsidRPr="001F4D6D">
        <w:rPr>
          <w:rFonts w:ascii="Arial" w:hAnsi="Arial" w:cs="Arial"/>
          <w:sz w:val="20"/>
          <w:szCs w:val="20"/>
        </w:rPr>
        <w:t>)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w:t>
      </w:r>
      <w:proofErr w:type="gramStart"/>
      <w:r w:rsidR="00F008BD" w:rsidRPr="001F4D6D">
        <w:rPr>
          <w:rFonts w:ascii="Arial" w:hAnsi="Arial" w:cs="Arial"/>
          <w:sz w:val="20"/>
          <w:szCs w:val="20"/>
        </w:rPr>
        <w:t xml:space="preserve">  </w:t>
      </w:r>
      <w:proofErr w:type="gramEnd"/>
      <w:r w:rsidR="00F008BD" w:rsidRPr="001F4D6D">
        <w:rPr>
          <w:rFonts w:ascii="Arial" w:hAnsi="Arial" w:cs="Arial"/>
          <w:sz w:val="20"/>
          <w:szCs w:val="20"/>
        </w:rPr>
        <w:t>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i/>
          <w:sz w:val="20"/>
          <w:szCs w:val="20"/>
        </w:rPr>
        <w:t>)</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852515">
        <w:rPr>
          <w:rFonts w:ascii="Arial" w:eastAsia="Arial Unicode MS" w:hAnsi="Arial" w:cs="Arial"/>
          <w:kern w:val="1"/>
          <w:sz w:val="20"/>
          <w:szCs w:val="20"/>
        </w:rPr>
        <w:t xml:space="preserve"> </w:t>
      </w:r>
      <w:r w:rsidRPr="00852515">
        <w:rPr>
          <w:rFonts w:ascii="Arial" w:eastAsia="Arial Unicode MS" w:hAnsi="Arial" w:cs="Arial"/>
          <w:kern w:val="1"/>
          <w:sz w:val="20"/>
          <w:szCs w:val="20"/>
          <w:highlight w:val="yellow"/>
        </w:rPr>
        <w:t>.</w:t>
      </w:r>
      <w:proofErr w:type="gramEnd"/>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A05F67">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640C1D">
        <w:rPr>
          <w:rFonts w:ascii="Arial" w:hAnsi="Arial" w:cs="Arial"/>
          <w:bCs/>
          <w:color w:val="000000" w:themeColor="text1"/>
          <w:sz w:val="20"/>
          <w:szCs w:val="20"/>
        </w:rPr>
        <w:t>9</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B2C6E">
        <w:rPr>
          <w:rFonts w:ascii="Arial" w:hAnsi="Arial" w:cs="Arial"/>
          <w:b/>
        </w:rPr>
        <w:t>Tehniskā piedāvājuma</w:t>
      </w:r>
      <w:r w:rsidRPr="00F569A0">
        <w:rPr>
          <w:rFonts w:ascii="Arial" w:hAnsi="Arial" w:cs="Arial"/>
          <w:b/>
        </w:rPr>
        <w:t xml:space="preserve"> sagatavošanas vadlīnijas</w:t>
      </w:r>
    </w:p>
    <w:p w:rsidR="00F569A0" w:rsidRPr="00F569A0" w:rsidRDefault="00F569A0" w:rsidP="00F569A0">
      <w:pPr>
        <w:tabs>
          <w:tab w:val="left" w:pos="720"/>
        </w:tabs>
        <w:ind w:left="851"/>
        <w:rPr>
          <w:rFonts w:ascii="Arial" w:hAnsi="Arial"/>
          <w:b/>
          <w:sz w:val="20"/>
        </w:rPr>
      </w:pPr>
    </w:p>
    <w:p w:rsidR="00BA4840" w:rsidRDefault="00BA4840" w:rsidP="00BA4840">
      <w:pPr>
        <w:spacing w:after="120"/>
        <w:jc w:val="center"/>
        <w:rPr>
          <w:rFonts w:cs="Arial"/>
          <w:b/>
          <w:bCs/>
          <w:szCs w:val="20"/>
        </w:rPr>
      </w:pPr>
      <w:r>
        <w:rPr>
          <w:rFonts w:ascii="Arial" w:hAnsi="Arial" w:cs="Arial"/>
          <w:b/>
          <w:bCs/>
          <w:sz w:val="20"/>
          <w:szCs w:val="20"/>
        </w:rPr>
        <w:t>atklātam konkursam “</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w:t>
      </w:r>
      <w:proofErr w:type="spellStart"/>
      <w:r w:rsidR="00640C1D">
        <w:rPr>
          <w:rFonts w:cs="Arial"/>
          <w:b/>
          <w:bCs/>
          <w:szCs w:val="20"/>
        </w:rPr>
        <w:t>Buķu</w:t>
      </w:r>
      <w:proofErr w:type="spellEnd"/>
      <w:r w:rsidR="00640C1D">
        <w:rPr>
          <w:rFonts w:cs="Arial"/>
          <w:b/>
          <w:bCs/>
          <w:szCs w:val="20"/>
        </w:rPr>
        <w:t xml:space="preserve"> ielas pārbūve km 0,00-km 0,160</w:t>
      </w:r>
      <w:r>
        <w:rPr>
          <w:rFonts w:cs="Arial"/>
          <w:b/>
          <w:bCs/>
          <w:szCs w:val="20"/>
        </w:rPr>
        <w:t>”</w:t>
      </w:r>
      <w:r w:rsidRPr="00DB12C5">
        <w:rPr>
          <w:rFonts w:cs="Arial"/>
          <w:b/>
          <w:bCs/>
          <w:szCs w:val="20"/>
        </w:rPr>
        <w:t xml:space="preserve"> </w:t>
      </w:r>
    </w:p>
    <w:p w:rsidR="00BA4840" w:rsidRPr="00A126B1" w:rsidRDefault="00BA4840" w:rsidP="00BA4840">
      <w:pPr>
        <w:spacing w:after="120"/>
        <w:jc w:val="center"/>
        <w:rPr>
          <w:rFonts w:ascii="Arial" w:hAnsi="Arial" w:cs="Arial"/>
          <w:b/>
          <w:sz w:val="20"/>
          <w:szCs w:val="20"/>
        </w:rPr>
      </w:pPr>
      <w:r w:rsidRPr="00DB12C5">
        <w:rPr>
          <w:rFonts w:cs="Arial"/>
          <w:b/>
          <w:szCs w:val="20"/>
        </w:rPr>
        <w:t>identifikācijas Nr</w:t>
      </w:r>
      <w:r w:rsidR="00640C1D">
        <w:rPr>
          <w:rFonts w:cs="Arial"/>
          <w:b/>
          <w:color w:val="000000" w:themeColor="text1"/>
          <w:szCs w:val="20"/>
        </w:rPr>
        <w:t>. JNP 2016/59</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Piedāvāto materiālu specifikācijas un apraksti</w:t>
      </w:r>
    </w:p>
    <w:p w:rsidR="00F569A0" w:rsidRPr="00F569A0" w:rsidRDefault="00F569A0" w:rsidP="00F569A0">
      <w:pPr>
        <w:numPr>
          <w:ilvl w:val="1"/>
          <w:numId w:val="33"/>
        </w:numPr>
        <w:autoSpaceDE w:val="0"/>
        <w:autoSpaceDN w:val="0"/>
        <w:adjustRightInd w:val="0"/>
        <w:jc w:val="both"/>
        <w:rPr>
          <w:rFonts w:ascii="Arial" w:hAnsi="Arial" w:cs="Arial"/>
          <w:b/>
          <w:bCs/>
          <w:sz w:val="20"/>
          <w:szCs w:val="20"/>
        </w:rPr>
      </w:pPr>
      <w:r w:rsidRPr="00F569A0">
        <w:rPr>
          <w:rFonts w:ascii="Arial" w:hAnsi="Arial" w:cs="Arial"/>
          <w:sz w:val="20"/>
          <w:szCs w:val="20"/>
        </w:rPr>
        <w:t xml:space="preserve">Jāuzrāda visu galveno materiālu ražotāji, un jāpievieno visu galveno materiālu </w:t>
      </w:r>
      <w:proofErr w:type="gramStart"/>
      <w:r w:rsidRPr="00F569A0">
        <w:rPr>
          <w:rFonts w:ascii="Arial" w:hAnsi="Arial" w:cs="Arial"/>
          <w:sz w:val="20"/>
          <w:szCs w:val="20"/>
        </w:rPr>
        <w:t>specifikācijas vai aprakstus</w:t>
      </w:r>
      <w:proofErr w:type="gramEnd"/>
      <w:r w:rsidRPr="00F569A0">
        <w:rPr>
          <w:rFonts w:ascii="Arial" w:hAnsi="Arial" w:cs="Arial"/>
          <w:sz w:val="20"/>
          <w:szCs w:val="20"/>
        </w:rPr>
        <w:t>, galveno materiālu (</w:t>
      </w:r>
      <w:proofErr w:type="spellStart"/>
      <w:r w:rsidRPr="00F569A0">
        <w:rPr>
          <w:rFonts w:ascii="Arial" w:hAnsi="Arial" w:cs="Arial"/>
          <w:sz w:val="20"/>
          <w:szCs w:val="20"/>
        </w:rPr>
        <w:t>minerālmateriāli</w:t>
      </w:r>
      <w:proofErr w:type="spellEnd"/>
      <w:r w:rsidRPr="00F569A0">
        <w:rPr>
          <w:rFonts w:ascii="Arial" w:hAnsi="Arial" w:cs="Arial"/>
          <w:sz w:val="20"/>
          <w:szCs w:val="20"/>
        </w:rPr>
        <w:t>, asfalts) pieejamības apliecinājums</w:t>
      </w:r>
      <w:r w:rsidRPr="00F569A0">
        <w:t xml:space="preserve"> </w:t>
      </w:r>
      <w:r w:rsidRPr="00F569A0">
        <w:rPr>
          <w:rFonts w:ascii="Arial" w:hAnsi="Arial" w:cs="Arial"/>
          <w:sz w:val="20"/>
          <w:szCs w:val="20"/>
        </w:rPr>
        <w:t xml:space="preserve">no ražotāja. </w:t>
      </w:r>
    </w:p>
    <w:p w:rsidR="00F569A0" w:rsidRPr="00F569A0" w:rsidRDefault="00F569A0" w:rsidP="00F569A0">
      <w:pPr>
        <w:autoSpaceDE w:val="0"/>
        <w:autoSpaceDN w:val="0"/>
        <w:adjustRightInd w:val="0"/>
        <w:ind w:left="216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Būvdarbu posma organizēšana</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Pretendenta organizatoriskā struktūra;</w:t>
      </w:r>
    </w:p>
    <w:p w:rsidR="00F569A0" w:rsidRPr="00F569A0" w:rsidRDefault="00F569A0" w:rsidP="00F569A0">
      <w:pPr>
        <w:numPr>
          <w:ilvl w:val="1"/>
          <w:numId w:val="33"/>
        </w:numPr>
        <w:autoSpaceDE w:val="0"/>
        <w:autoSpaceDN w:val="0"/>
        <w:adjustRightInd w:val="0"/>
        <w:ind w:left="1418" w:hanging="284"/>
        <w:jc w:val="both"/>
        <w:rPr>
          <w:rFonts w:ascii="Arial" w:hAnsi="Arial" w:cs="Arial"/>
          <w:b/>
          <w:bCs/>
          <w:sz w:val="20"/>
          <w:szCs w:val="20"/>
        </w:rPr>
      </w:pPr>
      <w:r w:rsidRPr="00F569A0">
        <w:rPr>
          <w:rFonts w:ascii="Arial" w:hAnsi="Arial" w:cs="Arial"/>
          <w:sz w:val="20"/>
          <w:szCs w:val="20"/>
        </w:rPr>
        <w:t>Līguma izpildes organizācija, norādot visas iesaistītās puses, atbildīgos apakšuzņēmējus, piegādātājus;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piedāvāto izpildāmo darbu un veicamo pasākumu uzskaitījums un apraksts.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galveno risku un pieņēmumu raksturojums – apraksts kā tiks novērsti vai mazināti iespējamie riski, būvdarbu kvalitātes kontroles nodrošinājuma apraksts, ietverot pārbaudes pēc izbūves.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bCs/>
          <w:sz w:val="20"/>
          <w:szCs w:val="20"/>
        </w:rPr>
        <w:t xml:space="preserve">Ielu un ceļu satiksmes organizācija ceļa tīklu izbūves laikā </w:t>
      </w:r>
    </w:p>
    <w:p w:rsidR="00F569A0" w:rsidRPr="00F569A0" w:rsidRDefault="00F569A0" w:rsidP="00F569A0">
      <w:pPr>
        <w:autoSpaceDE w:val="0"/>
        <w:autoSpaceDN w:val="0"/>
        <w:adjustRightInd w:val="0"/>
        <w:jc w:val="both"/>
        <w:rPr>
          <w:rFonts w:ascii="Arial" w:eastAsia="Calibri" w:hAnsi="Arial" w:cs="Arial"/>
          <w:sz w:val="20"/>
          <w:szCs w:val="20"/>
        </w:rPr>
      </w:pPr>
      <w:r w:rsidRPr="00F569A0">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569A0" w:rsidRPr="00F569A0" w:rsidRDefault="00F569A0" w:rsidP="00F569A0">
      <w:pPr>
        <w:autoSpaceDE w:val="0"/>
        <w:autoSpaceDN w:val="0"/>
        <w:adjustRightInd w:val="0"/>
        <w:ind w:left="2127" w:hanging="284"/>
        <w:jc w:val="both"/>
        <w:rPr>
          <w:rFonts w:ascii="Arial" w:eastAsia="Calibri" w:hAnsi="Arial" w:cs="Arial"/>
          <w:color w:val="FF0000"/>
          <w:sz w:val="20"/>
          <w:szCs w:val="20"/>
        </w:rPr>
      </w:pPr>
    </w:p>
    <w:p w:rsidR="00F569A0" w:rsidRPr="00F569A0" w:rsidRDefault="00F569A0" w:rsidP="00F569A0">
      <w:pPr>
        <w:jc w:val="both"/>
        <w:rPr>
          <w:rFonts w:ascii="Arial" w:hAnsi="Arial" w:cs="Arial"/>
          <w:sz w:val="20"/>
          <w:szCs w:val="20"/>
        </w:rPr>
      </w:pPr>
      <w:r w:rsidRPr="00F569A0">
        <w:rPr>
          <w:rFonts w:ascii="Arial" w:hAnsi="Arial" w:cs="Arial"/>
          <w:sz w:val="20"/>
          <w:szCs w:val="20"/>
        </w:rPr>
        <w:t xml:space="preserve">Pretendentam jāizstrādā </w:t>
      </w:r>
      <w:r w:rsidRPr="00F569A0">
        <w:rPr>
          <w:rFonts w:ascii="Arial" w:hAnsi="Arial" w:cs="Arial"/>
          <w:bCs/>
          <w:sz w:val="20"/>
          <w:szCs w:val="20"/>
        </w:rPr>
        <w:t>Ielu un ceļu satiksmes organizācijas</w:t>
      </w:r>
      <w:r w:rsidRPr="00F569A0">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569A0" w:rsidRPr="00F569A0" w:rsidRDefault="00F569A0" w:rsidP="00F569A0">
      <w:pPr>
        <w:jc w:val="both"/>
        <w:rPr>
          <w:rFonts w:ascii="Arial" w:hAnsi="Arial" w:cs="Arial"/>
          <w:sz w:val="20"/>
          <w:szCs w:val="20"/>
        </w:rPr>
      </w:pP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Būvdarbiem paredzēto mehānismu novietojuma un kustības shēmas un apraksti;</w:t>
      </w: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Plānotās materiālu krautuves, materiālu un iekārtu noliktavu atrašanās vietas shēmas un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Pagaidu vietējie apvedceļi, ja nepieciešams, un to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 xml:space="preserve">Ielas, kurās paredzēta transporta satiksmes slēgšana, ierobežota transporta vai </w:t>
      </w:r>
      <w:proofErr w:type="spellStart"/>
      <w:r w:rsidRPr="00F569A0">
        <w:rPr>
          <w:rFonts w:ascii="Arial" w:hAnsi="Arial" w:cs="Arial"/>
          <w:sz w:val="20"/>
          <w:szCs w:val="20"/>
        </w:rPr>
        <w:t>maiņvirziena</w:t>
      </w:r>
      <w:proofErr w:type="spellEnd"/>
      <w:r w:rsidRPr="00F569A0">
        <w:rPr>
          <w:rFonts w:ascii="Arial" w:hAnsi="Arial" w:cs="Arial"/>
          <w:sz w:val="20"/>
          <w:szCs w:val="20"/>
        </w:rPr>
        <w:t xml:space="preserve"> (reversā) satiksme, vai citi risinājumi, norādot shēmās izvēlētās (nepieciešamās) ceļazīmes  un transporta kustības slēgšanas periodu (laiku);</w:t>
      </w:r>
    </w:p>
    <w:p w:rsidR="00F569A0" w:rsidRPr="00F569A0" w:rsidRDefault="00F569A0" w:rsidP="00F569A0">
      <w:pPr>
        <w:autoSpaceDE w:val="0"/>
        <w:autoSpaceDN w:val="0"/>
        <w:adjustRightInd w:val="0"/>
        <w:ind w:left="360"/>
        <w:jc w:val="both"/>
        <w:rPr>
          <w:rFonts w:ascii="Arial" w:hAnsi="Arial" w:cs="Arial"/>
          <w:i/>
          <w:sz w:val="20"/>
          <w:szCs w:val="20"/>
        </w:rPr>
      </w:pPr>
      <w:r w:rsidRPr="00F569A0">
        <w:rPr>
          <w:rFonts w:ascii="Arial" w:hAnsi="Arial" w:cs="Arial"/>
          <w:i/>
          <w:sz w:val="20"/>
          <w:szCs w:val="20"/>
        </w:rPr>
        <w:t>Piezīme: Maksa par ielu slēgšanu netiks piemērota.</w:t>
      </w:r>
    </w:p>
    <w:p w:rsidR="00F569A0" w:rsidRPr="00F569A0" w:rsidRDefault="00F569A0" w:rsidP="00F569A0">
      <w:pPr>
        <w:autoSpaceDE w:val="0"/>
        <w:autoSpaceDN w:val="0"/>
        <w:adjustRightInd w:val="0"/>
        <w:ind w:left="360"/>
        <w:jc w:val="both"/>
        <w:rPr>
          <w:rFonts w:ascii="Arial" w:hAnsi="Arial" w:cs="Arial"/>
          <w:sz w:val="20"/>
          <w:szCs w:val="20"/>
        </w:rPr>
      </w:pPr>
    </w:p>
    <w:p w:rsidR="00F569A0" w:rsidRPr="00F569A0" w:rsidRDefault="00F569A0" w:rsidP="00F569A0">
      <w:pPr>
        <w:autoSpaceDE w:val="0"/>
        <w:autoSpaceDN w:val="0"/>
        <w:adjustRightInd w:val="0"/>
        <w:ind w:left="1560" w:hanging="426"/>
        <w:jc w:val="both"/>
        <w:rPr>
          <w:rFonts w:ascii="Arial" w:hAnsi="Arial" w:cs="Arial"/>
          <w:b/>
          <w:bCs/>
          <w:sz w:val="20"/>
          <w:szCs w:val="20"/>
        </w:rPr>
      </w:pPr>
      <w:r w:rsidRPr="00F569A0">
        <w:rPr>
          <w:rFonts w:ascii="Arial" w:hAnsi="Arial" w:cs="Arial"/>
          <w:sz w:val="20"/>
          <w:szCs w:val="20"/>
        </w:rPr>
        <w:t>g. Aprakstīt ceļa tīklu izbūves metodes, iesniedzot atbilstošas shēmas, un pielietojuma pamatojums dažādās vietās un ielās.</w:t>
      </w:r>
    </w:p>
    <w:p w:rsid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sz w:val="20"/>
          <w:szCs w:val="20"/>
        </w:rPr>
        <w:t>h. Piedāvājumā jāparedz un veicot ceļu, ielu un laukumu seguma pamatu, nesošās un salizturīgās kārtas būvdarbus, kur tas nepieciešams, jāpielieto esošas grunts nomaiņa.</w:t>
      </w:r>
    </w:p>
    <w:p w:rsidR="00F569A0" w:rsidRP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b/>
          <w:bCs/>
          <w:sz w:val="20"/>
          <w:szCs w:val="20"/>
        </w:rPr>
        <w:t>Detalizēts darba izpildes laika grafiks</w:t>
      </w:r>
    </w:p>
    <w:p w:rsidR="003405AE" w:rsidRPr="00CC3C0E" w:rsidRDefault="00F569A0" w:rsidP="00CC3C0E">
      <w:pPr>
        <w:pStyle w:val="ListParagraph"/>
        <w:numPr>
          <w:ilvl w:val="0"/>
          <w:numId w:val="35"/>
        </w:numPr>
        <w:jc w:val="both"/>
        <w:rPr>
          <w:rFonts w:ascii="Arial" w:hAnsi="Arial" w:cs="Arial"/>
          <w:sz w:val="20"/>
          <w:szCs w:val="20"/>
        </w:rPr>
      </w:pPr>
      <w:r w:rsidRPr="00CC3C0E">
        <w:rPr>
          <w:rFonts w:ascii="Arial" w:hAnsi="Arial" w:cs="Arial"/>
          <w:sz w:val="20"/>
          <w:szCs w:val="20"/>
        </w:rPr>
        <w:t xml:space="preserve">Izpildāmo darbu un veicamo pasākumu laika grafiks, kurā jāatspoguļo </w:t>
      </w:r>
      <w:proofErr w:type="gramStart"/>
      <w:r w:rsidRPr="00CC3C0E">
        <w:rPr>
          <w:rFonts w:ascii="Arial" w:hAnsi="Arial" w:cs="Arial"/>
          <w:sz w:val="20"/>
          <w:szCs w:val="20"/>
        </w:rPr>
        <w:t>izpildāmo darbu un veicamo pasākumu sākumu, beigas, ilgumu, būvdarbu vadītāju un tehnikas vienību skaitu un noslodzes laika grafiku</w:t>
      </w:r>
      <w:proofErr w:type="gramEnd"/>
      <w:r w:rsidRPr="00CC3C0E">
        <w:rPr>
          <w:rFonts w:ascii="Arial" w:hAnsi="Arial" w:cs="Arial"/>
          <w:sz w:val="20"/>
          <w:szCs w:val="20"/>
        </w:rPr>
        <w:t xml:space="preserve">, ievērojot pasūtītāja prasības un </w:t>
      </w:r>
      <w:r w:rsidR="003405AE" w:rsidRPr="00CC3C0E">
        <w:rPr>
          <w:rFonts w:ascii="Arial" w:hAnsi="Arial" w:cs="Arial"/>
          <w:sz w:val="20"/>
          <w:szCs w:val="20"/>
        </w:rPr>
        <w:t>atbil</w:t>
      </w:r>
      <w:r w:rsidR="00CC3C0E" w:rsidRPr="00CC3C0E">
        <w:rPr>
          <w:rFonts w:ascii="Arial" w:hAnsi="Arial" w:cs="Arial"/>
          <w:sz w:val="20"/>
          <w:szCs w:val="20"/>
        </w:rPr>
        <w:t>stoši pasūtītāja apstiprinātam</w:t>
      </w:r>
      <w:r w:rsidR="00CC3C0E">
        <w:t xml:space="preserve"> </w:t>
      </w:r>
      <w:r w:rsidR="00CC3C0E" w:rsidRPr="00CC3C0E">
        <w:rPr>
          <w:rFonts w:ascii="Arial" w:hAnsi="Arial" w:cs="Arial"/>
          <w:sz w:val="20"/>
          <w:szCs w:val="20"/>
        </w:rPr>
        <w:t>būvprojektam</w:t>
      </w:r>
      <w:r w:rsidR="003405AE" w:rsidRPr="00CC3C0E">
        <w:rPr>
          <w:rFonts w:ascii="Arial" w:hAnsi="Arial" w:cs="Arial"/>
          <w:sz w:val="20"/>
          <w:szCs w:val="20"/>
        </w:rPr>
        <w:t>, Būvniecības likuma, Ministru kabineta 2014.gada 19.augusta</w:t>
      </w:r>
      <w:r w:rsidR="003405AE">
        <w:t xml:space="preserve"> </w:t>
      </w:r>
      <w:r w:rsidR="003405AE" w:rsidRPr="00CC3C0E">
        <w:rPr>
          <w:rFonts w:ascii="Arial" w:hAnsi="Arial" w:cs="Arial"/>
          <w:sz w:val="20"/>
          <w:szCs w:val="20"/>
        </w:rPr>
        <w:t>noteikumu Nr.500 „Vispārīgie būvnoteikumi”, Saskaņā ar 14.10.2014. MK noteikumi Nr.633 „Autoceļu un ielu būvnoteikumi, Saskaņā ar „Ceļu specifikācijām 2015” un citu saistošo normatīvo aktu prasībām.</w:t>
      </w:r>
    </w:p>
    <w:p w:rsidR="00F569A0" w:rsidRPr="00F569A0" w:rsidRDefault="00CC3C0E" w:rsidP="00F569A0">
      <w:pPr>
        <w:numPr>
          <w:ilvl w:val="0"/>
          <w:numId w:val="35"/>
        </w:numPr>
        <w:autoSpaceDE w:val="0"/>
        <w:autoSpaceDN w:val="0"/>
        <w:adjustRightInd w:val="0"/>
        <w:jc w:val="both"/>
        <w:rPr>
          <w:rFonts w:ascii="Arial" w:hAnsi="Arial" w:cs="Arial"/>
          <w:sz w:val="20"/>
          <w:szCs w:val="20"/>
        </w:rPr>
      </w:pPr>
      <w:r>
        <w:rPr>
          <w:rFonts w:ascii="Arial" w:hAnsi="Arial" w:cs="Arial"/>
          <w:sz w:val="20"/>
          <w:szCs w:val="20"/>
        </w:rPr>
        <w:t>L</w:t>
      </w:r>
      <w:r w:rsidR="00F569A0" w:rsidRPr="00F569A0">
        <w:rPr>
          <w:rFonts w:ascii="Arial" w:hAnsi="Arial" w:cs="Arial"/>
          <w:sz w:val="20"/>
          <w:szCs w:val="20"/>
        </w:rPr>
        <w:t xml:space="preserve">aika grafikā atsevišķi izdalīt un norādīt asfaltēšanas darbu veikšanas periodus (laika grafikā jānorāda visu darba veidu un daļu uzsākšanas un pabeigšanas datumus ietverot informāciju par izpildes uzmērījumu sagatavošanu un apstiprināšanu kā arī visas </w:t>
      </w:r>
      <w:proofErr w:type="spellStart"/>
      <w:r w:rsidR="00F569A0" w:rsidRPr="00F569A0">
        <w:rPr>
          <w:rFonts w:ascii="Arial" w:hAnsi="Arial" w:cs="Arial"/>
          <w:sz w:val="20"/>
          <w:szCs w:val="20"/>
        </w:rPr>
        <w:t>izpilddokumentācijas</w:t>
      </w:r>
      <w:proofErr w:type="spellEnd"/>
      <w:r w:rsidR="00F569A0" w:rsidRPr="00F569A0">
        <w:rPr>
          <w:rFonts w:ascii="Arial" w:hAnsi="Arial" w:cs="Arial"/>
          <w:sz w:val="20"/>
          <w:szCs w:val="20"/>
        </w:rPr>
        <w:t xml:space="preserve"> sagatavošanu un nodošanu).</w:t>
      </w:r>
      <w:r w:rsidR="00F569A0" w:rsidRPr="00F569A0">
        <w:rPr>
          <w:szCs w:val="20"/>
        </w:rPr>
        <w:t xml:space="preserve"> </w:t>
      </w:r>
    </w:p>
    <w:p w:rsidR="00F569A0" w:rsidRPr="00F569A0" w:rsidRDefault="00F569A0" w:rsidP="00F569A0">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Cilvēkresursu un mehānismu piesaiste un ieguldījums katrā no atbilstošajām aktivitātēm, norādot izpildē paredzēto lomu/statusu;</w:t>
      </w:r>
    </w:p>
    <w:p w:rsidR="00144488" w:rsidRPr="00144488" w:rsidRDefault="00F569A0" w:rsidP="00144488">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 xml:space="preserve">Plānoto maksājumu un naudas plūsmas prognozes – sadalījumā pa mēnešiem, kas sagatavotas, ievērojot laika grafiku, un līgumā noteiktos apmaksas </w:t>
      </w:r>
      <w:proofErr w:type="spellStart"/>
      <w:r w:rsidRPr="00F569A0">
        <w:rPr>
          <w:rFonts w:ascii="Arial" w:hAnsi="Arial" w:cs="Arial"/>
          <w:sz w:val="20"/>
          <w:szCs w:val="20"/>
        </w:rPr>
        <w:t>noteikumus.</w:t>
      </w:r>
      <w:r w:rsidRPr="00144488">
        <w:rPr>
          <w:rFonts w:ascii="Arial" w:hAnsi="Arial" w:cs="Arial"/>
          <w:color w:val="000000"/>
          <w:sz w:val="20"/>
          <w:szCs w:val="20"/>
          <w:lang w:eastAsia="en-US"/>
        </w:rPr>
        <w:t>Tehniskajā</w:t>
      </w:r>
      <w:proofErr w:type="spellEnd"/>
      <w:r w:rsidRPr="00144488">
        <w:rPr>
          <w:rFonts w:ascii="Arial" w:hAnsi="Arial" w:cs="Arial"/>
          <w:color w:val="000000"/>
          <w:sz w:val="20"/>
          <w:szCs w:val="20"/>
          <w:lang w:eastAsia="en-US"/>
        </w:rPr>
        <w:t xml:space="preserve">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F569A0" w:rsidRPr="00F569A0" w:rsidRDefault="00F569A0" w:rsidP="00144488">
      <w:pPr>
        <w:autoSpaceDE w:val="0"/>
        <w:autoSpaceDN w:val="0"/>
        <w:adjustRightInd w:val="0"/>
        <w:ind w:left="1440"/>
        <w:jc w:val="both"/>
        <w:rPr>
          <w:rFonts w:ascii="Arial" w:hAnsi="Arial" w:cs="Arial"/>
          <w:sz w:val="20"/>
          <w:szCs w:val="20"/>
        </w:rPr>
      </w:pPr>
    </w:p>
    <w:p w:rsidR="00F569A0" w:rsidRPr="00F569A0" w:rsidRDefault="00F569A0" w:rsidP="00CC3C0E">
      <w:pPr>
        <w:autoSpaceDE w:val="0"/>
        <w:autoSpaceDN w:val="0"/>
        <w:adjustRightInd w:val="0"/>
        <w:ind w:left="1080"/>
        <w:jc w:val="both"/>
        <w:rPr>
          <w:rFonts w:ascii="Arial" w:hAnsi="Arial" w:cs="Arial"/>
          <w:sz w:val="20"/>
          <w:szCs w:val="20"/>
        </w:rPr>
      </w:pPr>
      <w:r w:rsidRPr="00F569A0">
        <w:rPr>
          <w:rFonts w:ascii="Arial" w:hAnsi="Arial" w:cs="Arial"/>
          <w:b/>
          <w:bCs/>
          <w:sz w:val="20"/>
          <w:szCs w:val="20"/>
        </w:rPr>
        <w:t>Kvalitātes vadības sistēmas apraksts</w:t>
      </w:r>
    </w:p>
    <w:p w:rsidR="00F569A0" w:rsidRPr="00CC3C0E" w:rsidRDefault="00F569A0" w:rsidP="00CC3C0E">
      <w:pPr>
        <w:pStyle w:val="ListParagraph"/>
        <w:numPr>
          <w:ilvl w:val="1"/>
          <w:numId w:val="35"/>
        </w:numPr>
        <w:autoSpaceDE w:val="0"/>
        <w:autoSpaceDN w:val="0"/>
        <w:adjustRightInd w:val="0"/>
        <w:ind w:left="1418" w:hanging="218"/>
        <w:jc w:val="both"/>
        <w:rPr>
          <w:rFonts w:ascii="Arial" w:hAnsi="Arial" w:cs="Arial"/>
          <w:sz w:val="20"/>
          <w:szCs w:val="20"/>
        </w:rPr>
      </w:pPr>
      <w:r w:rsidRPr="00CC3C0E">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569A0" w:rsidRPr="00CC3C0E" w:rsidRDefault="00F569A0" w:rsidP="00CC3C0E">
      <w:pPr>
        <w:pStyle w:val="ListParagraph"/>
        <w:numPr>
          <w:ilvl w:val="1"/>
          <w:numId w:val="35"/>
        </w:numPr>
        <w:autoSpaceDE w:val="0"/>
        <w:autoSpaceDN w:val="0"/>
        <w:adjustRightInd w:val="0"/>
        <w:ind w:left="1418" w:hanging="284"/>
        <w:jc w:val="both"/>
        <w:rPr>
          <w:rFonts w:ascii="Arial" w:hAnsi="Arial" w:cs="Arial"/>
          <w:sz w:val="20"/>
          <w:szCs w:val="20"/>
        </w:rPr>
      </w:pPr>
      <w:r w:rsidRPr="00CC3C0E">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569A0" w:rsidRPr="00F569A0" w:rsidRDefault="00F569A0" w:rsidP="00CC3C0E">
      <w:pPr>
        <w:autoSpaceDE w:val="0"/>
        <w:autoSpaceDN w:val="0"/>
        <w:adjustRightInd w:val="0"/>
        <w:ind w:left="1080"/>
        <w:jc w:val="both"/>
        <w:rPr>
          <w:rFonts w:ascii="Arial" w:hAnsi="Arial" w:cs="Arial"/>
          <w:b/>
          <w:bCs/>
          <w:sz w:val="20"/>
          <w:szCs w:val="20"/>
        </w:rPr>
      </w:pPr>
      <w:r w:rsidRPr="00F569A0">
        <w:rPr>
          <w:rFonts w:ascii="Arial" w:hAnsi="Arial" w:cs="Arial"/>
          <w:b/>
          <w:bCs/>
          <w:sz w:val="20"/>
          <w:szCs w:val="20"/>
        </w:rPr>
        <w:t>Cita informācija</w:t>
      </w:r>
    </w:p>
    <w:p w:rsidR="00F569A0" w:rsidRPr="00F569A0" w:rsidRDefault="00F569A0" w:rsidP="00F569A0">
      <w:pPr>
        <w:tabs>
          <w:tab w:val="left" w:pos="720"/>
        </w:tabs>
        <w:ind w:left="720" w:firstLine="720"/>
        <w:rPr>
          <w:rFonts w:ascii="Arial" w:hAnsi="Arial" w:cs="Arial"/>
          <w:b/>
          <w:sz w:val="20"/>
          <w:szCs w:val="20"/>
        </w:rPr>
      </w:pPr>
      <w:r w:rsidRPr="00F569A0">
        <w:rPr>
          <w:rFonts w:ascii="Arial" w:hAnsi="Arial" w:cs="Arial"/>
          <w:sz w:val="20"/>
          <w:szCs w:val="20"/>
        </w:rPr>
        <w:t>Ja nepieciešams, pievieno cita tehniska rakstura informāciju.</w:t>
      </w:r>
    </w:p>
    <w:p w:rsidR="00F569A0" w:rsidRPr="00F569A0" w:rsidRDefault="00F569A0" w:rsidP="00F569A0">
      <w:pPr>
        <w:rPr>
          <w:rFonts w:ascii="Arial" w:hAnsi="Arial" w:cs="Arial"/>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A05F67" w:rsidRDefault="00A05F67" w:rsidP="00640C1D">
      <w:pPr>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3504C">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640C1D">
        <w:rPr>
          <w:rFonts w:ascii="Arial" w:hAnsi="Arial" w:cs="Arial"/>
          <w:bCs/>
          <w:color w:val="000000" w:themeColor="text1"/>
          <w:sz w:val="20"/>
          <w:szCs w:val="20"/>
        </w:rPr>
        <w:t>9</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80AA6">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640C1D">
        <w:rPr>
          <w:rFonts w:ascii="Arial" w:hAnsi="Arial" w:cs="Arial"/>
          <w:bCs/>
          <w:color w:val="000000" w:themeColor="text1"/>
          <w:sz w:val="20"/>
          <w:szCs w:val="20"/>
        </w:rPr>
        <w:t>9</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A4840" w:rsidRDefault="00BA4840" w:rsidP="00BA4840">
      <w:pPr>
        <w:spacing w:after="120"/>
        <w:jc w:val="center"/>
        <w:rPr>
          <w:rFonts w:cs="Arial"/>
          <w:b/>
          <w:bCs/>
          <w:szCs w:val="20"/>
        </w:rPr>
      </w:pPr>
      <w:r>
        <w:rPr>
          <w:rFonts w:ascii="Arial" w:hAnsi="Arial" w:cs="Arial"/>
          <w:b/>
          <w:bCs/>
          <w:sz w:val="20"/>
          <w:szCs w:val="20"/>
        </w:rPr>
        <w:t>atklātam konkursam</w:t>
      </w:r>
      <w:r w:rsidRPr="00CE5B86">
        <w:rPr>
          <w:rFonts w:ascii="Arial" w:hAnsi="Arial" w:cs="Arial"/>
          <w:b/>
          <w:bCs/>
          <w:sz w:val="20"/>
          <w:szCs w:val="20"/>
        </w:rPr>
        <w:t xml:space="preserve">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w:t>
      </w:r>
      <w:proofErr w:type="spellStart"/>
      <w:r w:rsidR="00640C1D">
        <w:rPr>
          <w:rFonts w:cs="Arial"/>
          <w:b/>
          <w:bCs/>
          <w:szCs w:val="20"/>
        </w:rPr>
        <w:t>Buķu</w:t>
      </w:r>
      <w:proofErr w:type="spellEnd"/>
      <w:r w:rsidR="00640C1D">
        <w:rPr>
          <w:rFonts w:cs="Arial"/>
          <w:b/>
          <w:bCs/>
          <w:szCs w:val="20"/>
        </w:rPr>
        <w:t xml:space="preserve"> ielas pārbūve km 0,00-km 0,160</w:t>
      </w:r>
      <w:r w:rsidRPr="00DB12C5">
        <w:rPr>
          <w:rFonts w:cs="Arial"/>
          <w:b/>
          <w:bCs/>
          <w:szCs w:val="20"/>
        </w:rPr>
        <w:t xml:space="preserve">” </w:t>
      </w:r>
    </w:p>
    <w:p w:rsidR="00BA4840" w:rsidRPr="00A126B1" w:rsidRDefault="00BA4840" w:rsidP="00BA4840">
      <w:pPr>
        <w:spacing w:after="120"/>
        <w:jc w:val="center"/>
        <w:rPr>
          <w:rFonts w:ascii="Arial" w:hAnsi="Arial" w:cs="Arial"/>
          <w:b/>
          <w:sz w:val="20"/>
          <w:szCs w:val="20"/>
        </w:rPr>
      </w:pPr>
      <w:r w:rsidRPr="00DB12C5">
        <w:rPr>
          <w:rFonts w:cs="Arial"/>
          <w:b/>
          <w:szCs w:val="20"/>
        </w:rPr>
        <w:t>identifikācijas Nr</w:t>
      </w:r>
      <w:r w:rsidR="00640C1D">
        <w:rPr>
          <w:rFonts w:cs="Arial"/>
          <w:b/>
          <w:color w:val="000000" w:themeColor="text1"/>
          <w:szCs w:val="20"/>
        </w:rPr>
        <w:t>. JNP 2016/59</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85" w:rsidRDefault="001B6585" w:rsidP="000631A3">
      <w:r>
        <w:separator/>
      </w:r>
    </w:p>
  </w:endnote>
  <w:endnote w:type="continuationSeparator" w:id="0">
    <w:p w:rsidR="001B6585" w:rsidRDefault="001B658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B6585" w:rsidRDefault="001B6585">
        <w:pPr>
          <w:pStyle w:val="Footer"/>
          <w:jc w:val="right"/>
        </w:pPr>
        <w:r>
          <w:fldChar w:fldCharType="begin"/>
        </w:r>
        <w:r>
          <w:instrText xml:space="preserve"> PAGE   \* MERGEFORMAT </w:instrText>
        </w:r>
        <w:r>
          <w:fldChar w:fldCharType="separate"/>
        </w:r>
        <w:r w:rsidR="0095411C">
          <w:rPr>
            <w:noProof/>
          </w:rPr>
          <w:t>11</w:t>
        </w:r>
        <w:r>
          <w:rPr>
            <w:noProof/>
          </w:rPr>
          <w:fldChar w:fldCharType="end"/>
        </w:r>
      </w:p>
    </w:sdtContent>
  </w:sdt>
  <w:p w:rsidR="001B6585" w:rsidRDefault="001B6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585" w:rsidRDefault="001B6585">
    <w:pPr>
      <w:pStyle w:val="Footer"/>
      <w:jc w:val="center"/>
    </w:pPr>
    <w:r>
      <w:fldChar w:fldCharType="begin"/>
    </w:r>
    <w:r>
      <w:instrText xml:space="preserve"> PAGE   \* MERGEFORMAT </w:instrText>
    </w:r>
    <w:r>
      <w:fldChar w:fldCharType="separate"/>
    </w:r>
    <w:r w:rsidR="0095411C">
      <w:rPr>
        <w:noProof/>
      </w:rPr>
      <w:t>30</w:t>
    </w:r>
    <w:r>
      <w:fldChar w:fldCharType="end"/>
    </w:r>
  </w:p>
  <w:p w:rsidR="001B6585" w:rsidRDefault="001B6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85" w:rsidRDefault="001B6585" w:rsidP="000631A3">
      <w:r>
        <w:separator/>
      </w:r>
    </w:p>
  </w:footnote>
  <w:footnote w:type="continuationSeparator" w:id="0">
    <w:p w:rsidR="001B6585" w:rsidRDefault="001B6585"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4"/>
  </w:num>
  <w:num w:numId="7">
    <w:abstractNumId w:val="22"/>
  </w:num>
  <w:num w:numId="8">
    <w:abstractNumId w:val="18"/>
  </w:num>
  <w:num w:numId="9">
    <w:abstractNumId w:val="6"/>
  </w:num>
  <w:num w:numId="10">
    <w:abstractNumId w:val="5"/>
  </w:num>
  <w:num w:numId="11">
    <w:abstractNumId w:val="12"/>
  </w:num>
  <w:num w:numId="12">
    <w:abstractNumId w:val="7"/>
  </w:num>
  <w:num w:numId="13">
    <w:abstractNumId w:val="16"/>
  </w:num>
  <w:num w:numId="14">
    <w:abstractNumId w:val="0"/>
  </w:num>
  <w:num w:numId="15">
    <w:abstractNumId w:val="1"/>
  </w:num>
  <w:num w:numId="16">
    <w:abstractNumId w:val="13"/>
  </w:num>
  <w:num w:numId="17">
    <w:abstractNumId w:val="26"/>
  </w:num>
  <w:num w:numId="18">
    <w:abstractNumId w:val="19"/>
  </w:num>
  <w:num w:numId="19">
    <w:abstractNumId w:val="33"/>
  </w:num>
  <w:num w:numId="20">
    <w:abstractNumId w:val="23"/>
  </w:num>
  <w:num w:numId="21">
    <w:abstractNumId w:val="25"/>
  </w:num>
  <w:num w:numId="22">
    <w:abstractNumId w:val="14"/>
  </w:num>
  <w:num w:numId="23">
    <w:abstractNumId w:val="11"/>
  </w:num>
  <w:num w:numId="24">
    <w:abstractNumId w:val="8"/>
  </w:num>
  <w:num w:numId="25">
    <w:abstractNumId w:val="30"/>
  </w:num>
  <w:num w:numId="26">
    <w:abstractNumId w:val="21"/>
  </w:num>
  <w:num w:numId="27">
    <w:abstractNumId w:val="24"/>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1"/>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0"/>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52508"/>
    <w:rsid w:val="00052591"/>
    <w:rsid w:val="000606AA"/>
    <w:rsid w:val="000624F6"/>
    <w:rsid w:val="000631A3"/>
    <w:rsid w:val="000649AC"/>
    <w:rsid w:val="00071FE3"/>
    <w:rsid w:val="0007650E"/>
    <w:rsid w:val="000838F1"/>
    <w:rsid w:val="000927CC"/>
    <w:rsid w:val="00093385"/>
    <w:rsid w:val="000A052F"/>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9164C"/>
    <w:rsid w:val="0019214F"/>
    <w:rsid w:val="0019218B"/>
    <w:rsid w:val="001A2851"/>
    <w:rsid w:val="001A37BC"/>
    <w:rsid w:val="001A6E95"/>
    <w:rsid w:val="001B0206"/>
    <w:rsid w:val="001B6585"/>
    <w:rsid w:val="001B679A"/>
    <w:rsid w:val="001C3459"/>
    <w:rsid w:val="001C4312"/>
    <w:rsid w:val="001C4EE3"/>
    <w:rsid w:val="001C7FE7"/>
    <w:rsid w:val="001D2E56"/>
    <w:rsid w:val="001E0887"/>
    <w:rsid w:val="001E1222"/>
    <w:rsid w:val="001E4243"/>
    <w:rsid w:val="001E7C1E"/>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9623B"/>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1C1E"/>
    <w:rsid w:val="002F673D"/>
    <w:rsid w:val="002F7253"/>
    <w:rsid w:val="002F7BD8"/>
    <w:rsid w:val="002F7E90"/>
    <w:rsid w:val="00302999"/>
    <w:rsid w:val="00304099"/>
    <w:rsid w:val="003102C7"/>
    <w:rsid w:val="00313468"/>
    <w:rsid w:val="00316005"/>
    <w:rsid w:val="00316179"/>
    <w:rsid w:val="0032124D"/>
    <w:rsid w:val="003240A0"/>
    <w:rsid w:val="00326BCC"/>
    <w:rsid w:val="00327D49"/>
    <w:rsid w:val="00335177"/>
    <w:rsid w:val="00337673"/>
    <w:rsid w:val="003405AE"/>
    <w:rsid w:val="00346185"/>
    <w:rsid w:val="0034717E"/>
    <w:rsid w:val="00354DDD"/>
    <w:rsid w:val="00357F4F"/>
    <w:rsid w:val="00357FD7"/>
    <w:rsid w:val="00364EFB"/>
    <w:rsid w:val="003662A1"/>
    <w:rsid w:val="0036681B"/>
    <w:rsid w:val="0036788F"/>
    <w:rsid w:val="003704CB"/>
    <w:rsid w:val="00371F94"/>
    <w:rsid w:val="00375EE6"/>
    <w:rsid w:val="00385063"/>
    <w:rsid w:val="00385626"/>
    <w:rsid w:val="00385ED5"/>
    <w:rsid w:val="003861CA"/>
    <w:rsid w:val="00386CF9"/>
    <w:rsid w:val="003903A2"/>
    <w:rsid w:val="003920E4"/>
    <w:rsid w:val="00395509"/>
    <w:rsid w:val="003A78AC"/>
    <w:rsid w:val="003B0B03"/>
    <w:rsid w:val="003B59AD"/>
    <w:rsid w:val="003B6438"/>
    <w:rsid w:val="003B7514"/>
    <w:rsid w:val="003C0B78"/>
    <w:rsid w:val="003C7D05"/>
    <w:rsid w:val="003D1C30"/>
    <w:rsid w:val="003E6E83"/>
    <w:rsid w:val="003F0E7C"/>
    <w:rsid w:val="003F1EBC"/>
    <w:rsid w:val="003F39A2"/>
    <w:rsid w:val="003F4784"/>
    <w:rsid w:val="003F6A00"/>
    <w:rsid w:val="003F6E34"/>
    <w:rsid w:val="003F7899"/>
    <w:rsid w:val="004012C3"/>
    <w:rsid w:val="00403A03"/>
    <w:rsid w:val="00404966"/>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00DFB"/>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58A9"/>
    <w:rsid w:val="00596BF7"/>
    <w:rsid w:val="005A61CF"/>
    <w:rsid w:val="005A6F83"/>
    <w:rsid w:val="005B2240"/>
    <w:rsid w:val="005C0E98"/>
    <w:rsid w:val="005C5F0B"/>
    <w:rsid w:val="005D23B7"/>
    <w:rsid w:val="005D5144"/>
    <w:rsid w:val="005D5C3C"/>
    <w:rsid w:val="005E235C"/>
    <w:rsid w:val="005E2DBC"/>
    <w:rsid w:val="005E607A"/>
    <w:rsid w:val="005E772A"/>
    <w:rsid w:val="005F0776"/>
    <w:rsid w:val="005F099C"/>
    <w:rsid w:val="005F16AD"/>
    <w:rsid w:val="005F1DA4"/>
    <w:rsid w:val="005F5F09"/>
    <w:rsid w:val="005F70D1"/>
    <w:rsid w:val="0060516B"/>
    <w:rsid w:val="0060527D"/>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60A99"/>
    <w:rsid w:val="006642C8"/>
    <w:rsid w:val="006647C4"/>
    <w:rsid w:val="0068527F"/>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6D5B"/>
    <w:rsid w:val="00712763"/>
    <w:rsid w:val="00716295"/>
    <w:rsid w:val="007207E3"/>
    <w:rsid w:val="00721512"/>
    <w:rsid w:val="0072577C"/>
    <w:rsid w:val="00731B4B"/>
    <w:rsid w:val="0074128E"/>
    <w:rsid w:val="007448EB"/>
    <w:rsid w:val="00750A8E"/>
    <w:rsid w:val="00751E04"/>
    <w:rsid w:val="00761E59"/>
    <w:rsid w:val="00763B35"/>
    <w:rsid w:val="00765D4F"/>
    <w:rsid w:val="00773203"/>
    <w:rsid w:val="0077336E"/>
    <w:rsid w:val="00782628"/>
    <w:rsid w:val="00783A72"/>
    <w:rsid w:val="00783B26"/>
    <w:rsid w:val="00783FD4"/>
    <w:rsid w:val="00787CD3"/>
    <w:rsid w:val="007901B5"/>
    <w:rsid w:val="00790977"/>
    <w:rsid w:val="007A0467"/>
    <w:rsid w:val="007A272C"/>
    <w:rsid w:val="007A4630"/>
    <w:rsid w:val="007B5C36"/>
    <w:rsid w:val="007C0774"/>
    <w:rsid w:val="007C23CE"/>
    <w:rsid w:val="007C503F"/>
    <w:rsid w:val="007C53AB"/>
    <w:rsid w:val="007D664C"/>
    <w:rsid w:val="007E022C"/>
    <w:rsid w:val="0080560F"/>
    <w:rsid w:val="00806A6C"/>
    <w:rsid w:val="00810C27"/>
    <w:rsid w:val="00812BD8"/>
    <w:rsid w:val="00813CC0"/>
    <w:rsid w:val="00816B2C"/>
    <w:rsid w:val="00821422"/>
    <w:rsid w:val="008215BD"/>
    <w:rsid w:val="00821D04"/>
    <w:rsid w:val="00835B7F"/>
    <w:rsid w:val="008377B6"/>
    <w:rsid w:val="00845107"/>
    <w:rsid w:val="00845E3F"/>
    <w:rsid w:val="008519B8"/>
    <w:rsid w:val="00852191"/>
    <w:rsid w:val="00852219"/>
    <w:rsid w:val="00852515"/>
    <w:rsid w:val="0085413E"/>
    <w:rsid w:val="00856E44"/>
    <w:rsid w:val="008610EE"/>
    <w:rsid w:val="008636E5"/>
    <w:rsid w:val="00863B47"/>
    <w:rsid w:val="00865023"/>
    <w:rsid w:val="00865EA9"/>
    <w:rsid w:val="00875081"/>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2AE8"/>
    <w:rsid w:val="009234E9"/>
    <w:rsid w:val="00927015"/>
    <w:rsid w:val="00927E48"/>
    <w:rsid w:val="00933CE9"/>
    <w:rsid w:val="00933E94"/>
    <w:rsid w:val="009443A2"/>
    <w:rsid w:val="00946004"/>
    <w:rsid w:val="0095411C"/>
    <w:rsid w:val="00956298"/>
    <w:rsid w:val="00957ADA"/>
    <w:rsid w:val="00961D74"/>
    <w:rsid w:val="00963ACE"/>
    <w:rsid w:val="00965A2C"/>
    <w:rsid w:val="009733CF"/>
    <w:rsid w:val="009771F8"/>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D77E1"/>
    <w:rsid w:val="009E02D1"/>
    <w:rsid w:val="009E11CA"/>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22B10"/>
    <w:rsid w:val="00A275AE"/>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6F81"/>
    <w:rsid w:val="00AC7A4D"/>
    <w:rsid w:val="00AD0212"/>
    <w:rsid w:val="00AD59F5"/>
    <w:rsid w:val="00AD6249"/>
    <w:rsid w:val="00AD68C1"/>
    <w:rsid w:val="00AE1723"/>
    <w:rsid w:val="00AE6FDB"/>
    <w:rsid w:val="00AE73F9"/>
    <w:rsid w:val="00AE75B0"/>
    <w:rsid w:val="00AF52F0"/>
    <w:rsid w:val="00B00F04"/>
    <w:rsid w:val="00B11712"/>
    <w:rsid w:val="00B12768"/>
    <w:rsid w:val="00B17972"/>
    <w:rsid w:val="00B21D37"/>
    <w:rsid w:val="00B2404B"/>
    <w:rsid w:val="00B24CD3"/>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57EC"/>
    <w:rsid w:val="00B82473"/>
    <w:rsid w:val="00B9025E"/>
    <w:rsid w:val="00B92DDA"/>
    <w:rsid w:val="00B94504"/>
    <w:rsid w:val="00BA1EE9"/>
    <w:rsid w:val="00BA1EF1"/>
    <w:rsid w:val="00BA27EF"/>
    <w:rsid w:val="00BA4691"/>
    <w:rsid w:val="00BA4840"/>
    <w:rsid w:val="00BA54AD"/>
    <w:rsid w:val="00BA5518"/>
    <w:rsid w:val="00BA5949"/>
    <w:rsid w:val="00BB6128"/>
    <w:rsid w:val="00BC23B4"/>
    <w:rsid w:val="00BC4166"/>
    <w:rsid w:val="00BC6106"/>
    <w:rsid w:val="00BD31E9"/>
    <w:rsid w:val="00BD3CA0"/>
    <w:rsid w:val="00BD568C"/>
    <w:rsid w:val="00BD5BD5"/>
    <w:rsid w:val="00BE0706"/>
    <w:rsid w:val="00BE48D7"/>
    <w:rsid w:val="00BE5E45"/>
    <w:rsid w:val="00BF2128"/>
    <w:rsid w:val="00BF53EC"/>
    <w:rsid w:val="00BF7347"/>
    <w:rsid w:val="00C03FA5"/>
    <w:rsid w:val="00C13196"/>
    <w:rsid w:val="00C1361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A1750"/>
    <w:rsid w:val="00CA1B01"/>
    <w:rsid w:val="00CA62B8"/>
    <w:rsid w:val="00CA7E00"/>
    <w:rsid w:val="00CB305B"/>
    <w:rsid w:val="00CB7596"/>
    <w:rsid w:val="00CC0A57"/>
    <w:rsid w:val="00CC134C"/>
    <w:rsid w:val="00CC25E8"/>
    <w:rsid w:val="00CC3C0E"/>
    <w:rsid w:val="00CD36D1"/>
    <w:rsid w:val="00CD7D00"/>
    <w:rsid w:val="00CE1613"/>
    <w:rsid w:val="00CE2A64"/>
    <w:rsid w:val="00CE5B86"/>
    <w:rsid w:val="00CE7C1B"/>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E01875"/>
    <w:rsid w:val="00E01F03"/>
    <w:rsid w:val="00E03DB7"/>
    <w:rsid w:val="00E03EE7"/>
    <w:rsid w:val="00E1063D"/>
    <w:rsid w:val="00E13254"/>
    <w:rsid w:val="00E13D7E"/>
    <w:rsid w:val="00E1744B"/>
    <w:rsid w:val="00E17CB2"/>
    <w:rsid w:val="00E21910"/>
    <w:rsid w:val="00E24C3C"/>
    <w:rsid w:val="00E267BA"/>
    <w:rsid w:val="00E3328C"/>
    <w:rsid w:val="00E3430B"/>
    <w:rsid w:val="00E3504C"/>
    <w:rsid w:val="00E365DF"/>
    <w:rsid w:val="00E36821"/>
    <w:rsid w:val="00E41825"/>
    <w:rsid w:val="00E638B3"/>
    <w:rsid w:val="00E652DA"/>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B39BA"/>
    <w:rsid w:val="00EC6689"/>
    <w:rsid w:val="00ED1411"/>
    <w:rsid w:val="00ED434F"/>
    <w:rsid w:val="00ED5099"/>
    <w:rsid w:val="00EE22EE"/>
    <w:rsid w:val="00EF2DE5"/>
    <w:rsid w:val="00EF666C"/>
    <w:rsid w:val="00F008BD"/>
    <w:rsid w:val="00F05057"/>
    <w:rsid w:val="00F1149A"/>
    <w:rsid w:val="00F1374E"/>
    <w:rsid w:val="00F1765C"/>
    <w:rsid w:val="00F2348F"/>
    <w:rsid w:val="00F25E47"/>
    <w:rsid w:val="00F32C3D"/>
    <w:rsid w:val="00F42F75"/>
    <w:rsid w:val="00F4589F"/>
    <w:rsid w:val="00F5518D"/>
    <w:rsid w:val="00F569A0"/>
    <w:rsid w:val="00F56B76"/>
    <w:rsid w:val="00F576D5"/>
    <w:rsid w:val="00F57C8B"/>
    <w:rsid w:val="00F63F32"/>
    <w:rsid w:val="00F63F47"/>
    <w:rsid w:val="00F6553A"/>
    <w:rsid w:val="00F70689"/>
    <w:rsid w:val="00F80AA6"/>
    <w:rsid w:val="00F84033"/>
    <w:rsid w:val="00F84EFD"/>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76B2-CEEA-4E53-8F9E-D279F43A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6424</TotalTime>
  <Pages>30</Pages>
  <Words>47887</Words>
  <Characters>27297</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297</cp:revision>
  <cp:lastPrinted>2016-05-24T11:04:00Z</cp:lastPrinted>
  <dcterms:created xsi:type="dcterms:W3CDTF">2013-02-28T09:44:00Z</dcterms:created>
  <dcterms:modified xsi:type="dcterms:W3CDTF">2016-09-06T10:44:00Z</dcterms:modified>
</cp:coreProperties>
</file>